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A7F5F" w14:textId="0A6AE687" w:rsidR="0030590B" w:rsidRDefault="0030590B" w:rsidP="004E0A3B">
      <w:pPr>
        <w:ind w:firstLineChars="200" w:firstLine="420"/>
      </w:pPr>
      <w:bookmarkStart w:id="0" w:name="OLE_LINK1"/>
      <w:r>
        <w:rPr>
          <w:rFonts w:hint="eastAsia"/>
        </w:rPr>
        <w:t>2020年03月18日</w:t>
      </w:r>
    </w:p>
    <w:bookmarkEnd w:id="0"/>
    <w:p w14:paraId="6D97B405" w14:textId="4F1344A8" w:rsidR="00A43E29" w:rsidRDefault="00DD3907" w:rsidP="004E0A3B">
      <w:pPr>
        <w:ind w:firstLineChars="200" w:firstLine="420"/>
        <w:jc w:val="center"/>
        <w:rPr>
          <w:rFonts w:hint="eastAsia"/>
        </w:rPr>
      </w:pPr>
      <w:r w:rsidRPr="00DD3907">
        <w:t>Mars说光场（1）— 光场技术综述</w:t>
      </w:r>
      <w:r w:rsidR="0030590B">
        <w:rPr>
          <w:noProof/>
        </w:rPr>
        <w:drawing>
          <wp:inline distT="0" distB="0" distL="0" distR="0" wp14:anchorId="5335260E" wp14:editId="453B0394">
            <wp:extent cx="4137660" cy="21963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7660" cy="2196357"/>
                    </a:xfrm>
                    <a:prstGeom prst="rect">
                      <a:avLst/>
                    </a:prstGeom>
                  </pic:spPr>
                </pic:pic>
              </a:graphicData>
            </a:graphic>
          </wp:inline>
        </w:drawing>
      </w:r>
    </w:p>
    <w:p w14:paraId="049F3405" w14:textId="6E9F1425" w:rsidR="00CC07B9" w:rsidRPr="00CC07B9" w:rsidRDefault="00CC07B9" w:rsidP="004E0A3B">
      <w:pPr>
        <w:ind w:firstLineChars="200" w:firstLine="420"/>
        <w:rPr>
          <w:b/>
          <w:bCs/>
        </w:rPr>
      </w:pPr>
      <w:r w:rsidRPr="00CC07B9">
        <w:rPr>
          <w:rFonts w:hint="eastAsia"/>
          <w:b/>
          <w:bCs/>
        </w:rPr>
        <w:t>摘要</w:t>
      </w:r>
      <w:r>
        <w:rPr>
          <w:rFonts w:hint="eastAsia"/>
          <w:b/>
          <w:bCs/>
        </w:rPr>
        <w:t>：</w:t>
      </w:r>
    </w:p>
    <w:p w14:paraId="0FB2A753" w14:textId="74E4B275" w:rsidR="0030590B" w:rsidRDefault="00771F0E" w:rsidP="004E0A3B">
      <w:pPr>
        <w:ind w:firstLineChars="200" w:firstLine="420"/>
      </w:pPr>
      <w:r w:rsidRPr="00771F0E">
        <w:rPr>
          <w:rFonts w:hint="eastAsia"/>
        </w:rPr>
        <w:t>全光函数（</w:t>
      </w:r>
      <w:proofErr w:type="spellStart"/>
      <w:r w:rsidRPr="00771F0E">
        <w:t>Plenoptic</w:t>
      </w:r>
      <w:proofErr w:type="spellEnd"/>
      <w:r w:rsidRPr="00771F0E">
        <w:t xml:space="preserve"> Function）包含7个维度，是表示光场的数学模型。</w:t>
      </w:r>
      <w:r w:rsidRPr="00771F0E">
        <w:rPr>
          <w:rFonts w:hint="eastAsia"/>
        </w:rPr>
        <w:t>由于光路是可逆的，以发光表面为中心来描述光线集合衍生出与光场类似的概念——反射场（</w:t>
      </w:r>
      <w:r w:rsidRPr="00771F0E">
        <w:t>Reflectance Field）。反射场也具有7个维度的信息</w:t>
      </w:r>
      <w:r>
        <w:rPr>
          <w:rFonts w:hint="eastAsia"/>
        </w:rPr>
        <w:t>，</w:t>
      </w:r>
      <w:r w:rsidRPr="00771F0E">
        <w:rPr>
          <w:rFonts w:hint="eastAsia"/>
        </w:rPr>
        <w:t>但每个维度的定义与光场不尽相同。</w:t>
      </w:r>
      <w:r>
        <w:rPr>
          <w:rFonts w:hint="eastAsia"/>
        </w:rPr>
        <w:t>但实际情况一般只采用4</w:t>
      </w:r>
      <w:r>
        <w:t>D</w:t>
      </w:r>
      <w:r>
        <w:rPr>
          <w:rFonts w:hint="eastAsia"/>
        </w:rPr>
        <w:t>光场模型，从而降低7个维度导致的采集、处理、传输的负担。</w:t>
      </w:r>
    </w:p>
    <w:p w14:paraId="39FF7FD8" w14:textId="27848B5A" w:rsidR="00A43E29" w:rsidRPr="00A43E29" w:rsidRDefault="00CC07B9" w:rsidP="004E0A3B">
      <w:pPr>
        <w:ind w:firstLineChars="200" w:firstLine="420"/>
        <w:rPr>
          <w:rFonts w:hint="eastAsia"/>
          <w:b/>
          <w:bCs/>
        </w:rPr>
      </w:pPr>
      <w:r>
        <w:rPr>
          <w:rFonts w:hint="eastAsia"/>
          <w:b/>
          <w:bCs/>
        </w:rPr>
        <w:t>一、</w:t>
      </w:r>
      <w:r w:rsidR="00A43E29" w:rsidRPr="00A43E29">
        <w:rPr>
          <w:rFonts w:hint="eastAsia"/>
          <w:b/>
          <w:bCs/>
        </w:rPr>
        <w:t>历史进程：</w:t>
      </w:r>
    </w:p>
    <w:p w14:paraId="41AAF435" w14:textId="0B79546B" w:rsidR="00771F0E" w:rsidRDefault="00A43E29" w:rsidP="004E0A3B">
      <w:pPr>
        <w:ind w:firstLineChars="200" w:firstLine="420"/>
      </w:pPr>
      <w:r w:rsidRPr="00A43E29">
        <w:t xml:space="preserve">Light Field”最早出现在Alexander </w:t>
      </w:r>
      <w:proofErr w:type="spellStart"/>
      <w:r w:rsidRPr="00A43E29">
        <w:t>Gershun</w:t>
      </w:r>
      <w:proofErr w:type="spellEnd"/>
      <w:r w:rsidRPr="00A43E29">
        <w:t>于1936年在莫斯科发表的一篇经典文章中</w:t>
      </w:r>
      <w:r>
        <w:rPr>
          <w:rFonts w:hint="eastAsia"/>
        </w:rPr>
        <w:t>，</w:t>
      </w:r>
      <w:r w:rsidRPr="00A43E29">
        <w:rPr>
          <w:rFonts w:hint="eastAsia"/>
        </w:rPr>
        <w:t>由美国</w:t>
      </w:r>
      <w:r w:rsidRPr="00A43E29">
        <w:t>MIT的Parry Moon和Gregory Timoshenko在1939年翻译为英文[</w:t>
      </w:r>
      <w:r>
        <w:rPr>
          <w:rFonts w:hint="eastAsia"/>
        </w:rPr>
        <w:t>2</w:t>
      </w:r>
      <w:r w:rsidRPr="00A43E29">
        <w:t>]</w:t>
      </w:r>
      <w:r>
        <w:rPr>
          <w:rFonts w:hint="eastAsia"/>
        </w:rPr>
        <w:t>，</w:t>
      </w:r>
      <w:r w:rsidRPr="00A43E29">
        <w:t>Parry Moon在1981年提出的“Photic Field”才是当前学术界所研究的“光场”[3]。</w:t>
      </w:r>
      <w:r w:rsidRPr="00A43E29">
        <w:rPr>
          <w:rFonts w:hint="eastAsia"/>
          <w:highlight w:val="yellow"/>
        </w:rPr>
        <w:t>光场的采集</w:t>
      </w:r>
      <w:r w:rsidRPr="00A43E29">
        <w:rPr>
          <w:highlight w:val="yellow"/>
        </w:rPr>
        <w:t>[4]和3D显示</w:t>
      </w:r>
      <w:r w:rsidRPr="00A43E29">
        <w:t>[5,6]两个方面</w:t>
      </w:r>
      <w:r>
        <w:rPr>
          <w:rFonts w:hint="eastAsia"/>
        </w:rPr>
        <w:t>，现在成为主要的研究方向，开设的课程——计算摄像学（</w:t>
      </w:r>
      <w:r w:rsidRPr="00A43E29">
        <w:t>Computational Photography</w:t>
      </w:r>
      <w:r>
        <w:rPr>
          <w:rFonts w:hint="eastAsia"/>
        </w:rPr>
        <w:t>）</w:t>
      </w:r>
    </w:p>
    <w:p w14:paraId="48A8364E" w14:textId="1C155096" w:rsidR="00A43E29" w:rsidRPr="00A43E29" w:rsidRDefault="00A43E29" w:rsidP="004E0A3B">
      <w:pPr>
        <w:ind w:firstLineChars="200" w:firstLine="420"/>
        <w:jc w:val="center"/>
        <w:rPr>
          <w:rFonts w:hint="eastAsia"/>
        </w:rPr>
      </w:pPr>
      <w:r>
        <w:rPr>
          <w:noProof/>
        </w:rPr>
        <w:drawing>
          <wp:inline distT="0" distB="0" distL="0" distR="0" wp14:anchorId="78C14070" wp14:editId="77E33F5F">
            <wp:extent cx="3887470" cy="25577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3245" cy="2568171"/>
                    </a:xfrm>
                    <a:prstGeom prst="rect">
                      <a:avLst/>
                    </a:prstGeom>
                  </pic:spPr>
                </pic:pic>
              </a:graphicData>
            </a:graphic>
          </wp:inline>
        </w:drawing>
      </w:r>
    </w:p>
    <w:p w14:paraId="70CB1599" w14:textId="2A13E1AC" w:rsidR="00CC07B9" w:rsidRPr="00CC07B9" w:rsidRDefault="00CC07B9" w:rsidP="004E0A3B">
      <w:pPr>
        <w:ind w:firstLineChars="200" w:firstLine="420"/>
        <w:rPr>
          <w:rFonts w:hint="eastAsia"/>
        </w:rPr>
      </w:pPr>
      <w:r w:rsidRPr="00CC07B9">
        <w:rPr>
          <w:rFonts w:hint="eastAsia"/>
        </w:rPr>
        <w:t>1、什么是光场</w:t>
      </w:r>
      <w:r>
        <w:rPr>
          <w:rFonts w:hint="eastAsia"/>
        </w:rPr>
        <w:t>：</w:t>
      </w:r>
    </w:p>
    <w:p w14:paraId="563FB1C7" w14:textId="22E2C5CD" w:rsidR="0030590B" w:rsidRDefault="00CC07B9" w:rsidP="004E0A3B">
      <w:pPr>
        <w:ind w:firstLineChars="200" w:firstLine="420"/>
        <w:rPr>
          <w:b/>
          <w:bCs/>
        </w:rPr>
      </w:pPr>
      <w:r w:rsidRPr="00CC07B9">
        <w:rPr>
          <w:rFonts w:hint="eastAsia"/>
          <w:highlight w:val="yellow"/>
        </w:rPr>
        <w:t>光场</w:t>
      </w:r>
      <w:r>
        <w:rPr>
          <w:rFonts w:hint="eastAsia"/>
          <w:highlight w:val="yellow"/>
        </w:rPr>
        <w:t>（</w:t>
      </w:r>
      <w:r>
        <w:rPr>
          <w:highlight w:val="yellow"/>
        </w:rPr>
        <w:t>L</w:t>
      </w:r>
      <w:r>
        <w:rPr>
          <w:rFonts w:hint="eastAsia"/>
          <w:highlight w:val="yellow"/>
        </w:rPr>
        <w:t>ight</w:t>
      </w:r>
      <w:r>
        <w:rPr>
          <w:highlight w:val="yellow"/>
        </w:rPr>
        <w:t xml:space="preserve"> </w:t>
      </w:r>
      <w:r>
        <w:rPr>
          <w:rFonts w:hint="eastAsia"/>
          <w:highlight w:val="yellow"/>
        </w:rPr>
        <w:t>field）</w:t>
      </w:r>
      <w:r w:rsidRPr="00CC07B9">
        <w:rPr>
          <w:rFonts w:hint="eastAsia"/>
          <w:highlight w:val="yellow"/>
        </w:rPr>
        <w:t>：</w:t>
      </w:r>
      <w:r w:rsidR="00A43E29" w:rsidRPr="00A43E29">
        <w:rPr>
          <w:rFonts w:hint="eastAsia"/>
        </w:rPr>
        <w:t>用（</w:t>
      </w:r>
      <w:r w:rsidR="00A43E29" w:rsidRPr="00A43E29">
        <w:t>x, y, z）表示人眼在三维空间中的位置坐标</w:t>
      </w:r>
      <w:r w:rsidR="00A43E29">
        <w:rPr>
          <w:rFonts w:hint="eastAsia"/>
        </w:rPr>
        <w:t>，</w:t>
      </w:r>
      <w:r w:rsidR="00A43E29" w:rsidRPr="00A43E29">
        <w:rPr>
          <w:rFonts w:hint="eastAsia"/>
        </w:rPr>
        <w:t>光线可以从不同的角度进入人眼</w:t>
      </w:r>
      <w:r w:rsidR="00A43E29">
        <w:rPr>
          <w:rFonts w:hint="eastAsia"/>
        </w:rPr>
        <w:t>，</w:t>
      </w:r>
      <w:r w:rsidR="00A43E29" w:rsidRPr="00A43E29">
        <w:rPr>
          <w:rFonts w:hint="eastAsia"/>
        </w:rPr>
        <w:t>用（θ</w:t>
      </w:r>
      <w:r w:rsidR="00A43E29" w:rsidRPr="00A43E29">
        <w:t>, Φ）表示进入人眼光线的水平夹角和垂直夹角</w:t>
      </w:r>
      <w:r w:rsidR="00A43E29">
        <w:rPr>
          <w:rFonts w:hint="eastAsia"/>
        </w:rPr>
        <w:t>，</w:t>
      </w:r>
      <w:r w:rsidR="00A43E29" w:rsidRPr="00A43E29">
        <w:rPr>
          <w:rFonts w:hint="eastAsia"/>
        </w:rPr>
        <w:t>每条光线具有不同的颜色和亮度，可以用光线的波长（λ）来统一表示</w:t>
      </w:r>
      <w:r w:rsidR="00A43E29">
        <w:rPr>
          <w:rFonts w:hint="eastAsia"/>
        </w:rPr>
        <w:t>，</w:t>
      </w:r>
      <w:r w:rsidR="00A43E29" w:rsidRPr="00A43E29">
        <w:rPr>
          <w:rFonts w:hint="eastAsia"/>
        </w:rPr>
        <w:t>进入人眼的光线随着时间（</w:t>
      </w:r>
      <w:r w:rsidR="00A43E29" w:rsidRPr="00A43E29">
        <w:t>t）的推移会发生变化。</w:t>
      </w:r>
      <w:r w:rsidR="00A43E29">
        <w:rPr>
          <w:rFonts w:hint="eastAsia"/>
        </w:rPr>
        <w:t>所以</w:t>
      </w:r>
      <w:r w:rsidR="00A43E29" w:rsidRPr="00A43E29">
        <w:rPr>
          <w:rFonts w:hint="eastAsia"/>
        </w:rPr>
        <w:t>三维世界中的光线可以表示为</w:t>
      </w:r>
      <w:r w:rsidR="00A43E29" w:rsidRPr="00A43E29">
        <w:t>7个维度的全光函数</w:t>
      </w:r>
      <w:r w:rsidR="00A43E29">
        <w:rPr>
          <w:rFonts w:hint="eastAsia"/>
        </w:rPr>
        <w:t>（</w:t>
      </w:r>
      <w:proofErr w:type="spellStart"/>
      <w:r w:rsidR="00A43E29" w:rsidRPr="00A43E29">
        <w:t>Plenoptic</w:t>
      </w:r>
      <w:proofErr w:type="spellEnd"/>
      <w:r w:rsidR="00A43E29" w:rsidRPr="00A43E29">
        <w:t xml:space="preserve"> Function,</w:t>
      </w:r>
      <w:r w:rsidR="00A43E29">
        <w:rPr>
          <w:rFonts w:hint="eastAsia"/>
        </w:rPr>
        <w:t>）</w:t>
      </w:r>
      <w:r w:rsidR="00A43E29" w:rsidRPr="00A43E29">
        <w:rPr>
          <w:b/>
          <w:bCs/>
        </w:rPr>
        <w:t>P(x, y, z, θ, Φ, λ, t)</w:t>
      </w:r>
      <w:r w:rsidR="00A43E29">
        <w:rPr>
          <w:rFonts w:hint="eastAsia"/>
          <w:b/>
          <w:bCs/>
        </w:rPr>
        <w:t>。</w:t>
      </w:r>
    </w:p>
    <w:p w14:paraId="69D035B2" w14:textId="73A8E58C" w:rsidR="00CC07B9" w:rsidRDefault="00CC07B9" w:rsidP="004E0A3B">
      <w:pPr>
        <w:ind w:firstLineChars="200" w:firstLine="420"/>
        <w:rPr>
          <w:b/>
          <w:bCs/>
        </w:rPr>
      </w:pPr>
    </w:p>
    <w:p w14:paraId="317B1DAD" w14:textId="5B2E4C63" w:rsidR="00CC07B9" w:rsidRDefault="00CC07B9" w:rsidP="004E0A3B">
      <w:pPr>
        <w:ind w:firstLineChars="200" w:firstLine="420"/>
        <w:rPr>
          <w:b/>
          <w:bCs/>
        </w:rPr>
      </w:pPr>
    </w:p>
    <w:p w14:paraId="1A356A4D" w14:textId="69AC7170" w:rsidR="00CC07B9" w:rsidRPr="00A43E29" w:rsidRDefault="00CC07B9" w:rsidP="004E0A3B">
      <w:pPr>
        <w:ind w:firstLineChars="200" w:firstLine="420"/>
        <w:jc w:val="center"/>
        <w:rPr>
          <w:rFonts w:hint="eastAsia"/>
        </w:rPr>
      </w:pPr>
      <w:r w:rsidRPr="00CC07B9">
        <w:drawing>
          <wp:inline distT="0" distB="0" distL="0" distR="0" wp14:anchorId="1788D12D" wp14:editId="2F402A9C">
            <wp:extent cx="3597268" cy="194761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6312" cy="1957929"/>
                    </a:xfrm>
                    <a:prstGeom prst="rect">
                      <a:avLst/>
                    </a:prstGeom>
                  </pic:spPr>
                </pic:pic>
              </a:graphicData>
            </a:graphic>
          </wp:inline>
        </w:drawing>
      </w:r>
    </w:p>
    <w:p w14:paraId="1D2AEF1E" w14:textId="7867F601" w:rsidR="0030590B" w:rsidRDefault="00CC07B9" w:rsidP="004E0A3B">
      <w:pPr>
        <w:ind w:firstLineChars="200" w:firstLine="420"/>
      </w:pPr>
      <w:r w:rsidRPr="00CC07B9">
        <w:rPr>
          <w:rFonts w:hint="eastAsia"/>
          <w:highlight w:val="yellow"/>
        </w:rPr>
        <w:t>反射场</w:t>
      </w:r>
      <w:r w:rsidRPr="00CC07B9">
        <w:rPr>
          <w:rFonts w:hint="eastAsia"/>
          <w:highlight w:val="yellow"/>
        </w:rPr>
        <w:t>（</w:t>
      </w:r>
      <w:r w:rsidRPr="00CC07B9">
        <w:rPr>
          <w:highlight w:val="yellow"/>
        </w:rPr>
        <w:t>Reflectance Field）</w:t>
      </w:r>
      <w:r w:rsidRPr="00CC07B9">
        <w:rPr>
          <w:rFonts w:hint="eastAsia"/>
          <w:highlight w:val="yellow"/>
        </w:rPr>
        <w:t>：</w:t>
      </w:r>
      <w:r>
        <w:rPr>
          <w:rFonts w:hint="eastAsia"/>
        </w:rPr>
        <w:t xml:space="preserve"> </w:t>
      </w:r>
      <w:r w:rsidRPr="00CC07B9">
        <w:rPr>
          <w:rFonts w:hint="eastAsia"/>
        </w:rPr>
        <w:t>物体表面发光点的位置可以用（</w:t>
      </w:r>
      <w:r w:rsidRPr="00CC07B9">
        <w:t>x, y, z）三个维度来表示；对于物体表面的一个发光点，总是向180度半球范围内发光，其发光方向可以用水平角度和垂直角度（θ, Φ）来表示；发出光线的波长表示为（λ）；物体表面的光线随着时间（t）的推移会发生变化。</w:t>
      </w:r>
    </w:p>
    <w:p w14:paraId="4755823E" w14:textId="228C2142" w:rsidR="00CC07B9" w:rsidRDefault="00CC07B9" w:rsidP="004E0A3B">
      <w:pPr>
        <w:ind w:firstLineChars="200" w:firstLine="420"/>
        <w:rPr>
          <w:rFonts w:hint="eastAsia"/>
        </w:rPr>
      </w:pPr>
      <w:r>
        <w:rPr>
          <w:rFonts w:hint="eastAsia"/>
        </w:rPr>
        <w:t>两者主要的区别是：光场是以人眼为中心描述空间中所有的光线，</w:t>
      </w:r>
      <w:r w:rsidRPr="00CC07B9">
        <w:rPr>
          <w:rFonts w:hint="eastAsia"/>
        </w:rPr>
        <w:t>反射场是以物体表面发光点为中心描述空间中所有的光线。</w:t>
      </w:r>
      <w:r w:rsidRPr="00CC07B9">
        <w:rPr>
          <w:rFonts w:hint="eastAsia"/>
          <w:highlight w:val="yellow"/>
        </w:rPr>
        <w:t>光场中的任一条光线都可以在反射场中找到。</w:t>
      </w:r>
      <w:r w:rsidRPr="00CC07B9">
        <w:rPr>
          <w:rFonts w:hint="eastAsia"/>
        </w:rPr>
        <w:t>（</w:t>
      </w:r>
      <w:r w:rsidRPr="00CC07B9">
        <w:rPr>
          <w:rFonts w:hint="eastAsia"/>
        </w:rPr>
        <w:t>光场所描述的光线集合与反射场所描述的光线集合是完全一致的。</w:t>
      </w:r>
      <w:r w:rsidRPr="00CC07B9">
        <w:rPr>
          <w:rFonts w:hint="eastAsia"/>
        </w:rPr>
        <w:t>）</w:t>
      </w:r>
    </w:p>
    <w:p w14:paraId="661C951D" w14:textId="77777777" w:rsidR="00CC07B9" w:rsidRDefault="00CC07B9" w:rsidP="004E0A3B">
      <w:pPr>
        <w:ind w:firstLineChars="200" w:firstLine="420"/>
      </w:pPr>
    </w:p>
    <w:p w14:paraId="6C643234" w14:textId="3141E937" w:rsidR="0030590B" w:rsidRDefault="00CC07B9" w:rsidP="004E0A3B">
      <w:pPr>
        <w:ind w:firstLineChars="200" w:firstLine="420"/>
      </w:pPr>
      <w:r>
        <w:rPr>
          <w:rFonts w:hint="eastAsia"/>
        </w:rPr>
        <w:t>2、为什么研究光场：</w:t>
      </w:r>
    </w:p>
    <w:p w14:paraId="489CC31D" w14:textId="24CC6C27" w:rsidR="00CC07B9" w:rsidRDefault="00CC07B9" w:rsidP="004E0A3B">
      <w:pPr>
        <w:ind w:firstLineChars="200" w:firstLine="420"/>
        <w:jc w:val="center"/>
        <w:rPr>
          <w:rFonts w:hint="eastAsia"/>
        </w:rPr>
      </w:pPr>
      <w:r w:rsidRPr="00CC07B9">
        <w:drawing>
          <wp:inline distT="0" distB="0" distL="0" distR="0" wp14:anchorId="515DCE16" wp14:editId="37A16866">
            <wp:extent cx="3553409" cy="22190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785" cy="2229913"/>
                    </a:xfrm>
                    <a:prstGeom prst="rect">
                      <a:avLst/>
                    </a:prstGeom>
                  </pic:spPr>
                </pic:pic>
              </a:graphicData>
            </a:graphic>
          </wp:inline>
        </w:drawing>
      </w:r>
    </w:p>
    <w:p w14:paraId="658CB71F" w14:textId="6AF37700" w:rsidR="0030590B" w:rsidRDefault="004E0A3B" w:rsidP="004E0A3B">
      <w:pPr>
        <w:ind w:firstLineChars="200" w:firstLine="420"/>
      </w:pPr>
      <w:r w:rsidRPr="004E0A3B">
        <w:rPr>
          <w:rFonts w:hint="eastAsia"/>
        </w:rPr>
        <w:t>物体表面</w:t>
      </w:r>
      <w:r w:rsidRPr="004E0A3B">
        <w:t>A、B、C三点都在向半球180度范围内发出光线，对于</w:t>
      </w:r>
      <w:r>
        <w:rPr>
          <w:rFonts w:hint="eastAsia"/>
        </w:rPr>
        <w:t>成像传感器（</w:t>
      </w:r>
      <w:r w:rsidRPr="004E0A3B">
        <w:t>CCD</w:t>
      </w:r>
      <w:r>
        <w:rPr>
          <w:rFonts w:hint="eastAsia"/>
        </w:rPr>
        <w:t>）</w:t>
      </w:r>
      <w:r w:rsidRPr="004E0A3B">
        <w:t>上的感光像素A'会同时接收到来自A、B、C三点的光线，因此A'点的像素值近似为物体表面上A、B、C三点的平均值。类似的情况也会发生在CCD上的B'和C'点的像素。因此，如果把相机上的镜头去掉，那么拍摄的图片将是噪声图像。</w:t>
      </w:r>
    </w:p>
    <w:p w14:paraId="340A0485" w14:textId="2F13A1E3" w:rsidR="0030590B" w:rsidRDefault="004E0A3B" w:rsidP="004E0A3B">
      <w:pPr>
        <w:ind w:firstLineChars="200" w:firstLine="420"/>
        <w:jc w:val="center"/>
        <w:rPr>
          <w:rFonts w:hint="eastAsia"/>
        </w:rPr>
      </w:pPr>
      <w:r w:rsidRPr="004E0A3B">
        <w:lastRenderedPageBreak/>
        <w:drawing>
          <wp:inline distT="0" distB="0" distL="0" distR="0" wp14:anchorId="1F364D72" wp14:editId="62AC47F2">
            <wp:extent cx="3498433" cy="204152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728" cy="2045782"/>
                    </a:xfrm>
                    <a:prstGeom prst="rect">
                      <a:avLst/>
                    </a:prstGeom>
                  </pic:spPr>
                </pic:pic>
              </a:graphicData>
            </a:graphic>
          </wp:inline>
        </w:drawing>
      </w:r>
    </w:p>
    <w:p w14:paraId="036161A0" w14:textId="0C8BFEE4" w:rsidR="0030590B" w:rsidRDefault="004E0A3B" w:rsidP="004E0A3B">
      <w:pPr>
        <w:ind w:firstLineChars="200" w:firstLine="420"/>
      </w:pPr>
      <w:r>
        <w:rPr>
          <w:rFonts w:hint="eastAsia"/>
        </w:rPr>
        <w:t>小孔成像的原理：</w:t>
      </w:r>
      <w:r w:rsidRPr="004E0A3B">
        <w:t>CCD上A'点只接收到来自物体表面A点的光线。类似的，CCD上B'和C'点也相应只接收到物体表面B点和C的点光线。因此，在CCD上可以成倒立的像。</w:t>
      </w:r>
    </w:p>
    <w:p w14:paraId="6BB5A67C" w14:textId="2E3753D8" w:rsidR="004E0A3B" w:rsidRDefault="004E0A3B" w:rsidP="004E0A3B">
      <w:pPr>
        <w:ind w:firstLineChars="200" w:firstLine="420"/>
        <w:jc w:val="center"/>
      </w:pPr>
      <w:r w:rsidRPr="004E0A3B">
        <w:drawing>
          <wp:inline distT="0" distB="0" distL="0" distR="0" wp14:anchorId="1B983E58" wp14:editId="483FAA91">
            <wp:extent cx="3177540" cy="198586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669" cy="2002823"/>
                    </a:xfrm>
                    <a:prstGeom prst="rect">
                      <a:avLst/>
                    </a:prstGeom>
                  </pic:spPr>
                </pic:pic>
              </a:graphicData>
            </a:graphic>
          </wp:inline>
        </w:drawing>
      </w:r>
    </w:p>
    <w:p w14:paraId="2CCF6084" w14:textId="19D026AA" w:rsidR="004E0A3B" w:rsidRDefault="004E0A3B" w:rsidP="004E0A3B">
      <w:pPr>
        <w:ind w:firstLineChars="200" w:firstLine="420"/>
      </w:pPr>
      <w:r>
        <w:rPr>
          <w:rFonts w:hint="eastAsia"/>
        </w:rPr>
        <w:t>实际相机成像原理：（</w:t>
      </w:r>
      <w:r w:rsidRPr="004E0A3B">
        <w:rPr>
          <w:rFonts w:hint="eastAsia"/>
        </w:rPr>
        <w:t>因为小孔直径较小会导致通光亮非常小，信噪比非常低，成像传感器无法采集到有效的信号；如果小孔直径足够小，当与光波长相当时还会产生</w:t>
      </w:r>
      <w:r w:rsidRPr="004E0A3B">
        <w:rPr>
          <w:rFonts w:hint="eastAsia"/>
          <w:b/>
          <w:bCs/>
        </w:rPr>
        <w:t>衍射</w:t>
      </w:r>
      <w:r w:rsidRPr="004E0A3B">
        <w:rPr>
          <w:rFonts w:hint="eastAsia"/>
        </w:rPr>
        <w:t>现象。而小孔直径过大会导致</w:t>
      </w:r>
      <w:r w:rsidRPr="004E0A3B">
        <w:rPr>
          <w:rFonts w:hint="eastAsia"/>
          <w:b/>
          <w:bCs/>
        </w:rPr>
        <w:t>成像模糊</w:t>
      </w:r>
      <w:r w:rsidRPr="004E0A3B">
        <w:rPr>
          <w:rFonts w:hint="eastAsia"/>
        </w:rPr>
        <w:t>。</w:t>
      </w:r>
      <w:r>
        <w:rPr>
          <w:rFonts w:hint="eastAsia"/>
        </w:rPr>
        <w:t>）</w:t>
      </w:r>
      <w:r w:rsidRPr="004E0A3B">
        <w:rPr>
          <w:rFonts w:hint="eastAsia"/>
        </w:rPr>
        <w:t>现代的成像设备用透镜来替代小孔，从而既能保证足够的通光量，又避免了成像模糊。</w:t>
      </w:r>
      <w:r w:rsidRPr="004E0A3B">
        <w:t>物体表面A点在一定角度范围内发出的光线经过透镜聚焦在成像传感器A’点，并对该角度范围内所有光线进行积分，积分结果作为A点像素值。这大大增加了成像的信噪比，但同时也将A点在该角度范围内各方向的光线耦合在一起。</w:t>
      </w:r>
    </w:p>
    <w:p w14:paraId="3450D4EE" w14:textId="0235DAC3" w:rsidR="004E0A3B" w:rsidRDefault="004E0A3B" w:rsidP="004E0A3B">
      <w:r>
        <w:rPr>
          <w:rFonts w:hint="eastAsia"/>
        </w:rPr>
        <w:t>注：</w:t>
      </w:r>
      <w:r w:rsidRPr="004E0A3B">
        <w:rPr>
          <w:rFonts w:hint="eastAsia"/>
        </w:rPr>
        <w:t>小孔成像模型是光场成像的一种降维形式，只采集了（</w:t>
      </w:r>
      <w:r w:rsidRPr="004E0A3B">
        <w:t>x, y, λ, t）四个维度的信息。RGB-D相机多了一个维度信息（x, y, z, λ, t）。</w:t>
      </w:r>
      <w:r>
        <w:rPr>
          <w:rFonts w:hint="eastAsia"/>
        </w:rPr>
        <w:t>相比于全光函数，主要丢失的是</w:t>
      </w:r>
      <w:r w:rsidRPr="004E0A3B">
        <w:rPr>
          <w:rFonts w:hint="eastAsia"/>
        </w:rPr>
        <w:t>光线的方向信息（θ</w:t>
      </w:r>
      <w:r w:rsidRPr="004E0A3B">
        <w:t>, Φ）</w:t>
      </w:r>
      <w:r>
        <w:rPr>
          <w:rFonts w:hint="eastAsia"/>
        </w:rPr>
        <w:t>，这就带来了一定的问题：</w:t>
      </w:r>
      <w:r w:rsidRPr="004E0A3B">
        <w:rPr>
          <w:rFonts w:hint="eastAsia"/>
        </w:rPr>
        <w:t>在图像采集方面，可以通过调节焦距来选择聚焦平面，然而无论如何调节都只能确保一个平面清晰成像，而太近或太远的物体都会成像模糊</w:t>
      </w:r>
      <w:r>
        <w:rPr>
          <w:rFonts w:hint="eastAsia"/>
        </w:rPr>
        <w:t>。</w:t>
      </w:r>
    </w:p>
    <w:p w14:paraId="671617DF" w14:textId="6D3A7E76" w:rsidR="00924857" w:rsidRDefault="00924857" w:rsidP="004E0A3B">
      <w:r>
        <w:rPr>
          <w:rFonts w:hint="eastAsia"/>
        </w:rPr>
        <w:t>3、光场4</w:t>
      </w:r>
      <w:r>
        <w:t>D</w:t>
      </w:r>
      <w:r>
        <w:rPr>
          <w:rFonts w:hint="eastAsia"/>
        </w:rPr>
        <w:t>参数化</w:t>
      </w:r>
    </w:p>
    <w:p w14:paraId="781257FF" w14:textId="16C3B880" w:rsidR="00924857" w:rsidRDefault="00924857" w:rsidP="004E0A3B">
      <w:pPr>
        <w:rPr>
          <w:rFonts w:hint="eastAsia"/>
        </w:rPr>
      </w:pPr>
      <w:r>
        <w:tab/>
      </w:r>
      <w:r>
        <w:rPr>
          <w:rFonts w:hint="eastAsia"/>
        </w:rPr>
        <w:t>由于7</w:t>
      </w:r>
      <w:r>
        <w:t>D</w:t>
      </w:r>
      <w:r>
        <w:rPr>
          <w:rFonts w:hint="eastAsia"/>
        </w:rPr>
        <w:t>全光函数的描述，难以对7</w:t>
      </w:r>
      <w:r>
        <w:t>D</w:t>
      </w:r>
      <w:r>
        <w:rPr>
          <w:rFonts w:hint="eastAsia"/>
        </w:rPr>
        <w:t>光场</w:t>
      </w:r>
      <w:r w:rsidRPr="00924857">
        <w:rPr>
          <w:rFonts w:hint="eastAsia"/>
        </w:rPr>
        <w:t>这么庞大的数据进行实时处理和传输</w:t>
      </w:r>
      <w:r>
        <w:rPr>
          <w:rFonts w:hint="eastAsia"/>
        </w:rPr>
        <w:t>，因此需要对7</w:t>
      </w:r>
      <w:r>
        <w:t>D</w:t>
      </w:r>
      <w:r>
        <w:rPr>
          <w:rFonts w:hint="eastAsia"/>
        </w:rPr>
        <w:t>光场进行简化降维</w:t>
      </w:r>
    </w:p>
    <w:p w14:paraId="25742597" w14:textId="1086DDE5" w:rsidR="004E0A3B" w:rsidRDefault="00924857" w:rsidP="00924857">
      <w:pPr>
        <w:jc w:val="center"/>
      </w:pPr>
      <w:r w:rsidRPr="00924857">
        <w:lastRenderedPageBreak/>
        <w:drawing>
          <wp:inline distT="0" distB="0" distL="0" distR="0" wp14:anchorId="20FB64E6" wp14:editId="59D7C888">
            <wp:extent cx="3405620" cy="223583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917" cy="2243252"/>
                    </a:xfrm>
                    <a:prstGeom prst="rect">
                      <a:avLst/>
                    </a:prstGeom>
                  </pic:spPr>
                </pic:pic>
              </a:graphicData>
            </a:graphic>
          </wp:inline>
        </w:drawing>
      </w:r>
    </w:p>
    <w:p w14:paraId="7254B76E" w14:textId="6125166D" w:rsidR="004E0A3B" w:rsidRDefault="00924857" w:rsidP="004E0A3B">
      <w:pPr>
        <w:rPr>
          <w:rFonts w:hint="eastAsia"/>
        </w:rPr>
      </w:pPr>
      <w:r>
        <w:tab/>
      </w:r>
      <w:r w:rsidRPr="00924857">
        <w:rPr>
          <w:rFonts w:hint="eastAsia"/>
        </w:rPr>
        <w:t>（</w:t>
      </w:r>
      <w:proofErr w:type="spellStart"/>
      <w:r w:rsidRPr="00924857">
        <w:t>u,v,s,t</w:t>
      </w:r>
      <w:proofErr w:type="spellEnd"/>
      <w:r w:rsidRPr="00924857">
        <w:t>）4D</w:t>
      </w:r>
      <w:r w:rsidR="008C721A" w:rsidRPr="00924857">
        <w:rPr>
          <w:rFonts w:hint="eastAsia"/>
        </w:rPr>
        <w:t>光场</w:t>
      </w:r>
      <w:r w:rsidRPr="00924857">
        <w:t>模型</w:t>
      </w:r>
      <w:r>
        <w:rPr>
          <w:rFonts w:hint="eastAsia"/>
        </w:rPr>
        <w:t>：</w:t>
      </w:r>
      <w:r w:rsidRPr="00924857">
        <w:rPr>
          <w:rFonts w:hint="eastAsia"/>
        </w:rPr>
        <w:t>两个不共面的平面（</w:t>
      </w:r>
      <w:proofErr w:type="spellStart"/>
      <w:r w:rsidRPr="00924857">
        <w:t>u,v</w:t>
      </w:r>
      <w:proofErr w:type="spellEnd"/>
      <w:r w:rsidRPr="00924857">
        <w:t>）和（</w:t>
      </w:r>
      <w:proofErr w:type="spellStart"/>
      <w:r w:rsidRPr="00924857">
        <w:t>s,t</w:t>
      </w:r>
      <w:proofErr w:type="spellEnd"/>
      <w:r w:rsidRPr="00924857">
        <w:t>），如果一条光线与这两个平面各有一个交点，则该光线可以用这两个交点唯一表示。</w:t>
      </w:r>
      <w:r>
        <w:rPr>
          <w:rFonts w:hint="eastAsia"/>
        </w:rPr>
        <w:t>（</w:t>
      </w:r>
      <w:r w:rsidRPr="00924857">
        <w:t>4D模型并不能完备地描述三维空间中所有的光线，与（</w:t>
      </w:r>
      <w:proofErr w:type="spellStart"/>
      <w:r w:rsidRPr="00924857">
        <w:t>u,v</w:t>
      </w:r>
      <w:proofErr w:type="spellEnd"/>
      <w:r w:rsidRPr="00924857">
        <w:t>）或（</w:t>
      </w:r>
      <w:proofErr w:type="spellStart"/>
      <w:r w:rsidRPr="00924857">
        <w:t>s,t</w:t>
      </w:r>
      <w:proofErr w:type="spellEnd"/>
      <w:r w:rsidRPr="00924857">
        <w:t>）平面所平行的光线就不能被该4D模型所表示</w:t>
      </w:r>
      <w:r>
        <w:rPr>
          <w:rFonts w:hint="eastAsia"/>
        </w:rPr>
        <w:t>，但是其可以完备的表示人眼成像所需要的全部光线，因为</w:t>
      </w:r>
      <w:r w:rsidRPr="00924857">
        <w:rPr>
          <w:rFonts w:hint="eastAsia"/>
        </w:rPr>
        <w:t>当光线与人眼前视方向垂直时，该光线不会进入人眼。</w:t>
      </w:r>
      <w:r>
        <w:rPr>
          <w:rFonts w:hint="eastAsia"/>
        </w:rPr>
        <w:t>）</w:t>
      </w:r>
    </w:p>
    <w:p w14:paraId="2D6E1C67" w14:textId="46E122C4" w:rsidR="004E0A3B" w:rsidRDefault="008C721A" w:rsidP="008C721A">
      <w:pPr>
        <w:jc w:val="center"/>
      </w:pPr>
      <w:r w:rsidRPr="008C721A">
        <w:drawing>
          <wp:inline distT="0" distB="0" distL="0" distR="0" wp14:anchorId="1086F30A" wp14:editId="7E456282">
            <wp:extent cx="3674519" cy="3360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760" cy="3371615"/>
                    </a:xfrm>
                    <a:prstGeom prst="rect">
                      <a:avLst/>
                    </a:prstGeom>
                  </pic:spPr>
                </pic:pic>
              </a:graphicData>
            </a:graphic>
          </wp:inline>
        </w:drawing>
      </w:r>
    </w:p>
    <w:p w14:paraId="03DA0B95" w14:textId="77777777" w:rsidR="008C721A" w:rsidRPr="008C721A" w:rsidRDefault="008C721A" w:rsidP="008C721A">
      <w:r w:rsidRPr="008C721A">
        <w:t>4D光场模型具有可逆性，既能表示光场采集，又能表示光场显示。</w:t>
      </w:r>
      <w:r w:rsidRPr="008C721A">
        <w:rPr>
          <w:rFonts w:hint="eastAsia"/>
        </w:rPr>
        <w:t>对于光场采集模型，右侧物体发出的光线经过（</w:t>
      </w:r>
      <w:proofErr w:type="spellStart"/>
      <w:r w:rsidRPr="008C721A">
        <w:t>s,t</w:t>
      </w:r>
      <w:proofErr w:type="spellEnd"/>
      <w:r w:rsidRPr="008C721A">
        <w:t>）和（</w:t>
      </w:r>
      <w:proofErr w:type="spellStart"/>
      <w:r w:rsidRPr="008C721A">
        <w:t>u,v</w:t>
      </w:r>
      <w:proofErr w:type="spellEnd"/>
      <w:r w:rsidRPr="008C721A">
        <w:t>）平面的4D参数化表示，被记录成4D光场。对于光场显示模型，经过（</w:t>
      </w:r>
      <w:proofErr w:type="spellStart"/>
      <w:r w:rsidRPr="008C721A">
        <w:t>u,v</w:t>
      </w:r>
      <w:proofErr w:type="spellEnd"/>
      <w:r w:rsidRPr="008C721A">
        <w:t>）和（</w:t>
      </w:r>
      <w:proofErr w:type="spellStart"/>
      <w:r w:rsidRPr="008C721A">
        <w:t>s,t</w:t>
      </w:r>
      <w:proofErr w:type="spellEnd"/>
      <w:r w:rsidRPr="008C721A">
        <w:t>）平面的调制可以模拟出左侧物体表面的光线，从而使人眼“看见”并不存在的物体。</w:t>
      </w:r>
    </w:p>
    <w:p w14:paraId="45FF97B0" w14:textId="069044A8" w:rsidR="008C721A" w:rsidRPr="008C721A" w:rsidRDefault="00B07852" w:rsidP="00B07852">
      <w:pPr>
        <w:ind w:firstLine="420"/>
        <w:jc w:val="center"/>
        <w:rPr>
          <w:rFonts w:hint="eastAsia"/>
        </w:rPr>
      </w:pPr>
      <w:r w:rsidRPr="00B07852">
        <w:lastRenderedPageBreak/>
        <w:drawing>
          <wp:inline distT="0" distB="0" distL="0" distR="0" wp14:anchorId="67A689A4" wp14:editId="27779EED">
            <wp:extent cx="3148595" cy="197573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8306" cy="1988106"/>
                    </a:xfrm>
                    <a:prstGeom prst="rect">
                      <a:avLst/>
                    </a:prstGeom>
                  </pic:spPr>
                </pic:pic>
              </a:graphicData>
            </a:graphic>
          </wp:inline>
        </w:drawing>
      </w:r>
    </w:p>
    <w:p w14:paraId="004DA26C" w14:textId="30EFE576" w:rsidR="004E0A3B" w:rsidRDefault="00B07852" w:rsidP="00B07852">
      <w:pPr>
        <w:ind w:firstLine="420"/>
      </w:pPr>
      <w:r w:rsidRPr="00B07852">
        <w:rPr>
          <w:rFonts w:hint="eastAsia"/>
        </w:rPr>
        <w:t>物体表面</w:t>
      </w:r>
      <w:r w:rsidRPr="00B07852">
        <w:t>A、B、C三点发出的光线首先到达（</w:t>
      </w:r>
      <w:proofErr w:type="spellStart"/>
      <w:r w:rsidRPr="00B07852">
        <w:t>u,v</w:t>
      </w:r>
      <w:proofErr w:type="spellEnd"/>
      <w:r w:rsidRPr="00B07852">
        <w:t>）平面，</w:t>
      </w:r>
      <w:r w:rsidRPr="00B07852">
        <w:rPr>
          <w:rFonts w:hint="eastAsia"/>
        </w:rPr>
        <w:t>假设（</w:t>
      </w:r>
      <w:proofErr w:type="spellStart"/>
      <w:r w:rsidRPr="00B07852">
        <w:t>u,v</w:t>
      </w:r>
      <w:proofErr w:type="spellEnd"/>
      <w:r w:rsidRPr="00B07852">
        <w:t>）平面上有三个小孔h1、h2、h3，则A、B、C三点发出的光线经三个小孔分别到达（</w:t>
      </w:r>
      <w:proofErr w:type="spellStart"/>
      <w:r w:rsidRPr="00B07852">
        <w:t>s,t</w:t>
      </w:r>
      <w:proofErr w:type="spellEnd"/>
      <w:r w:rsidRPr="00B07852">
        <w:t>）平面。A、B、C三点在半球范围内三个不同方向的光线被同时记录下来，例如A点三个方向的光线分别被（</w:t>
      </w:r>
      <w:proofErr w:type="spellStart"/>
      <w:r w:rsidRPr="00B07852">
        <w:t>s,t</w:t>
      </w:r>
      <w:proofErr w:type="spellEnd"/>
      <w:r w:rsidRPr="00B07852">
        <w:t>）平面上A3’、B3’、C3’记录。</w:t>
      </w:r>
      <w:r w:rsidRPr="00B07852">
        <w:rPr>
          <w:rFonts w:hint="eastAsia"/>
        </w:rPr>
        <w:t>如果（</w:t>
      </w:r>
      <w:proofErr w:type="spellStart"/>
      <w:r w:rsidRPr="00B07852">
        <w:t>u,v</w:t>
      </w:r>
      <w:proofErr w:type="spellEnd"/>
      <w:r w:rsidRPr="00B07852">
        <w:t>）平面上小孔数量更多，且（</w:t>
      </w:r>
      <w:proofErr w:type="spellStart"/>
      <w:r w:rsidRPr="00B07852">
        <w:t>s,t</w:t>
      </w:r>
      <w:proofErr w:type="spellEnd"/>
      <w:r w:rsidRPr="00B07852">
        <w:t>）平面上的像素足够密集，则可以采集到空间中更多方向的光线。</w:t>
      </w:r>
      <w:r w:rsidRPr="00B07852">
        <w:rPr>
          <w:rFonts w:hint="eastAsia"/>
        </w:rPr>
        <w:t>图</w:t>
      </w:r>
      <w:r w:rsidRPr="00B07852">
        <w:t>中展示的是（</w:t>
      </w:r>
      <w:proofErr w:type="spellStart"/>
      <w:r w:rsidRPr="00B07852">
        <w:t>u,v</w:t>
      </w:r>
      <w:proofErr w:type="spellEnd"/>
      <w:r w:rsidRPr="00B07852">
        <w:t>）（</w:t>
      </w:r>
      <w:proofErr w:type="spellStart"/>
      <w:r w:rsidRPr="00B07852">
        <w:t>s,t</w:t>
      </w:r>
      <w:proofErr w:type="spellEnd"/>
      <w:r w:rsidRPr="00B07852">
        <w:t>）光场采集模型在垂直方向上的切面图，实际上可以采集到A、B、C三点9个不同方向（3x3）的光线。</w:t>
      </w:r>
    </w:p>
    <w:p w14:paraId="28677350" w14:textId="5BF71C6B" w:rsidR="004E0A3B" w:rsidRDefault="00B07852" w:rsidP="004E0A3B">
      <w:r>
        <w:tab/>
      </w:r>
      <w:r w:rsidRPr="00B07852">
        <w:rPr>
          <w:rFonts w:hint="eastAsia"/>
        </w:rPr>
        <w:t>图像分辨率和</w:t>
      </w:r>
      <w:r w:rsidRPr="00B07852">
        <w:t>FOV（Field Of View）是传统相机成像性能的主要指标。衡量4D光场的指标不仅有图像分辨率和FOV，还有角度分辨率和FOP（Field Of Parallax）。</w:t>
      </w:r>
    </w:p>
    <w:p w14:paraId="320A1B39" w14:textId="3F6E89E6" w:rsidR="00B07852" w:rsidRDefault="00B07852" w:rsidP="00B07852">
      <w:pPr>
        <w:jc w:val="center"/>
      </w:pPr>
      <w:r w:rsidRPr="00B07852">
        <w:drawing>
          <wp:inline distT="0" distB="0" distL="0" distR="0" wp14:anchorId="54796649" wp14:editId="6AF7CC89">
            <wp:extent cx="4345976" cy="16052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031" cy="1609363"/>
                    </a:xfrm>
                    <a:prstGeom prst="rect">
                      <a:avLst/>
                    </a:prstGeom>
                  </pic:spPr>
                </pic:pic>
              </a:graphicData>
            </a:graphic>
          </wp:inline>
        </w:drawing>
      </w:r>
    </w:p>
    <w:p w14:paraId="0EAD0636" w14:textId="3025D312" w:rsidR="00B07852" w:rsidRDefault="00B07852" w:rsidP="00B07852">
      <w:pPr>
        <w:rPr>
          <w:b/>
          <w:bCs/>
        </w:rPr>
      </w:pPr>
      <w:r>
        <w:tab/>
      </w:r>
      <w:r w:rsidRPr="00B07852">
        <w:rPr>
          <w:rFonts w:hint="eastAsia"/>
        </w:rPr>
        <w:t>图</w:t>
      </w:r>
      <w:r w:rsidRPr="00B07852">
        <w:t>9展示了基于微透镜阵列的光场相机的光路示意图，物体表面发出的光线进入相机光圈，然后被解耦和并分别被记录下来。以B点为例，发光点B在半球范围内发出各向异性的光线，但并不是所有的光线都进入相机光圈，只有一定角度内的光线被成功采集，被光场相机采集到的光线的角度范围决定了能够观察的最大视差范围，我们记这个角度为FOP。换句话说，图9中光场相机只能采集到B点FOP角度范围内的光线。但FOP的大小随着发光点与光场相机的距离远近而不同，因此通常采用基线的长度来衡量FOP的大小，图中</w:t>
      </w:r>
      <w:r w:rsidRPr="00B07852">
        <w:rPr>
          <w:b/>
          <w:bCs/>
        </w:rPr>
        <w:t>主镜头的光圈直径等效为基线长度。</w:t>
      </w:r>
      <w:r w:rsidR="00FC63C5">
        <w:rPr>
          <w:rFonts w:hint="eastAsia"/>
          <w:b/>
          <w:bCs/>
        </w:rPr>
        <w:t>（角分辨率：</w:t>
      </w:r>
      <w:r w:rsidR="00FC63C5" w:rsidRPr="00FC63C5">
        <w:rPr>
          <w:rFonts w:hint="eastAsia"/>
          <w:b/>
          <w:bCs/>
        </w:rPr>
        <w:t>当两件物件相距太近，影像重叠太多，两个影像便无法分办。角分辨度</w:t>
      </w:r>
      <w:r w:rsidR="00FC63C5" w:rsidRPr="00FC63C5">
        <w:rPr>
          <w:b/>
          <w:bCs/>
        </w:rPr>
        <w:t xml:space="preserve"> </w:t>
      </w:r>
      <w:proofErr w:type="spellStart"/>
      <w:r w:rsidR="00FC63C5" w:rsidRPr="00FC63C5">
        <w:rPr>
          <w:b/>
          <w:bCs/>
        </w:rPr>
        <w:t>θmin</w:t>
      </w:r>
      <w:proofErr w:type="spellEnd"/>
      <w:r w:rsidR="00FC63C5" w:rsidRPr="00FC63C5">
        <w:rPr>
          <w:b/>
          <w:bCs/>
        </w:rPr>
        <w:t>，就是当两件物件刚好能够分辨时，它们与孔隙所形成的夹角。</w:t>
      </w:r>
      <w:r w:rsidR="00FC63C5">
        <w:rPr>
          <w:rFonts w:hint="eastAsia"/>
          <w:b/>
          <w:bCs/>
        </w:rPr>
        <w:t>）</w:t>
      </w:r>
    </w:p>
    <w:p w14:paraId="361F199B" w14:textId="76D98BFE" w:rsidR="00FC63C5" w:rsidRDefault="00FC63C5" w:rsidP="00FC63C5">
      <w:pPr>
        <w:ind w:firstLine="420"/>
        <w:rPr>
          <w:rFonts w:hint="eastAsia"/>
        </w:rPr>
      </w:pPr>
      <w:r w:rsidRPr="00FC63C5">
        <w:t>B点在FOP角度范围内的光线被微透镜分成4x4束光线，光场相机的角度分辨率即为4x4，光场相机的角度分辨率表征了一个发光点在FOP角度范围内的光线被离散化的程度。而基于小孔成像模型相机的角度分辨率始终为1x1。光场的视点图像分辨率同样表征了被采集场景表面离散化程度，成像传感器分辨率除以角度分辨率即为视点图像分辨率。</w:t>
      </w:r>
    </w:p>
    <w:p w14:paraId="04CF69FF" w14:textId="5D3253D9" w:rsidR="004E0A3B" w:rsidRDefault="004A12EA" w:rsidP="004A12EA">
      <w:pPr>
        <w:jc w:val="center"/>
      </w:pPr>
      <w:r w:rsidRPr="004A12EA">
        <w:lastRenderedPageBreak/>
        <w:drawing>
          <wp:inline distT="0" distB="0" distL="0" distR="0" wp14:anchorId="6EC7A0C1" wp14:editId="6F0BEF0A">
            <wp:extent cx="3003550" cy="240833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845" cy="2419799"/>
                    </a:xfrm>
                    <a:prstGeom prst="rect">
                      <a:avLst/>
                    </a:prstGeom>
                  </pic:spPr>
                </pic:pic>
              </a:graphicData>
            </a:graphic>
          </wp:inline>
        </w:drawing>
      </w:r>
    </w:p>
    <w:p w14:paraId="49CD1BA8" w14:textId="59E6DF0F" w:rsidR="004E0A3B" w:rsidRDefault="004A12EA" w:rsidP="004A12EA">
      <w:pPr>
        <w:ind w:firstLine="420"/>
      </w:pPr>
      <w:r w:rsidRPr="004A12EA">
        <w:rPr>
          <w:rFonts w:hint="eastAsia"/>
        </w:rPr>
        <w:t>基于相机阵列的光场相机同样可以用视点图像分辨率、角度分辨率、</w:t>
      </w:r>
      <w:r w:rsidRPr="004A12EA">
        <w:t>FOV、FOP四个参数来衡量光场相机的各方面性能。B点半球范围内发出的光线中FOP角度范围内的光线被相机阵列分成4x4束并分别被采集。相机的个数4x4即为角度分辨率，单个相机成像传感器的分辨率即为视点图像分辨率。所有相机FOV的交集可以等效为光场相机的FOV。基于相机阵列的光场相机的基线长度为两端相机光心之间的距离。一般而言，基于相机阵列的光场相机比基于微透镜阵列的光场相机具有更长的基线，也就具有更大的FOP角度。</w:t>
      </w:r>
    </w:p>
    <w:p w14:paraId="1F20F19A" w14:textId="254984F3" w:rsidR="004E0A3B" w:rsidRDefault="004A12EA" w:rsidP="004E0A3B">
      <w:r>
        <w:tab/>
      </w:r>
      <w:r>
        <w:rPr>
          <w:rFonts w:hint="eastAsia"/>
        </w:rPr>
        <w:t>4、光场4</w:t>
      </w:r>
      <w:r>
        <w:t>D</w:t>
      </w:r>
      <w:r>
        <w:rPr>
          <w:rFonts w:hint="eastAsia"/>
        </w:rPr>
        <w:t>可视化：</w:t>
      </w:r>
    </w:p>
    <w:p w14:paraId="107E1641" w14:textId="0F32DEA5" w:rsidR="004A12EA" w:rsidRDefault="004A12EA" w:rsidP="004E0A3B">
      <w:pPr>
        <w:rPr>
          <w:rFonts w:hint="eastAsia"/>
        </w:rPr>
      </w:pPr>
      <w:r>
        <w:tab/>
      </w:r>
      <w:r w:rsidRPr="004A12EA">
        <w:t>4D光场数据可以表示为（</w:t>
      </w:r>
      <w:proofErr w:type="spellStart"/>
      <w:r w:rsidRPr="004A12EA">
        <w:t>Vx</w:t>
      </w:r>
      <w:proofErr w:type="spellEnd"/>
      <w:r w:rsidRPr="004A12EA">
        <w:t xml:space="preserve">, </w:t>
      </w:r>
      <w:proofErr w:type="spellStart"/>
      <w:r w:rsidRPr="004A12EA">
        <w:t>Vy</w:t>
      </w:r>
      <w:proofErr w:type="spellEnd"/>
      <w:r w:rsidRPr="004A12EA">
        <w:t>, Rx, Ry），其中（</w:t>
      </w:r>
      <w:proofErr w:type="spellStart"/>
      <w:r w:rsidRPr="004A12EA">
        <w:t>Vx</w:t>
      </w:r>
      <w:proofErr w:type="spellEnd"/>
      <w:r w:rsidRPr="004A12EA">
        <w:t xml:space="preserve">, </w:t>
      </w:r>
      <w:proofErr w:type="spellStart"/>
      <w:r w:rsidRPr="004A12EA">
        <w:t>Vy</w:t>
      </w:r>
      <w:proofErr w:type="spellEnd"/>
      <w:r w:rsidRPr="004A12EA">
        <w:t>）表征了角度分辨率，</w:t>
      </w:r>
      <w:r w:rsidR="00791E9C" w:rsidRPr="00791E9C">
        <w:rPr>
          <w:rFonts w:hint="eastAsia"/>
        </w:rPr>
        <w:t>（</w:t>
      </w:r>
      <w:r w:rsidR="00791E9C" w:rsidRPr="00791E9C">
        <w:t>Rx, Ry）表征视点图像分辨率，表示单个视点图像的分辨率为Rx*Ry。</w:t>
      </w:r>
      <w:r w:rsidR="00791E9C">
        <w:rPr>
          <w:rFonts w:hint="eastAsia"/>
        </w:rPr>
        <w:t>如</w:t>
      </w:r>
      <w:r w:rsidR="00791E9C" w:rsidRPr="00791E9C">
        <w:t>图中上侧图展示了7x7光场的可视化，表示共有49个视点图像，每个视点的图像分辨率为384x512。</w:t>
      </w:r>
      <w:r w:rsidR="00791E9C" w:rsidRPr="00791E9C">
        <w:rPr>
          <w:b/>
          <w:bCs/>
        </w:rPr>
        <w:t>视点图像分辨率越高，包含的细节越多。角度分辨率越高，单位角度内视点数量越多，视差过度就越平滑。角度分辨率越低，视点就越稀疏，观看光场时视点跳跃感越明显。</w:t>
      </w:r>
      <w:r w:rsidR="00791E9C" w:rsidRPr="00791E9C">
        <w:t>假设在10度的可视角度内水平方向上包含了7个视点，相邻视点间的角度为1.67度，在2米的观看距离，相邻两个视点的水平距离为29毫米。当视点个数减少，相邻视点的空间距离变大，观看者移动</w:t>
      </w:r>
      <w:r w:rsidR="00791E9C" w:rsidRPr="00791E9C">
        <w:rPr>
          <w:rFonts w:hint="eastAsia"/>
        </w:rPr>
        <w:t>观看位置时就会感到明显的视点跳跃。</w:t>
      </w:r>
    </w:p>
    <w:p w14:paraId="6246A572" w14:textId="034FACF2" w:rsidR="004A12EA" w:rsidRDefault="004A12EA" w:rsidP="004A12EA">
      <w:pPr>
        <w:jc w:val="center"/>
        <w:rPr>
          <w:rFonts w:hint="eastAsia"/>
        </w:rPr>
      </w:pPr>
      <w:r w:rsidRPr="004A12EA">
        <w:drawing>
          <wp:inline distT="0" distB="0" distL="0" distR="0" wp14:anchorId="2BD728A6" wp14:editId="2F0DEFDB">
            <wp:extent cx="3506870" cy="2479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225" cy="2506861"/>
                    </a:xfrm>
                    <a:prstGeom prst="rect">
                      <a:avLst/>
                    </a:prstGeom>
                  </pic:spPr>
                </pic:pic>
              </a:graphicData>
            </a:graphic>
          </wp:inline>
        </w:drawing>
      </w:r>
    </w:p>
    <w:p w14:paraId="189F2422" w14:textId="1C9F2E57" w:rsidR="004A12EA" w:rsidRDefault="001826B7" w:rsidP="004E0A3B">
      <w:pPr>
        <w:rPr>
          <w:rFonts w:hint="eastAsia"/>
        </w:rPr>
      </w:pPr>
      <w:r w:rsidRPr="001826B7">
        <w:rPr>
          <w:rFonts w:hint="eastAsia"/>
        </w:rPr>
        <w:t>光场中任意两个视点间都存在视差，将光场（</w:t>
      </w:r>
      <w:proofErr w:type="spellStart"/>
      <w:r w:rsidRPr="001826B7">
        <w:t>Vx</w:t>
      </w:r>
      <w:proofErr w:type="spellEnd"/>
      <w:r w:rsidRPr="001826B7">
        <w:t xml:space="preserve">, </w:t>
      </w:r>
      <w:proofErr w:type="spellStart"/>
      <w:r w:rsidRPr="001826B7">
        <w:t>Vy</w:t>
      </w:r>
      <w:proofErr w:type="spellEnd"/>
      <w:r w:rsidRPr="001826B7">
        <w:t>, Rx, Ry）中的部分视点图像放大，如图11中下侧所示；同一行所有视点图像之间只有水平视差，没有垂直视差；同一列所有视点图像之间只有垂直视差，没有水平视差。</w:t>
      </w:r>
    </w:p>
    <w:p w14:paraId="5B7E61BA" w14:textId="0B6E310A" w:rsidR="004E0A3B" w:rsidRDefault="001826B7" w:rsidP="001826B7">
      <w:pPr>
        <w:jc w:val="center"/>
      </w:pPr>
      <w:r w:rsidRPr="001826B7">
        <w:lastRenderedPageBreak/>
        <w:drawing>
          <wp:inline distT="0" distB="0" distL="0" distR="0" wp14:anchorId="1D5BFB04" wp14:editId="03EF7786">
            <wp:extent cx="3550670" cy="27870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4037" cy="2797507"/>
                    </a:xfrm>
                    <a:prstGeom prst="rect">
                      <a:avLst/>
                    </a:prstGeom>
                  </pic:spPr>
                </pic:pic>
              </a:graphicData>
            </a:graphic>
          </wp:inline>
        </w:drawing>
      </w:r>
    </w:p>
    <w:p w14:paraId="44A4BC4D" w14:textId="77777777" w:rsidR="001826B7" w:rsidRPr="001826B7" w:rsidRDefault="001826B7" w:rsidP="001826B7">
      <w:r>
        <w:tab/>
      </w:r>
      <w:r w:rsidRPr="001826B7">
        <w:rPr>
          <w:rFonts w:hint="eastAsia"/>
        </w:rPr>
        <w:t>光场作为高维数据，不便于可视化分析。为了更好的分析光场中的视差，往往将光场中某一个水平</w:t>
      </w:r>
      <w:r w:rsidRPr="001826B7">
        <w:t>/垂直视点上所有图像的同一行/列像素堆成一幅2D图像，称之为光场切片数据（Light Field Slice）。光场切片图像可以将光场中的水平视差和垂直视差可视化，便于直观分析。如图12中蓝色线条所在的行像素堆叠后就形成了图12中下侧的光场切片图像。类似的，如图11中将光场中同一垂直视点上所有绿色线条所在的列像素堆叠后就形成了图11中右侧的光场切片图像。</w:t>
      </w:r>
    </w:p>
    <w:p w14:paraId="4725A2E8" w14:textId="0912CEB6" w:rsidR="001826B7" w:rsidRPr="001826B7" w:rsidRDefault="001826B7" w:rsidP="001826B7">
      <w:pPr>
        <w:rPr>
          <w:b/>
          <w:bCs/>
        </w:rPr>
      </w:pPr>
      <w:r w:rsidRPr="001826B7">
        <w:rPr>
          <w:rFonts w:hint="eastAsia"/>
          <w:b/>
          <w:bCs/>
        </w:rPr>
        <w:t>参考文献：</w:t>
      </w:r>
    </w:p>
    <w:p w14:paraId="3E4FC473" w14:textId="6B955860" w:rsidR="00DD3907" w:rsidRDefault="00DD3907" w:rsidP="00DD3907">
      <w:pPr>
        <w:widowControl/>
        <w:jc w:val="left"/>
        <w:rPr>
          <w:rFonts w:hint="eastAsia"/>
        </w:rPr>
      </w:pPr>
      <w:r>
        <w:t xml:space="preserve">[1] E. N. </w:t>
      </w:r>
      <w:proofErr w:type="spellStart"/>
      <w:r>
        <w:t>Marieb</w:t>
      </w:r>
      <w:proofErr w:type="spellEnd"/>
      <w:r>
        <w:t xml:space="preserve"> and K. N. Hoehn, Human Anatomy &amp; Physiology (Pearson, 2012).</w:t>
      </w:r>
    </w:p>
    <w:p w14:paraId="76FE15A8" w14:textId="100D5C29" w:rsidR="00DD3907" w:rsidRDefault="00DD3907" w:rsidP="00DD3907">
      <w:pPr>
        <w:widowControl/>
        <w:jc w:val="left"/>
        <w:rPr>
          <w:rFonts w:hint="eastAsia"/>
        </w:rPr>
      </w:pPr>
      <w:r>
        <w:t xml:space="preserve">[2] A. </w:t>
      </w:r>
      <w:proofErr w:type="spellStart"/>
      <w:r>
        <w:t>Gershun</w:t>
      </w:r>
      <w:proofErr w:type="spellEnd"/>
      <w:r>
        <w:t>, “The light field,” Moscow, 1936, P. Moon and G. Timoshenko, translators, J. Math. Phys. XVIII, 51–151 (1939).</w:t>
      </w:r>
    </w:p>
    <w:p w14:paraId="4E51802F" w14:textId="5BC78385" w:rsidR="00DD3907" w:rsidRDefault="00DD3907" w:rsidP="00DD3907">
      <w:pPr>
        <w:widowControl/>
        <w:jc w:val="left"/>
        <w:rPr>
          <w:rFonts w:hint="eastAsia"/>
        </w:rPr>
      </w:pPr>
      <w:r>
        <w:t xml:space="preserve">[3] Moon P, Spencer D E. The photic field[J]. Cambridge Ma </w:t>
      </w:r>
      <w:proofErr w:type="spellStart"/>
      <w:r>
        <w:t>Mit</w:t>
      </w:r>
      <w:proofErr w:type="spellEnd"/>
      <w:r>
        <w:t xml:space="preserve"> Press P, 1981, 1.</w:t>
      </w:r>
    </w:p>
    <w:p w14:paraId="107702E5" w14:textId="1D5B89F0" w:rsidR="00DD3907" w:rsidRDefault="00DD3907" w:rsidP="00DD3907">
      <w:pPr>
        <w:widowControl/>
        <w:jc w:val="left"/>
        <w:rPr>
          <w:rFonts w:hint="eastAsia"/>
        </w:rPr>
      </w:pPr>
      <w:r>
        <w:t>[4] Zhang C, Chen T. Light Field Sampling[J]. Synthesis Lectures on Image Video &amp; Multimedia Processing, 2006(1):102.</w:t>
      </w:r>
    </w:p>
    <w:p w14:paraId="40EAF332" w14:textId="0FB13C1B" w:rsidR="00DD3907" w:rsidRDefault="00DD3907" w:rsidP="00DD3907">
      <w:pPr>
        <w:widowControl/>
        <w:jc w:val="left"/>
        <w:rPr>
          <w:rFonts w:hint="eastAsia"/>
        </w:rPr>
      </w:pPr>
      <w:r>
        <w:t xml:space="preserve">[5] </w:t>
      </w:r>
      <w:proofErr w:type="spellStart"/>
      <w:r>
        <w:t>Javidi</w:t>
      </w:r>
      <w:proofErr w:type="spellEnd"/>
      <w:r>
        <w:t xml:space="preserve"> B, Okano F. Three-Dimensional Television, Video, and Display Technology[J]. Materials Today, 2003, 6(2):50.</w:t>
      </w:r>
    </w:p>
    <w:p w14:paraId="2F023653" w14:textId="7CC79522" w:rsidR="00DD3907" w:rsidRDefault="00DD3907" w:rsidP="00DD3907">
      <w:pPr>
        <w:widowControl/>
        <w:jc w:val="left"/>
        <w:rPr>
          <w:rFonts w:hint="eastAsia"/>
        </w:rPr>
      </w:pPr>
      <w:r>
        <w:t xml:space="preserve">[6] </w:t>
      </w:r>
      <w:proofErr w:type="spellStart"/>
      <w:r>
        <w:t>Ozaktas</w:t>
      </w:r>
      <w:proofErr w:type="spellEnd"/>
      <w:r>
        <w:t xml:space="preserve"> H M, </w:t>
      </w:r>
      <w:proofErr w:type="spellStart"/>
      <w:r>
        <w:t>Onural</w:t>
      </w:r>
      <w:proofErr w:type="spellEnd"/>
      <w:r>
        <w:t xml:space="preserve"> L. Three-Dimensional Television: Capture, Transmission, Display[J]. Thomas Telford, 2008, 2(1):487 - 488.</w:t>
      </w:r>
    </w:p>
    <w:p w14:paraId="06D603D7" w14:textId="219F713A" w:rsidR="00DD3907" w:rsidRDefault="00DD3907" w:rsidP="00DD3907">
      <w:pPr>
        <w:widowControl/>
        <w:jc w:val="left"/>
        <w:rPr>
          <w:rFonts w:hint="eastAsia"/>
        </w:rPr>
      </w:pPr>
      <w:r>
        <w:t xml:space="preserve">[7] E. Adelson and J. Bergen, “The </w:t>
      </w:r>
      <w:proofErr w:type="spellStart"/>
      <w:r>
        <w:t>plenoptic</w:t>
      </w:r>
      <w:proofErr w:type="spellEnd"/>
      <w:r>
        <w:t xml:space="preserve"> function and the elements of early vision,” in Computational Models of Visual Processing (MIT, 1991), pp. 3–20.</w:t>
      </w:r>
    </w:p>
    <w:p w14:paraId="4098D6AA" w14:textId="5B6C3FA7" w:rsidR="00DD3907" w:rsidRDefault="00DD3907" w:rsidP="00DD3907">
      <w:pPr>
        <w:widowControl/>
        <w:jc w:val="left"/>
        <w:rPr>
          <w:rFonts w:hint="eastAsia"/>
        </w:rPr>
      </w:pPr>
      <w:r>
        <w:t xml:space="preserve">[8] Todd </w:t>
      </w:r>
      <w:proofErr w:type="spellStart"/>
      <w:r>
        <w:t>Gustavson</w:t>
      </w:r>
      <w:proofErr w:type="spellEnd"/>
      <w:r>
        <w:t>, George Eastman House. Camera: A history of photography from daguerreotype to digital[M]. Sterling Innovation, 2012.</w:t>
      </w:r>
    </w:p>
    <w:p w14:paraId="2B05838B" w14:textId="61CA1BF5" w:rsidR="00962139" w:rsidRDefault="00DD3907" w:rsidP="00DD3907">
      <w:pPr>
        <w:widowControl/>
        <w:jc w:val="left"/>
      </w:pPr>
      <w:r>
        <w:t xml:space="preserve">[9] M. </w:t>
      </w:r>
      <w:proofErr w:type="spellStart"/>
      <w:r>
        <w:t>Levoy</w:t>
      </w:r>
      <w:proofErr w:type="spellEnd"/>
      <w:r>
        <w:t xml:space="preserve"> and P. Hanrahan, Light field rendering[C]. Proceedings of ACM SIGGRAPH, 1996.</w:t>
      </w:r>
      <w:r>
        <w:t xml:space="preserve"> </w:t>
      </w:r>
      <w:r w:rsidR="00962139">
        <w:br w:type="page"/>
      </w:r>
    </w:p>
    <w:p w14:paraId="4B8BB142" w14:textId="491C0353" w:rsidR="004E0A3B" w:rsidRPr="00DD3907" w:rsidRDefault="004E0A3B" w:rsidP="004E0A3B">
      <w:bookmarkStart w:id="1" w:name="_GoBack"/>
      <w:bookmarkEnd w:id="1"/>
    </w:p>
    <w:p w14:paraId="52B85288" w14:textId="0442FAE9" w:rsidR="004E0A3B" w:rsidRDefault="004E0A3B" w:rsidP="004E0A3B"/>
    <w:p w14:paraId="18A06569" w14:textId="5C5F196D" w:rsidR="004E0A3B" w:rsidRDefault="004E0A3B" w:rsidP="004E0A3B"/>
    <w:p w14:paraId="475F51D9" w14:textId="2ED3D736" w:rsidR="004E0A3B" w:rsidRDefault="004E0A3B" w:rsidP="004E0A3B"/>
    <w:p w14:paraId="0FF4033E" w14:textId="1F2D2616" w:rsidR="004E0A3B" w:rsidRDefault="004E0A3B" w:rsidP="004E0A3B"/>
    <w:p w14:paraId="221AD530" w14:textId="7A7158F1" w:rsidR="004E0A3B" w:rsidRDefault="004E0A3B" w:rsidP="004E0A3B"/>
    <w:p w14:paraId="696E12D4" w14:textId="3ED543D4" w:rsidR="004E0A3B" w:rsidRDefault="004E0A3B" w:rsidP="004E0A3B"/>
    <w:p w14:paraId="1697FCAD" w14:textId="5FC53876" w:rsidR="004E0A3B" w:rsidRDefault="004E0A3B" w:rsidP="004E0A3B"/>
    <w:p w14:paraId="2C13E8E0" w14:textId="77777777" w:rsidR="004E0A3B" w:rsidRDefault="004E0A3B" w:rsidP="004E0A3B">
      <w:pPr>
        <w:rPr>
          <w:rFonts w:hint="eastAsia"/>
        </w:rPr>
      </w:pPr>
    </w:p>
    <w:p w14:paraId="1B592300" w14:textId="7F3D4221" w:rsidR="004E0A3B" w:rsidRDefault="004E0A3B" w:rsidP="004E0A3B">
      <w:pPr>
        <w:ind w:firstLineChars="200" w:firstLine="420"/>
      </w:pPr>
    </w:p>
    <w:p w14:paraId="6C1EF7F4" w14:textId="7B1B312A" w:rsidR="004E0A3B" w:rsidRDefault="004E0A3B" w:rsidP="004E0A3B">
      <w:pPr>
        <w:ind w:firstLineChars="200" w:firstLine="420"/>
      </w:pPr>
    </w:p>
    <w:p w14:paraId="5D3A1D41" w14:textId="19813057" w:rsidR="004E0A3B" w:rsidRDefault="004E0A3B" w:rsidP="004E0A3B">
      <w:pPr>
        <w:ind w:firstLineChars="200" w:firstLine="420"/>
      </w:pPr>
    </w:p>
    <w:p w14:paraId="0C283866" w14:textId="7E085CC5" w:rsidR="004E0A3B" w:rsidRDefault="004E0A3B" w:rsidP="004E0A3B">
      <w:pPr>
        <w:ind w:firstLineChars="200" w:firstLine="420"/>
      </w:pPr>
    </w:p>
    <w:p w14:paraId="21DBE8DB" w14:textId="0C80D3A2" w:rsidR="004E0A3B" w:rsidRDefault="004E0A3B" w:rsidP="004E0A3B">
      <w:pPr>
        <w:ind w:firstLineChars="200" w:firstLine="420"/>
      </w:pPr>
    </w:p>
    <w:p w14:paraId="45439890" w14:textId="4D409451" w:rsidR="004E0A3B" w:rsidRDefault="004E0A3B" w:rsidP="004E0A3B">
      <w:pPr>
        <w:ind w:firstLineChars="200" w:firstLine="420"/>
      </w:pPr>
    </w:p>
    <w:p w14:paraId="4186D69F" w14:textId="6CE45A84" w:rsidR="004E0A3B" w:rsidRDefault="004E0A3B" w:rsidP="004E0A3B">
      <w:pPr>
        <w:ind w:firstLineChars="200" w:firstLine="420"/>
      </w:pPr>
    </w:p>
    <w:p w14:paraId="0F71621B" w14:textId="0BCD6BDF" w:rsidR="004E0A3B" w:rsidRDefault="004E0A3B" w:rsidP="004E0A3B">
      <w:pPr>
        <w:ind w:firstLineChars="200" w:firstLine="420"/>
      </w:pPr>
    </w:p>
    <w:p w14:paraId="62AFF71E" w14:textId="13A82114" w:rsidR="004E0A3B" w:rsidRDefault="004E0A3B" w:rsidP="004E0A3B">
      <w:pPr>
        <w:ind w:firstLineChars="200" w:firstLine="420"/>
      </w:pPr>
    </w:p>
    <w:p w14:paraId="3409B450" w14:textId="735735CE" w:rsidR="004E0A3B" w:rsidRDefault="004E0A3B" w:rsidP="004E0A3B">
      <w:pPr>
        <w:ind w:firstLineChars="200" w:firstLine="420"/>
      </w:pPr>
    </w:p>
    <w:p w14:paraId="73B80A62" w14:textId="767336D4" w:rsidR="004E0A3B" w:rsidRDefault="004E0A3B" w:rsidP="004E0A3B">
      <w:pPr>
        <w:ind w:firstLineChars="200" w:firstLine="420"/>
      </w:pPr>
    </w:p>
    <w:p w14:paraId="3D0B4C24" w14:textId="7574D4EC" w:rsidR="004E0A3B" w:rsidRDefault="004E0A3B" w:rsidP="004E0A3B">
      <w:pPr>
        <w:ind w:firstLineChars="200" w:firstLine="420"/>
      </w:pPr>
    </w:p>
    <w:p w14:paraId="1E194564" w14:textId="4A87D748" w:rsidR="004E0A3B" w:rsidRDefault="004E0A3B" w:rsidP="004E0A3B">
      <w:pPr>
        <w:ind w:firstLineChars="200" w:firstLine="420"/>
      </w:pPr>
    </w:p>
    <w:p w14:paraId="585AC9B5" w14:textId="2DF91BD1" w:rsidR="004E0A3B" w:rsidRDefault="004E0A3B" w:rsidP="004E0A3B">
      <w:pPr>
        <w:ind w:firstLineChars="200" w:firstLine="420"/>
      </w:pPr>
    </w:p>
    <w:p w14:paraId="48ACEC74" w14:textId="2CF7FB94" w:rsidR="004E0A3B" w:rsidRDefault="004E0A3B" w:rsidP="004E0A3B">
      <w:pPr>
        <w:ind w:firstLineChars="200" w:firstLine="420"/>
      </w:pPr>
    </w:p>
    <w:p w14:paraId="407B23A6" w14:textId="4F136AB3" w:rsidR="004E0A3B" w:rsidRDefault="004E0A3B" w:rsidP="004E0A3B">
      <w:pPr>
        <w:ind w:firstLineChars="200" w:firstLine="420"/>
      </w:pPr>
    </w:p>
    <w:p w14:paraId="36F1353C" w14:textId="5E942153" w:rsidR="004E0A3B" w:rsidRDefault="004E0A3B" w:rsidP="004E0A3B">
      <w:pPr>
        <w:ind w:firstLineChars="200" w:firstLine="420"/>
      </w:pPr>
    </w:p>
    <w:p w14:paraId="73CF67E2" w14:textId="76D1372B" w:rsidR="004E0A3B" w:rsidRDefault="004E0A3B" w:rsidP="004E0A3B">
      <w:pPr>
        <w:ind w:firstLineChars="200" w:firstLine="420"/>
      </w:pPr>
    </w:p>
    <w:p w14:paraId="533E6661" w14:textId="1BEA7786" w:rsidR="004E0A3B" w:rsidRDefault="004E0A3B" w:rsidP="004E0A3B">
      <w:pPr>
        <w:ind w:firstLineChars="200" w:firstLine="420"/>
      </w:pPr>
    </w:p>
    <w:p w14:paraId="0CF812D2" w14:textId="77777777" w:rsidR="004E0A3B" w:rsidRPr="004E0A3B" w:rsidRDefault="004E0A3B" w:rsidP="004E0A3B">
      <w:pPr>
        <w:ind w:firstLineChars="200" w:firstLine="420"/>
        <w:rPr>
          <w:rFonts w:hint="eastAsia"/>
        </w:rPr>
      </w:pPr>
    </w:p>
    <w:p w14:paraId="5CB8C132" w14:textId="77777777" w:rsidR="0030590B" w:rsidRDefault="0030590B" w:rsidP="004E0A3B">
      <w:pPr>
        <w:ind w:firstLineChars="200" w:firstLine="420"/>
      </w:pPr>
    </w:p>
    <w:sectPr w:rsidR="003059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1A9"/>
    <w:rsid w:val="000E1026"/>
    <w:rsid w:val="001826B7"/>
    <w:rsid w:val="00250D1C"/>
    <w:rsid w:val="0030590B"/>
    <w:rsid w:val="003351A9"/>
    <w:rsid w:val="004A12EA"/>
    <w:rsid w:val="004E0A3B"/>
    <w:rsid w:val="00771F0E"/>
    <w:rsid w:val="00791E9C"/>
    <w:rsid w:val="008C721A"/>
    <w:rsid w:val="00924857"/>
    <w:rsid w:val="009326AA"/>
    <w:rsid w:val="00962139"/>
    <w:rsid w:val="009930A8"/>
    <w:rsid w:val="00A43E29"/>
    <w:rsid w:val="00B07852"/>
    <w:rsid w:val="00CC07B9"/>
    <w:rsid w:val="00DD3907"/>
    <w:rsid w:val="00FC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3A0D9"/>
  <w15:chartTrackingRefBased/>
  <w15:docId w15:val="{24D76709-EE44-4B22-9625-DA546AA7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26B7"/>
    <w:rPr>
      <w:color w:val="0563C1" w:themeColor="hyperlink"/>
      <w:u w:val="single"/>
    </w:rPr>
  </w:style>
  <w:style w:type="character" w:styleId="a4">
    <w:name w:val="Unresolved Mention"/>
    <w:basedOn w:val="a0"/>
    <w:uiPriority w:val="99"/>
    <w:semiHidden/>
    <w:unhideWhenUsed/>
    <w:rsid w:val="00182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62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8</Pages>
  <Words>717</Words>
  <Characters>4091</Characters>
  <Application>Microsoft Office Word</Application>
  <DocSecurity>0</DocSecurity>
  <Lines>34</Lines>
  <Paragraphs>9</Paragraphs>
  <ScaleCrop>false</ScaleCrop>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2020-03-18T05:08:00Z</dcterms:created>
  <dcterms:modified xsi:type="dcterms:W3CDTF">2020-03-19T04:21:00Z</dcterms:modified>
</cp:coreProperties>
</file>