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BD" w:rsidRPr="006D6E00" w:rsidRDefault="00007494" w:rsidP="004C0176">
      <w:pPr>
        <w:spacing w:before="60" w:after="60"/>
        <w:jc w:val="center"/>
        <w:rPr>
          <w:rFonts w:cs="Arial"/>
          <w:b/>
          <w:color w:val="7030A0"/>
          <w:sz w:val="28"/>
          <w:szCs w:val="28"/>
        </w:rPr>
      </w:pPr>
      <w:r w:rsidRPr="006D6E00">
        <w:rPr>
          <w:rFonts w:cs="Arial"/>
          <w:b/>
          <w:color w:val="7030A0"/>
          <w:sz w:val="28"/>
          <w:szCs w:val="28"/>
        </w:rPr>
        <w:t>Bootstrapped Confidence Intervals for the Mean and the Median</w:t>
      </w:r>
      <w:r w:rsidR="004C0176" w:rsidRPr="006D6E00">
        <w:rPr>
          <w:rFonts w:cs="Arial"/>
          <w:b/>
          <w:color w:val="7030A0"/>
          <w:sz w:val="28"/>
          <w:szCs w:val="28"/>
        </w:rPr>
        <w:t>:  S</w:t>
      </w:r>
      <w:r w:rsidR="00D17EF6" w:rsidRPr="006D6E00">
        <w:rPr>
          <w:rFonts w:cs="Arial"/>
          <w:b/>
          <w:color w:val="7030A0"/>
          <w:sz w:val="28"/>
          <w:szCs w:val="28"/>
        </w:rPr>
        <w:t>AS</w:t>
      </w:r>
    </w:p>
    <w:p w:rsidR="00007494" w:rsidRPr="00D17EF6" w:rsidRDefault="00007494" w:rsidP="00073D89">
      <w:pPr>
        <w:spacing w:before="60" w:after="60"/>
        <w:rPr>
          <w:rFonts w:cs="Arial"/>
        </w:rPr>
      </w:pPr>
    </w:p>
    <w:p w:rsidR="00007494" w:rsidRPr="00D17EF6" w:rsidRDefault="00007494" w:rsidP="00073D89">
      <w:pPr>
        <w:spacing w:before="60" w:after="60"/>
        <w:rPr>
          <w:rFonts w:cs="Arial"/>
        </w:rPr>
      </w:pPr>
      <w:r w:rsidRPr="00D17EF6">
        <w:rPr>
          <w:rFonts w:cs="Arial"/>
        </w:rPr>
        <w:tab/>
        <w:t>These can be obtained with SPSS, SAS, and R, as well as with other programs.</w:t>
      </w:r>
    </w:p>
    <w:p w:rsidR="00007494" w:rsidRPr="00D17EF6" w:rsidRDefault="00007494" w:rsidP="00073D89">
      <w:pPr>
        <w:spacing w:before="60" w:after="60"/>
        <w:rPr>
          <w:rFonts w:cs="Arial"/>
        </w:rPr>
      </w:pPr>
    </w:p>
    <w:p w:rsidR="00007494" w:rsidRPr="00D17EF6" w:rsidRDefault="00007494" w:rsidP="00073D89">
      <w:pPr>
        <w:spacing w:before="60" w:after="60"/>
        <w:rPr>
          <w:rFonts w:cs="Arial"/>
        </w:rPr>
      </w:pPr>
      <w:r w:rsidRPr="00D17EF6">
        <w:rPr>
          <w:rFonts w:cs="Arial"/>
        </w:rPr>
        <w:tab/>
        <w:t xml:space="preserve">Here is an example using </w:t>
      </w:r>
      <w:r w:rsidR="00D17EF6" w:rsidRPr="00D17EF6">
        <w:rPr>
          <w:rFonts w:cs="Arial"/>
        </w:rPr>
        <w:t>SAS</w:t>
      </w:r>
      <w:r w:rsidRPr="00D17EF6">
        <w:rPr>
          <w:rFonts w:cs="Arial"/>
        </w:rPr>
        <w:t xml:space="preserve">.  </w:t>
      </w:r>
      <w:r w:rsidR="00D17EF6" w:rsidRPr="00D17EF6">
        <w:rPr>
          <w:rFonts w:cs="Arial"/>
        </w:rPr>
        <w:t xml:space="preserve">Download </w:t>
      </w:r>
      <w:hyperlink r:id="rId5" w:history="1">
        <w:proofErr w:type="spellStart"/>
        <w:r w:rsidR="00D17EF6" w:rsidRPr="006D6E00">
          <w:rPr>
            <w:rStyle w:val="Hyperlink"/>
            <w:rFonts w:cs="Arial"/>
          </w:rPr>
          <w:t>Bootstrap_Mean-Median.sa</w:t>
        </w:r>
      </w:hyperlink>
      <w:r w:rsidR="00D17EF6" w:rsidRPr="00D17EF6">
        <w:rPr>
          <w:rFonts w:cs="Arial"/>
        </w:rPr>
        <w:t>s</w:t>
      </w:r>
      <w:proofErr w:type="spellEnd"/>
      <w:r w:rsidR="00D17EF6" w:rsidRPr="00D17EF6">
        <w:rPr>
          <w:rFonts w:cs="Arial"/>
        </w:rPr>
        <w:t xml:space="preserve"> and run it.  Here is the output.</w:t>
      </w:r>
      <w:r w:rsidR="002167AB">
        <w:rPr>
          <w:rFonts w:cs="Arial"/>
        </w:rPr>
        <w:t xml:space="preserve">  Within the program are several explanatory comments.  Read them.</w:t>
      </w:r>
    </w:p>
    <w:p w:rsidR="00007494" w:rsidRPr="00D17EF6" w:rsidRDefault="00007494" w:rsidP="00073D89">
      <w:pPr>
        <w:spacing w:before="60" w:after="60"/>
        <w:rPr>
          <w:rFonts w:cs="Arial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bookmarkStart w:id="0" w:name="IDX"/>
            <w:bookmarkEnd w:id="0"/>
            <w:r w:rsidRPr="00D17EF6">
              <w:rPr>
                <w:rFonts w:cs="Arial"/>
                <w:color w:val="000000"/>
                <w:sz w:val="20"/>
              </w:rPr>
              <w:t>Standard Confidence Interval for Median Using Burchill's Code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TEST"/>
      </w:tblPr>
      <w:tblGrid>
        <w:gridCol w:w="587"/>
        <w:gridCol w:w="774"/>
        <w:gridCol w:w="520"/>
        <w:gridCol w:w="961"/>
      </w:tblGrid>
      <w:tr w:rsidR="00D17EF6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median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</w:tr>
    </w:tbl>
    <w:p w:rsid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ab/>
        <w:t>This CI was obtained with a method that assumes the sampling distribution is normal.</w:t>
      </w:r>
    </w:p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pict>
          <v:rect id="_x0000_i1025" style="width:0;height:1.8pt" o:hralign="center" o:hrstd="t" o:hr="t" fillcolor="#a0a0a0" stroked="f"/>
        </w:pic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bookmarkStart w:id="1" w:name="IDX1"/>
            <w:bookmarkEnd w:id="1"/>
            <w:r w:rsidRPr="00D17EF6">
              <w:rPr>
                <w:rFonts w:cs="Arial"/>
                <w:color w:val="000000"/>
                <w:sz w:val="20"/>
              </w:rPr>
              <w:t>Confidence Intervals for Quartiles from Proc Univariate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D17EF6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t>The UNIVARIATE Procedure</w:t>
      </w:r>
    </w:p>
    <w:p w:rsidR="00D17EF6" w:rsidRPr="00D17EF6" w:rsidRDefault="00D17EF6" w:rsidP="00D17EF6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t>Variable: Diff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921"/>
        <w:gridCol w:w="1388"/>
        <w:gridCol w:w="2241"/>
        <w:gridCol w:w="1388"/>
      </w:tblGrid>
      <w:tr w:rsidR="00D17EF6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Moments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15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305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Std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12.9265323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167.095238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-1.0852178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0.05767632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8541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2339.33333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Coeff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63.5731098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Std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3.3376163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bookmarkStart w:id="2" w:name="IDX2"/>
      <w:bookmarkEnd w:id="2"/>
    </w:p>
    <w:tbl>
      <w:tblPr>
        <w:tblW w:w="0" w:type="auto"/>
        <w:jc w:val="center"/>
        <w:tblCellSpacing w:w="0" w:type="dxa"/>
        <w:tblInd w:w="-694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1641"/>
        <w:gridCol w:w="1122"/>
        <w:gridCol w:w="2308"/>
        <w:gridCol w:w="1255"/>
      </w:tblGrid>
      <w:tr w:rsidR="00D17EF6" w:rsidRPr="00D17EF6" w:rsidTr="00D17EF6">
        <w:trPr>
          <w:tblHeader/>
          <w:tblCellSpacing w:w="0" w:type="dxa"/>
          <w:jc w:val="center"/>
        </w:trPr>
        <w:tc>
          <w:tcPr>
            <w:tcW w:w="63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Basic Statistical Measures</w:t>
            </w:r>
          </w:p>
        </w:tc>
      </w:tr>
      <w:tr w:rsidR="00D17EF6" w:rsidRPr="00D17EF6" w:rsidTr="00D17EF6">
        <w:trPr>
          <w:tblHeader/>
          <w:tblCellSpacing w:w="0" w:type="dxa"/>
          <w:jc w:val="center"/>
        </w:trPr>
        <w:tc>
          <w:tcPr>
            <w:tcW w:w="276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Variability</w:t>
            </w:r>
          </w:p>
        </w:tc>
      </w:tr>
      <w:tr w:rsidR="00D17EF6" w:rsidRPr="00D17EF6" w:rsidTr="00DE720D">
        <w:trPr>
          <w:tblCellSpacing w:w="0" w:type="dxa"/>
          <w:jc w:val="center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20.33333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Std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12.92653</w:t>
            </w:r>
          </w:p>
        </w:tc>
      </w:tr>
      <w:tr w:rsidR="00D17EF6" w:rsidRPr="00D17EF6" w:rsidTr="00DE720D">
        <w:trPr>
          <w:tblCellSpacing w:w="0" w:type="dxa"/>
          <w:jc w:val="center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167.09524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38.00000</w:t>
            </w:r>
          </w:p>
        </w:tc>
      </w:tr>
      <w:tr w:rsidR="00D17EF6" w:rsidRPr="00D17EF6" w:rsidTr="00D17EF6">
        <w:trPr>
          <w:tblCellSpacing w:w="0" w:type="dxa"/>
          <w:jc w:val="center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15.00000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bookmarkStart w:id="3" w:name="IDX3"/>
      <w:bookmarkEnd w:id="3"/>
    </w:p>
    <w:tbl>
      <w:tblPr>
        <w:tblW w:w="0" w:type="auto"/>
        <w:jc w:val="center"/>
        <w:tblCellSpacing w:w="0" w:type="dxa"/>
        <w:tblInd w:w="-471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2045"/>
        <w:gridCol w:w="320"/>
        <w:gridCol w:w="1122"/>
        <w:gridCol w:w="1122"/>
        <w:gridCol w:w="861"/>
      </w:tblGrid>
      <w:tr w:rsidR="00D17EF6" w:rsidRPr="00D17EF6" w:rsidTr="00DE720D">
        <w:trPr>
          <w:tblHeader/>
          <w:tblCellSpacing w:w="0" w:type="dxa"/>
          <w:jc w:val="center"/>
        </w:trPr>
        <w:tc>
          <w:tcPr>
            <w:tcW w:w="546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Tests for Location: Mu0=0</w:t>
            </w:r>
          </w:p>
        </w:tc>
      </w:tr>
      <w:tr w:rsidR="00D17EF6" w:rsidRPr="00D17EF6" w:rsidTr="00DE720D">
        <w:trPr>
          <w:tblHeader/>
          <w:tblCellSpacing w:w="0" w:type="dxa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p Value</w:t>
            </w:r>
          </w:p>
        </w:tc>
      </w:tr>
      <w:tr w:rsidR="00D17EF6" w:rsidRPr="00D17EF6" w:rsidTr="00DE720D">
        <w:trPr>
          <w:tblCellSpacing w:w="0" w:type="dxa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6.092172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&lt;.0001</w:t>
            </w:r>
          </w:p>
        </w:tc>
      </w:tr>
      <w:tr w:rsidR="00D17EF6" w:rsidRPr="00D17EF6" w:rsidTr="00DE720D">
        <w:trPr>
          <w:tblCellSpacing w:w="0" w:type="dxa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0.0074</w:t>
            </w:r>
          </w:p>
        </w:tc>
      </w:tr>
      <w:tr w:rsidR="00D17EF6" w:rsidRPr="00D17EF6" w:rsidTr="00DE720D">
        <w:trPr>
          <w:tblCellSpacing w:w="0" w:type="dxa"/>
          <w:jc w:val="center"/>
        </w:trPr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D17EF6">
              <w:rPr>
                <w:rFonts w:cs="Arial"/>
                <w:b/>
                <w:bCs/>
                <w:szCs w:val="24"/>
              </w:rPr>
              <w:t xml:space="preserve">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0.0006</w:t>
            </w:r>
          </w:p>
        </w:tc>
      </w:tr>
    </w:tbl>
    <w:p w:rsidR="00D17EF6" w:rsidRPr="00DE720D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4" w:name="IDX4"/>
      <w:bookmarkEnd w:id="4"/>
    </w:p>
    <w:p w:rsidR="00DE720D" w:rsidRPr="00DE720D" w:rsidRDefault="00DE720D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DE720D">
        <w:rPr>
          <w:rFonts w:cs="Arial"/>
          <w:color w:val="000000"/>
          <w:szCs w:val="24"/>
        </w:rPr>
        <w:lastRenderedPageBreak/>
        <w:tab/>
        <w:t>With all three procedures in the table above (the latter two being nonparametric) we concluded the scores differ significantly between the two conditions.</w:t>
      </w:r>
    </w:p>
    <w:p w:rsidR="00DE720D" w:rsidRPr="00D17EF6" w:rsidRDefault="00DE720D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94"/>
        <w:gridCol w:w="1121"/>
        <w:gridCol w:w="1340"/>
        <w:gridCol w:w="1408"/>
        <w:gridCol w:w="1374"/>
        <w:gridCol w:w="1374"/>
      </w:tblGrid>
      <w:tr w:rsidR="00DE720D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Quantile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Estimate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 </w:t>
            </w:r>
          </w:p>
        </w:tc>
      </w:tr>
      <w:tr w:rsidR="00DE720D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95% Confidence Limits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r w:rsidRPr="00D17EF6">
              <w:rPr>
                <w:rFonts w:cs="Arial"/>
                <w:b/>
                <w:bCs/>
                <w:szCs w:val="24"/>
                <w:highlight w:val="yellow"/>
              </w:rPr>
              <w:t>Assuming Normality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95% Confidence Limits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r w:rsidRPr="00D17EF6">
              <w:rPr>
                <w:rFonts w:cs="Arial"/>
                <w:b/>
                <w:bCs/>
                <w:szCs w:val="24"/>
                <w:highlight w:val="yellow"/>
              </w:rPr>
              <w:t>Distribution Free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40.6489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69.74415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.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33.5948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56.49407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29.6483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49.60256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22.5002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38.56384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D17EF6">
              <w:rPr>
                <w:rFonts w:cs="Arial"/>
                <w:szCs w:val="24"/>
                <w:highlight w:val="yellow"/>
              </w:rPr>
              <w:t>13.1749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D17EF6">
              <w:rPr>
                <w:rFonts w:cs="Arial"/>
                <w:szCs w:val="24"/>
                <w:highlight w:val="yellow"/>
              </w:rPr>
              <w:t>27.49181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D17EF6">
              <w:rPr>
                <w:rFonts w:cs="Arial"/>
                <w:szCs w:val="24"/>
                <w:highlight w:val="yellow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D17EF6">
              <w:rPr>
                <w:rFonts w:cs="Arial"/>
                <w:szCs w:val="24"/>
                <w:highlight w:val="yellow"/>
              </w:rPr>
              <w:t>32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2.1028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18.16651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-8.9359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11.01833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17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-15.8274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7.07184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-29.0775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0.01773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.</w:t>
            </w:r>
          </w:p>
        </w:tc>
      </w:tr>
      <w:tr w:rsidR="00DE720D" w:rsidRPr="00D17EF6" w:rsidTr="00D17EF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E720D" w:rsidRPr="00D17EF6" w:rsidRDefault="00DE720D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 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bookmarkStart w:id="5" w:name="IDX5"/>
      <w:bookmarkEnd w:id="5"/>
    </w:p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pict>
          <v:rect id="_x0000_i1026" style="width:0;height:1.8pt" o:hralign="center" o:hrstd="t" o:hr="t" fillcolor="#a0a0a0" stroked="f"/>
        </w:pic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bookmarkStart w:id="6" w:name="IDX6"/>
            <w:bookmarkEnd w:id="6"/>
            <w:r w:rsidRPr="00D17EF6">
              <w:rPr>
                <w:rFonts w:cs="Arial"/>
                <w:color w:val="000000"/>
                <w:sz w:val="20"/>
              </w:rPr>
              <w:t>Mean and Confidence Interval (95 %) using Proc Means for Diff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D17EF6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t>The MEANS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1388"/>
        <w:gridCol w:w="1507"/>
        <w:gridCol w:w="1507"/>
        <w:gridCol w:w="1388"/>
        <w:gridCol w:w="1335"/>
        <w:gridCol w:w="387"/>
      </w:tblGrid>
      <w:tr w:rsidR="00D17EF6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 xml:space="preserve">Analysis Variable : Diff </w:t>
            </w:r>
          </w:p>
        </w:tc>
      </w:tr>
      <w:tr w:rsidR="00D17EF6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  <w:highlight w:val="yellow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Lower 95%</w:t>
            </w:r>
            <w:r w:rsidRPr="00D17EF6">
              <w:rPr>
                <w:rFonts w:cs="Arial"/>
                <w:b/>
                <w:bCs/>
                <w:szCs w:val="24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Upper 95%</w:t>
            </w:r>
            <w:r w:rsidRPr="00D17EF6">
              <w:rPr>
                <w:rFonts w:cs="Arial"/>
                <w:b/>
                <w:bCs/>
                <w:szCs w:val="24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N</w:t>
            </w:r>
          </w:p>
        </w:tc>
      </w:tr>
      <w:tr w:rsidR="00D17EF6" w:rsidRPr="00D17EF6" w:rsidTr="006D6E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20.3333333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13.1748583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27.4918083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33.0000000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-5.0000000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15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pict>
          <v:rect id="_x0000_i1027" style="width:0;height:1.8pt" o:hralign="center" o:hrstd="t" o:hr="t" fillcolor="#a0a0a0" stroked="f"/>
        </w:pic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bookmarkStart w:id="7" w:name="IDX7"/>
            <w:bookmarkEnd w:id="7"/>
            <w:r w:rsidRPr="00D17EF6">
              <w:rPr>
                <w:rFonts w:cs="Arial"/>
                <w:color w:val="000000"/>
                <w:sz w:val="20"/>
                <w:shd w:val="clear" w:color="auto" w:fill="FFFF00"/>
              </w:rPr>
              <w:t>Standard</w:t>
            </w:r>
            <w:r w:rsidRPr="00D17EF6">
              <w:rPr>
                <w:rFonts w:cs="Arial"/>
                <w:color w:val="000000"/>
                <w:sz w:val="20"/>
              </w:rPr>
              <w:t xml:space="preserve"> upper and lower confidence intervals for Mean and Median using </w:t>
            </w:r>
            <w:r w:rsidRPr="00D17EF6">
              <w:rPr>
                <w:rFonts w:cs="Arial"/>
                <w:color w:val="000000"/>
                <w:sz w:val="20"/>
                <w:shd w:val="clear" w:color="auto" w:fill="FFFF00"/>
              </w:rPr>
              <w:t>Bootstrap</w:t>
            </w:r>
          </w:p>
        </w:tc>
      </w:tr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D17EF6">
              <w:rPr>
                <w:rFonts w:cs="Arial"/>
                <w:color w:val="000000"/>
                <w:sz w:val="20"/>
              </w:rPr>
              <w:t>Data = Diffs Variable=Diff CI=95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FINAL2"/>
      </w:tblPr>
      <w:tblGrid>
        <w:gridCol w:w="587"/>
        <w:gridCol w:w="1200"/>
        <w:gridCol w:w="947"/>
        <w:gridCol w:w="1321"/>
        <w:gridCol w:w="1415"/>
        <w:gridCol w:w="1321"/>
        <w:gridCol w:w="1415"/>
      </w:tblGrid>
      <w:tr w:rsidR="00D17EF6" w:rsidRPr="00D17EF6" w:rsidTr="006D6E00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Mean 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Median</w:t>
            </w:r>
            <w:r w:rsidRPr="00D17EF6">
              <w:rPr>
                <w:rFonts w:cs="Arial"/>
                <w:b/>
                <w:bCs/>
                <w:szCs w:val="24"/>
              </w:rPr>
              <w:br/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the 2.5000</w:t>
            </w:r>
            <w:r w:rsidRPr="00D17EF6">
              <w:rPr>
                <w:rFonts w:cs="Arial"/>
                <w:b/>
                <w:bCs/>
                <w:szCs w:val="24"/>
              </w:rPr>
              <w:br/>
              <w:t>percentile,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proofErr w:type="spellStart"/>
            <w:r w:rsidRPr="00D17EF6">
              <w:rPr>
                <w:rFonts w:cs="Arial"/>
                <w:b/>
                <w:bCs/>
                <w:szCs w:val="24"/>
              </w:rPr>
              <w:t>l_Mean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the 97.5000</w:t>
            </w:r>
            <w:r w:rsidRPr="00D17EF6">
              <w:rPr>
                <w:rFonts w:cs="Arial"/>
                <w:b/>
                <w:bCs/>
                <w:szCs w:val="24"/>
              </w:rPr>
              <w:br/>
              <w:t>percentile,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proofErr w:type="spellStart"/>
            <w:r w:rsidRPr="00D17EF6">
              <w:rPr>
                <w:rFonts w:cs="Arial"/>
                <w:b/>
                <w:bCs/>
                <w:szCs w:val="24"/>
              </w:rPr>
              <w:t>l_Mean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the 2.5000</w:t>
            </w:r>
            <w:r w:rsidRPr="00D17EF6">
              <w:rPr>
                <w:rFonts w:cs="Arial"/>
                <w:b/>
                <w:bCs/>
                <w:szCs w:val="24"/>
              </w:rPr>
              <w:br/>
              <w:t>percentile,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proofErr w:type="spellStart"/>
            <w:r w:rsidRPr="00D17EF6">
              <w:rPr>
                <w:rFonts w:cs="Arial"/>
                <w:b/>
                <w:bCs/>
                <w:szCs w:val="24"/>
              </w:rPr>
              <w:t>l_median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the 97.5000</w:t>
            </w:r>
            <w:r w:rsidRPr="00D17EF6">
              <w:rPr>
                <w:rFonts w:cs="Arial"/>
                <w:b/>
                <w:bCs/>
                <w:szCs w:val="24"/>
              </w:rPr>
              <w:br/>
              <w:t>percentile,</w:t>
            </w:r>
            <w:r w:rsidRPr="00D17EF6">
              <w:rPr>
                <w:rFonts w:cs="Arial"/>
                <w:b/>
                <w:bCs/>
                <w:szCs w:val="24"/>
              </w:rPr>
              <w:br/>
            </w:r>
            <w:proofErr w:type="spellStart"/>
            <w:r w:rsidRPr="00D17EF6">
              <w:rPr>
                <w:rFonts w:cs="Arial"/>
                <w:b/>
                <w:bCs/>
                <w:szCs w:val="24"/>
              </w:rPr>
              <w:t>l_median</w:t>
            </w:r>
            <w:proofErr w:type="spellEnd"/>
          </w:p>
        </w:tc>
      </w:tr>
      <w:tr w:rsidR="00D17EF6" w:rsidRPr="00D17EF6" w:rsidTr="006D6E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26.2667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31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  <w:r w:rsidRPr="00D17EF6">
        <w:rPr>
          <w:rFonts w:cs="Arial"/>
          <w:color w:val="000000"/>
          <w:sz w:val="20"/>
        </w:rPr>
        <w:pict>
          <v:rect id="_x0000_i1028" style="width:0;height:1.8pt" o:hralign="center" o:hrstd="t" o:hr="t" fillcolor="#a0a0a0" stroked="f"/>
        </w:pic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bookmarkStart w:id="8" w:name="IDX8"/>
            <w:bookmarkEnd w:id="8"/>
            <w:r w:rsidRPr="00D17EF6">
              <w:rPr>
                <w:rFonts w:cs="Arial"/>
                <w:color w:val="000000"/>
                <w:sz w:val="20"/>
                <w:highlight w:val="yellow"/>
              </w:rPr>
              <w:t>Bias Reduced</w:t>
            </w:r>
            <w:r w:rsidRPr="00D17EF6">
              <w:rPr>
                <w:rFonts w:cs="Arial"/>
                <w:color w:val="000000"/>
                <w:sz w:val="20"/>
              </w:rPr>
              <w:t xml:space="preserve"> upper and lower confidence intervals for Mean and Median using Bootstrap</w:t>
            </w:r>
          </w:p>
        </w:tc>
      </w:tr>
      <w:tr w:rsidR="00D17EF6" w:rsidRPr="00D17EF6" w:rsidTr="00D17EF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 w:val="20"/>
              </w:rPr>
            </w:pPr>
            <w:r w:rsidRPr="00D17EF6">
              <w:rPr>
                <w:rFonts w:cs="Arial"/>
                <w:color w:val="000000"/>
                <w:sz w:val="20"/>
              </w:rPr>
              <w:t>Data = Diffs Variable=Diff CI=95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FINAL3"/>
      </w:tblPr>
      <w:tblGrid>
        <w:gridCol w:w="587"/>
        <w:gridCol w:w="1200"/>
        <w:gridCol w:w="947"/>
        <w:gridCol w:w="1507"/>
        <w:gridCol w:w="1494"/>
        <w:gridCol w:w="1721"/>
        <w:gridCol w:w="1707"/>
      </w:tblGrid>
      <w:tr w:rsidR="00D17EF6" w:rsidRPr="00D17EF6" w:rsidTr="00D17EF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D17EF6">
              <w:rPr>
                <w:rFonts w:cs="Arial"/>
                <w:b/>
                <w:bCs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Mean 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Median</w:t>
            </w:r>
            <w:r w:rsidRPr="00D17EF6">
              <w:rPr>
                <w:rFonts w:cs="Arial"/>
                <w:b/>
                <w:bCs/>
                <w:szCs w:val="24"/>
              </w:rPr>
              <w:br/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Lower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Upper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Lower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Upper Median</w:t>
            </w:r>
          </w:p>
        </w:tc>
      </w:tr>
      <w:tr w:rsidR="00D17EF6" w:rsidRPr="00D17EF6" w:rsidTr="006D6E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D17EF6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14.3170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26.3497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15.7749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hideMark/>
          </w:tcPr>
          <w:p w:rsidR="00D17EF6" w:rsidRPr="00D17EF6" w:rsidRDefault="00D17EF6" w:rsidP="00D17EF6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D17EF6">
              <w:rPr>
                <w:rFonts w:cs="Arial"/>
                <w:szCs w:val="24"/>
              </w:rPr>
              <w:t>30.2251</w:t>
            </w:r>
          </w:p>
        </w:tc>
      </w:tr>
    </w:tbl>
    <w:p w:rsidR="00D17EF6" w:rsidRPr="00D17EF6" w:rsidRDefault="00D17EF6" w:rsidP="00D17EF6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 w:val="20"/>
        </w:rPr>
      </w:pPr>
    </w:p>
    <w:p w:rsidR="00D17EF6" w:rsidRPr="00D17EF6" w:rsidRDefault="00D17EF6" w:rsidP="00073D89">
      <w:pPr>
        <w:spacing w:before="60" w:after="60"/>
        <w:rPr>
          <w:rFonts w:cs="Arial"/>
        </w:rPr>
      </w:pPr>
    </w:p>
    <w:p w:rsidR="00AC5D49" w:rsidRPr="00D17EF6" w:rsidRDefault="00D25779" w:rsidP="00073D89">
      <w:pPr>
        <w:spacing w:before="60" w:after="60"/>
        <w:rPr>
          <w:rFonts w:cs="Arial"/>
        </w:rPr>
      </w:pPr>
      <w:r w:rsidRPr="00D17EF6">
        <w:rPr>
          <w:rFonts w:cs="Arial"/>
        </w:rPr>
        <w:tab/>
        <w:t>Since the confidence interval for the difference scores excludes zero, we conclude that the scores differ significantly between the two conditions.</w:t>
      </w:r>
    </w:p>
    <w:p w:rsidR="00007494" w:rsidRDefault="00007494" w:rsidP="00073D89">
      <w:pPr>
        <w:spacing w:before="60" w:after="60"/>
        <w:rPr>
          <w:rFonts w:cs="Arial"/>
        </w:rPr>
      </w:pPr>
    </w:p>
    <w:p w:rsidR="002167AB" w:rsidRPr="00AD37D2" w:rsidRDefault="002167AB" w:rsidP="002167AB">
      <w:pPr>
        <w:rPr>
          <w:rFonts w:cs="Arial"/>
          <w:szCs w:val="24"/>
        </w:rPr>
      </w:pPr>
      <w:hyperlink r:id="rId6" w:tgtFrame="_blank" w:history="1">
        <w:r w:rsidRPr="00F84EDD">
          <w:rPr>
            <w:rStyle w:val="Hyperlink"/>
            <w:rFonts w:cs="Arial"/>
            <w:szCs w:val="24"/>
          </w:rPr>
          <w:t>Karl L. Wuensch</w:t>
        </w:r>
      </w:hyperlink>
      <w:r>
        <w:rPr>
          <w:rFonts w:cs="Arial"/>
          <w:szCs w:val="24"/>
        </w:rPr>
        <w:t>, March, 2018</w:t>
      </w:r>
    </w:p>
    <w:p w:rsidR="002167AB" w:rsidRPr="00D17EF6" w:rsidRDefault="002167AB" w:rsidP="00073D89">
      <w:pPr>
        <w:spacing w:before="60" w:after="60"/>
        <w:rPr>
          <w:rFonts w:cs="Arial"/>
        </w:rPr>
      </w:pPr>
      <w:bookmarkStart w:id="9" w:name="_GoBack"/>
      <w:bookmarkEnd w:id="9"/>
    </w:p>
    <w:sectPr w:rsidR="002167AB" w:rsidRPr="00D17EF6" w:rsidSect="00073D89"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94"/>
    <w:rsid w:val="00007494"/>
    <w:rsid w:val="00073D89"/>
    <w:rsid w:val="00075EE0"/>
    <w:rsid w:val="000F5E89"/>
    <w:rsid w:val="002167AB"/>
    <w:rsid w:val="003D12DA"/>
    <w:rsid w:val="004C0176"/>
    <w:rsid w:val="006C2378"/>
    <w:rsid w:val="006D6E00"/>
    <w:rsid w:val="009A2C0D"/>
    <w:rsid w:val="009C47E6"/>
    <w:rsid w:val="009E463C"/>
    <w:rsid w:val="00AC5D49"/>
    <w:rsid w:val="00B22233"/>
    <w:rsid w:val="00BC376B"/>
    <w:rsid w:val="00C454C6"/>
    <w:rsid w:val="00CF2E1B"/>
    <w:rsid w:val="00D17EF6"/>
    <w:rsid w:val="00D25779"/>
    <w:rsid w:val="00DE720D"/>
    <w:rsid w:val="00E35BBD"/>
    <w:rsid w:val="00EA17EB"/>
    <w:rsid w:val="00F63923"/>
    <w:rsid w:val="00F64B7D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54C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qFormat/>
    <w:rsid w:val="00B22233"/>
    <w:rPr>
      <w:rFonts w:ascii="SAS Monospace" w:hAnsi="SAS Monospace"/>
      <w:sz w:val="16"/>
      <w:szCs w:val="16"/>
    </w:rPr>
  </w:style>
  <w:style w:type="paragraph" w:styleId="PlainText">
    <w:name w:val="Plain Text"/>
    <w:basedOn w:val="Normal"/>
    <w:rsid w:val="00C454C6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rsid w:val="00C454C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rsid w:val="00C454C6"/>
    <w:pPr>
      <w:spacing w:after="0"/>
    </w:pPr>
    <w:rPr>
      <w:rFonts w:cs="Arial"/>
      <w:sz w:val="20"/>
    </w:rPr>
  </w:style>
  <w:style w:type="table" w:styleId="TableGrid">
    <w:name w:val="Table Grid"/>
    <w:basedOn w:val="TableNormal"/>
    <w:rsid w:val="00AC5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6C2378"/>
  </w:style>
  <w:style w:type="character" w:styleId="Hyperlink">
    <w:name w:val="Hyperlink"/>
    <w:basedOn w:val="DefaultParagraphFont"/>
    <w:uiPriority w:val="99"/>
    <w:unhideWhenUsed/>
    <w:rsid w:val="006C237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7EF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54C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qFormat/>
    <w:rsid w:val="00B22233"/>
    <w:rPr>
      <w:rFonts w:ascii="SAS Monospace" w:hAnsi="SAS Monospace"/>
      <w:sz w:val="16"/>
      <w:szCs w:val="16"/>
    </w:rPr>
  </w:style>
  <w:style w:type="paragraph" w:styleId="PlainText">
    <w:name w:val="Plain Text"/>
    <w:basedOn w:val="Normal"/>
    <w:rsid w:val="00C454C6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rsid w:val="00C454C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rsid w:val="00C454C6"/>
    <w:pPr>
      <w:spacing w:after="0"/>
    </w:pPr>
    <w:rPr>
      <w:rFonts w:cs="Arial"/>
      <w:sz w:val="20"/>
    </w:rPr>
  </w:style>
  <w:style w:type="table" w:styleId="TableGrid">
    <w:name w:val="Table Grid"/>
    <w:basedOn w:val="TableNormal"/>
    <w:rsid w:val="00AC5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6C2378"/>
  </w:style>
  <w:style w:type="character" w:styleId="Hyperlink">
    <w:name w:val="Hyperlink"/>
    <w:basedOn w:val="DefaultParagraphFont"/>
    <w:uiPriority w:val="99"/>
    <w:unhideWhenUsed/>
    <w:rsid w:val="006C237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7EF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5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re.ecu.edu/psyc/WuenschK/KLW.htm" TargetMode="External"/><Relationship Id="rId5" Type="http://schemas.openxmlformats.org/officeDocument/2006/relationships/hyperlink" Target="http://core.ecu.edu/psyc/wuenschk/SAS/Bootstrap_Mean-Median.s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L. Wuensch</dc:creator>
  <cp:lastModifiedBy>Karl L. Wuensch</cp:lastModifiedBy>
  <cp:revision>3</cp:revision>
  <dcterms:created xsi:type="dcterms:W3CDTF">2018-03-16T00:00:00Z</dcterms:created>
  <dcterms:modified xsi:type="dcterms:W3CDTF">2018-03-16T00:18:00Z</dcterms:modified>
</cp:coreProperties>
</file>