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EAC" w:rsidRPr="007772E9" w:rsidRDefault="00C27EAC" w:rsidP="007772E9">
      <w:pPr>
        <w:spacing w:before="60" w:after="60"/>
        <w:jc w:val="center"/>
        <w:rPr>
          <w:rFonts w:ascii="Arial" w:hAnsi="Arial"/>
          <w:b/>
          <w:color w:val="008000"/>
          <w:sz w:val="28"/>
        </w:rPr>
      </w:pPr>
      <w:r w:rsidRPr="007772E9">
        <w:rPr>
          <w:rFonts w:ascii="Arial" w:hAnsi="Arial"/>
          <w:b/>
          <w:color w:val="008000"/>
          <w:sz w:val="28"/>
        </w:rPr>
        <w:t>Contingency Table Analysis in SAS</w:t>
      </w:r>
      <w:r w:rsidRPr="007772E9">
        <w:rPr>
          <w:rStyle w:val="FootnoteReference"/>
          <w:rFonts w:ascii="Arial" w:hAnsi="Arial"/>
          <w:b/>
          <w:color w:val="008000"/>
          <w:sz w:val="28"/>
        </w:rPr>
        <w:footnoteReference w:customMarkFollows="1" w:id="1"/>
        <w:sym w:font="Symbol" w:char="F0E3"/>
      </w:r>
    </w:p>
    <w:p w:rsidR="007772E9" w:rsidRDefault="00683EBF" w:rsidP="007772E9">
      <w:pPr>
        <w:spacing w:before="60" w:after="60"/>
        <w:rPr>
          <w:rFonts w:ascii="Arial" w:hAnsi="Arial"/>
          <w:sz w:val="24"/>
        </w:rPr>
      </w:pPr>
      <w:r>
        <w:rPr>
          <w:rFonts w:ascii="Arial" w:hAnsi="Arial"/>
          <w:sz w:val="24"/>
        </w:rPr>
        <w:pict>
          <v:rect id="_x0000_i1025" style="width:0;height:1.5pt" o:hralign="center" o:hrstd="t" o:hr="t" fillcolor="#aca899" stroked="f"/>
        </w:pict>
      </w:r>
    </w:p>
    <w:p w:rsidR="00D000B8" w:rsidRDefault="00C27EAC" w:rsidP="007772E9">
      <w:pPr>
        <w:spacing w:before="60" w:after="60"/>
        <w:rPr>
          <w:rFonts w:ascii="Arial" w:hAnsi="Arial"/>
          <w:sz w:val="24"/>
        </w:rPr>
      </w:pPr>
      <w:r>
        <w:rPr>
          <w:rFonts w:ascii="Arial" w:hAnsi="Arial"/>
          <w:sz w:val="24"/>
        </w:rPr>
        <w:tab/>
        <w:t xml:space="preserve">Obtain </w:t>
      </w:r>
      <w:r w:rsidR="00D000B8">
        <w:rPr>
          <w:rFonts w:ascii="Arial" w:hAnsi="Arial"/>
          <w:sz w:val="24"/>
        </w:rPr>
        <w:t>the following files:</w:t>
      </w:r>
    </w:p>
    <w:p w:rsidR="00D000B8" w:rsidRDefault="00C27EAC" w:rsidP="00D000B8">
      <w:pPr>
        <w:numPr>
          <w:ilvl w:val="0"/>
          <w:numId w:val="1"/>
        </w:numPr>
        <w:spacing w:before="60" w:after="60"/>
        <w:rPr>
          <w:rFonts w:ascii="Arial" w:hAnsi="Arial"/>
          <w:sz w:val="24"/>
        </w:rPr>
      </w:pPr>
      <w:r>
        <w:rPr>
          <w:rFonts w:ascii="Arial" w:hAnsi="Arial"/>
          <w:sz w:val="24"/>
        </w:rPr>
        <w:t>H</w:t>
      </w:r>
      <w:r w:rsidR="000B05D6">
        <w:rPr>
          <w:rFonts w:ascii="Arial" w:hAnsi="Arial"/>
          <w:sz w:val="24"/>
        </w:rPr>
        <w:t>owell</w:t>
      </w:r>
      <w:r>
        <w:rPr>
          <w:rFonts w:ascii="Arial" w:hAnsi="Arial"/>
          <w:sz w:val="24"/>
        </w:rPr>
        <w:t>.</w:t>
      </w:r>
      <w:r w:rsidR="000B05D6">
        <w:rPr>
          <w:rFonts w:ascii="Arial" w:hAnsi="Arial"/>
          <w:sz w:val="24"/>
        </w:rPr>
        <w:t>dat</w:t>
      </w:r>
      <w:r w:rsidR="00D000B8">
        <w:rPr>
          <w:rFonts w:ascii="Arial" w:hAnsi="Arial"/>
          <w:sz w:val="24"/>
        </w:rPr>
        <w:t xml:space="preserve"> -- from my </w:t>
      </w:r>
      <w:hyperlink r:id="rId8" w:history="1">
        <w:proofErr w:type="spellStart"/>
        <w:r w:rsidR="00D000B8" w:rsidRPr="007772E9">
          <w:rPr>
            <w:rStyle w:val="Hyperlink"/>
            <w:rFonts w:ascii="Arial" w:hAnsi="Arial"/>
            <w:sz w:val="24"/>
          </w:rPr>
          <w:t>StatData</w:t>
        </w:r>
        <w:proofErr w:type="spellEnd"/>
        <w:r w:rsidR="00D000B8" w:rsidRPr="007772E9">
          <w:rPr>
            <w:rStyle w:val="Hyperlink"/>
            <w:rFonts w:ascii="Arial" w:hAnsi="Arial"/>
            <w:sz w:val="24"/>
          </w:rPr>
          <w:t xml:space="preserve"> Page</w:t>
        </w:r>
      </w:hyperlink>
    </w:p>
    <w:p w:rsidR="00D000B8" w:rsidRDefault="00C27EAC" w:rsidP="00D000B8">
      <w:pPr>
        <w:numPr>
          <w:ilvl w:val="0"/>
          <w:numId w:val="1"/>
        </w:numPr>
        <w:spacing w:before="60" w:after="60"/>
        <w:rPr>
          <w:rFonts w:ascii="Arial" w:hAnsi="Arial"/>
          <w:sz w:val="24"/>
        </w:rPr>
      </w:pPr>
      <w:proofErr w:type="spellStart"/>
      <w:r>
        <w:rPr>
          <w:rFonts w:ascii="Arial" w:hAnsi="Arial"/>
          <w:sz w:val="24"/>
        </w:rPr>
        <w:t>C</w:t>
      </w:r>
      <w:r w:rsidR="000B05D6">
        <w:rPr>
          <w:rFonts w:ascii="Arial" w:hAnsi="Arial"/>
          <w:sz w:val="24"/>
        </w:rPr>
        <w:t>hisq</w:t>
      </w:r>
      <w:r>
        <w:rPr>
          <w:rFonts w:ascii="Arial" w:hAnsi="Arial"/>
          <w:sz w:val="24"/>
        </w:rPr>
        <w:t>.</w:t>
      </w:r>
      <w:r w:rsidR="000B05D6">
        <w:rPr>
          <w:rFonts w:ascii="Arial" w:hAnsi="Arial"/>
          <w:sz w:val="24"/>
        </w:rPr>
        <w:t>sas</w:t>
      </w:r>
      <w:proofErr w:type="spellEnd"/>
      <w:r w:rsidR="001D3C32">
        <w:rPr>
          <w:rFonts w:ascii="Arial" w:hAnsi="Arial"/>
          <w:sz w:val="24"/>
        </w:rPr>
        <w:t xml:space="preserve">, </w:t>
      </w:r>
      <w:proofErr w:type="spellStart"/>
      <w:r w:rsidR="001D3C32">
        <w:rPr>
          <w:rFonts w:ascii="Arial" w:hAnsi="Arial"/>
          <w:sz w:val="24"/>
        </w:rPr>
        <w:t>CMH.sas</w:t>
      </w:r>
      <w:proofErr w:type="spellEnd"/>
      <w:r w:rsidR="001D3C32">
        <w:rPr>
          <w:rFonts w:ascii="Arial" w:hAnsi="Arial"/>
          <w:sz w:val="24"/>
        </w:rPr>
        <w:t xml:space="preserve">, &amp; </w:t>
      </w:r>
      <w:proofErr w:type="spellStart"/>
      <w:r w:rsidR="00BD5880">
        <w:rPr>
          <w:rFonts w:ascii="Arial" w:hAnsi="Arial"/>
          <w:sz w:val="24"/>
        </w:rPr>
        <w:t>Kappa.sas</w:t>
      </w:r>
      <w:proofErr w:type="spellEnd"/>
      <w:r w:rsidR="00BD5880">
        <w:rPr>
          <w:rFonts w:ascii="Arial" w:hAnsi="Arial"/>
          <w:sz w:val="24"/>
        </w:rPr>
        <w:t xml:space="preserve"> </w:t>
      </w:r>
      <w:r w:rsidR="00D000B8">
        <w:rPr>
          <w:rFonts w:ascii="Arial" w:hAnsi="Arial"/>
          <w:sz w:val="24"/>
        </w:rPr>
        <w:t xml:space="preserve">– from my </w:t>
      </w:r>
      <w:hyperlink r:id="rId9" w:history="1">
        <w:r w:rsidR="00D000B8" w:rsidRPr="00D000B8">
          <w:rPr>
            <w:rStyle w:val="Hyperlink"/>
            <w:rFonts w:ascii="Arial" w:hAnsi="Arial"/>
            <w:sz w:val="24"/>
          </w:rPr>
          <w:t>SAS Programs Page</w:t>
        </w:r>
      </w:hyperlink>
    </w:p>
    <w:p w:rsidR="00D000B8" w:rsidRDefault="00C27EAC" w:rsidP="00D000B8">
      <w:pPr>
        <w:numPr>
          <w:ilvl w:val="0"/>
          <w:numId w:val="1"/>
        </w:numPr>
        <w:spacing w:before="60" w:after="60"/>
        <w:rPr>
          <w:rFonts w:ascii="Arial" w:hAnsi="Arial"/>
          <w:sz w:val="24"/>
        </w:rPr>
      </w:pPr>
      <w:r>
        <w:rPr>
          <w:rFonts w:ascii="Arial" w:hAnsi="Arial"/>
          <w:sz w:val="24"/>
        </w:rPr>
        <w:t xml:space="preserve">The </w:t>
      </w:r>
      <w:r w:rsidR="00D37E7E">
        <w:rPr>
          <w:rFonts w:ascii="Arial" w:hAnsi="Arial"/>
          <w:sz w:val="24"/>
        </w:rPr>
        <w:t xml:space="preserve">Howell.dat </w:t>
      </w:r>
      <w:r>
        <w:rPr>
          <w:rFonts w:ascii="Arial" w:hAnsi="Arial"/>
          <w:sz w:val="24"/>
        </w:rPr>
        <w:t xml:space="preserve">data file is </w:t>
      </w:r>
      <w:r w:rsidR="00D000B8">
        <w:rPr>
          <w:rFonts w:ascii="Arial" w:hAnsi="Arial"/>
          <w:sz w:val="24"/>
        </w:rPr>
        <w:t>described on page</w:t>
      </w:r>
      <w:r w:rsidR="00646CAF">
        <w:rPr>
          <w:rFonts w:ascii="Arial" w:hAnsi="Arial"/>
          <w:sz w:val="24"/>
        </w:rPr>
        <w:t>s</w:t>
      </w:r>
      <w:r w:rsidR="00D000B8">
        <w:rPr>
          <w:rFonts w:ascii="Arial" w:hAnsi="Arial"/>
          <w:sz w:val="24"/>
        </w:rPr>
        <w:t xml:space="preserve"> 6</w:t>
      </w:r>
      <w:r w:rsidR="00646CAF">
        <w:rPr>
          <w:rFonts w:ascii="Arial" w:hAnsi="Arial"/>
          <w:sz w:val="24"/>
        </w:rPr>
        <w:t>86 and 687</w:t>
      </w:r>
      <w:r w:rsidR="00D000B8">
        <w:rPr>
          <w:rFonts w:ascii="Arial" w:hAnsi="Arial"/>
          <w:sz w:val="24"/>
        </w:rPr>
        <w:t xml:space="preserve"> of your test</w:t>
      </w:r>
      <w:r w:rsidR="00D37E7E">
        <w:rPr>
          <w:rFonts w:ascii="Arial" w:hAnsi="Arial"/>
          <w:sz w:val="24"/>
        </w:rPr>
        <w:t xml:space="preserve"> (</w:t>
      </w:r>
      <w:r w:rsidR="00646CAF">
        <w:rPr>
          <w:rFonts w:ascii="Arial" w:hAnsi="Arial"/>
          <w:sz w:val="24"/>
        </w:rPr>
        <w:t>8</w:t>
      </w:r>
      <w:r w:rsidR="00D37E7E" w:rsidRPr="00D37E7E">
        <w:rPr>
          <w:rFonts w:ascii="Arial" w:hAnsi="Arial"/>
          <w:sz w:val="24"/>
          <w:vertAlign w:val="superscript"/>
        </w:rPr>
        <w:t>th</w:t>
      </w:r>
      <w:r w:rsidR="00D37E7E">
        <w:rPr>
          <w:rFonts w:ascii="Arial" w:hAnsi="Arial"/>
          <w:sz w:val="24"/>
        </w:rPr>
        <w:t xml:space="preserve"> Edition of </w:t>
      </w:r>
      <w:r w:rsidR="00D37E7E" w:rsidRPr="00D37E7E">
        <w:rPr>
          <w:rFonts w:ascii="Arial" w:hAnsi="Arial"/>
          <w:i/>
          <w:sz w:val="24"/>
        </w:rPr>
        <w:t>Statistical Methods for Psychology</w:t>
      </w:r>
      <w:r w:rsidR="00D37E7E">
        <w:rPr>
          <w:rFonts w:ascii="Arial" w:hAnsi="Arial"/>
          <w:sz w:val="24"/>
        </w:rPr>
        <w:t>)</w:t>
      </w:r>
      <w:r w:rsidR="00D000B8">
        <w:rPr>
          <w:rFonts w:ascii="Arial" w:hAnsi="Arial"/>
          <w:sz w:val="24"/>
        </w:rPr>
        <w:t>.</w:t>
      </w:r>
    </w:p>
    <w:p w:rsidR="00C27EAC" w:rsidRDefault="00C27EAC" w:rsidP="00D000B8">
      <w:pPr>
        <w:numPr>
          <w:ilvl w:val="0"/>
          <w:numId w:val="1"/>
        </w:numPr>
        <w:spacing w:before="60" w:after="60"/>
        <w:rPr>
          <w:rFonts w:ascii="Arial" w:hAnsi="Arial"/>
          <w:sz w:val="24"/>
        </w:rPr>
      </w:pPr>
      <w:r>
        <w:rPr>
          <w:rFonts w:ascii="Arial" w:hAnsi="Arial"/>
          <w:sz w:val="24"/>
        </w:rPr>
        <w:t xml:space="preserve">After being sure that the program file correctly points to the location of the data file on your computer, submit the </w:t>
      </w:r>
      <w:proofErr w:type="spellStart"/>
      <w:r w:rsidR="003E3861">
        <w:rPr>
          <w:rFonts w:ascii="Arial" w:hAnsi="Arial"/>
          <w:sz w:val="24"/>
        </w:rPr>
        <w:t>Chisq.sas</w:t>
      </w:r>
      <w:proofErr w:type="spellEnd"/>
      <w:r w:rsidR="003E3861">
        <w:rPr>
          <w:rFonts w:ascii="Arial" w:hAnsi="Arial"/>
          <w:sz w:val="24"/>
        </w:rPr>
        <w:t xml:space="preserve"> program</w:t>
      </w:r>
      <w:r>
        <w:rPr>
          <w:rFonts w:ascii="Arial" w:hAnsi="Arial"/>
          <w:sz w:val="24"/>
        </w:rPr>
        <w:t xml:space="preserve"> file.  Look at the program and the output as I explain both.</w:t>
      </w:r>
    </w:p>
    <w:p w:rsidR="00C27EAC" w:rsidRDefault="00C27EAC" w:rsidP="007772E9">
      <w:pPr>
        <w:spacing w:before="60" w:after="60"/>
        <w:rPr>
          <w:rFonts w:ascii="Arial" w:hAnsi="Arial" w:cs="Arial"/>
          <w:b/>
          <w:bCs/>
          <w:sz w:val="24"/>
        </w:rPr>
      </w:pPr>
      <w:r>
        <w:rPr>
          <w:rFonts w:ascii="Arial" w:hAnsi="Arial"/>
          <w:sz w:val="24"/>
        </w:rPr>
        <w:tab/>
      </w:r>
      <w:hyperlink r:id="rId10" w:history="1">
        <w:r w:rsidRPr="007772E9">
          <w:rPr>
            <w:rStyle w:val="Hyperlink"/>
            <w:rFonts w:ascii="Arial" w:hAnsi="Arial"/>
            <w:sz w:val="24"/>
          </w:rPr>
          <w:t>PROC FORMAT</w:t>
        </w:r>
      </w:hyperlink>
      <w:r>
        <w:rPr>
          <w:rFonts w:ascii="Arial" w:hAnsi="Arial"/>
          <w:sz w:val="24"/>
        </w:rPr>
        <w:t xml:space="preserve"> is used to assign alphanumeric labels to the numeric values of a variable.</w:t>
      </w:r>
    </w:p>
    <w:p w:rsidR="00C27EAC" w:rsidRDefault="00C27EAC" w:rsidP="007772E9">
      <w:pPr>
        <w:spacing w:before="60" w:after="60"/>
        <w:rPr>
          <w:rFonts w:ascii="Arial" w:hAnsi="Arial"/>
          <w:sz w:val="24"/>
        </w:rPr>
      </w:pPr>
      <w:r>
        <w:rPr>
          <w:rFonts w:ascii="Arial" w:hAnsi="Arial"/>
          <w:sz w:val="24"/>
        </w:rPr>
        <w:tab/>
        <w:t>In the data step named Lotus, we input four scores from each line of the data stream, with the data in the program.  I obtained these data from the article "Stairs, Escalators, and Obesity," by Meyers et al. (</w:t>
      </w:r>
      <w:r>
        <w:rPr>
          <w:rFonts w:ascii="Arial" w:hAnsi="Arial"/>
          <w:i/>
          <w:sz w:val="24"/>
        </w:rPr>
        <w:t>Behavior Modification 4</w:t>
      </w:r>
      <w:r>
        <w:rPr>
          <w:rFonts w:ascii="Arial" w:hAnsi="Arial"/>
          <w:sz w:val="24"/>
        </w:rPr>
        <w:t>: 355</w:t>
      </w:r>
      <w:r>
        <w:rPr>
          <w:rFonts w:ascii="Arial" w:hAnsi="Arial"/>
          <w:sz w:val="24"/>
        </w:rPr>
        <w:noBreakHyphen/>
        <w:t>359).  The researchers observed people using stairs and escalators.  For each person observed, the following data were recorded:  Whether the person was obese, overweight, or neither; whether the person was going up or going down; and whether the person used the stairs or the escalator.</w:t>
      </w:r>
    </w:p>
    <w:p w:rsidR="00C27EAC" w:rsidRDefault="00C27EAC" w:rsidP="007772E9">
      <w:pPr>
        <w:spacing w:before="60" w:after="60"/>
        <w:rPr>
          <w:rFonts w:ascii="Arial" w:hAnsi="Arial"/>
          <w:sz w:val="24"/>
        </w:rPr>
      </w:pPr>
      <w:r>
        <w:rPr>
          <w:rFonts w:ascii="Arial" w:hAnsi="Arial"/>
          <w:sz w:val="24"/>
        </w:rPr>
        <w:tab/>
        <w:t>Each line of data in our program represents one cell in a 3 x 2 x 2 contingency table.  The first score represents weight category for the cell, the second score the direction traveled, and the third score the device used to travel.  The fourth score is the frequency for that cell.</w:t>
      </w:r>
    </w:p>
    <w:p w:rsidR="00C27EAC" w:rsidRDefault="00C27EAC" w:rsidP="007772E9">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pPr>
      <w:r>
        <w:tab/>
        <w:t xml:space="preserve">PROC FREQ is invoked and asked to create TABLES.  The first table requested, direct*device, has direction as its rows and device as its columns.  Options requested (after the slash) are CHISQ (Pearson chi square analysis), </w:t>
      </w:r>
      <w:r w:rsidR="003258F4">
        <w:t xml:space="preserve">RELRISK (get odds ratios), </w:t>
      </w:r>
      <w:r>
        <w:t>NOPERCENT (suppress printing of cell total percentages), and NOCOL (suppress printing of column percentages).  The WEIGHT statement identifies the freq variable as the one which contains the cell counts.</w:t>
      </w:r>
    </w:p>
    <w:p w:rsidR="00C27EAC" w:rsidRDefault="00C27EAC" w:rsidP="007772E9">
      <w:pPr>
        <w:spacing w:before="60" w:after="60"/>
        <w:rPr>
          <w:rFonts w:ascii="Arial" w:hAnsi="Arial"/>
          <w:sz w:val="24"/>
        </w:rPr>
      </w:pPr>
      <w:r>
        <w:rPr>
          <w:rFonts w:ascii="Arial" w:hAnsi="Arial"/>
          <w:sz w:val="24"/>
        </w:rPr>
        <w:tab/>
        <w:t xml:space="preserve">Look at </w:t>
      </w:r>
      <w:r w:rsidR="001F0713">
        <w:rPr>
          <w:rFonts w:ascii="Arial" w:hAnsi="Arial"/>
          <w:sz w:val="24"/>
        </w:rPr>
        <w:t>your</w:t>
      </w:r>
      <w:r>
        <w:rPr>
          <w:rFonts w:ascii="Arial" w:hAnsi="Arial"/>
          <w:sz w:val="24"/>
        </w:rPr>
        <w:t xml:space="preserve"> output.</w:t>
      </w:r>
      <w:r w:rsidR="001F0713">
        <w:rPr>
          <w:rFonts w:ascii="Arial" w:hAnsi="Arial"/>
          <w:sz w:val="24"/>
        </w:rPr>
        <w:t xml:space="preserve">  Also </w:t>
      </w:r>
      <w:hyperlink r:id="rId11" w:history="1">
        <w:r w:rsidR="001F0713" w:rsidRPr="001F0713">
          <w:rPr>
            <w:rStyle w:val="Hyperlink"/>
            <w:rFonts w:ascii="Arial" w:hAnsi="Arial"/>
            <w:sz w:val="24"/>
          </w:rPr>
          <w:t>look at my annotated output</w:t>
        </w:r>
      </w:hyperlink>
      <w:r>
        <w:rPr>
          <w:rFonts w:ascii="Arial" w:hAnsi="Arial"/>
          <w:sz w:val="24"/>
        </w:rPr>
        <w:t xml:space="preserve">  We see that a significantly greater number of people use the stairs when doing down (24%) than when going up (6%).  The magnitude of this correlation between direction and device, as expressed by the </w:t>
      </w:r>
      <w:r>
        <w:rPr>
          <w:rFonts w:ascii="Arial" w:hAnsi="Arial"/>
          <w:b/>
          <w:sz w:val="24"/>
        </w:rPr>
        <w:t>phi coefficient</w:t>
      </w:r>
      <w:r>
        <w:rPr>
          <w:rFonts w:ascii="Arial" w:hAnsi="Arial"/>
          <w:sz w:val="24"/>
        </w:rPr>
        <w:t xml:space="preserve">, is .26.  Another way to express this relationship is by an </w:t>
      </w:r>
      <w:r w:rsidRPr="00F021F7">
        <w:rPr>
          <w:rFonts w:ascii="Arial" w:hAnsi="Arial"/>
          <w:b/>
          <w:color w:val="800080"/>
          <w:sz w:val="24"/>
        </w:rPr>
        <w:t>odds ratio</w:t>
      </w:r>
      <w:r>
        <w:rPr>
          <w:rFonts w:ascii="Arial" w:hAnsi="Arial"/>
          <w:sz w:val="24"/>
        </w:rPr>
        <w:t xml:space="preserve">.  When going down, the odds that the stairs were used was 331/1031 = .3210.  Going up, these odds were 114/1741 = .0655.  The odds ratio is .3210/.0655 = </w:t>
      </w:r>
      <w:r w:rsidRPr="00EC1070">
        <w:rPr>
          <w:rFonts w:ascii="Arial" w:hAnsi="Arial"/>
          <w:b/>
          <w:color w:val="800080"/>
          <w:sz w:val="24"/>
        </w:rPr>
        <w:t>4.9</w:t>
      </w:r>
      <w:r>
        <w:rPr>
          <w:rFonts w:ascii="Arial" w:hAnsi="Arial"/>
          <w:sz w:val="24"/>
        </w:rPr>
        <w:t>.  In other words, the odds of using the stairs were nearly 5 times higher when going down than when going up.</w:t>
      </w:r>
      <w:r w:rsidR="003258F4">
        <w:rPr>
          <w:rFonts w:ascii="Arial" w:hAnsi="Arial"/>
          <w:sz w:val="24"/>
        </w:rPr>
        <w:t xml:space="preserve">  Note that SAS reported the ratio of the odds of using the stairs when going up divided by the odds of using the stairs going down, obtaining the inverse of 4.9, which is .204.  If you, like most people, prefer odds ratios &gt; 1, just invert them when SAS gives you one &lt; 1.  You can do the same with the endpoi</w:t>
      </w:r>
      <w:r w:rsidR="00FA23A3">
        <w:rPr>
          <w:rFonts w:ascii="Arial" w:hAnsi="Arial"/>
          <w:sz w:val="24"/>
        </w:rPr>
        <w:t>nts of the confidence interval.</w:t>
      </w:r>
    </w:p>
    <w:p w:rsidR="00FA23A3" w:rsidRPr="00FA23A3" w:rsidRDefault="00FA23A3" w:rsidP="00FA23A3">
      <w:pPr>
        <w:spacing w:before="60" w:after="60"/>
        <w:rPr>
          <w:rFonts w:ascii="Arial" w:hAnsi="Arial"/>
          <w:sz w:val="24"/>
        </w:rPr>
      </w:pPr>
      <w:r>
        <w:rPr>
          <w:rFonts w:ascii="Arial" w:hAnsi="Arial"/>
          <w:sz w:val="24"/>
        </w:rPr>
        <w:lastRenderedPageBreak/>
        <w:tab/>
        <w:t xml:space="preserve">I like to report not only odds ratios but also confidence intervals for the odds ratios.  Look at the “Estimates of the Relative Risk.”  The odds ratio reported there is .2040 with a </w:t>
      </w:r>
      <w:r w:rsidRPr="00FA23A3">
        <w:rPr>
          <w:rFonts w:ascii="Arial" w:hAnsi="Arial"/>
          <w:i/>
          <w:sz w:val="24"/>
        </w:rPr>
        <w:t>CI</w:t>
      </w:r>
      <w:r w:rsidRPr="00FA23A3">
        <w:rPr>
          <w:rFonts w:ascii="Arial" w:hAnsi="Arial"/>
          <w:i/>
          <w:sz w:val="24"/>
          <w:vertAlign w:val="subscript"/>
        </w:rPr>
        <w:t>.95</w:t>
      </w:r>
      <w:r>
        <w:rPr>
          <w:rFonts w:ascii="Arial" w:hAnsi="Arial"/>
          <w:sz w:val="24"/>
        </w:rPr>
        <w:t xml:space="preserve"> running from .1626 to .2558.  If you invert these you get an odds ratio of 1/.2040 = 4.90 with the confidence interval running from 3.91 to 6.15.</w:t>
      </w:r>
      <w:r w:rsidR="00752EF4">
        <w:rPr>
          <w:rFonts w:ascii="Arial" w:hAnsi="Arial"/>
          <w:sz w:val="24"/>
        </w:rPr>
        <w:t xml:space="preserve">  Please note that it is possible (but unlikely) to get a significant Pearson or LR Chi-Square but also get a confidence interval for the odds ratio that includes the value of one.  The confidence interval for the odds ratio is constructed using the Wald Chi-Square, a statistic that is more conservative than the Pearson and LR Chi-Square statistics.</w:t>
      </w:r>
    </w:p>
    <w:p w:rsidR="00C27EAC" w:rsidRDefault="00C27EAC" w:rsidP="007772E9">
      <w:pPr>
        <w:spacing w:before="60" w:after="60"/>
        <w:rPr>
          <w:rFonts w:ascii="Arial" w:hAnsi="Arial"/>
          <w:sz w:val="24"/>
        </w:rPr>
      </w:pPr>
      <w:r>
        <w:rPr>
          <w:rFonts w:ascii="Arial" w:hAnsi="Arial"/>
          <w:sz w:val="24"/>
        </w:rPr>
        <w:tab/>
        <w:t>The second table requested was weight*direct*device, which results in a direct*device table at each level of weight.  The relationship between direct and device is statistically significant for each weight group, but the relationship differs in magnitude across the weight groups.  When we study log linear analysis of multidimensional contingency tables I shall show you how to determine that this difference among weight groups is significant.</w:t>
      </w:r>
    </w:p>
    <w:p w:rsidR="00C27EAC" w:rsidRDefault="00C27EAC" w:rsidP="007772E9">
      <w:pPr>
        <w:spacing w:before="60" w:after="60"/>
        <w:rPr>
          <w:rFonts w:ascii="Arial" w:hAnsi="Arial"/>
          <w:sz w:val="24"/>
        </w:rPr>
      </w:pPr>
      <w:r>
        <w:rPr>
          <w:rFonts w:ascii="Arial" w:hAnsi="Arial"/>
          <w:sz w:val="24"/>
        </w:rPr>
        <w:tab/>
        <w:t>Look at the analysis for the obese people.  Phi is only .17, and the odds ratio only .1728/.0488 = 3.5.  Very few of the obese people took the stairs (8%).  There cannot be much of a correlation between two variables when one of the variables (device in this case) has almost no variance.  With the overweight people, phi is much larger, .33, and the odds ratio is .0409/.3844 = 9.4.  With the normal (and skinny) people, phi is not so large, .22, and the odds ratio is .3010/.0822 = 3.7.  The percentage use of the stairs (14%) was about the same in the overweight people as in the normal people.  Perhaps the overweight people realized that they should be getting more exercise, such as using stairs, but using them going up was just too much to ask, thus the strong relationship between direction and device among them.</w:t>
      </w:r>
    </w:p>
    <w:p w:rsidR="007772E9" w:rsidRPr="007772E9" w:rsidRDefault="007772E9" w:rsidP="007772E9">
      <w:pPr>
        <w:spacing w:before="60" w:after="60"/>
        <w:rPr>
          <w:rFonts w:ascii="Arial" w:hAnsi="Arial"/>
          <w:b/>
          <w:sz w:val="24"/>
        </w:rPr>
      </w:pPr>
      <w:r w:rsidRPr="007772E9">
        <w:rPr>
          <w:rFonts w:ascii="Arial" w:hAnsi="Arial"/>
          <w:b/>
          <w:sz w:val="24"/>
        </w:rPr>
        <w:t>Attention Deficit Disorder and Repeating a Grade in School</w:t>
      </w:r>
    </w:p>
    <w:p w:rsidR="00F021F7" w:rsidRPr="00F021F7" w:rsidRDefault="00C27EAC" w:rsidP="007772E9">
      <w:pPr>
        <w:spacing w:before="60" w:after="60"/>
        <w:rPr>
          <w:rFonts w:ascii="Arial" w:hAnsi="Arial"/>
          <w:sz w:val="24"/>
        </w:rPr>
      </w:pPr>
      <w:r>
        <w:rPr>
          <w:rFonts w:ascii="Arial" w:hAnsi="Arial"/>
          <w:sz w:val="24"/>
        </w:rPr>
        <w:tab/>
        <w:t xml:space="preserve">Look back at the program, this time at the data step named Sol.  The data file is that found in the back of your text book.  We have one line of data for each subject.  The subjects are students in </w:t>
      </w:r>
      <w:smartTag w:uri="urn:schemas-microsoft-com:office:smarttags" w:element="State">
        <w:smartTag w:uri="urn:schemas-microsoft-com:office:smarttags" w:element="place">
          <w:r>
            <w:rPr>
              <w:rFonts w:ascii="Arial" w:hAnsi="Arial"/>
              <w:sz w:val="24"/>
            </w:rPr>
            <w:t>Vermont</w:t>
          </w:r>
        </w:smartTag>
      </w:smartTag>
      <w:r>
        <w:rPr>
          <w:rFonts w:ascii="Arial" w:hAnsi="Arial"/>
          <w:sz w:val="24"/>
        </w:rPr>
        <w:t xml:space="preserve">.  My client wishes to determine if there is a relationship between score on the ADDSC variable and whether or not a student has to repeat a grade.  I recommend a </w:t>
      </w:r>
      <w:r>
        <w:rPr>
          <w:rFonts w:ascii="Arial" w:hAnsi="Arial"/>
          <w:i/>
          <w:sz w:val="24"/>
        </w:rPr>
        <w:t>t</w:t>
      </w:r>
      <w:r>
        <w:rPr>
          <w:rFonts w:ascii="Arial" w:hAnsi="Arial"/>
          <w:sz w:val="24"/>
        </w:rPr>
        <w:t xml:space="preserve">-test, comparing mean ADDSC in students who have repeated a grade with mean in students who have not repeated a grade, but my client wants to do a contingency table analysis, with the ADDSC variable converted into a three category variable.  </w:t>
      </w:r>
      <w:r w:rsidR="00F021F7">
        <w:rPr>
          <w:rFonts w:ascii="Arial" w:hAnsi="Arial"/>
          <w:sz w:val="24"/>
        </w:rPr>
        <w:t xml:space="preserve">Converting a continuous variable into a categorical variable is almost always a very bad idea, but my client is paying me my usual fee ($200 </w:t>
      </w:r>
      <w:r w:rsidR="00D37E7E">
        <w:rPr>
          <w:rFonts w:ascii="Arial" w:hAnsi="Arial"/>
          <w:sz w:val="24"/>
        </w:rPr>
        <w:t>per</w:t>
      </w:r>
      <w:r w:rsidR="00F021F7">
        <w:rPr>
          <w:rFonts w:ascii="Arial" w:hAnsi="Arial"/>
          <w:sz w:val="24"/>
        </w:rPr>
        <w:t xml:space="preserve"> hour) to do what she wants, so I do it.  Please read the document </w:t>
      </w:r>
      <w:hyperlink r:id="rId12" w:history="1">
        <w:r w:rsidR="00F021F7" w:rsidRPr="00F021F7">
          <w:rPr>
            <w:rStyle w:val="Hyperlink"/>
            <w:rFonts w:ascii="Arial" w:hAnsi="Arial"/>
            <w:sz w:val="24"/>
          </w:rPr>
          <w:t>Dichotomizing Continuous Variables:  A Bad Idea</w:t>
        </w:r>
      </w:hyperlink>
      <w:bookmarkStart w:id="0" w:name="_GoBack"/>
      <w:bookmarkEnd w:id="0"/>
      <w:r w:rsidR="00F021F7">
        <w:rPr>
          <w:rFonts w:ascii="Arial" w:hAnsi="Arial"/>
          <w:sz w:val="24"/>
        </w:rPr>
        <w:t>.</w:t>
      </w:r>
    </w:p>
    <w:p w:rsidR="00C27EAC" w:rsidRDefault="00F021F7" w:rsidP="007772E9">
      <w:pPr>
        <w:spacing w:before="60" w:after="60"/>
        <w:rPr>
          <w:rFonts w:ascii="Arial" w:hAnsi="Arial"/>
          <w:sz w:val="24"/>
        </w:rPr>
      </w:pPr>
      <w:r>
        <w:rPr>
          <w:rFonts w:ascii="Arial" w:hAnsi="Arial"/>
          <w:sz w:val="24"/>
        </w:rPr>
        <w:tab/>
        <w:t>Proc Format</w:t>
      </w:r>
      <w:r w:rsidR="00C27EAC">
        <w:rPr>
          <w:rFonts w:ascii="Arial" w:hAnsi="Arial"/>
          <w:sz w:val="24"/>
        </w:rPr>
        <w:t xml:space="preserve"> is used to label the groups, and </w:t>
      </w:r>
      <w:r>
        <w:rPr>
          <w:rFonts w:ascii="Arial" w:hAnsi="Arial"/>
          <w:sz w:val="24"/>
        </w:rPr>
        <w:t>If Then</w:t>
      </w:r>
      <w:r w:rsidR="00C27EAC">
        <w:rPr>
          <w:rFonts w:ascii="Arial" w:hAnsi="Arial"/>
          <w:sz w:val="24"/>
        </w:rPr>
        <w:t xml:space="preserve"> statements are used to recode the ADDSC variable into the three group variable, ADD_CAT.  Note the use of the underscore character to create what looks much like an imbedded blank in the variable name.  I first set ADD_CAT to 1 for all subjects with ADDSC from 0 to 47, then to 2 for subjects having ADDSC above 47 but </w:t>
      </w:r>
      <w:r w:rsidR="00C27EAC">
        <w:rPr>
          <w:rFonts w:ascii="Arial" w:hAnsi="Arial"/>
          <w:sz w:val="24"/>
          <w:u w:val="single"/>
        </w:rPr>
        <w:t>&lt;</w:t>
      </w:r>
      <w:r w:rsidR="00C27EAC">
        <w:rPr>
          <w:rFonts w:ascii="Arial" w:hAnsi="Arial"/>
          <w:sz w:val="24"/>
        </w:rPr>
        <w:t xml:space="preserve"> 56, then to 3 for subjects with ADDSC &gt; 56.</w:t>
      </w:r>
    </w:p>
    <w:p w:rsidR="00C27EAC" w:rsidRDefault="00C27EAC" w:rsidP="007772E9">
      <w:pPr>
        <w:spacing w:before="60" w:after="60"/>
        <w:rPr>
          <w:rFonts w:ascii="Arial" w:hAnsi="Arial"/>
          <w:sz w:val="24"/>
        </w:rPr>
      </w:pPr>
      <w:r>
        <w:rPr>
          <w:rFonts w:ascii="Arial" w:hAnsi="Arial"/>
          <w:sz w:val="24"/>
        </w:rPr>
        <w:tab/>
        <w:t>P</w:t>
      </w:r>
      <w:r w:rsidR="00F021F7">
        <w:rPr>
          <w:rFonts w:ascii="Arial" w:hAnsi="Arial"/>
          <w:sz w:val="24"/>
        </w:rPr>
        <w:t xml:space="preserve">roc </w:t>
      </w:r>
      <w:r>
        <w:rPr>
          <w:rFonts w:ascii="Arial" w:hAnsi="Arial"/>
          <w:sz w:val="24"/>
        </w:rPr>
        <w:t>F</w:t>
      </w:r>
      <w:r w:rsidR="00F021F7">
        <w:rPr>
          <w:rFonts w:ascii="Arial" w:hAnsi="Arial"/>
          <w:sz w:val="24"/>
        </w:rPr>
        <w:t>req</w:t>
      </w:r>
      <w:r>
        <w:rPr>
          <w:rFonts w:ascii="Arial" w:hAnsi="Arial"/>
          <w:sz w:val="24"/>
        </w:rPr>
        <w:t xml:space="preserve"> is used to produce a contingency table involving our two categorical variables.  Expected frequencies and a chi</w:t>
      </w:r>
      <w:r>
        <w:rPr>
          <w:rFonts w:ascii="Arial" w:hAnsi="Arial"/>
          <w:sz w:val="24"/>
        </w:rPr>
        <w:noBreakHyphen/>
        <w:t>square analysis are requested, printing of column and total percentages is suppressed, and our groups are labeled with the F</w:t>
      </w:r>
      <w:r w:rsidR="00F021F7">
        <w:rPr>
          <w:rFonts w:ascii="Arial" w:hAnsi="Arial"/>
          <w:sz w:val="24"/>
        </w:rPr>
        <w:t>ormat</w:t>
      </w:r>
      <w:r>
        <w:rPr>
          <w:rFonts w:ascii="Arial" w:hAnsi="Arial"/>
          <w:sz w:val="24"/>
        </w:rPr>
        <w:t>s we previously defined.</w:t>
      </w:r>
    </w:p>
    <w:p w:rsidR="00C27EAC" w:rsidRDefault="00C27EAC" w:rsidP="007772E9">
      <w:pPr>
        <w:spacing w:before="60" w:after="60"/>
        <w:rPr>
          <w:rFonts w:ascii="Arial" w:hAnsi="Arial"/>
          <w:sz w:val="24"/>
        </w:rPr>
      </w:pPr>
      <w:r>
        <w:rPr>
          <w:rFonts w:ascii="Arial" w:hAnsi="Arial"/>
          <w:sz w:val="24"/>
        </w:rPr>
        <w:tab/>
        <w:t>The output warns us that we have many low expected frequencies. We know that that is no matter for concern, since we have rejected the null.  The row percentages in the “R</w:t>
      </w:r>
      <w:r w:rsidR="00F021F7">
        <w:rPr>
          <w:rFonts w:ascii="Arial" w:hAnsi="Arial"/>
          <w:sz w:val="24"/>
        </w:rPr>
        <w:t>epeated</w:t>
      </w:r>
      <w:r>
        <w:rPr>
          <w:rFonts w:ascii="Arial" w:hAnsi="Arial"/>
          <w:sz w:val="24"/>
        </w:rPr>
        <w:t>” column clearly indicate a positive association between ADD and repeating a grade, with 1/3 of the high</w:t>
      </w:r>
      <w:r>
        <w:rPr>
          <w:rFonts w:ascii="Arial" w:hAnsi="Arial"/>
          <w:sz w:val="24"/>
        </w:rPr>
        <w:noBreakHyphen/>
        <w:t>ADD group repeating.</w:t>
      </w:r>
    </w:p>
    <w:p w:rsidR="001435CB" w:rsidRDefault="001435CB" w:rsidP="007772E9">
      <w:pPr>
        <w:spacing w:before="60" w:after="60"/>
        <w:rPr>
          <w:rFonts w:ascii="Arial" w:hAnsi="Arial"/>
          <w:sz w:val="24"/>
        </w:rPr>
      </w:pPr>
    </w:p>
    <w:p w:rsidR="00C27EAC" w:rsidRDefault="00C27EAC" w:rsidP="007772E9">
      <w:pPr>
        <w:spacing w:before="60" w:after="60"/>
        <w:rPr>
          <w:rFonts w:ascii="Arial" w:hAnsi="Arial"/>
          <w:sz w:val="24"/>
        </w:rPr>
      </w:pPr>
      <w:r>
        <w:rPr>
          <w:rFonts w:ascii="Arial" w:hAnsi="Arial"/>
          <w:sz w:val="24"/>
        </w:rPr>
        <w:tab/>
      </w:r>
      <w:r w:rsidR="001435CB">
        <w:rPr>
          <w:rFonts w:ascii="Arial" w:hAnsi="Arial"/>
          <w:sz w:val="24"/>
        </w:rPr>
        <w:t xml:space="preserve">Here is another way </w:t>
      </w:r>
      <w:r>
        <w:rPr>
          <w:rFonts w:ascii="Arial" w:hAnsi="Arial"/>
          <w:sz w:val="24"/>
        </w:rPr>
        <w:t>to recode a continuous variable into a categorical variable</w:t>
      </w:r>
      <w:r w:rsidR="001435CB">
        <w:rPr>
          <w:rFonts w:ascii="Arial" w:hAnsi="Arial"/>
          <w:sz w:val="24"/>
        </w:rPr>
        <w:t>:</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Format2;</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'Another Way to Recode A Continuous Variable to Categorical.'</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435CB" w:rsidRDefault="001435CB" w:rsidP="001435CB">
      <w:pPr>
        <w:autoSpaceDE w:val="0"/>
        <w:autoSpaceDN w:val="0"/>
        <w:adjustRightInd w:val="0"/>
        <w:rPr>
          <w:rFonts w:ascii="Courier New" w:hAnsi="Courier New" w:cs="Courier New"/>
          <w:color w:val="000000"/>
          <w:shd w:val="clear" w:color="auto" w:fill="FFFFFF"/>
        </w:rPr>
      </w:pPr>
      <w:proofErr w:type="spellStart"/>
      <w:r>
        <w:rPr>
          <w:rFonts w:ascii="Courier New" w:hAnsi="Courier New" w:cs="Courier New"/>
          <w:b/>
          <w:bCs/>
          <w:color w:val="000080"/>
          <w:shd w:val="clear" w:color="auto" w:fill="FFFFFF"/>
        </w:rPr>
        <w:t>proc</w:t>
      </w:r>
      <w:proofErr w:type="spell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format</w:t>
      </w:r>
      <w:r>
        <w:rPr>
          <w:rFonts w:ascii="Courier New" w:hAnsi="Courier New" w:cs="Courier New"/>
          <w:color w:val="000000"/>
          <w:shd w:val="clear" w:color="auto" w:fill="FFFFFF"/>
        </w:rPr>
        <w:t xml:space="preserve">; </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add low-</w:t>
      </w:r>
      <w:r>
        <w:rPr>
          <w:rFonts w:ascii="Courier New" w:hAnsi="Courier New" w:cs="Courier New"/>
          <w:b/>
          <w:bCs/>
          <w:color w:val="008080"/>
          <w:shd w:val="clear" w:color="auto" w:fill="FFFFFF"/>
        </w:rPr>
        <w:t>47</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'low add'</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48</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56</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'medium add'</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57</w:t>
      </w:r>
      <w:r>
        <w:rPr>
          <w:rFonts w:ascii="Courier New" w:hAnsi="Courier New" w:cs="Courier New"/>
          <w:color w:val="000000"/>
          <w:shd w:val="clear" w:color="auto" w:fill="FFFFFF"/>
        </w:rPr>
        <w:t xml:space="preserve">-high = </w:t>
      </w:r>
      <w:r>
        <w:rPr>
          <w:rFonts w:ascii="Courier New" w:hAnsi="Courier New" w:cs="Courier New"/>
          <w:color w:val="800080"/>
          <w:shd w:val="clear" w:color="auto" w:fill="FFFFFF"/>
        </w:rPr>
        <w:t>'high add'</w:t>
      </w:r>
      <w:r>
        <w:rPr>
          <w:rFonts w:ascii="Courier New" w:hAnsi="Courier New" w:cs="Courier New"/>
          <w:color w:val="000000"/>
          <w:shd w:val="clear" w:color="auto" w:fill="FFFFFF"/>
        </w:rPr>
        <w:t>;</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value</w:t>
      </w:r>
      <w:r>
        <w:rPr>
          <w:rFonts w:ascii="Courier New" w:hAnsi="Courier New" w:cs="Courier New"/>
          <w:color w:val="000000"/>
          <w:shd w:val="clear" w:color="auto" w:fill="FFFFFF"/>
        </w:rPr>
        <w:t xml:space="preserve"> rep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'promoted'</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'repeated'</w:t>
      </w:r>
      <w:r>
        <w:rPr>
          <w:rFonts w:ascii="Courier New" w:hAnsi="Courier New" w:cs="Courier New"/>
          <w:color w:val="000000"/>
          <w:shd w:val="clear" w:color="auto" w:fill="FFFFFF"/>
        </w:rPr>
        <w:t>;</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Athena; </w:t>
      </w:r>
      <w:proofErr w:type="spellStart"/>
      <w:r>
        <w:rPr>
          <w:rFonts w:ascii="Courier New" w:hAnsi="Courier New" w:cs="Courier New"/>
          <w:color w:val="0000FF"/>
          <w:shd w:val="clear" w:color="auto" w:fill="FFFFFF"/>
        </w:rPr>
        <w:t>infile</w:t>
      </w:r>
      <w:proofErr w:type="spellEnd"/>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'C:\Users\</w:t>
      </w:r>
      <w:proofErr w:type="spellStart"/>
      <w:r>
        <w:rPr>
          <w:rFonts w:ascii="Courier New" w:hAnsi="Courier New" w:cs="Courier New"/>
          <w:color w:val="800080"/>
          <w:shd w:val="clear" w:color="auto" w:fill="FFFFFF"/>
        </w:rPr>
        <w:t>Vati</w:t>
      </w:r>
      <w:proofErr w:type="spellEnd"/>
      <w:r>
        <w:rPr>
          <w:rFonts w:ascii="Courier New" w:hAnsi="Courier New" w:cs="Courier New"/>
          <w:color w:val="800080"/>
          <w:shd w:val="clear" w:color="auto" w:fill="FFFFFF"/>
        </w:rPr>
        <w:t>\Documents\</w:t>
      </w:r>
      <w:proofErr w:type="spellStart"/>
      <w:r>
        <w:rPr>
          <w:rFonts w:ascii="Courier New" w:hAnsi="Courier New" w:cs="Courier New"/>
          <w:color w:val="800080"/>
          <w:shd w:val="clear" w:color="auto" w:fill="FFFFFF"/>
        </w:rPr>
        <w:t>StatData</w:t>
      </w:r>
      <w:proofErr w:type="spellEnd"/>
      <w:r>
        <w:rPr>
          <w:rFonts w:ascii="Courier New" w:hAnsi="Courier New" w:cs="Courier New"/>
          <w:color w:val="800080"/>
          <w:shd w:val="clear" w:color="auto" w:fill="FFFFFF"/>
        </w:rPr>
        <w:t>\howell.dat'</w:t>
      </w:r>
      <w:r>
        <w:rPr>
          <w:rFonts w:ascii="Courier New" w:hAnsi="Courier New" w:cs="Courier New"/>
          <w:color w:val="000000"/>
          <w:shd w:val="clear" w:color="auto" w:fill="FFFFFF"/>
        </w:rPr>
        <w:t>;</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addsc</w:t>
      </w:r>
      <w:proofErr w:type="spellEnd"/>
      <w:r>
        <w:rPr>
          <w:rFonts w:ascii="Courier New" w:hAnsi="Courier New" w:cs="Courier New"/>
          <w:color w:val="000000"/>
          <w:shd w:val="clear" w:color="auto" w:fill="FFFFFF"/>
        </w:rPr>
        <w:t xml:space="preserve"> sex repeat </w:t>
      </w:r>
      <w:proofErr w:type="spellStart"/>
      <w:r>
        <w:rPr>
          <w:rFonts w:ascii="Courier New" w:hAnsi="Courier New" w:cs="Courier New"/>
          <w:color w:val="000000"/>
          <w:shd w:val="clear" w:color="auto" w:fill="FFFFFF"/>
        </w:rPr>
        <w:t>iq</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engl</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engg</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gpa</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socprob</w:t>
      </w:r>
      <w:proofErr w:type="spellEnd"/>
      <w:r>
        <w:rPr>
          <w:rFonts w:ascii="Courier New" w:hAnsi="Courier New" w:cs="Courier New"/>
          <w:color w:val="000000"/>
          <w:shd w:val="clear" w:color="auto" w:fill="FFFFFF"/>
        </w:rPr>
        <w:t xml:space="preserve"> dropout;</w:t>
      </w:r>
    </w:p>
    <w:p w:rsidR="001435CB" w:rsidRDefault="001435CB" w:rsidP="001435CB">
      <w:pPr>
        <w:autoSpaceDE w:val="0"/>
        <w:autoSpaceDN w:val="0"/>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addsc</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add.</w:t>
      </w:r>
      <w:r>
        <w:rPr>
          <w:rFonts w:ascii="Courier New" w:hAnsi="Courier New" w:cs="Courier New"/>
          <w:color w:val="000000"/>
          <w:shd w:val="clear" w:color="auto" w:fill="FFFFFF"/>
        </w:rPr>
        <w:t xml:space="preserve">  repeat </w:t>
      </w:r>
      <w:r>
        <w:rPr>
          <w:rFonts w:ascii="Courier New" w:hAnsi="Courier New" w:cs="Courier New"/>
          <w:color w:val="008080"/>
          <w:shd w:val="clear" w:color="auto" w:fill="FFFFFF"/>
        </w:rPr>
        <w:t>rep.</w:t>
      </w:r>
      <w:r>
        <w:rPr>
          <w:rFonts w:ascii="Courier New" w:hAnsi="Courier New" w:cs="Courier New"/>
          <w:color w:val="000000"/>
          <w:shd w:val="clear" w:color="auto" w:fill="FFFFFF"/>
        </w:rPr>
        <w:t xml:space="preserve"> ;</w:t>
      </w:r>
    </w:p>
    <w:p w:rsidR="001435CB" w:rsidRDefault="001435CB" w:rsidP="001435CB">
      <w:pPr>
        <w:spacing w:before="60" w:after="60"/>
        <w:rPr>
          <w:rFonts w:ascii="Arial" w:hAnsi="Arial"/>
          <w:sz w:val="24"/>
        </w:rPr>
      </w:pPr>
      <w:proofErr w:type="spellStart"/>
      <w:r>
        <w:rPr>
          <w:rFonts w:ascii="Courier New" w:hAnsi="Courier New" w:cs="Courier New"/>
          <w:b/>
          <w:bCs/>
          <w:color w:val="000080"/>
          <w:shd w:val="clear" w:color="auto" w:fill="FFFFFF"/>
        </w:rPr>
        <w:t>proc</w:t>
      </w:r>
      <w:proofErr w:type="spellEnd"/>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freq</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addsc</w:t>
      </w:r>
      <w:proofErr w:type="spellEnd"/>
      <w:r>
        <w:rPr>
          <w:rFonts w:ascii="Courier New" w:hAnsi="Courier New" w:cs="Courier New"/>
          <w:color w:val="000000"/>
          <w:shd w:val="clear" w:color="auto" w:fill="FFFFFF"/>
        </w:rPr>
        <w:t xml:space="preserve">*repeat / </w:t>
      </w:r>
      <w:r>
        <w:rPr>
          <w:rFonts w:ascii="Courier New" w:hAnsi="Courier New" w:cs="Courier New"/>
          <w:color w:val="0000FF"/>
          <w:shd w:val="clear" w:color="auto" w:fill="FFFFFF"/>
        </w:rPr>
        <w:t>expected</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nocol</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nopercent</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chisq</w:t>
      </w:r>
      <w:proofErr w:type="spell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D5880" w:rsidRDefault="00BD5880" w:rsidP="007772E9">
      <w:pPr>
        <w:spacing w:before="60" w:after="60"/>
        <w:rPr>
          <w:rFonts w:ascii="Arial" w:hAnsi="Arial"/>
          <w:sz w:val="24"/>
        </w:rPr>
      </w:pPr>
    </w:p>
    <w:p w:rsidR="001435CB" w:rsidRDefault="001435CB" w:rsidP="007772E9">
      <w:pPr>
        <w:spacing w:before="60" w:after="60"/>
        <w:rPr>
          <w:rFonts w:ascii="Arial" w:hAnsi="Arial"/>
          <w:sz w:val="24"/>
        </w:rPr>
      </w:pPr>
      <w:r>
        <w:rPr>
          <w:rFonts w:ascii="Arial" w:hAnsi="Arial"/>
          <w:sz w:val="24"/>
        </w:rPr>
        <w:tab/>
        <w:t>If you were to run this code, you would get exactly the same 3 x 2 analysis produced earlier.</w:t>
      </w:r>
    </w:p>
    <w:p w:rsidR="006D6371" w:rsidRDefault="006D6371" w:rsidP="007772E9">
      <w:pPr>
        <w:spacing w:before="60" w:after="60"/>
        <w:rPr>
          <w:rFonts w:ascii="Arial" w:hAnsi="Arial"/>
          <w:sz w:val="24"/>
        </w:rPr>
      </w:pPr>
    </w:p>
    <w:p w:rsidR="006D6371" w:rsidRPr="006D6371" w:rsidRDefault="006D6371" w:rsidP="007772E9">
      <w:pPr>
        <w:spacing w:before="60" w:after="60"/>
        <w:rPr>
          <w:rFonts w:ascii="Arial" w:hAnsi="Arial"/>
          <w:b/>
          <w:sz w:val="24"/>
        </w:rPr>
      </w:pPr>
      <w:r w:rsidRPr="006D6371">
        <w:rPr>
          <w:rFonts w:ascii="Arial" w:hAnsi="Arial"/>
          <w:b/>
          <w:sz w:val="24"/>
        </w:rPr>
        <w:t>Follow-Up Analysis</w:t>
      </w:r>
    </w:p>
    <w:p w:rsidR="006D6371" w:rsidRDefault="006D6371" w:rsidP="007772E9">
      <w:pPr>
        <w:spacing w:before="60" w:after="60"/>
        <w:rPr>
          <w:rFonts w:ascii="Arial" w:hAnsi="Arial"/>
          <w:sz w:val="24"/>
        </w:rPr>
      </w:pPr>
      <w:r>
        <w:rPr>
          <w:rFonts w:ascii="Arial" w:hAnsi="Arial"/>
          <w:sz w:val="24"/>
        </w:rPr>
        <w:tab/>
        <w:t>The 3 x 2 analysis suggests some additional hypotheses of interest.  We could do “pairwise comparisons,” by comparing pairs of groups on percentage of students who repeat a grade.  This would be a series of three comparisons, each done with a 2 x 2 analysis – low versus high, low versus medium, and medium versus high.  The low versus medium comparison would fall short of statistical significance.  Accordingly, I combined the low and medium groups and compared those combined groups with the high group.</w:t>
      </w:r>
    </w:p>
    <w:p w:rsidR="001435CB" w:rsidRDefault="001435CB" w:rsidP="007772E9">
      <w:pPr>
        <w:spacing w:before="60" w:after="60"/>
        <w:rPr>
          <w:rFonts w:ascii="Arial" w:hAnsi="Arial"/>
          <w:b/>
          <w:sz w:val="24"/>
        </w:rPr>
      </w:pPr>
    </w:p>
    <w:p w:rsidR="00BD5880" w:rsidRPr="001D3C32" w:rsidRDefault="00BD5880" w:rsidP="007772E9">
      <w:pPr>
        <w:spacing w:before="60" w:after="60"/>
        <w:rPr>
          <w:rFonts w:ascii="Arial" w:hAnsi="Arial"/>
          <w:b/>
          <w:sz w:val="24"/>
        </w:rPr>
      </w:pPr>
      <w:r w:rsidRPr="001D3C32">
        <w:rPr>
          <w:rFonts w:ascii="Arial" w:hAnsi="Arial"/>
          <w:b/>
          <w:sz w:val="24"/>
        </w:rPr>
        <w:t>Cohen’s Kappa</w:t>
      </w:r>
    </w:p>
    <w:p w:rsidR="00C26FFD" w:rsidRDefault="00BD5880" w:rsidP="007A4539">
      <w:pPr>
        <w:spacing w:before="60" w:after="60"/>
        <w:rPr>
          <w:rFonts w:ascii="Arial" w:hAnsi="Arial"/>
          <w:sz w:val="24"/>
        </w:rPr>
      </w:pPr>
      <w:r>
        <w:rPr>
          <w:rFonts w:ascii="Arial" w:hAnsi="Arial"/>
          <w:sz w:val="24"/>
        </w:rPr>
        <w:tab/>
        <w:t xml:space="preserve">Run the program </w:t>
      </w:r>
      <w:proofErr w:type="spellStart"/>
      <w:r>
        <w:rPr>
          <w:rFonts w:ascii="Arial" w:hAnsi="Arial"/>
          <w:sz w:val="24"/>
        </w:rPr>
        <w:t>Kappa.sas</w:t>
      </w:r>
      <w:proofErr w:type="spellEnd"/>
      <w:r>
        <w:rPr>
          <w:rFonts w:ascii="Arial" w:hAnsi="Arial"/>
          <w:sz w:val="24"/>
        </w:rPr>
        <w:t xml:space="preserve"> to illustrate how to compute kappa with SAS.  The data are those on page 166 of our text.</w:t>
      </w:r>
      <w:r w:rsidR="00C26FFD">
        <w:rPr>
          <w:rFonts w:ascii="Arial" w:hAnsi="Arial"/>
          <w:sz w:val="24"/>
        </w:rPr>
        <w:t xml:space="preserve">  For more information on kappa and weighted kappa, </w:t>
      </w:r>
      <w:r w:rsidR="007A4539">
        <w:rPr>
          <w:rFonts w:ascii="Arial" w:hAnsi="Arial"/>
          <w:sz w:val="24"/>
        </w:rPr>
        <w:t xml:space="preserve">and related statistics, I recommend </w:t>
      </w:r>
      <w:hyperlink r:id="rId13" w:history="1">
        <w:r w:rsidR="007A4539" w:rsidRPr="00725D35">
          <w:rPr>
            <w:rStyle w:val="Hyperlink"/>
            <w:rFonts w:ascii="Arial" w:hAnsi="Arial"/>
            <w:sz w:val="24"/>
          </w:rPr>
          <w:t>http://www.john-uebersax.com/stat/kappa.htm</w:t>
        </w:r>
      </w:hyperlink>
      <w:r w:rsidR="007A4539">
        <w:rPr>
          <w:rFonts w:ascii="Arial" w:hAnsi="Arial"/>
          <w:sz w:val="24"/>
        </w:rPr>
        <w:t xml:space="preserve"> .</w:t>
      </w:r>
    </w:p>
    <w:p w:rsidR="00CD6DDE" w:rsidRDefault="00CD6DDE" w:rsidP="007A4539">
      <w:pPr>
        <w:spacing w:before="60" w:after="60"/>
        <w:rPr>
          <w:rFonts w:ascii="Arial" w:hAnsi="Arial"/>
          <w:sz w:val="24"/>
        </w:rPr>
      </w:pPr>
      <w:r>
        <w:rPr>
          <w:rFonts w:ascii="Arial" w:hAnsi="Arial"/>
          <w:sz w:val="24"/>
        </w:rPr>
        <w:tab/>
        <w:t>T</w:t>
      </w:r>
      <w:r w:rsidRPr="00CD6DDE">
        <w:rPr>
          <w:rFonts w:ascii="Arial" w:hAnsi="Arial"/>
          <w:sz w:val="24"/>
        </w:rPr>
        <w:t xml:space="preserve">he </w:t>
      </w:r>
      <w:proofErr w:type="spellStart"/>
      <w:r w:rsidRPr="00CD6DDE">
        <w:rPr>
          <w:rFonts w:ascii="Arial" w:hAnsi="Arial"/>
          <w:sz w:val="24"/>
        </w:rPr>
        <w:t>McNemar-Bowker</w:t>
      </w:r>
      <w:proofErr w:type="spellEnd"/>
      <w:r w:rsidRPr="00CD6DDE">
        <w:rPr>
          <w:rFonts w:ascii="Arial" w:hAnsi="Arial"/>
          <w:sz w:val="24"/>
        </w:rPr>
        <w:t xml:space="preserve"> test of symmetry tests </w:t>
      </w:r>
      <w:r w:rsidR="00092B36">
        <w:rPr>
          <w:rFonts w:ascii="Arial" w:hAnsi="Arial"/>
          <w:sz w:val="24"/>
        </w:rPr>
        <w:t>the null hypotheses that disagreement between raters does not vary across types of disagreement.   As an example of a case where this would not be tr</w:t>
      </w:r>
      <w:r w:rsidR="00B12B65">
        <w:rPr>
          <w:rFonts w:ascii="Arial" w:hAnsi="Arial"/>
          <w:sz w:val="24"/>
        </w:rPr>
        <w:t xml:space="preserve">ue, the raters might disagree </w:t>
      </w:r>
      <w:r w:rsidR="00092B36">
        <w:rPr>
          <w:rFonts w:ascii="Arial" w:hAnsi="Arial"/>
          <w:sz w:val="24"/>
        </w:rPr>
        <w:t xml:space="preserve">more about whether the </w:t>
      </w:r>
      <w:r w:rsidR="00B12B65">
        <w:rPr>
          <w:rFonts w:ascii="Arial" w:hAnsi="Arial"/>
          <w:sz w:val="24"/>
        </w:rPr>
        <w:t>case was internalizing or externalizing than they did about whether the case was internalizing or no problem.</w:t>
      </w:r>
    </w:p>
    <w:p w:rsidR="00351287" w:rsidRDefault="00822ABE" w:rsidP="007A4539">
      <w:pPr>
        <w:spacing w:before="60" w:after="60"/>
        <w:rPr>
          <w:rFonts w:ascii="Arial" w:hAnsi="Arial"/>
          <w:sz w:val="24"/>
        </w:rPr>
      </w:pPr>
      <w:r>
        <w:rPr>
          <w:rFonts w:ascii="Arial" w:hAnsi="Arial"/>
          <w:sz w:val="24"/>
        </w:rPr>
        <w:tab/>
        <w:t>ASE is the standard error used to produce the confidence interval.</w:t>
      </w:r>
    </w:p>
    <w:p w:rsidR="00822ABE" w:rsidRPr="007A4539" w:rsidRDefault="00351287" w:rsidP="007A4539">
      <w:pPr>
        <w:spacing w:before="60" w:after="60"/>
        <w:rPr>
          <w:rFonts w:ascii="Arial" w:hAnsi="Arial"/>
          <w:sz w:val="24"/>
        </w:rPr>
      </w:pPr>
      <w:r>
        <w:rPr>
          <w:rFonts w:ascii="Arial" w:hAnsi="Arial"/>
          <w:sz w:val="24"/>
        </w:rPr>
        <w:tab/>
        <w:t>The weighted kappa is used when the categories are ordinal, making some disagreements more serious than others.  For example, suppose the categories were tastes disgusting, tastes OK, and tastes great.  Disagreement between tastes disgusting and tastes great should lower kappa more than disagreement between tastes OK and tastes great.</w:t>
      </w:r>
      <w:r w:rsidR="00822ABE">
        <w:rPr>
          <w:rFonts w:ascii="Arial" w:hAnsi="Arial"/>
          <w:sz w:val="24"/>
        </w:rPr>
        <w:t xml:space="preserve">  </w:t>
      </w:r>
    </w:p>
    <w:p w:rsidR="00C26FFD" w:rsidRDefault="00C26FFD" w:rsidP="007772E9">
      <w:pPr>
        <w:spacing w:before="60" w:after="60"/>
        <w:rPr>
          <w:rFonts w:ascii="Arial" w:hAnsi="Arial"/>
          <w:sz w:val="24"/>
        </w:rPr>
      </w:pPr>
    </w:p>
    <w:p w:rsidR="00BD5880" w:rsidRPr="001D3C32" w:rsidRDefault="001D3C32" w:rsidP="007772E9">
      <w:pPr>
        <w:spacing w:before="60" w:after="60"/>
        <w:rPr>
          <w:rFonts w:ascii="Arial" w:hAnsi="Arial"/>
          <w:b/>
          <w:sz w:val="24"/>
        </w:rPr>
      </w:pPr>
      <w:r w:rsidRPr="001D3C32">
        <w:rPr>
          <w:rFonts w:ascii="Arial" w:hAnsi="Arial"/>
          <w:b/>
          <w:sz w:val="24"/>
        </w:rPr>
        <w:t>Cochran-Mantel-</w:t>
      </w:r>
      <w:proofErr w:type="spellStart"/>
      <w:r w:rsidRPr="001D3C32">
        <w:rPr>
          <w:rFonts w:ascii="Arial" w:hAnsi="Arial"/>
          <w:b/>
          <w:sz w:val="24"/>
        </w:rPr>
        <w:t>Haenszel</w:t>
      </w:r>
      <w:proofErr w:type="spellEnd"/>
      <w:r w:rsidRPr="001D3C32">
        <w:rPr>
          <w:rFonts w:ascii="Arial" w:hAnsi="Arial"/>
          <w:b/>
          <w:sz w:val="24"/>
        </w:rPr>
        <w:t xml:space="preserve"> Statistic</w:t>
      </w:r>
    </w:p>
    <w:p w:rsidR="001D3C32" w:rsidRDefault="001D3C32" w:rsidP="007772E9">
      <w:pPr>
        <w:spacing w:before="60" w:after="60"/>
        <w:rPr>
          <w:rFonts w:ascii="Arial" w:hAnsi="Arial"/>
          <w:sz w:val="24"/>
        </w:rPr>
      </w:pPr>
      <w:r w:rsidRPr="00072888">
        <w:rPr>
          <w:rFonts w:ascii="Arial" w:hAnsi="Arial"/>
          <w:sz w:val="24"/>
          <w:szCs w:val="24"/>
        </w:rPr>
        <w:tab/>
      </w:r>
      <w:r w:rsidR="00072888" w:rsidRPr="00072888">
        <w:rPr>
          <w:rFonts w:ascii="Arial" w:hAnsi="Arial"/>
          <w:sz w:val="24"/>
          <w:szCs w:val="24"/>
        </w:rPr>
        <w:t xml:space="preserve">Please read this document:  </w:t>
      </w:r>
      <w:r w:rsidR="00072888" w:rsidRPr="00072888">
        <w:rPr>
          <w:rFonts w:ascii="Arial" w:hAnsi="Arial" w:cs="Arial"/>
          <w:sz w:val="24"/>
          <w:szCs w:val="24"/>
        </w:rPr>
        <w:t xml:space="preserve">Bickel, P. J., </w:t>
      </w:r>
      <w:proofErr w:type="spellStart"/>
      <w:r w:rsidR="00072888" w:rsidRPr="00072888">
        <w:rPr>
          <w:rFonts w:ascii="Arial" w:hAnsi="Arial" w:cs="Arial"/>
          <w:sz w:val="24"/>
          <w:szCs w:val="24"/>
        </w:rPr>
        <w:t>Hammel</w:t>
      </w:r>
      <w:proofErr w:type="spellEnd"/>
      <w:r w:rsidR="00072888" w:rsidRPr="00072888">
        <w:rPr>
          <w:rFonts w:ascii="Arial" w:hAnsi="Arial" w:cs="Arial"/>
          <w:sz w:val="24"/>
          <w:szCs w:val="24"/>
        </w:rPr>
        <w:t xml:space="preserve">, E. A., &amp; O'Connell, J. W.  (1975).  Sex bias in graduate admissions:  Data from </w:t>
      </w:r>
      <w:smartTag w:uri="urn:schemas-microsoft-com:office:smarttags" w:element="place">
        <w:smartTag w:uri="urn:schemas-microsoft-com:office:smarttags" w:element="City">
          <w:r w:rsidR="00072888" w:rsidRPr="00072888">
            <w:rPr>
              <w:rFonts w:ascii="Arial" w:hAnsi="Arial" w:cs="Arial"/>
              <w:sz w:val="24"/>
              <w:szCs w:val="24"/>
            </w:rPr>
            <w:t>Berkeley</w:t>
          </w:r>
        </w:smartTag>
      </w:smartTag>
      <w:r w:rsidR="00072888" w:rsidRPr="00072888">
        <w:rPr>
          <w:rFonts w:ascii="Arial" w:hAnsi="Arial" w:cs="Arial"/>
          <w:sz w:val="24"/>
          <w:szCs w:val="24"/>
        </w:rPr>
        <w:t xml:space="preserve">.  </w:t>
      </w:r>
      <w:r w:rsidR="00072888" w:rsidRPr="00072888">
        <w:rPr>
          <w:rFonts w:ascii="Arial" w:hAnsi="Arial" w:cs="Arial"/>
          <w:i/>
          <w:iCs/>
          <w:sz w:val="24"/>
          <w:szCs w:val="24"/>
        </w:rPr>
        <w:t>Science</w:t>
      </w:r>
      <w:r w:rsidR="00072888" w:rsidRPr="00072888">
        <w:rPr>
          <w:rFonts w:ascii="Arial" w:hAnsi="Arial" w:cs="Arial"/>
          <w:sz w:val="24"/>
          <w:szCs w:val="24"/>
        </w:rPr>
        <w:t xml:space="preserve">, </w:t>
      </w:r>
      <w:r w:rsidR="00072888" w:rsidRPr="00072888">
        <w:rPr>
          <w:rFonts w:ascii="Arial" w:hAnsi="Arial" w:cs="Arial"/>
          <w:i/>
          <w:iCs/>
          <w:sz w:val="24"/>
          <w:szCs w:val="24"/>
        </w:rPr>
        <w:t>187</w:t>
      </w:r>
      <w:r w:rsidR="00072888" w:rsidRPr="00072888">
        <w:rPr>
          <w:rFonts w:ascii="Arial" w:hAnsi="Arial" w:cs="Arial"/>
          <w:sz w:val="24"/>
          <w:szCs w:val="24"/>
        </w:rPr>
        <w:t>, 398-404.</w:t>
      </w:r>
      <w:r w:rsidR="00072888">
        <w:rPr>
          <w:rFonts w:ascii="Arial" w:hAnsi="Arial" w:cs="Arial"/>
          <w:sz w:val="24"/>
          <w:szCs w:val="24"/>
        </w:rPr>
        <w:t xml:space="preserve">  Then r</w:t>
      </w:r>
      <w:r w:rsidRPr="00072888">
        <w:rPr>
          <w:rFonts w:ascii="Arial" w:hAnsi="Arial"/>
          <w:sz w:val="24"/>
          <w:szCs w:val="24"/>
        </w:rPr>
        <w:t>un the program</w:t>
      </w:r>
      <w:r>
        <w:rPr>
          <w:rFonts w:ascii="Arial" w:hAnsi="Arial"/>
          <w:sz w:val="24"/>
        </w:rPr>
        <w:t xml:space="preserve"> </w:t>
      </w:r>
      <w:proofErr w:type="spellStart"/>
      <w:r>
        <w:rPr>
          <w:rFonts w:ascii="Arial" w:hAnsi="Arial"/>
          <w:sz w:val="24"/>
        </w:rPr>
        <w:t>CMH.sas</w:t>
      </w:r>
      <w:proofErr w:type="spellEnd"/>
      <w:r>
        <w:rPr>
          <w:rFonts w:ascii="Arial" w:hAnsi="Arial"/>
          <w:sz w:val="24"/>
        </w:rPr>
        <w:t xml:space="preserve">.  </w:t>
      </w:r>
      <w:r w:rsidR="00E80E86">
        <w:rPr>
          <w:rFonts w:ascii="Arial" w:hAnsi="Arial"/>
          <w:sz w:val="24"/>
        </w:rPr>
        <w:t>The data are those from Table 6.9 in our text.</w:t>
      </w:r>
      <w:r w:rsidR="003C62C9">
        <w:rPr>
          <w:rFonts w:ascii="Arial" w:hAnsi="Arial"/>
          <w:sz w:val="24"/>
        </w:rPr>
        <w:t xml:space="preserve">  Please refer to </w:t>
      </w:r>
      <w:hyperlink r:id="rId14" w:history="1">
        <w:r w:rsidR="003C62C9" w:rsidRPr="000510AB">
          <w:rPr>
            <w:rStyle w:val="Hyperlink"/>
            <w:rFonts w:ascii="Arial" w:hAnsi="Arial"/>
            <w:sz w:val="24"/>
          </w:rPr>
          <w:t>my output</w:t>
        </w:r>
      </w:hyperlink>
      <w:r w:rsidR="003C62C9">
        <w:rPr>
          <w:rFonts w:ascii="Arial" w:hAnsi="Arial"/>
          <w:sz w:val="24"/>
        </w:rPr>
        <w:t>, which I have trimmed and annotated.</w:t>
      </w:r>
    </w:p>
    <w:p w:rsidR="000702F1" w:rsidRDefault="000702F1" w:rsidP="007772E9">
      <w:pPr>
        <w:spacing w:before="60" w:after="60"/>
        <w:rPr>
          <w:rFonts w:ascii="Arial" w:hAnsi="Arial"/>
          <w:sz w:val="24"/>
        </w:rPr>
      </w:pPr>
      <w:r>
        <w:rPr>
          <w:rFonts w:ascii="Arial" w:hAnsi="Arial"/>
          <w:sz w:val="24"/>
        </w:rPr>
        <w:tab/>
      </w:r>
      <w:r w:rsidR="000510AB">
        <w:rPr>
          <w:rFonts w:ascii="Arial" w:hAnsi="Arial"/>
          <w:sz w:val="24"/>
        </w:rPr>
        <w:t>For the analysis with Department A excluded, t</w:t>
      </w:r>
      <w:r>
        <w:rPr>
          <w:rFonts w:ascii="Arial" w:hAnsi="Arial"/>
          <w:sz w:val="24"/>
        </w:rPr>
        <w:t>he CMH statistic indicates that</w:t>
      </w:r>
      <w:r w:rsidR="000510AB">
        <w:rPr>
          <w:rFonts w:ascii="Arial" w:hAnsi="Arial"/>
          <w:sz w:val="24"/>
        </w:rPr>
        <w:t>,</w:t>
      </w:r>
      <w:r>
        <w:rPr>
          <w:rFonts w:ascii="Arial" w:hAnsi="Arial"/>
          <w:sz w:val="24"/>
        </w:rPr>
        <w:t xml:space="preserve"> controlling for department, there is no significant difference between admission rates for women and admission rates for men, </w:t>
      </w:r>
      <w:r w:rsidRPr="000702F1">
        <w:rPr>
          <w:rFonts w:ascii="Arial" w:hAnsi="Arial"/>
          <w:i/>
          <w:sz w:val="24"/>
        </w:rPr>
        <w:t>p</w:t>
      </w:r>
      <w:r>
        <w:rPr>
          <w:rFonts w:ascii="Arial" w:hAnsi="Arial"/>
          <w:sz w:val="24"/>
        </w:rPr>
        <w:t xml:space="preserve"> = .72.</w:t>
      </w:r>
      <w:r w:rsidR="00F7287E">
        <w:rPr>
          <w:rFonts w:ascii="Arial" w:hAnsi="Arial"/>
          <w:sz w:val="24"/>
        </w:rPr>
        <w:t xml:space="preserve">  Notice that the CMH statistic reported in our text book is slightly lower than that reported by SAS.  I believe this is due to Howell having used the correction for continuity, which I think is not appropriate.</w:t>
      </w:r>
    </w:p>
    <w:p w:rsidR="009427CB" w:rsidRDefault="009427CB" w:rsidP="007772E9">
      <w:pPr>
        <w:spacing w:before="60" w:after="60"/>
        <w:rPr>
          <w:rFonts w:ascii="Arial" w:hAnsi="Arial"/>
          <w:sz w:val="24"/>
        </w:rPr>
      </w:pPr>
      <w:r>
        <w:rPr>
          <w:rFonts w:ascii="Arial" w:hAnsi="Arial"/>
          <w:sz w:val="24"/>
        </w:rPr>
        <w:tab/>
      </w:r>
      <w:r w:rsidR="000510AB">
        <w:rPr>
          <w:rFonts w:ascii="Arial" w:hAnsi="Arial"/>
          <w:sz w:val="24"/>
        </w:rPr>
        <w:t>I</w:t>
      </w:r>
      <w:r>
        <w:rPr>
          <w:rFonts w:ascii="Arial" w:hAnsi="Arial"/>
          <w:sz w:val="24"/>
        </w:rPr>
        <w:t>f you ignore department</w:t>
      </w:r>
      <w:r w:rsidR="000510AB">
        <w:rPr>
          <w:rFonts w:ascii="Arial" w:hAnsi="Arial"/>
          <w:sz w:val="24"/>
        </w:rPr>
        <w:t>,</w:t>
      </w:r>
      <w:r>
        <w:rPr>
          <w:rFonts w:ascii="Arial" w:hAnsi="Arial"/>
          <w:sz w:val="24"/>
        </w:rPr>
        <w:t xml:space="preserve"> the admission rate for women is significantly lower than that for men, odds ratio = 0.69.</w:t>
      </w:r>
    </w:p>
    <w:p w:rsidR="009427CB" w:rsidRDefault="009427CB" w:rsidP="007772E9">
      <w:pPr>
        <w:spacing w:before="60" w:after="60"/>
        <w:rPr>
          <w:rFonts w:ascii="Arial" w:hAnsi="Arial"/>
          <w:sz w:val="24"/>
        </w:rPr>
      </w:pPr>
      <w:r>
        <w:rPr>
          <w:rFonts w:ascii="Arial" w:hAnsi="Arial"/>
          <w:sz w:val="24"/>
        </w:rPr>
        <w:tab/>
      </w:r>
      <w:r w:rsidR="000510AB">
        <w:rPr>
          <w:rFonts w:ascii="Arial" w:hAnsi="Arial"/>
          <w:sz w:val="24"/>
        </w:rPr>
        <w:t>In Department A,</w:t>
      </w:r>
      <w:r>
        <w:rPr>
          <w:rFonts w:ascii="Arial" w:hAnsi="Arial"/>
          <w:sz w:val="24"/>
        </w:rPr>
        <w:t xml:space="preserve"> women are much more likely to be admitted than are men, odds ratio = 2.86.</w:t>
      </w:r>
    </w:p>
    <w:p w:rsidR="009427CB" w:rsidRDefault="009427CB" w:rsidP="007772E9">
      <w:pPr>
        <w:spacing w:before="60" w:after="60"/>
        <w:rPr>
          <w:rFonts w:ascii="Arial" w:hAnsi="Arial"/>
          <w:sz w:val="24"/>
        </w:rPr>
      </w:pPr>
      <w:r>
        <w:rPr>
          <w:rFonts w:ascii="Arial" w:hAnsi="Arial"/>
          <w:sz w:val="24"/>
        </w:rPr>
        <w:tab/>
      </w:r>
      <w:r w:rsidR="000510AB">
        <w:rPr>
          <w:rFonts w:ascii="Arial" w:hAnsi="Arial"/>
          <w:sz w:val="24"/>
        </w:rPr>
        <w:t>T</w:t>
      </w:r>
      <w:r>
        <w:rPr>
          <w:rFonts w:ascii="Arial" w:hAnsi="Arial"/>
          <w:sz w:val="24"/>
        </w:rPr>
        <w:t>he odds ratios differ significantly across departments.  The CMH statistic assumes that they do not, so the analysis including Departments A through F is invalidated.</w:t>
      </w:r>
    </w:p>
    <w:p w:rsidR="00DB1478" w:rsidRDefault="00DB1478" w:rsidP="007772E9">
      <w:pPr>
        <w:spacing w:before="60" w:after="60"/>
        <w:rPr>
          <w:rFonts w:ascii="Arial" w:hAnsi="Arial"/>
          <w:sz w:val="24"/>
        </w:rPr>
      </w:pPr>
    </w:p>
    <w:p w:rsidR="00DB1478" w:rsidRPr="009730F5" w:rsidRDefault="00DB1478" w:rsidP="00DB1478">
      <w:pPr>
        <w:spacing w:before="60" w:after="60"/>
        <w:jc w:val="center"/>
        <w:rPr>
          <w:rFonts w:ascii="Arial" w:hAnsi="Arial" w:cs="Arial"/>
          <w:b/>
          <w:color w:val="7030A0"/>
          <w:sz w:val="24"/>
          <w:szCs w:val="24"/>
        </w:rPr>
      </w:pPr>
      <w:r w:rsidRPr="009730F5">
        <w:rPr>
          <w:rFonts w:ascii="Arial" w:hAnsi="Arial" w:cs="Arial"/>
          <w:b/>
          <w:color w:val="7030A0"/>
          <w:sz w:val="24"/>
          <w:szCs w:val="24"/>
        </w:rPr>
        <w:t>Barnard’s Exact Test</w:t>
      </w:r>
    </w:p>
    <w:p w:rsidR="00DB1478" w:rsidRPr="009730F5" w:rsidRDefault="00DB1478" w:rsidP="00DB1478">
      <w:pPr>
        <w:spacing w:before="60" w:after="60"/>
        <w:rPr>
          <w:rFonts w:ascii="Arial" w:hAnsi="Arial" w:cs="Arial"/>
          <w:sz w:val="24"/>
          <w:szCs w:val="24"/>
        </w:rPr>
      </w:pPr>
    </w:p>
    <w:p w:rsidR="00DB1478" w:rsidRPr="009730F5" w:rsidRDefault="00DB1478" w:rsidP="00DB1478">
      <w:pPr>
        <w:spacing w:before="60" w:after="60"/>
        <w:rPr>
          <w:rStyle w:val="apple-converted-space"/>
          <w:rFonts w:ascii="Arial" w:hAnsi="Arial" w:cs="Arial"/>
          <w:color w:val="000000"/>
          <w:szCs w:val="24"/>
          <w:shd w:val="clear" w:color="auto" w:fill="FFFFFF"/>
        </w:rPr>
      </w:pPr>
      <w:r w:rsidRPr="00DB1478">
        <w:rPr>
          <w:rFonts w:ascii="Arial" w:hAnsi="Arial" w:cs="Arial"/>
          <w:color w:val="000000"/>
          <w:sz w:val="24"/>
          <w:szCs w:val="24"/>
          <w:shd w:val="clear" w:color="auto" w:fill="FFFFFF"/>
        </w:rPr>
        <w:tab/>
      </w:r>
      <w:r>
        <w:rPr>
          <w:rFonts w:ascii="Arial" w:hAnsi="Arial" w:cs="Arial"/>
          <w:color w:val="000000"/>
          <w:sz w:val="24"/>
          <w:szCs w:val="24"/>
          <w:shd w:val="clear" w:color="auto" w:fill="FFFFFF"/>
        </w:rPr>
        <w:t xml:space="preserve">When sample size is small, there are alternative analyses that may perform better, especially for the 2 x 2 contingency.  The most popular is Fisher’s exact test, which although popular, is also controversial:  </w:t>
      </w:r>
      <w:r w:rsidRPr="009730F5">
        <w:rPr>
          <w:rFonts w:ascii="Arial" w:hAnsi="Arial" w:cs="Arial"/>
          <w:color w:val="000000"/>
          <w:sz w:val="24"/>
          <w:szCs w:val="24"/>
          <w:shd w:val="clear" w:color="auto" w:fill="FFFFFF"/>
        </w:rPr>
        <w:t>Fisher's</w:t>
      </w:r>
      <w:r>
        <w:rPr>
          <w:rStyle w:val="apple-converted-space"/>
          <w:rFonts w:ascii="Arial" w:hAnsi="Arial" w:cs="Arial"/>
          <w:color w:val="000000"/>
          <w:sz w:val="24"/>
          <w:szCs w:val="24"/>
          <w:shd w:val="clear" w:color="auto" w:fill="FFFFFF"/>
        </w:rPr>
        <w:t xml:space="preserve"> </w:t>
      </w:r>
      <w:r w:rsidRPr="009730F5">
        <w:rPr>
          <w:rFonts w:ascii="Arial" w:hAnsi="Arial" w:cs="Arial"/>
          <w:color w:val="000000"/>
          <w:sz w:val="24"/>
          <w:szCs w:val="24"/>
          <w:shd w:val="clear" w:color="auto" w:fill="FFFFFF"/>
        </w:rPr>
        <w:t>exact test, strictly speaking, assumes that the row and columns totals are</w:t>
      </w:r>
      <w:r>
        <w:rPr>
          <w:rStyle w:val="apple-converted-space"/>
          <w:rFonts w:ascii="Arial" w:hAnsi="Arial" w:cs="Arial"/>
          <w:color w:val="000000"/>
          <w:sz w:val="24"/>
          <w:szCs w:val="24"/>
          <w:shd w:val="clear" w:color="auto" w:fill="FFFFFF"/>
        </w:rPr>
        <w:t xml:space="preserve"> </w:t>
      </w:r>
      <w:r w:rsidRPr="009730F5">
        <w:rPr>
          <w:rFonts w:ascii="Arial" w:hAnsi="Arial" w:cs="Arial"/>
          <w:color w:val="000000"/>
          <w:sz w:val="24"/>
          <w:szCs w:val="24"/>
          <w:shd w:val="clear" w:color="auto" w:fill="FFFFFF"/>
        </w:rPr>
        <w:t xml:space="preserve">fixed. </w:t>
      </w:r>
      <w:r>
        <w:rPr>
          <w:rFonts w:ascii="Arial" w:hAnsi="Arial" w:cs="Arial"/>
          <w:color w:val="000000"/>
          <w:sz w:val="24"/>
          <w:szCs w:val="24"/>
          <w:shd w:val="clear" w:color="auto" w:fill="FFFFFF"/>
        </w:rPr>
        <w:t xml:space="preserve"> </w:t>
      </w:r>
      <w:r w:rsidRPr="009730F5">
        <w:rPr>
          <w:rFonts w:ascii="Arial" w:hAnsi="Arial" w:cs="Arial"/>
          <w:color w:val="000000"/>
          <w:sz w:val="24"/>
          <w:szCs w:val="24"/>
          <w:shd w:val="clear" w:color="auto" w:fill="FFFFFF"/>
        </w:rPr>
        <w:t>In practice, this assumption is not met in many experimental designs</w:t>
      </w:r>
      <w:r>
        <w:rPr>
          <w:rStyle w:val="apple-converted-space"/>
          <w:rFonts w:ascii="Arial" w:hAnsi="Arial" w:cs="Arial"/>
          <w:color w:val="000000"/>
          <w:sz w:val="24"/>
          <w:szCs w:val="24"/>
          <w:shd w:val="clear" w:color="auto" w:fill="FFFFFF"/>
        </w:rPr>
        <w:t xml:space="preserve"> </w:t>
      </w:r>
      <w:r w:rsidRPr="009730F5">
        <w:rPr>
          <w:rFonts w:ascii="Arial" w:hAnsi="Arial" w:cs="Arial"/>
          <w:color w:val="000000"/>
          <w:sz w:val="24"/>
          <w:szCs w:val="24"/>
          <w:shd w:val="clear" w:color="auto" w:fill="FFFFFF"/>
        </w:rPr>
        <w:t xml:space="preserve">and almost all non-experimental ones. </w:t>
      </w:r>
      <w:r>
        <w:rPr>
          <w:rFonts w:ascii="Arial" w:hAnsi="Arial" w:cs="Arial"/>
          <w:color w:val="000000"/>
          <w:sz w:val="24"/>
          <w:szCs w:val="24"/>
          <w:shd w:val="clear" w:color="auto" w:fill="FFFFFF"/>
        </w:rPr>
        <w:t xml:space="preserve"> </w:t>
      </w:r>
      <w:r w:rsidRPr="009730F5">
        <w:rPr>
          <w:rFonts w:ascii="Arial" w:hAnsi="Arial" w:cs="Arial"/>
          <w:color w:val="000000"/>
          <w:sz w:val="24"/>
          <w:szCs w:val="24"/>
          <w:shd w:val="clear" w:color="auto" w:fill="FFFFFF"/>
        </w:rPr>
        <w:t>An alternative exact test, Barnard's</w:t>
      </w:r>
      <w:r>
        <w:rPr>
          <w:rStyle w:val="apple-converted-space"/>
          <w:rFonts w:ascii="Arial" w:hAnsi="Arial" w:cs="Arial"/>
          <w:color w:val="000000"/>
          <w:sz w:val="24"/>
          <w:szCs w:val="24"/>
          <w:shd w:val="clear" w:color="auto" w:fill="FFFFFF"/>
        </w:rPr>
        <w:t xml:space="preserve"> </w:t>
      </w:r>
      <w:r w:rsidRPr="009730F5">
        <w:rPr>
          <w:rFonts w:ascii="Arial" w:hAnsi="Arial" w:cs="Arial"/>
          <w:color w:val="000000"/>
          <w:sz w:val="24"/>
          <w:szCs w:val="24"/>
          <w:shd w:val="clear" w:color="auto" w:fill="FFFFFF"/>
        </w:rPr>
        <w:t>test, has been developed and is discussed in the following paper</w:t>
      </w:r>
      <w:r w:rsidRPr="009730F5">
        <w:rPr>
          <w:rFonts w:ascii="Arial" w:hAnsi="Arial" w:cs="Arial"/>
          <w:color w:val="000000"/>
          <w:szCs w:val="24"/>
          <w:shd w:val="clear" w:color="auto" w:fill="FFFFFF"/>
        </w:rPr>
        <w:t xml:space="preserve"> </w:t>
      </w:r>
      <w:hyperlink r:id="rId15" w:tgtFrame="_top" w:history="1">
        <w:r w:rsidRPr="009730F5">
          <w:rPr>
            <w:rStyle w:val="Hyperlink"/>
            <w:rFonts w:ascii="Arial" w:hAnsi="Arial" w:cs="Arial"/>
            <w:color w:val="551A8B"/>
            <w:sz w:val="24"/>
            <w:szCs w:val="24"/>
            <w:shd w:val="clear" w:color="auto" w:fill="FFFFFF"/>
          </w:rPr>
          <w:t>http://www.cytel.com/Papers/twobinomials.pdf</w:t>
        </w:r>
      </w:hyperlink>
      <w:r>
        <w:rPr>
          <w:rFonts w:ascii="Arial" w:hAnsi="Arial" w:cs="Arial"/>
          <w:color w:val="000000"/>
          <w:sz w:val="24"/>
          <w:szCs w:val="24"/>
          <w:shd w:val="clear" w:color="auto" w:fill="FFFFFF"/>
        </w:rPr>
        <w:t xml:space="preserve"> </w:t>
      </w:r>
      <w:r w:rsidRPr="009730F5">
        <w:rPr>
          <w:rFonts w:ascii="Arial" w:hAnsi="Arial" w:cs="Arial"/>
          <w:color w:val="000000"/>
          <w:szCs w:val="24"/>
          <w:shd w:val="clear" w:color="auto" w:fill="FFFFFF"/>
        </w:rPr>
        <w:t>.</w:t>
      </w:r>
      <w:r w:rsidRPr="009730F5">
        <w:rPr>
          <w:rFonts w:ascii="Arial" w:hAnsi="Arial" w:cs="Arial"/>
          <w:color w:val="000000"/>
          <w:sz w:val="24"/>
          <w:szCs w:val="24"/>
          <w:shd w:val="clear" w:color="auto" w:fill="FFFFFF"/>
        </w:rPr>
        <w:t xml:space="preserve"> </w:t>
      </w:r>
      <w:r w:rsidRPr="009730F5">
        <w:rPr>
          <w:rFonts w:ascii="Arial" w:hAnsi="Arial" w:cs="Arial"/>
          <w:color w:val="000000"/>
          <w:szCs w:val="24"/>
          <w:shd w:val="clear" w:color="auto" w:fill="FFFFFF"/>
        </w:rPr>
        <w:t xml:space="preserve"> </w:t>
      </w:r>
      <w:r w:rsidRPr="009730F5">
        <w:rPr>
          <w:rFonts w:ascii="Arial" w:hAnsi="Arial" w:cs="Arial"/>
          <w:color w:val="000000"/>
          <w:sz w:val="24"/>
          <w:szCs w:val="24"/>
          <w:shd w:val="clear" w:color="auto" w:fill="FFFFFF"/>
        </w:rPr>
        <w:t>Proponents of Barnard's exact</w:t>
      </w:r>
      <w:r w:rsidRPr="009730F5">
        <w:rPr>
          <w:rStyle w:val="apple-converted-space"/>
          <w:rFonts w:ascii="Arial" w:hAnsi="Arial" w:cs="Arial"/>
          <w:color w:val="000000"/>
          <w:sz w:val="24"/>
          <w:szCs w:val="24"/>
          <w:shd w:val="clear" w:color="auto" w:fill="FFFFFF"/>
        </w:rPr>
        <w:t> </w:t>
      </w:r>
      <w:r w:rsidRPr="009730F5">
        <w:rPr>
          <w:rStyle w:val="apple-converted-space"/>
          <w:rFonts w:ascii="Arial" w:hAnsi="Arial" w:cs="Arial"/>
          <w:color w:val="000000"/>
          <w:szCs w:val="24"/>
          <w:shd w:val="clear" w:color="auto" w:fill="FFFFFF"/>
        </w:rPr>
        <w:t xml:space="preserve"> </w:t>
      </w:r>
      <w:r w:rsidRPr="009730F5">
        <w:rPr>
          <w:rFonts w:ascii="Arial" w:hAnsi="Arial" w:cs="Arial"/>
          <w:color w:val="000000"/>
          <w:sz w:val="24"/>
          <w:szCs w:val="24"/>
          <w:shd w:val="clear" w:color="auto" w:fill="FFFFFF"/>
        </w:rPr>
        <w:t>test suggest that this method is more powerful, particularly in 2 by 2</w:t>
      </w:r>
      <w:r w:rsidRPr="009730F5">
        <w:rPr>
          <w:rStyle w:val="apple-converted-space"/>
          <w:rFonts w:ascii="Arial" w:hAnsi="Arial" w:cs="Arial"/>
          <w:color w:val="000000"/>
          <w:sz w:val="24"/>
          <w:szCs w:val="24"/>
          <w:shd w:val="clear" w:color="auto" w:fill="FFFFFF"/>
        </w:rPr>
        <w:t> </w:t>
      </w:r>
      <w:r>
        <w:rPr>
          <w:rStyle w:val="apple-converted-space"/>
          <w:rFonts w:cs="Arial"/>
          <w:color w:val="000000"/>
          <w:szCs w:val="24"/>
          <w:shd w:val="clear" w:color="auto" w:fill="FFFFFF"/>
        </w:rPr>
        <w:t xml:space="preserve"> </w:t>
      </w:r>
      <w:r w:rsidRPr="009730F5">
        <w:rPr>
          <w:rFonts w:ascii="Arial" w:hAnsi="Arial" w:cs="Arial"/>
          <w:color w:val="000000"/>
          <w:sz w:val="24"/>
          <w:szCs w:val="24"/>
          <w:shd w:val="clear" w:color="auto" w:fill="FFFFFF"/>
        </w:rPr>
        <w:t>tables.  However, many authorities suggest that Fisher's exact test can</w:t>
      </w:r>
      <w:r w:rsidRPr="009730F5">
        <w:rPr>
          <w:rStyle w:val="apple-converted-space"/>
          <w:rFonts w:ascii="Arial" w:hAnsi="Arial" w:cs="Arial"/>
          <w:color w:val="000000"/>
          <w:sz w:val="24"/>
          <w:szCs w:val="24"/>
          <w:shd w:val="clear" w:color="auto" w:fill="FFFFFF"/>
        </w:rPr>
        <w:t> </w:t>
      </w:r>
      <w:r w:rsidRPr="009730F5">
        <w:rPr>
          <w:rFonts w:ascii="Arial" w:hAnsi="Arial" w:cs="Arial"/>
          <w:color w:val="000000"/>
          <w:sz w:val="24"/>
          <w:szCs w:val="24"/>
          <w:shd w:val="clear" w:color="auto" w:fill="FFFFFF"/>
        </w:rPr>
        <w:t>nonetheless be safely used.</w:t>
      </w:r>
      <w:r>
        <w:rPr>
          <w:rFonts w:cs="Arial"/>
          <w:color w:val="000000"/>
          <w:szCs w:val="24"/>
          <w:shd w:val="clear" w:color="auto" w:fill="FFFFFF"/>
        </w:rPr>
        <w:t>”</w:t>
      </w:r>
      <w:r w:rsidRPr="009730F5">
        <w:rPr>
          <w:rStyle w:val="apple-converted-space"/>
          <w:rFonts w:ascii="Arial" w:hAnsi="Arial" w:cs="Arial"/>
          <w:color w:val="000000"/>
          <w:sz w:val="24"/>
          <w:szCs w:val="24"/>
          <w:shd w:val="clear" w:color="auto" w:fill="FFFFFF"/>
        </w:rPr>
        <w:t> </w:t>
      </w:r>
      <w:r w:rsidRPr="009730F5">
        <w:rPr>
          <w:rStyle w:val="apple-converted-space"/>
          <w:rFonts w:ascii="Arial" w:hAnsi="Arial" w:cs="Arial"/>
          <w:color w:val="000000"/>
          <w:szCs w:val="24"/>
          <w:shd w:val="clear" w:color="auto" w:fill="FFFFFF"/>
        </w:rPr>
        <w:t>(</w:t>
      </w:r>
      <w:hyperlink r:id="rId16" w:history="1">
        <w:r w:rsidRPr="009730F5">
          <w:rPr>
            <w:rStyle w:val="Hyperlink"/>
            <w:rFonts w:ascii="Arial" w:hAnsi="Arial" w:cs="Arial"/>
            <w:szCs w:val="24"/>
            <w:shd w:val="clear" w:color="auto" w:fill="FFFFFF"/>
          </w:rPr>
          <w:t>source</w:t>
        </w:r>
      </w:hyperlink>
      <w:r w:rsidRPr="009730F5">
        <w:rPr>
          <w:rStyle w:val="apple-converted-space"/>
          <w:rFonts w:ascii="Arial" w:hAnsi="Arial" w:cs="Arial"/>
          <w:color w:val="000000"/>
          <w:szCs w:val="24"/>
          <w:shd w:val="clear" w:color="auto" w:fill="FFFFFF"/>
        </w:rPr>
        <w:t>)</w:t>
      </w:r>
    </w:p>
    <w:p w:rsidR="00DB1478" w:rsidRPr="00DB1478" w:rsidRDefault="00DB1478" w:rsidP="00DB1478">
      <w:pPr>
        <w:spacing w:before="60" w:after="60"/>
        <w:rPr>
          <w:rFonts w:ascii="Arial" w:hAnsi="Arial" w:cs="Arial"/>
          <w:sz w:val="24"/>
          <w:szCs w:val="24"/>
        </w:rPr>
      </w:pPr>
    </w:p>
    <w:p w:rsidR="00DB1478" w:rsidRPr="00DB1478" w:rsidRDefault="00683EBF" w:rsidP="00DB1478">
      <w:pPr>
        <w:spacing w:before="60" w:after="60"/>
        <w:rPr>
          <w:rFonts w:ascii="Arial" w:hAnsi="Arial" w:cs="Arial"/>
          <w:sz w:val="24"/>
          <w:szCs w:val="24"/>
        </w:rPr>
      </w:pPr>
      <w:hyperlink r:id="rId17" w:anchor="statug_freq_syntax03.htm" w:history="1">
        <w:r w:rsidR="00DB1478" w:rsidRPr="00DB1478">
          <w:rPr>
            <w:rStyle w:val="Hyperlink"/>
            <w:rFonts w:ascii="Arial" w:hAnsi="Arial" w:cs="Arial"/>
            <w:sz w:val="24"/>
            <w:szCs w:val="24"/>
          </w:rPr>
          <w:t>SAS</w:t>
        </w:r>
      </w:hyperlink>
      <w:r w:rsidR="00DB1478" w:rsidRPr="00DB1478">
        <w:rPr>
          <w:rFonts w:ascii="Arial" w:hAnsi="Arial" w:cs="Arial"/>
          <w:sz w:val="24"/>
          <w:szCs w:val="24"/>
        </w:rPr>
        <w:t xml:space="preserve">:  Use Exact option with </w:t>
      </w:r>
      <w:proofErr w:type="spellStart"/>
      <w:r w:rsidR="00DB1478" w:rsidRPr="00DB1478">
        <w:rPr>
          <w:rFonts w:ascii="Arial" w:hAnsi="Arial" w:cs="Arial"/>
          <w:sz w:val="24"/>
          <w:szCs w:val="24"/>
        </w:rPr>
        <w:t>Proc</w:t>
      </w:r>
      <w:proofErr w:type="spellEnd"/>
      <w:r w:rsidR="00DB1478" w:rsidRPr="00DB1478">
        <w:rPr>
          <w:rFonts w:ascii="Arial" w:hAnsi="Arial" w:cs="Arial"/>
          <w:sz w:val="24"/>
          <w:szCs w:val="24"/>
        </w:rPr>
        <w:t xml:space="preserve"> Freq.</w:t>
      </w:r>
    </w:p>
    <w:p w:rsidR="00DB1478" w:rsidRPr="00DB1478" w:rsidRDefault="00DB1478" w:rsidP="00DB1478">
      <w:pPr>
        <w:spacing w:before="60" w:after="60"/>
        <w:rPr>
          <w:rStyle w:val="Hyperlink"/>
          <w:rFonts w:ascii="Arial" w:hAnsi="Arial" w:cs="Arial"/>
          <w:sz w:val="24"/>
          <w:szCs w:val="24"/>
        </w:rPr>
      </w:pPr>
      <w:r w:rsidRPr="00DB1478">
        <w:rPr>
          <w:rFonts w:ascii="Arial" w:hAnsi="Arial" w:cs="Arial"/>
          <w:sz w:val="24"/>
          <w:szCs w:val="24"/>
        </w:rPr>
        <w:fldChar w:fldCharType="begin"/>
      </w:r>
      <w:r w:rsidRPr="00DB1478">
        <w:rPr>
          <w:rFonts w:ascii="Arial" w:hAnsi="Arial" w:cs="Arial"/>
          <w:sz w:val="24"/>
          <w:szCs w:val="24"/>
        </w:rPr>
        <w:instrText xml:space="preserve"> HYPERLINK "http://scistatcalc.blogspot.com/2013/11/barnards-test-calculator.html" </w:instrText>
      </w:r>
      <w:r w:rsidRPr="00DB1478">
        <w:rPr>
          <w:rFonts w:ascii="Arial" w:hAnsi="Arial" w:cs="Arial"/>
          <w:sz w:val="24"/>
          <w:szCs w:val="24"/>
        </w:rPr>
        <w:fldChar w:fldCharType="separate"/>
      </w:r>
    </w:p>
    <w:p w:rsidR="00DB1478" w:rsidRPr="00DB1478" w:rsidRDefault="00DB1478" w:rsidP="00DB1478">
      <w:pPr>
        <w:spacing w:before="60" w:after="60"/>
        <w:rPr>
          <w:rFonts w:ascii="Arial" w:hAnsi="Arial" w:cs="Arial"/>
          <w:sz w:val="24"/>
          <w:szCs w:val="24"/>
        </w:rPr>
      </w:pPr>
      <w:r w:rsidRPr="00DB1478">
        <w:rPr>
          <w:rStyle w:val="Hyperlink"/>
          <w:rFonts w:ascii="Arial" w:hAnsi="Arial" w:cs="Arial"/>
          <w:sz w:val="24"/>
          <w:szCs w:val="24"/>
        </w:rPr>
        <w:t>Online Calculator</w:t>
      </w:r>
      <w:r w:rsidRPr="00DB1478">
        <w:rPr>
          <w:rFonts w:ascii="Arial" w:hAnsi="Arial" w:cs="Arial"/>
          <w:sz w:val="24"/>
          <w:szCs w:val="24"/>
        </w:rPr>
        <w:fldChar w:fldCharType="end"/>
      </w:r>
      <w:r w:rsidRPr="00DB1478">
        <w:rPr>
          <w:rFonts w:ascii="Arial" w:hAnsi="Arial" w:cs="Arial"/>
          <w:sz w:val="24"/>
          <w:szCs w:val="24"/>
        </w:rPr>
        <w:t>:  There are others out there too.</w:t>
      </w:r>
    </w:p>
    <w:p w:rsidR="00DB1478" w:rsidRDefault="00DB1478" w:rsidP="007772E9">
      <w:pPr>
        <w:spacing w:before="60" w:after="60"/>
        <w:rPr>
          <w:rFonts w:ascii="Arial" w:hAnsi="Arial"/>
          <w:sz w:val="24"/>
        </w:rPr>
      </w:pPr>
    </w:p>
    <w:p w:rsidR="001F0713" w:rsidRPr="00C020AD" w:rsidRDefault="00683EBF" w:rsidP="001F0713">
      <w:pPr>
        <w:spacing w:line="400" w:lineRule="atLeast"/>
        <w:rPr>
          <w:rFonts w:ascii="Arial" w:hAnsi="Arial" w:cs="Arial"/>
          <w:sz w:val="24"/>
          <w:szCs w:val="24"/>
        </w:rPr>
      </w:pPr>
      <w:hyperlink r:id="rId18" w:history="1">
        <w:r w:rsidR="001F0713" w:rsidRPr="00C020AD">
          <w:rPr>
            <w:rStyle w:val="Hyperlink"/>
            <w:rFonts w:ascii="Arial" w:hAnsi="Arial" w:cs="Arial"/>
            <w:sz w:val="24"/>
            <w:szCs w:val="24"/>
          </w:rPr>
          <w:t>Karl L. Wuensch</w:t>
        </w:r>
      </w:hyperlink>
      <w:r w:rsidR="001F0713" w:rsidRPr="00C020AD">
        <w:rPr>
          <w:rFonts w:ascii="Arial" w:hAnsi="Arial" w:cs="Arial"/>
          <w:sz w:val="24"/>
          <w:szCs w:val="24"/>
        </w:rPr>
        <w:t>, October, 201</w:t>
      </w:r>
      <w:r w:rsidR="00DB1478">
        <w:rPr>
          <w:rFonts w:ascii="Arial" w:hAnsi="Arial" w:cs="Arial"/>
          <w:sz w:val="24"/>
          <w:szCs w:val="24"/>
        </w:rPr>
        <w:t>4</w:t>
      </w:r>
    </w:p>
    <w:p w:rsidR="001F0713" w:rsidRPr="00C020AD" w:rsidRDefault="00683EBF" w:rsidP="001F0713">
      <w:pPr>
        <w:pStyle w:val="ListParagraph"/>
        <w:numPr>
          <w:ilvl w:val="0"/>
          <w:numId w:val="3"/>
        </w:numPr>
        <w:spacing w:line="400" w:lineRule="atLeast"/>
        <w:rPr>
          <w:rFonts w:ascii="Arial" w:hAnsi="Arial" w:cs="Arial"/>
          <w:color w:val="auto"/>
          <w:sz w:val="24"/>
          <w:szCs w:val="24"/>
        </w:rPr>
      </w:pPr>
      <w:hyperlink r:id="rId19" w:history="1">
        <w:proofErr w:type="spellStart"/>
        <w:r w:rsidR="001F0713" w:rsidRPr="00C020AD">
          <w:rPr>
            <w:rStyle w:val="Hyperlink"/>
            <w:rFonts w:ascii="Arial" w:hAnsi="Arial" w:cs="Arial"/>
            <w:sz w:val="24"/>
            <w:szCs w:val="24"/>
          </w:rPr>
          <w:t>Wuensch’s</w:t>
        </w:r>
        <w:proofErr w:type="spellEnd"/>
        <w:r w:rsidR="001F0713" w:rsidRPr="00C020AD">
          <w:rPr>
            <w:rStyle w:val="Hyperlink"/>
            <w:rFonts w:ascii="Arial" w:hAnsi="Arial" w:cs="Arial"/>
            <w:sz w:val="24"/>
            <w:szCs w:val="24"/>
          </w:rPr>
          <w:t xml:space="preserve"> Stats Lessons</w:t>
        </w:r>
      </w:hyperlink>
    </w:p>
    <w:p w:rsidR="001F0713" w:rsidRPr="001F0713" w:rsidRDefault="00683EBF" w:rsidP="001F0713">
      <w:pPr>
        <w:pStyle w:val="BodyText"/>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rPr>
          <w:rStyle w:val="Hyperlink"/>
          <w:rFonts w:cs="Arial"/>
          <w:color w:val="auto"/>
          <w:u w:val="none"/>
        </w:rPr>
      </w:pPr>
      <w:hyperlink r:id="rId20" w:history="1">
        <w:r w:rsidR="001F0713" w:rsidRPr="00C020AD">
          <w:rPr>
            <w:rStyle w:val="Hyperlink"/>
            <w:rFonts w:cs="Arial"/>
            <w:szCs w:val="24"/>
          </w:rPr>
          <w:t>Fair Use of this Document</w:t>
        </w:r>
      </w:hyperlink>
    </w:p>
    <w:p w:rsidR="001F0713" w:rsidRPr="00C020AD" w:rsidRDefault="00683EBF" w:rsidP="001F0713">
      <w:pPr>
        <w:pStyle w:val="BodyText"/>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s>
        <w:spacing w:before="60" w:after="60"/>
        <w:rPr>
          <w:rFonts w:cs="Arial"/>
        </w:rPr>
      </w:pPr>
      <w:hyperlink r:id="rId21" w:history="1">
        <w:r w:rsidR="001F0713" w:rsidRPr="0009265E">
          <w:rPr>
            <w:rStyle w:val="Hyperlink"/>
          </w:rPr>
          <w:t>How to get people to use the stairs</w:t>
        </w:r>
      </w:hyperlink>
    </w:p>
    <w:p w:rsidR="001F0713" w:rsidRDefault="001F0713" w:rsidP="001F0713">
      <w:pPr>
        <w:spacing w:before="60" w:after="60"/>
        <w:rPr>
          <w:rFonts w:ascii="Arial" w:hAnsi="Arial"/>
          <w:snapToGrid w:val="0"/>
          <w:sz w:val="24"/>
        </w:rPr>
      </w:pPr>
    </w:p>
    <w:p w:rsidR="001F0713" w:rsidRDefault="001F0713" w:rsidP="007772E9">
      <w:pPr>
        <w:spacing w:before="60" w:after="60"/>
        <w:jc w:val="center"/>
        <w:rPr>
          <w:rFonts w:ascii="Arial" w:hAnsi="Arial"/>
          <w:snapToGrid w:val="0"/>
          <w:sz w:val="24"/>
        </w:rPr>
      </w:pPr>
    </w:p>
    <w:p w:rsidR="00C27EAC" w:rsidRDefault="00C27EAC" w:rsidP="007772E9">
      <w:pPr>
        <w:spacing w:before="60" w:after="60"/>
        <w:jc w:val="center"/>
        <w:rPr>
          <w:rFonts w:ascii="Arial" w:hAnsi="Arial"/>
          <w:sz w:val="24"/>
        </w:rPr>
      </w:pPr>
      <w:r>
        <w:rPr>
          <w:rFonts w:ascii="Arial" w:hAnsi="Arial"/>
          <w:snapToGrid w:val="0"/>
          <w:sz w:val="24"/>
        </w:rPr>
        <w:t>Copyright 20</w:t>
      </w:r>
      <w:r w:rsidR="001F0713">
        <w:rPr>
          <w:rFonts w:ascii="Arial" w:hAnsi="Arial"/>
          <w:snapToGrid w:val="0"/>
          <w:sz w:val="24"/>
        </w:rPr>
        <w:t>1</w:t>
      </w:r>
      <w:r w:rsidR="00DB1478">
        <w:rPr>
          <w:rFonts w:ascii="Arial" w:hAnsi="Arial"/>
          <w:snapToGrid w:val="0"/>
          <w:sz w:val="24"/>
        </w:rPr>
        <w:t>4</w:t>
      </w:r>
      <w:r>
        <w:rPr>
          <w:rFonts w:ascii="Arial" w:hAnsi="Arial"/>
          <w:snapToGrid w:val="0"/>
          <w:sz w:val="24"/>
        </w:rPr>
        <w:t>, Karl L. Wuensch - All rights reserved.</w:t>
      </w:r>
    </w:p>
    <w:sectPr w:rsidR="00C27EAC">
      <w:headerReference w:type="even" r:id="rId22"/>
      <w:headerReference w:type="default" r:id="rId23"/>
      <w:footerReference w:type="first" r:id="rId24"/>
      <w:pgSz w:w="12240" w:h="15840"/>
      <w:pgMar w:top="1440" w:right="1440" w:bottom="1440" w:left="1440" w:header="720" w:footer="1008"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EBF" w:rsidRDefault="00683EBF">
      <w:r>
        <w:separator/>
      </w:r>
    </w:p>
  </w:endnote>
  <w:endnote w:type="continuationSeparator" w:id="0">
    <w:p w:rsidR="00683EBF" w:rsidRDefault="0068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87E" w:rsidRPr="003070E2" w:rsidRDefault="00F7287E">
    <w:pPr>
      <w:pStyle w:val="Footer"/>
      <w:jc w:val="right"/>
      <w:rPr>
        <w:rFonts w:ascii="Arial" w:hAnsi="Arial" w:cs="Arial"/>
        <w:sz w:val="24"/>
        <w:szCs w:val="24"/>
      </w:rPr>
    </w:pPr>
    <w:r w:rsidRPr="003070E2">
      <w:rPr>
        <w:rFonts w:ascii="Arial" w:hAnsi="Arial" w:cs="Arial"/>
        <w:sz w:val="24"/>
        <w:szCs w:val="24"/>
      </w:rPr>
      <w:t>CHISQ-SAS.doc</w:t>
    </w:r>
    <w:r w:rsidR="001F0713">
      <w:rPr>
        <w:rFonts w:ascii="Arial" w:hAnsi="Arial" w:cs="Arial"/>
        <w:sz w:val="24"/>
        <w:szCs w:val="24"/>
      </w:rPr>
      <w:t>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EBF" w:rsidRDefault="00683EBF">
      <w:r>
        <w:separator/>
      </w:r>
    </w:p>
  </w:footnote>
  <w:footnote w:type="continuationSeparator" w:id="0">
    <w:p w:rsidR="00683EBF" w:rsidRDefault="00683EBF">
      <w:r>
        <w:continuationSeparator/>
      </w:r>
    </w:p>
  </w:footnote>
  <w:footnote w:id="1">
    <w:p w:rsidR="00F7287E" w:rsidRDefault="00F7287E">
      <w:pPr>
        <w:pStyle w:val="FootnoteText"/>
      </w:pPr>
      <w:r>
        <w:rPr>
          <w:rStyle w:val="FootnoteReference"/>
        </w:rPr>
        <w:sym w:font="Symbol" w:char="F0E3"/>
      </w:r>
      <w:r>
        <w:t xml:space="preserve"> </w:t>
      </w:r>
      <w:r>
        <w:rPr>
          <w:rFonts w:ascii="Arial" w:hAnsi="Arial"/>
          <w:snapToGrid w:val="0"/>
          <w:sz w:val="24"/>
        </w:rPr>
        <w:t>Copyright 20</w:t>
      </w:r>
      <w:r w:rsidR="001F0713">
        <w:rPr>
          <w:rFonts w:ascii="Arial" w:hAnsi="Arial"/>
          <w:snapToGrid w:val="0"/>
          <w:sz w:val="24"/>
        </w:rPr>
        <w:t>1</w:t>
      </w:r>
      <w:r w:rsidR="00DB1478">
        <w:rPr>
          <w:rFonts w:ascii="Arial" w:hAnsi="Arial"/>
          <w:snapToGrid w:val="0"/>
          <w:sz w:val="24"/>
        </w:rPr>
        <w:t>4</w:t>
      </w:r>
      <w:r>
        <w:rPr>
          <w:rFonts w:ascii="Arial" w:hAnsi="Arial"/>
          <w:snapToGrid w:val="0"/>
          <w:sz w:val="24"/>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87E" w:rsidRDefault="00F7287E" w:rsidP="00314E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287E" w:rsidRDefault="00F7287E" w:rsidP="003070E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87E" w:rsidRDefault="00F7287E" w:rsidP="00314E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441B">
      <w:rPr>
        <w:rStyle w:val="PageNumber"/>
        <w:noProof/>
      </w:rPr>
      <w:t>2</w:t>
    </w:r>
    <w:r>
      <w:rPr>
        <w:rStyle w:val="PageNumber"/>
      </w:rPr>
      <w:fldChar w:fldCharType="end"/>
    </w:r>
  </w:p>
  <w:p w:rsidR="00F7287E" w:rsidRDefault="00F7287E" w:rsidP="003070E2">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6255"/>
    <w:multiLevelType w:val="hybridMultilevel"/>
    <w:tmpl w:val="45B6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723FE"/>
    <w:multiLevelType w:val="hybridMultilevel"/>
    <w:tmpl w:val="1212B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6575E3F"/>
    <w:multiLevelType w:val="hybridMultilevel"/>
    <w:tmpl w:val="CA76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D6"/>
    <w:rsid w:val="000510AB"/>
    <w:rsid w:val="000702F1"/>
    <w:rsid w:val="00072888"/>
    <w:rsid w:val="0009265E"/>
    <w:rsid w:val="00092B36"/>
    <w:rsid w:val="000B05D6"/>
    <w:rsid w:val="001211C0"/>
    <w:rsid w:val="001435CB"/>
    <w:rsid w:val="001D3C32"/>
    <w:rsid w:val="001F0713"/>
    <w:rsid w:val="00260836"/>
    <w:rsid w:val="00290CF2"/>
    <w:rsid w:val="003070E2"/>
    <w:rsid w:val="00314E8B"/>
    <w:rsid w:val="003258F4"/>
    <w:rsid w:val="00351287"/>
    <w:rsid w:val="00382412"/>
    <w:rsid w:val="003C62C9"/>
    <w:rsid w:val="003E3861"/>
    <w:rsid w:val="004226EA"/>
    <w:rsid w:val="004A441B"/>
    <w:rsid w:val="005B77F0"/>
    <w:rsid w:val="006356FB"/>
    <w:rsid w:val="00646CAF"/>
    <w:rsid w:val="00683EBF"/>
    <w:rsid w:val="006D6371"/>
    <w:rsid w:val="00722108"/>
    <w:rsid w:val="00752EF4"/>
    <w:rsid w:val="007772E9"/>
    <w:rsid w:val="007A4539"/>
    <w:rsid w:val="0081569D"/>
    <w:rsid w:val="00822ABE"/>
    <w:rsid w:val="00842A47"/>
    <w:rsid w:val="00875683"/>
    <w:rsid w:val="009304D4"/>
    <w:rsid w:val="009358BF"/>
    <w:rsid w:val="009427CB"/>
    <w:rsid w:val="00A56900"/>
    <w:rsid w:val="00A91EEA"/>
    <w:rsid w:val="00B12B65"/>
    <w:rsid w:val="00BA3BB7"/>
    <w:rsid w:val="00BB6629"/>
    <w:rsid w:val="00BD5880"/>
    <w:rsid w:val="00C01042"/>
    <w:rsid w:val="00C26FFD"/>
    <w:rsid w:val="00C27EAC"/>
    <w:rsid w:val="00CD6DDE"/>
    <w:rsid w:val="00D000B8"/>
    <w:rsid w:val="00D11A7C"/>
    <w:rsid w:val="00D37E7E"/>
    <w:rsid w:val="00DB1478"/>
    <w:rsid w:val="00E80E86"/>
    <w:rsid w:val="00EC1070"/>
    <w:rsid w:val="00F021F7"/>
    <w:rsid w:val="00F7287E"/>
    <w:rsid w:val="00FA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3070E2"/>
  </w:style>
  <w:style w:type="paragraph" w:styleId="ListParagraph">
    <w:name w:val="List Paragraph"/>
    <w:basedOn w:val="Normal"/>
    <w:uiPriority w:val="34"/>
    <w:qFormat/>
    <w:rsid w:val="001F0713"/>
    <w:pPr>
      <w:widowControl w:val="0"/>
      <w:autoSpaceDE w:val="0"/>
      <w:autoSpaceDN w:val="0"/>
      <w:adjustRightInd w:val="0"/>
      <w:ind w:left="720"/>
      <w:contextualSpacing/>
    </w:pPr>
    <w:rPr>
      <w:rFonts w:ascii="Courier New" w:eastAsiaTheme="minorEastAsia" w:hAnsi="Courier New" w:cs="Courier New"/>
      <w:color w:val="000000"/>
      <w:sz w:val="16"/>
      <w:szCs w:val="16"/>
    </w:rPr>
  </w:style>
  <w:style w:type="character" w:customStyle="1" w:styleId="apple-converted-space">
    <w:name w:val="apple-converted-space"/>
    <w:basedOn w:val="DefaultParagraphFont"/>
    <w:rsid w:val="00DB14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3070E2"/>
  </w:style>
  <w:style w:type="paragraph" w:styleId="ListParagraph">
    <w:name w:val="List Paragraph"/>
    <w:basedOn w:val="Normal"/>
    <w:uiPriority w:val="34"/>
    <w:qFormat/>
    <w:rsid w:val="001F0713"/>
    <w:pPr>
      <w:widowControl w:val="0"/>
      <w:autoSpaceDE w:val="0"/>
      <w:autoSpaceDN w:val="0"/>
      <w:adjustRightInd w:val="0"/>
      <w:ind w:left="720"/>
      <w:contextualSpacing/>
    </w:pPr>
    <w:rPr>
      <w:rFonts w:ascii="Courier New" w:eastAsiaTheme="minorEastAsia" w:hAnsi="Courier New" w:cs="Courier New"/>
      <w:color w:val="000000"/>
      <w:sz w:val="16"/>
      <w:szCs w:val="16"/>
    </w:rPr>
  </w:style>
  <w:style w:type="character" w:customStyle="1" w:styleId="apple-converted-space">
    <w:name w:val="apple-converted-space"/>
    <w:basedOn w:val="DefaultParagraphFont"/>
    <w:rsid w:val="00DB1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tatData/StatData.htm" TargetMode="External"/><Relationship Id="rId13" Type="http://schemas.openxmlformats.org/officeDocument/2006/relationships/hyperlink" Target="http://www.john-uebersax.com/stat/kappa.htm" TargetMode="External"/><Relationship Id="rId18" Type="http://schemas.openxmlformats.org/officeDocument/2006/relationships/hyperlink" Target="http://core.ecu.edu/psyc/WuenschK/KLW.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youtube.com/watch?v=2lXh2n0aPyw" TargetMode="External"/><Relationship Id="rId7" Type="http://schemas.openxmlformats.org/officeDocument/2006/relationships/endnotes" Target="endnotes.xml"/><Relationship Id="rId12" Type="http://schemas.openxmlformats.org/officeDocument/2006/relationships/hyperlink" Target="http://core.ecu.edu/psyc/wuenschk/StatHelp/Dichot-Not.pdf" TargetMode="External"/><Relationship Id="rId17" Type="http://schemas.openxmlformats.org/officeDocument/2006/relationships/hyperlink" Target="http://support.sas.com/documentation/cdl/en/statug/65328/HTML/default/viewer.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ssx-discussion.1045642.n5.nabble.com/Chi-square-and-Fisher-s-Exact-Test-td1075915.html" TargetMode="External"/><Relationship Id="rId20" Type="http://schemas.openxmlformats.org/officeDocument/2006/relationships/hyperlink" Target="http://core.ecu.edu/psyc/wuenschk/Fair-Use.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re.ecu.edu/psyc/wuenschk/SAS/ChiSq-Output.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ytel.com/Papers/twobinomials.pdf" TargetMode="External"/><Relationship Id="rId23" Type="http://schemas.openxmlformats.org/officeDocument/2006/relationships/header" Target="header2.xml"/><Relationship Id="rId10" Type="http://schemas.openxmlformats.org/officeDocument/2006/relationships/hyperlink" Target="http://core.ecu.edu/psyc/wuenschk/SAS/Help/Format-SAS.htm" TargetMode="External"/><Relationship Id="rId19" Type="http://schemas.openxmlformats.org/officeDocument/2006/relationships/hyperlink" Target="http://core.ecu.edu/psyc/wuenschk/StatsLessons.htm" TargetMode="External"/><Relationship Id="rId4" Type="http://schemas.openxmlformats.org/officeDocument/2006/relationships/settings" Target="settings.xml"/><Relationship Id="rId9" Type="http://schemas.openxmlformats.org/officeDocument/2006/relationships/hyperlink" Target="http://core.ecu.edu/psyc/wuenschk/SAS/SAS-Programs.htm" TargetMode="External"/><Relationship Id="rId14" Type="http://schemas.openxmlformats.org/officeDocument/2006/relationships/hyperlink" Target="http://core.ecu.edu/psyc/wuenschk/SAS/CMH-Output.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Contingency Table Analysis in SAS</vt:lpstr>
    </vt:vector>
  </TitlesOfParts>
  <Company>East Carolina University</Company>
  <LinksUpToDate>false</LinksUpToDate>
  <CharactersWithSpaces>12194</CharactersWithSpaces>
  <SharedDoc>false</SharedDoc>
  <HLinks>
    <vt:vector size="42" baseType="variant">
      <vt:variant>
        <vt:i4>7012405</vt:i4>
      </vt:variant>
      <vt:variant>
        <vt:i4>18</vt:i4>
      </vt:variant>
      <vt:variant>
        <vt:i4>0</vt:i4>
      </vt:variant>
      <vt:variant>
        <vt:i4>5</vt:i4>
      </vt:variant>
      <vt:variant>
        <vt:lpwstr>http://www.youtube.com/watch?v=2lXh2n0aPyw</vt:lpwstr>
      </vt:variant>
      <vt:variant>
        <vt:lpwstr/>
      </vt:variant>
      <vt:variant>
        <vt:i4>7012405</vt:i4>
      </vt:variant>
      <vt:variant>
        <vt:i4>15</vt:i4>
      </vt:variant>
      <vt:variant>
        <vt:i4>0</vt:i4>
      </vt:variant>
      <vt:variant>
        <vt:i4>5</vt:i4>
      </vt:variant>
      <vt:variant>
        <vt:lpwstr>http://www.youtube.com/watch?v=2lXh2n0aPyw</vt:lpwstr>
      </vt:variant>
      <vt:variant>
        <vt:lpwstr/>
      </vt:variant>
      <vt:variant>
        <vt:i4>7798825</vt:i4>
      </vt:variant>
      <vt:variant>
        <vt:i4>12</vt:i4>
      </vt:variant>
      <vt:variant>
        <vt:i4>0</vt:i4>
      </vt:variant>
      <vt:variant>
        <vt:i4>5</vt:i4>
      </vt:variant>
      <vt:variant>
        <vt:lpwstr>http://www.john-uebersax.com/stat/kappa.htm</vt:lpwstr>
      </vt:variant>
      <vt:variant>
        <vt:lpwstr/>
      </vt:variant>
      <vt:variant>
        <vt:i4>5898244</vt:i4>
      </vt:variant>
      <vt:variant>
        <vt:i4>9</vt:i4>
      </vt:variant>
      <vt:variant>
        <vt:i4>0</vt:i4>
      </vt:variant>
      <vt:variant>
        <vt:i4>5</vt:i4>
      </vt:variant>
      <vt:variant>
        <vt:lpwstr>http://core.ecu.edu/psyc/wuenschk/StatHelp/Dichot-Not.doc</vt:lpwstr>
      </vt:variant>
      <vt:variant>
        <vt:lpwstr/>
      </vt:variant>
      <vt:variant>
        <vt:i4>1835011</vt:i4>
      </vt:variant>
      <vt:variant>
        <vt:i4>6</vt:i4>
      </vt:variant>
      <vt:variant>
        <vt:i4>0</vt:i4>
      </vt:variant>
      <vt:variant>
        <vt:i4>5</vt:i4>
      </vt:variant>
      <vt:variant>
        <vt:lpwstr>http://core.ecu.edu/psyc/wuenschk/SAS/Help/Format-SAS.htm</vt:lpwstr>
      </vt:variant>
      <vt:variant>
        <vt:lpwstr/>
      </vt:variant>
      <vt:variant>
        <vt:i4>2359404</vt:i4>
      </vt:variant>
      <vt:variant>
        <vt:i4>3</vt:i4>
      </vt:variant>
      <vt:variant>
        <vt:i4>0</vt:i4>
      </vt:variant>
      <vt:variant>
        <vt:i4>5</vt:i4>
      </vt:variant>
      <vt:variant>
        <vt:lpwstr>http://core.ecu.edu/psyc/wuenschk/SAS/SAS-Programs.htm</vt:lpwstr>
      </vt:variant>
      <vt:variant>
        <vt:lpwstr/>
      </vt:variant>
      <vt:variant>
        <vt:i4>8126579</vt:i4>
      </vt:variant>
      <vt:variant>
        <vt:i4>0</vt:i4>
      </vt:variant>
      <vt:variant>
        <vt:i4>0</vt:i4>
      </vt:variant>
      <vt:variant>
        <vt:i4>5</vt:i4>
      </vt:variant>
      <vt:variant>
        <vt:lpwstr>http://core.ecu.edu/psyc/wuenschk/StatData/StatData.htm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Contingency Table Analysis in SAS</dc:title>
  <dc:creator>Karl L. Wuensch</dc:creator>
  <cp:lastModifiedBy>Karl L. Wuensch</cp:lastModifiedBy>
  <cp:revision>3</cp:revision>
  <cp:lastPrinted>2007-10-01T16:55:00Z</cp:lastPrinted>
  <dcterms:created xsi:type="dcterms:W3CDTF">2015-10-19T17:12:00Z</dcterms:created>
  <dcterms:modified xsi:type="dcterms:W3CDTF">2016-04-21T17:27:00Z</dcterms:modified>
</cp:coreProperties>
</file>