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广西民族大学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ind w:firstLine="1247" w:firstLineChars="345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实验名称：用例点估算法估算超市管理系统成本</w:t>
      </w:r>
    </w:p>
    <w:p>
      <w:pPr>
        <w:jc w:val="center"/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ind w:firstLine="1446" w:firstLineChars="4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组名：</w:t>
      </w:r>
    </w:p>
    <w:p>
      <w:pPr>
        <w:ind w:firstLine="1446" w:firstLineChars="4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组长：梁桁华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rFonts w:hint="eastAsia"/>
          <w:b/>
          <w:sz w:val="36"/>
          <w:szCs w:val="36"/>
        </w:rPr>
        <w:t>成员：韦宁</w:t>
      </w:r>
      <w:r>
        <w:rPr>
          <w:b/>
          <w:sz w:val="36"/>
          <w:szCs w:val="36"/>
        </w:rPr>
        <w:t>07</w:t>
      </w:r>
      <w:r>
        <w:rPr>
          <w:rFonts w:hint="eastAsia"/>
          <w:b/>
          <w:sz w:val="36"/>
          <w:szCs w:val="36"/>
        </w:rPr>
        <w:t>，韦宁</w:t>
      </w:r>
      <w:r>
        <w:rPr>
          <w:b/>
          <w:sz w:val="36"/>
          <w:szCs w:val="36"/>
        </w:rPr>
        <w:t>13</w:t>
      </w:r>
      <w:r>
        <w:rPr>
          <w:rFonts w:hint="eastAsia"/>
          <w:b/>
          <w:sz w:val="36"/>
          <w:szCs w:val="36"/>
        </w:rPr>
        <w:t>，柳畅，韦金双</w:t>
      </w: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b/>
          <w:sz w:val="36"/>
          <w:szCs w:val="36"/>
        </w:rPr>
        <w:t>2019/3/21</w:t>
      </w:r>
    </w:p>
    <w:p>
      <w:pPr>
        <w:tabs>
          <w:tab w:val="left" w:pos="1078"/>
        </w:tabs>
        <w:jc w:val="right"/>
        <w:rPr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b/>
          <w:sz w:val="36"/>
          <w:szCs w:val="36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spacing w:line="480" w:lineRule="exact"/>
        <w:rPr>
          <w:rFonts w:ascii="仿宋_GB2312" w:eastAsia="仿宋_GB2312"/>
          <w:b/>
          <w:bCs/>
          <w:sz w:val="44"/>
        </w:rPr>
      </w:pPr>
      <w:r>
        <w:rPr>
          <w:rFonts w:ascii="仿宋_GB2312" w:eastAsia="仿宋_GB2312"/>
          <w:b/>
          <w:bCs/>
          <w:sz w:val="44"/>
        </w:rPr>
        <w:t>实验目</w:t>
      </w:r>
      <w:bookmarkStart w:id="0" w:name="_Hlt98910158"/>
      <w:bookmarkEnd w:id="0"/>
      <w:r>
        <w:rPr>
          <w:rFonts w:ascii="仿宋_GB2312" w:eastAsia="仿宋_GB2312"/>
          <w:b/>
          <w:bCs/>
          <w:sz w:val="44"/>
        </w:rPr>
        <w:t>的</w:t>
      </w:r>
      <w:r>
        <w:rPr>
          <w:rFonts w:hint="eastAsia" w:ascii="仿宋_GB2312" w:eastAsia="仿宋_GB2312"/>
          <w:b/>
          <w:bCs/>
          <w:sz w:val="44"/>
        </w:rPr>
        <w:t>和要求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了解项目成本估算方面的基本概念。</w:t>
      </w:r>
    </w:p>
    <w:p>
      <w:pPr>
        <w:pStyle w:val="4"/>
        <w:numPr>
          <w:ilvl w:val="0"/>
          <w:numId w:val="3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掌握常用的项目成本估算方法。</w:t>
      </w:r>
    </w:p>
    <w:p>
      <w:pPr>
        <w:pStyle w:val="4"/>
        <w:numPr>
          <w:ilvl w:val="0"/>
          <w:numId w:val="0"/>
        </w:numPr>
        <w:ind w:left="72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环节负责人</w:t>
      </w:r>
    </w:p>
    <w:p>
      <w:pPr>
        <w:pStyle w:val="4"/>
        <w:numPr>
          <w:ilvl w:val="0"/>
          <w:numId w:val="4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估算UAW：柳畅，</w:t>
      </w:r>
    </w:p>
    <w:p>
      <w:pPr>
        <w:pStyle w:val="4"/>
        <w:numPr>
          <w:ilvl w:val="0"/>
          <w:numId w:val="4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估算UUCW韦宁07，</w:t>
      </w:r>
    </w:p>
    <w:p>
      <w:pPr>
        <w:pStyle w:val="4"/>
        <w:numPr>
          <w:ilvl w:val="0"/>
          <w:numId w:val="4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估算TCF和ECF：韦宁13，</w:t>
      </w:r>
    </w:p>
    <w:p>
      <w:pPr>
        <w:pStyle w:val="4"/>
        <w:numPr>
          <w:ilvl w:val="0"/>
          <w:numId w:val="4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估算UCP和工作量Effort：韦金双，</w:t>
      </w:r>
    </w:p>
    <w:p>
      <w:pPr>
        <w:pStyle w:val="4"/>
        <w:numPr>
          <w:ilvl w:val="0"/>
          <w:numId w:val="4"/>
        </w:numPr>
        <w:ind w:left="3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总结：梁桁华</w:t>
      </w:r>
    </w:p>
    <w:p>
      <w:pPr>
        <w:spacing w:line="480" w:lineRule="exact"/>
        <w:rPr>
          <w:rFonts w:hint="eastAsia"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实验环境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PC，CPU：P4 2.0GHz以上，内存：512M，硬盘：40GB以上；</w:t>
      </w:r>
    </w:p>
    <w:p>
      <w:pPr>
        <w:pStyle w:val="4"/>
        <w:numPr>
          <w:numId w:val="0"/>
        </w:numPr>
        <w:ind w:left="357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操作系统：Microsoft Windows 7；</w:t>
      </w:r>
    </w:p>
    <w:p>
      <w:pPr>
        <w:pStyle w:val="4"/>
        <w:numPr>
          <w:ilvl w:val="0"/>
          <w:numId w:val="3"/>
        </w:numPr>
        <w:tabs>
          <w:tab w:val="left" w:pos="720"/>
        </w:tabs>
        <w:ind w:left="714" w:hanging="357"/>
        <w:rPr>
          <w:rFonts w:hint="eastAsia"/>
        </w:rPr>
      </w:pPr>
      <w:r>
        <w:rPr>
          <w:rFonts w:hint="eastAsia"/>
        </w:rPr>
        <w:t>软件：Microsoft Office 2010;</w:t>
      </w:r>
    </w:p>
    <w:p>
      <w:pPr>
        <w:spacing w:line="480" w:lineRule="exact"/>
        <w:rPr>
          <w:rFonts w:hint="eastAsia"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实验内容和步骤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复习软件成本估算方法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采用用例点方法估算“超市管理系统”项目</w:t>
      </w:r>
    </w:p>
    <w:p>
      <w:pPr>
        <w:pStyle w:val="4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采用自下而上方法估算“超市管理系统”项目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采用功能点方法估算“超市管理系统”项目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选择1个团队课堂上讲述SPM项目的三个估算结果</w:t>
      </w:r>
    </w:p>
    <w:p>
      <w:pPr>
        <w:pStyle w:val="4"/>
        <w:numPr>
          <w:ilvl w:val="0"/>
          <w:numId w:val="0"/>
        </w:numPr>
        <w:ind w:left="720" w:hanging="360"/>
        <w:rPr>
          <w:rFonts w:hint="eastAsia"/>
        </w:rPr>
      </w:pPr>
    </w:p>
    <w:p>
      <w:pPr>
        <w:spacing w:line="480" w:lineRule="exact"/>
        <w:rPr>
          <w:rFonts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参考资料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《超市管理系统需求规格说明书》</w:t>
      </w:r>
    </w:p>
    <w:p>
      <w:pPr>
        <w:widowControl/>
        <w:spacing w:line="240" w:lineRule="atLeast"/>
        <w:ind w:firstLine="280" w:firstLineChars="100"/>
        <w:jc w:val="left"/>
        <w:rPr>
          <w:kern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、估算</w:t>
      </w:r>
      <w:r>
        <w:rPr>
          <w:b/>
          <w:sz w:val="24"/>
        </w:rPr>
        <w:t>UAW</w:t>
      </w:r>
    </w:p>
    <w:p>
      <w:pPr>
        <w:jc w:val="center"/>
        <w:rPr>
          <w:sz w:val="24"/>
        </w:rPr>
      </w:pPr>
      <w:r>
        <w:rPr>
          <w:sz w:val="24"/>
        </w:rPr>
        <w:t>Actor</w:t>
      </w:r>
      <w:r>
        <w:rPr>
          <w:rFonts w:hint="eastAsia"/>
          <w:sz w:val="24"/>
        </w:rPr>
        <w:t>权值</w:t>
      </w:r>
    </w:p>
    <w:tbl>
      <w:tblPr>
        <w:tblStyle w:val="2"/>
        <w:tblW w:w="8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627"/>
        <w:gridCol w:w="1249"/>
        <w:gridCol w:w="1249"/>
        <w:gridCol w:w="1429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复杂度级别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参与角色数量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权值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UAW</w:t>
            </w:r>
            <w:r>
              <w:rPr>
                <w:sz w:val="24"/>
                <w:vertAlign w:val="subscript"/>
              </w:rPr>
              <w:t>i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人事经理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仓库管理员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会计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销售经理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complex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</w:p>
        </w:tc>
      </w:tr>
    </w:tbl>
    <w:p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1-1</w:t>
      </w:r>
    </w:p>
    <w:p>
      <w:pPr>
        <w:jc w:val="left"/>
        <w:rPr>
          <w:sz w:val="24"/>
        </w:rPr>
      </w:pPr>
      <w:r>
        <w:rPr>
          <w:sz w:val="24"/>
        </w:rPr>
        <w:t xml:space="preserve">UAW = </w:t>
      </w:r>
      <w:r>
        <w:rPr>
          <w:rFonts w:hint="eastAsia"/>
          <w:sz w:val="24"/>
        </w:rPr>
        <w:t>3</w:t>
      </w:r>
      <w:r>
        <w:rPr>
          <w:sz w:val="24"/>
        </w:rPr>
        <w:t>+</w:t>
      </w:r>
      <w:r>
        <w:rPr>
          <w:rFonts w:hint="eastAsia"/>
          <w:sz w:val="24"/>
        </w:rPr>
        <w:t>4</w:t>
      </w:r>
      <w:r>
        <w:rPr>
          <w:sz w:val="24"/>
        </w:rPr>
        <w:t>+</w:t>
      </w:r>
      <w:r>
        <w:rPr>
          <w:rFonts w:hint="eastAsia"/>
          <w:sz w:val="24"/>
        </w:rPr>
        <w:t>3</w:t>
      </w:r>
      <w:r>
        <w:rPr>
          <w:sz w:val="24"/>
        </w:rPr>
        <w:t>=17</w:t>
      </w:r>
    </w:p>
    <w:p>
      <w:pPr>
        <w:jc w:val="center"/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、估算</w:t>
      </w:r>
      <w:r>
        <w:rPr>
          <w:b/>
          <w:sz w:val="24"/>
        </w:rPr>
        <w:t>UUCW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用例图解</w:t>
      </w:r>
    </w:p>
    <w:tbl>
      <w:tblPr>
        <w:tblStyle w:val="2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功能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/>
                <w:sz w:val="24"/>
              </w:rPr>
              <w:t>场景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事务个数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</w:p>
          <w:p>
            <w:pPr>
              <w:jc w:val="center"/>
              <w:rPr>
                <w:rFonts w:ascii="Cambria" w:hAnsi="Cambria"/>
                <w:sz w:val="24"/>
              </w:rPr>
            </w:pPr>
          </w:p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超市员工管理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40" w:firstLineChars="100"/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增加员工信息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修改员工信息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删除员工信息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查询员工信息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超市商品管理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增减商品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商品分类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</w:p>
          <w:p>
            <w:pPr>
              <w:rPr>
                <w:rFonts w:ascii="Cambria" w:hAnsi="Cambria"/>
                <w:sz w:val="24"/>
              </w:rPr>
            </w:pPr>
          </w:p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超市库存管理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商品入库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商品出库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库存查询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库存修改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</w:p>
          <w:p>
            <w:pPr>
              <w:jc w:val="center"/>
              <w:rPr>
                <w:rFonts w:ascii="Cambria" w:hAnsi="Cambria"/>
                <w:sz w:val="24"/>
              </w:rPr>
            </w:pPr>
          </w:p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超市物品销售管理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收银管理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添加销售记录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删除销售记录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修改销售记录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查询销售记录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VIP</w:t>
            </w:r>
            <w:r>
              <w:rPr>
                <w:rFonts w:hint="eastAsia" w:ascii="Cambria" w:hAnsi="Cambria"/>
                <w:sz w:val="24"/>
              </w:rPr>
              <w:t>会员管理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积分管理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会员卡补办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/>
              </w:rPr>
              <w:t>超市后勤管理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员工薪资管理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Cambria"/>
                <w:sz w:val="24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hint="eastAsia" w:ascii="Cambria" w:hAnsi="Cambria"/>
                <w:sz w:val="24"/>
              </w:rPr>
              <w:t>制作财务报表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</w:tbl>
    <w:p>
      <w:pPr>
        <w:ind w:firstLine="3840" w:firstLineChars="1600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1-2</w:t>
      </w:r>
    </w:p>
    <w:p>
      <w:pPr>
        <w:ind w:firstLine="3840" w:firstLineChars="1600"/>
        <w:rPr>
          <w:sz w:val="24"/>
        </w:rPr>
      </w:pPr>
      <w:r>
        <w:rPr>
          <w:rFonts w:hint="eastAsia"/>
          <w:sz w:val="24"/>
        </w:rPr>
        <w:t>用例权值</w:t>
      </w:r>
    </w:p>
    <w:tbl>
      <w:tblPr>
        <w:tblStyle w:val="2"/>
        <w:tblW w:w="68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627"/>
        <w:gridCol w:w="1249"/>
        <w:gridCol w:w="1249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复杂度级别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权值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用例数值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UUCWi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complex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ind w:firstLine="3840" w:firstLineChars="1600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1-3</w:t>
      </w:r>
    </w:p>
    <w:p>
      <w:pPr>
        <w:jc w:val="left"/>
        <w:rPr>
          <w:sz w:val="24"/>
        </w:rPr>
      </w:pPr>
      <w:r>
        <w:rPr>
          <w:sz w:val="24"/>
        </w:rPr>
        <w:t>UUCW = 0+190+0=190</w:t>
      </w:r>
    </w:p>
    <w:p>
      <w:pPr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估算</w:t>
      </w:r>
      <w:r>
        <w:rPr>
          <w:b/>
          <w:sz w:val="24"/>
        </w:rPr>
        <w:t>UUCP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由表</w:t>
      </w:r>
      <w:r>
        <w:rPr>
          <w:bCs/>
          <w:sz w:val="24"/>
        </w:rPr>
        <w:t>1-1</w:t>
      </w:r>
      <w:r>
        <w:rPr>
          <w:rFonts w:hint="eastAsia"/>
          <w:bCs/>
          <w:sz w:val="24"/>
        </w:rPr>
        <w:t>和表</w:t>
      </w:r>
      <w:r>
        <w:rPr>
          <w:bCs/>
          <w:sz w:val="24"/>
        </w:rPr>
        <w:t>1-3</w:t>
      </w:r>
      <w:r>
        <w:rPr>
          <w:rFonts w:hint="eastAsia"/>
          <w:bCs/>
          <w:sz w:val="24"/>
        </w:rPr>
        <w:t>的数据</w:t>
      </w:r>
    </w:p>
    <w:p>
      <w:pPr>
        <w:ind w:firstLine="420"/>
        <w:rPr>
          <w:sz w:val="24"/>
        </w:rPr>
      </w:pPr>
      <w:r>
        <w:rPr>
          <w:sz w:val="24"/>
        </w:rPr>
        <w:t>UUCP = UAW+UUCW = 17+190=207</w:t>
      </w:r>
    </w:p>
    <w:p>
      <w:pPr>
        <w:rPr>
          <w:b/>
          <w:sz w:val="24"/>
        </w:rPr>
      </w:pPr>
      <w:r>
        <w:rPr>
          <w:b/>
          <w:sz w:val="24"/>
        </w:rPr>
        <w:t>4</w:t>
      </w:r>
      <w:r>
        <w:rPr>
          <w:rFonts w:hint="eastAsia"/>
          <w:b/>
          <w:sz w:val="24"/>
        </w:rPr>
        <w:t>、估算</w:t>
      </w:r>
      <w:r>
        <w:rPr>
          <w:b/>
          <w:sz w:val="24"/>
        </w:rPr>
        <w:t>TCF</w:t>
      </w:r>
      <w:r>
        <w:rPr>
          <w:rFonts w:hint="eastAsia"/>
          <w:b/>
          <w:sz w:val="24"/>
        </w:rPr>
        <w:t>和</w:t>
      </w:r>
      <w:r>
        <w:rPr>
          <w:b/>
          <w:sz w:val="24"/>
        </w:rPr>
        <w:t>ECF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）估算</w:t>
      </w:r>
      <w:r>
        <w:rPr>
          <w:bCs/>
          <w:sz w:val="24"/>
        </w:rPr>
        <w:t>TCF</w:t>
      </w:r>
    </w:p>
    <w:p>
      <w:pPr>
        <w:jc w:val="center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技术因子复杂度定义</w:t>
      </w:r>
    </w:p>
    <w:tbl>
      <w:tblPr>
        <w:tblW w:w="919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2445"/>
        <w:gridCol w:w="1080"/>
        <w:gridCol w:w="1080"/>
        <w:gridCol w:w="24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技术因子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度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TCF1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分布式系统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易于顾客快速交易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TCF2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性能要求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能够及时处理大量交易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TCF3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最终用户使用效率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节省用户时间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TCF4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内部处理复杂度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提高解决问题的效率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复用程度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样式多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TCF6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易于安装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系统使用和更新的周期较长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TCF7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系统易于使用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同步完成操作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TCF8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可移植性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使用程序设计语言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TCF9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系统易于修改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易于更新商品相关的各类数据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TCF10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并发性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同一时刻多个用户操作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TCF11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安全功能特性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数据保护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TCF12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为第三方系统提供直接系统访问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易于检测维护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TCF13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特殊的用户培训设施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提高服务效率</w:t>
            </w:r>
          </w:p>
        </w:tc>
      </w:tr>
    </w:tbl>
    <w:p>
      <w:pPr>
        <w:jc w:val="center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表1-4</w:t>
      </w:r>
    </w:p>
    <w:p>
      <w:pPr>
        <w:jc w:val="left"/>
        <w:rPr>
          <w:rFonts w:hint="default" w:ascii="Cambria" w:hAnsi="Cambria" w:eastAsia="宋体"/>
          <w:b/>
          <w:bCs/>
          <w:sz w:val="24"/>
          <w:lang w:val="en-US" w:eastAsia="zh-CN"/>
        </w:rPr>
      </w:pPr>
      <w:r>
        <w:rPr>
          <w:rFonts w:hint="eastAsia" w:ascii="Cambria" w:hAnsi="Cambria"/>
          <w:b/>
          <w:bCs/>
          <w:sz w:val="24"/>
        </w:rPr>
        <w:t>TFC=0.6+(0.01*38)=</w:t>
      </w:r>
      <w:r>
        <w:rPr>
          <w:rFonts w:hint="eastAsia" w:ascii="Cambria" w:hAnsi="Cambria"/>
          <w:b/>
          <w:bCs/>
          <w:sz w:val="24"/>
          <w:lang w:val="en-US" w:eastAsia="zh-CN"/>
        </w:rPr>
        <w:t>0.98</w:t>
      </w:r>
    </w:p>
    <w:p>
      <w:pPr>
        <w:numPr>
          <w:ilvl w:val="0"/>
          <w:numId w:val="6"/>
        </w:numPr>
        <w:jc w:val="left"/>
        <w:rPr>
          <w:rFonts w:ascii="Cambria" w:hAnsi="Cambria"/>
          <w:sz w:val="24"/>
        </w:rPr>
      </w:pPr>
      <w:r>
        <w:rPr>
          <w:rFonts w:hint="eastAsia" w:ascii="Cambria" w:hAnsi="Cambria"/>
          <w:sz w:val="24"/>
        </w:rPr>
        <w:t>估算</w:t>
      </w:r>
      <w:r>
        <w:rPr>
          <w:rFonts w:ascii="Cambria" w:hAnsi="Cambria"/>
          <w:sz w:val="24"/>
        </w:rPr>
        <w:t>ECF</w:t>
      </w:r>
    </w:p>
    <w:tbl>
      <w:tblPr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2445"/>
        <w:gridCol w:w="1080"/>
        <w:gridCol w:w="1080"/>
        <w:gridCol w:w="2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环境因子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权值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影响等级说明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ECF1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UML精通程度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影响程度中等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ECF2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系统应用经验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项目组成员都不具备该因素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ECF3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面向对象经验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影响程度中等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ECF4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系统分析员能力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影响程度较低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ECF5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团队士气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项目组成员都具备该因素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ECF6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需求稳定度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项目组成员都具备该因素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ECF7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兼职人员比例高低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影响程度中等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ECF8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编程语言难易程度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41" w:type="dxa"/>
            <w:tcBorders>
              <w:tl2br w:val="nil"/>
              <w:tr2bl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影响程度中等</w:t>
            </w:r>
          </w:p>
        </w:tc>
      </w:tr>
    </w:tbl>
    <w:p>
      <w:pPr>
        <w:numPr>
          <w:numId w:val="0"/>
        </w:numPr>
        <w:jc w:val="center"/>
        <w:rPr>
          <w:rFonts w:hint="default" w:ascii="Cambria" w:hAnsi="Cambria" w:eastAsia="宋体"/>
          <w:sz w:val="24"/>
          <w:lang w:val="en-US" w:eastAsia="zh-CN"/>
        </w:rPr>
      </w:pPr>
      <w:r>
        <w:rPr>
          <w:rFonts w:hint="eastAsia" w:ascii="Cambria" w:hAnsi="Cambria"/>
          <w:sz w:val="24"/>
          <w:lang w:val="en-US" w:eastAsia="zh-CN"/>
        </w:rPr>
        <w:t>表1-5</w:t>
      </w:r>
    </w:p>
    <w:p>
      <w:pPr>
        <w:jc w:val="left"/>
        <w:rPr>
          <w:rFonts w:ascii="Cambria" w:hAnsi="Cambria"/>
          <w:b/>
          <w:bCs/>
          <w:sz w:val="24"/>
        </w:rPr>
      </w:pPr>
      <w:r>
        <w:rPr>
          <w:rFonts w:hint="eastAsia" w:ascii="Cambria" w:hAnsi="Cambria"/>
          <w:b/>
          <w:bCs/>
          <w:sz w:val="24"/>
        </w:rPr>
        <w:t>ECF=1.4+(-0.03)*29=0.53</w:t>
      </w:r>
    </w:p>
    <w:p>
      <w:p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5</w:t>
      </w:r>
      <w:r>
        <w:rPr>
          <w:rFonts w:hint="eastAsia" w:ascii="Cambria" w:hAnsi="Cambria"/>
          <w:b/>
          <w:bCs/>
          <w:sz w:val="24"/>
        </w:rPr>
        <w:t>、估算</w:t>
      </w:r>
      <w:r>
        <w:rPr>
          <w:rFonts w:ascii="Cambria" w:hAnsi="Cambria"/>
          <w:b/>
          <w:bCs/>
          <w:sz w:val="24"/>
        </w:rPr>
        <w:t>UCP</w:t>
      </w:r>
    </w:p>
    <w:p>
      <w:pPr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>UCP = UUCP*TCF*ECF = 207*</w:t>
      </w:r>
      <w:r>
        <w:rPr>
          <w:rFonts w:hint="eastAsia" w:ascii="Cambria" w:hAnsi="Cambria"/>
          <w:sz w:val="24"/>
          <w:lang w:val="en-US" w:eastAsia="zh-CN"/>
        </w:rPr>
        <w:t>0.98</w:t>
      </w:r>
      <w:r>
        <w:rPr>
          <w:rFonts w:ascii="Cambria" w:hAnsi="Cambria"/>
          <w:sz w:val="24"/>
        </w:rPr>
        <w:t>*0.5</w:t>
      </w:r>
      <w:r>
        <w:rPr>
          <w:rFonts w:hint="eastAsia" w:ascii="Cambria" w:hAnsi="Cambria"/>
          <w:sz w:val="24"/>
          <w:lang w:val="en-US" w:eastAsia="zh-CN"/>
        </w:rPr>
        <w:t>3</w:t>
      </w:r>
      <w:r>
        <w:rPr>
          <w:rFonts w:ascii="Cambria" w:hAnsi="Cambria"/>
          <w:sz w:val="24"/>
        </w:rPr>
        <w:t>=</w:t>
      </w:r>
      <w:r>
        <w:rPr>
          <w:rFonts w:hint="eastAsia" w:ascii="Cambria" w:hAnsi="Cambria"/>
          <w:sz w:val="24"/>
          <w:lang w:val="en-US" w:eastAsia="zh-CN"/>
        </w:rPr>
        <w:t>107</w:t>
      </w:r>
      <w:r>
        <w:rPr>
          <w:rFonts w:ascii="Cambria" w:hAnsi="Cambria"/>
          <w:sz w:val="24"/>
        </w:rPr>
        <w:t xml:space="preserve"> </w:t>
      </w:r>
    </w:p>
    <w:p>
      <w:pPr>
        <w:jc w:val="left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6</w:t>
      </w:r>
      <w:r>
        <w:rPr>
          <w:rFonts w:hint="eastAsia" w:ascii="Cambria" w:hAnsi="Cambria"/>
          <w:b/>
          <w:bCs/>
          <w:sz w:val="24"/>
        </w:rPr>
        <w:t>、估算工作量</w:t>
      </w:r>
      <w:r>
        <w:rPr>
          <w:rFonts w:ascii="Cambria" w:hAnsi="Cambria"/>
          <w:b/>
          <w:bCs/>
          <w:sz w:val="24"/>
        </w:rPr>
        <w:t>Effor</w:t>
      </w:r>
    </w:p>
    <w:p>
      <w:pPr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Effor = UCP*PF =10</w:t>
      </w:r>
      <w:r>
        <w:rPr>
          <w:rFonts w:hint="eastAsia" w:ascii="Cambria" w:hAnsi="Cambria"/>
          <w:sz w:val="24"/>
          <w:lang w:val="en-US" w:eastAsia="zh-CN"/>
        </w:rPr>
        <w:t>7</w:t>
      </w:r>
      <w:r>
        <w:rPr>
          <w:rFonts w:ascii="Cambria" w:hAnsi="Cambria"/>
          <w:sz w:val="24"/>
        </w:rPr>
        <w:t>*</w:t>
      </w:r>
      <w:r>
        <w:rPr>
          <w:rFonts w:hint="eastAsia" w:ascii="Cambria" w:hAnsi="Cambria"/>
          <w:sz w:val="24"/>
          <w:lang w:val="en-US" w:eastAsia="zh-CN"/>
        </w:rPr>
        <w:t>18</w:t>
      </w:r>
      <w:r>
        <w:rPr>
          <w:rFonts w:ascii="Cambria" w:hAnsi="Cambria"/>
          <w:sz w:val="24"/>
        </w:rPr>
        <w:t>=</w:t>
      </w:r>
      <w:r>
        <w:rPr>
          <w:rFonts w:hint="eastAsia" w:ascii="Cambria" w:hAnsi="Cambria"/>
          <w:sz w:val="24"/>
          <w:lang w:val="en-US" w:eastAsia="zh-CN"/>
        </w:rPr>
        <w:t>1926</w:t>
      </w:r>
      <w:r>
        <w:rPr>
          <w:rFonts w:hint="eastAsia" w:ascii="Cambria" w:hAnsi="Cambria"/>
          <w:sz w:val="24"/>
        </w:rPr>
        <w:t>（</w:t>
      </w:r>
      <w:r>
        <w:rPr>
          <w:rFonts w:ascii="Cambria" w:hAnsi="Cambria"/>
          <w:sz w:val="24"/>
        </w:rPr>
        <w:t>h</w:t>
      </w:r>
      <w:r>
        <w:rPr>
          <w:rFonts w:hint="eastAsia" w:ascii="Cambria" w:hAnsi="Cambria"/>
          <w:sz w:val="24"/>
        </w:rPr>
        <w:t>）（</w:t>
      </w:r>
      <w:r>
        <w:rPr>
          <w:rFonts w:ascii="Cambria" w:hAnsi="Cambria"/>
          <w:sz w:val="24"/>
        </w:rPr>
        <w:t>PF=</w:t>
      </w:r>
      <w:r>
        <w:rPr>
          <w:rFonts w:hint="eastAsia" w:ascii="Cambria" w:hAnsi="Cambria"/>
          <w:sz w:val="24"/>
          <w:lang w:val="en-US" w:eastAsia="zh-CN"/>
        </w:rPr>
        <w:t>18</w:t>
      </w:r>
      <w:r>
        <w:rPr>
          <w:rFonts w:hint="eastAsia" w:ascii="Cambria" w:hAnsi="Cambria"/>
          <w:sz w:val="24"/>
        </w:rPr>
        <w:t>）</w:t>
      </w:r>
    </w:p>
    <w:p>
      <w:pPr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Effor = UCP*PF =10</w:t>
      </w:r>
      <w:r>
        <w:rPr>
          <w:rFonts w:hint="eastAsia" w:ascii="Cambria" w:hAnsi="Cambria"/>
          <w:sz w:val="24"/>
          <w:lang w:val="en-US" w:eastAsia="zh-CN"/>
        </w:rPr>
        <w:t>7</w:t>
      </w:r>
      <w:r>
        <w:rPr>
          <w:rFonts w:ascii="Cambria" w:hAnsi="Cambria"/>
          <w:sz w:val="24"/>
        </w:rPr>
        <w:t>*2</w:t>
      </w:r>
      <w:r>
        <w:rPr>
          <w:rFonts w:hint="eastAsia" w:hAnsi="Cambria"/>
          <w:sz w:val="24"/>
          <w:lang w:val="en-US" w:eastAsia="zh-CN"/>
        </w:rPr>
        <w:t>4</w:t>
      </w:r>
      <w:r>
        <w:rPr>
          <w:rFonts w:ascii="Cambria" w:hAnsi="Cambria"/>
          <w:sz w:val="24"/>
        </w:rPr>
        <w:t>=</w:t>
      </w:r>
      <w:r>
        <w:rPr>
          <w:rFonts w:hint="eastAsia" w:ascii="Cambria" w:hAnsi="Cambria"/>
          <w:sz w:val="24"/>
          <w:lang w:val="en-US" w:eastAsia="zh-CN"/>
        </w:rPr>
        <w:t>2568</w:t>
      </w:r>
      <w:r>
        <w:rPr>
          <w:rFonts w:hint="eastAsia" w:ascii="Cambria" w:hAnsi="Cambria"/>
          <w:sz w:val="24"/>
        </w:rPr>
        <w:t>（</w:t>
      </w:r>
      <w:r>
        <w:rPr>
          <w:rFonts w:ascii="Cambria" w:hAnsi="Cambria"/>
          <w:sz w:val="24"/>
        </w:rPr>
        <w:t>h</w:t>
      </w:r>
      <w:r>
        <w:rPr>
          <w:rFonts w:hint="eastAsia" w:ascii="Cambria" w:hAnsi="Cambria"/>
          <w:sz w:val="24"/>
        </w:rPr>
        <w:t>）（</w:t>
      </w:r>
      <w:r>
        <w:rPr>
          <w:rFonts w:ascii="Cambria" w:hAnsi="Cambria"/>
          <w:sz w:val="24"/>
        </w:rPr>
        <w:t>PF=2</w:t>
      </w:r>
      <w:r>
        <w:rPr>
          <w:rFonts w:hint="eastAsia" w:hAnsi="Cambria"/>
          <w:sz w:val="24"/>
          <w:lang w:val="en-US" w:eastAsia="zh-CN"/>
        </w:rPr>
        <w:t>4</w:t>
      </w:r>
      <w:r>
        <w:rPr>
          <w:rFonts w:hint="eastAsia" w:ascii="Cambria" w:hAnsi="Cambria"/>
          <w:sz w:val="24"/>
        </w:rPr>
        <w:t>）</w:t>
      </w:r>
    </w:p>
    <w:p>
      <w:pPr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Effor = UCP*PF =10</w:t>
      </w:r>
      <w:r>
        <w:rPr>
          <w:rFonts w:hint="eastAsia" w:ascii="Cambria" w:hAnsi="Cambria"/>
          <w:sz w:val="24"/>
          <w:lang w:val="en-US" w:eastAsia="zh-CN"/>
        </w:rPr>
        <w:t>7</w:t>
      </w:r>
      <w:r>
        <w:rPr>
          <w:rFonts w:ascii="Cambria" w:hAnsi="Cambria"/>
          <w:sz w:val="24"/>
        </w:rPr>
        <w:t>*</w:t>
      </w:r>
      <w:r>
        <w:rPr>
          <w:rFonts w:hint="eastAsia" w:hAnsi="Cambria"/>
          <w:sz w:val="24"/>
          <w:lang w:val="en-US" w:eastAsia="zh-CN"/>
        </w:rPr>
        <w:t>28</w:t>
      </w:r>
      <w:r>
        <w:rPr>
          <w:rFonts w:hAnsi="Cambria"/>
          <w:sz w:val="24"/>
        </w:rPr>
        <w:t>=</w:t>
      </w:r>
      <w:r>
        <w:rPr>
          <w:rFonts w:hint="eastAsia" w:hAnsi="Cambria"/>
          <w:sz w:val="24"/>
          <w:lang w:val="en-US" w:eastAsia="zh-CN"/>
        </w:rPr>
        <w:t>2996</w:t>
      </w:r>
      <w:r>
        <w:rPr>
          <w:rFonts w:hint="eastAsia" w:ascii="Cambria" w:hAnsi="Cambria"/>
          <w:sz w:val="24"/>
        </w:rPr>
        <w:t>（</w:t>
      </w:r>
      <w:r>
        <w:rPr>
          <w:rFonts w:ascii="Cambria" w:hAnsi="Cambria"/>
          <w:sz w:val="24"/>
        </w:rPr>
        <w:t>h</w:t>
      </w:r>
      <w:r>
        <w:rPr>
          <w:rFonts w:hint="eastAsia" w:ascii="Cambria" w:hAnsi="Cambria"/>
          <w:sz w:val="24"/>
        </w:rPr>
        <w:t>）（</w:t>
      </w:r>
      <w:r>
        <w:rPr>
          <w:rFonts w:ascii="Cambria" w:hAnsi="Cambria"/>
          <w:sz w:val="24"/>
        </w:rPr>
        <w:t>PF=</w:t>
      </w:r>
      <w:r>
        <w:rPr>
          <w:rFonts w:hint="eastAsia" w:hAnsi="Cambria"/>
          <w:sz w:val="24"/>
          <w:lang w:val="en-US" w:eastAsia="zh-CN"/>
        </w:rPr>
        <w:t>28</w:t>
      </w:r>
      <w:r>
        <w:rPr>
          <w:rFonts w:hint="eastAsia" w:ascii="Cambria" w:hAnsi="Cambria"/>
          <w:sz w:val="24"/>
        </w:rPr>
        <w:t>）</w:t>
      </w:r>
    </w:p>
    <w:p>
      <w:pPr>
        <w:jc w:val="left"/>
        <w:rPr>
          <w:rFonts w:ascii="Cambria" w:hAnsi="Cambria"/>
          <w:sz w:val="24"/>
        </w:rPr>
      </w:pPr>
      <w:r>
        <w:rPr>
          <w:rFonts w:hint="eastAsia" w:ascii="Cambria" w:hAnsi="Cambria"/>
          <w:sz w:val="24"/>
        </w:rPr>
        <w:t>由上述计算可知该项目的工作量在</w:t>
      </w:r>
      <w:r>
        <w:rPr>
          <w:rFonts w:ascii="Cambria" w:hAnsi="Cambria"/>
          <w:sz w:val="24"/>
        </w:rPr>
        <w:t>21</w:t>
      </w:r>
      <w:r>
        <w:rPr>
          <w:rFonts w:hint="eastAsia" w:ascii="Cambria" w:hAnsi="Cambria"/>
          <w:sz w:val="24"/>
          <w:lang w:val="en-US" w:eastAsia="zh-CN"/>
        </w:rPr>
        <w:t>4</w:t>
      </w:r>
      <w:r>
        <w:rPr>
          <w:rFonts w:ascii="Cambria" w:hAnsi="Cambria"/>
          <w:sz w:val="24"/>
        </w:rPr>
        <w:t>0</w:t>
      </w:r>
      <w:r>
        <w:rPr>
          <w:rFonts w:hint="eastAsia" w:ascii="Cambria" w:hAnsi="Cambria"/>
          <w:sz w:val="24"/>
          <w:lang w:val="en-US" w:eastAsia="zh-CN"/>
        </w:rPr>
        <w:t>人时</w:t>
      </w:r>
      <w:r>
        <w:rPr>
          <w:rFonts w:hint="eastAsia" w:hAnsi="Cambria"/>
          <w:sz w:val="24"/>
        </w:rPr>
        <w:t>到</w:t>
      </w:r>
      <w:r>
        <w:rPr>
          <w:rFonts w:hAnsi="Cambria"/>
          <w:sz w:val="24"/>
        </w:rPr>
        <w:t>3</w:t>
      </w:r>
      <w:r>
        <w:rPr>
          <w:rFonts w:hint="eastAsia" w:hAnsi="Cambria"/>
          <w:sz w:val="24"/>
          <w:lang w:val="en-US" w:eastAsia="zh-CN"/>
        </w:rPr>
        <w:t>3210人时</w:t>
      </w:r>
      <w:r>
        <w:rPr>
          <w:rFonts w:hint="eastAsia" w:hAnsi="Cambria"/>
          <w:sz w:val="24"/>
        </w:rPr>
        <w:t>之间。假设每个工作人员一周工作</w:t>
      </w:r>
      <w:r>
        <w:rPr>
          <w:rFonts w:hAnsi="Cambria"/>
          <w:sz w:val="24"/>
        </w:rPr>
        <w:t>35h</w:t>
      </w:r>
      <w:r>
        <w:rPr>
          <w:rFonts w:hint="eastAsia" w:hAnsi="Cambria"/>
          <w:sz w:val="24"/>
        </w:rPr>
        <w:t>，共有</w:t>
      </w:r>
      <w:r>
        <w:rPr>
          <w:rFonts w:hAnsi="Cambria"/>
          <w:sz w:val="24"/>
        </w:rPr>
        <w:t>6</w:t>
      </w:r>
      <w:r>
        <w:rPr>
          <w:rFonts w:hint="eastAsia" w:hAnsi="Cambria"/>
          <w:sz w:val="24"/>
        </w:rPr>
        <w:t>人参与，则每周的工作量为</w:t>
      </w:r>
      <w:r>
        <w:rPr>
          <w:rFonts w:hAnsi="Cambria"/>
          <w:sz w:val="24"/>
        </w:rPr>
        <w:t>35×6=210h</w:t>
      </w:r>
      <w:r>
        <w:rPr>
          <w:rFonts w:hint="eastAsia" w:hAnsi="Cambria"/>
          <w:sz w:val="24"/>
        </w:rPr>
        <w:t>，由此，</w:t>
      </w:r>
      <w:r>
        <w:rPr>
          <w:rFonts w:hint="eastAsia" w:ascii="Cambria" w:hAnsi="Cambria"/>
          <w:sz w:val="24"/>
          <w:lang w:val="en-US" w:eastAsia="zh-CN"/>
        </w:rPr>
        <w:t>1926</w:t>
      </w:r>
      <w:r>
        <w:rPr>
          <w:rFonts w:hAnsi="Cambria"/>
          <w:sz w:val="24"/>
        </w:rPr>
        <w:t>÷210=</w:t>
      </w:r>
      <w:r>
        <w:rPr>
          <w:rFonts w:hint="eastAsia" w:hAnsi="Cambria"/>
          <w:sz w:val="24"/>
          <w:lang w:val="en-US" w:eastAsia="zh-CN"/>
        </w:rPr>
        <w:t>9</w:t>
      </w:r>
      <w:r>
        <w:rPr>
          <w:rFonts w:hint="eastAsia" w:hAnsi="Cambria"/>
          <w:sz w:val="24"/>
        </w:rPr>
        <w:t>，</w:t>
      </w:r>
      <w:r>
        <w:rPr>
          <w:rFonts w:hint="eastAsia" w:ascii="Cambria" w:hAnsi="Cambria"/>
          <w:sz w:val="24"/>
          <w:lang w:val="en-US" w:eastAsia="zh-CN"/>
        </w:rPr>
        <w:t>2568</w:t>
      </w:r>
      <w:r>
        <w:rPr>
          <w:rFonts w:hAnsi="Cambria"/>
          <w:sz w:val="24"/>
        </w:rPr>
        <w:t>÷210=</w:t>
      </w:r>
      <w:r>
        <w:rPr>
          <w:rFonts w:hint="eastAsia" w:hAnsi="Cambria"/>
          <w:sz w:val="24"/>
          <w:lang w:val="en-US" w:eastAsia="zh-CN"/>
        </w:rPr>
        <w:t>12</w:t>
      </w:r>
      <w:r>
        <w:rPr>
          <w:rFonts w:hint="eastAsia" w:hAnsi="Cambria"/>
          <w:sz w:val="24"/>
        </w:rPr>
        <w:t>，</w:t>
      </w:r>
      <w:r>
        <w:rPr>
          <w:rFonts w:hint="eastAsia" w:hAnsi="Cambria"/>
          <w:sz w:val="24"/>
          <w:lang w:val="en-US" w:eastAsia="zh-CN"/>
        </w:rPr>
        <w:t>2996</w:t>
      </w:r>
      <w:r>
        <w:rPr>
          <w:rFonts w:hAnsi="Cambria"/>
          <w:sz w:val="24"/>
        </w:rPr>
        <w:t>÷210=</w:t>
      </w:r>
      <w:r>
        <w:rPr>
          <w:rFonts w:hint="eastAsia" w:hAnsi="Cambria"/>
          <w:sz w:val="24"/>
          <w:lang w:val="en-US" w:eastAsia="zh-CN"/>
        </w:rPr>
        <w:t>14</w:t>
      </w:r>
      <w:r>
        <w:rPr>
          <w:rFonts w:hint="eastAsia" w:hAnsi="Cambria"/>
          <w:sz w:val="24"/>
        </w:rPr>
        <w:t>。故完成该项目所需时间为</w:t>
      </w:r>
      <w:r>
        <w:rPr>
          <w:rFonts w:hint="eastAsia" w:hAnsi="Cambria"/>
          <w:sz w:val="24"/>
          <w:lang w:val="en-US" w:eastAsia="zh-CN"/>
        </w:rPr>
        <w:t>9</w:t>
      </w:r>
      <w:r>
        <w:rPr>
          <w:rFonts w:hint="eastAsia" w:hAnsi="Cambria"/>
          <w:sz w:val="24"/>
        </w:rPr>
        <w:t>周到</w:t>
      </w:r>
      <w:r>
        <w:rPr>
          <w:rFonts w:hint="eastAsia" w:hAnsi="Cambria"/>
          <w:sz w:val="24"/>
          <w:lang w:val="en-US" w:eastAsia="zh-CN"/>
        </w:rPr>
        <w:t>14</w:t>
      </w:r>
      <w:r>
        <w:rPr>
          <w:rFonts w:hint="eastAsia" w:hAnsi="Cambria"/>
          <w:sz w:val="24"/>
        </w:rPr>
        <w:t>周。</w:t>
      </w:r>
    </w:p>
    <w:p>
      <w:pPr>
        <w:spacing w:line="480" w:lineRule="exact"/>
        <w:rPr>
          <w:rFonts w:hint="eastAsia" w:ascii="仿宋_GB2312" w:eastAsia="仿宋_GB2312"/>
          <w:b/>
          <w:bCs/>
          <w:sz w:val="44"/>
          <w:lang w:val="en-US" w:eastAsia="zh-CN"/>
        </w:rPr>
      </w:pPr>
      <w:r>
        <w:rPr>
          <w:rFonts w:hint="eastAsia" w:ascii="仿宋_GB2312" w:eastAsia="仿宋_GB2312"/>
          <w:b/>
          <w:bCs/>
          <w:sz w:val="44"/>
        </w:rPr>
        <w:t>实验</w:t>
      </w:r>
      <w:r>
        <w:rPr>
          <w:rFonts w:hint="eastAsia" w:ascii="仿宋_GB2312" w:eastAsia="仿宋_GB2312"/>
          <w:b/>
          <w:bCs/>
          <w:sz w:val="44"/>
          <w:lang w:val="en-US" w:eastAsia="zh-CN"/>
        </w:rPr>
        <w:t>分析</w:t>
      </w:r>
    </w:p>
    <w:p>
      <w:pPr>
        <w:spacing w:line="480" w:lineRule="exac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经过老师详细讲解和同学们的理解，该项目估算从实际出发，合乎需求。</w:t>
      </w:r>
      <w:bookmarkStart w:id="1" w:name="_GoBack"/>
      <w:bookmarkEnd w:id="1"/>
    </w:p>
    <w:p>
      <w:pPr>
        <w:rPr>
          <w:b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3"/>
      <w:numFmt w:val="decimal"/>
      <w:pStyle w:val="4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">
    <w:nsid w:val="09948E2B"/>
    <w:multiLevelType w:val="singleLevel"/>
    <w:tmpl w:val="09948E2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28A5F9E"/>
    <w:multiLevelType w:val="multilevel"/>
    <w:tmpl w:val="428A5F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3">
    <w:nsid w:val="544AC5FD"/>
    <w:multiLevelType w:val="singleLevel"/>
    <w:tmpl w:val="544AC5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  <w:lvlOverride w:ilvl="0">
      <w:startOverride w:val="3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9A"/>
    <w:rsid w:val="00226E72"/>
    <w:rsid w:val="00333DBF"/>
    <w:rsid w:val="00876545"/>
    <w:rsid w:val="009C433A"/>
    <w:rsid w:val="00E3699A"/>
    <w:rsid w:val="36B7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实验标号正文"/>
    <w:basedOn w:val="1"/>
    <w:uiPriority w:val="0"/>
    <w:pPr>
      <w:widowControl/>
      <w:numPr>
        <w:ilvl w:val="0"/>
        <w:numId w:val="1"/>
      </w:numPr>
      <w:spacing w:line="360" w:lineRule="auto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1015</Characters>
  <Lines>8</Lines>
  <Paragraphs>2</Paragraphs>
  <TotalTime>4</TotalTime>
  <ScaleCrop>false</ScaleCrop>
  <LinksUpToDate>false</LinksUpToDate>
  <CharactersWithSpaces>1191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2019-03-28T09:01:00Z</dcterms:created>
  <dc:creator>604-00</dc:creator>
  <cp:lastModifiedBy>Administrator</cp:lastModifiedBy>
  <dcterms:modified xsi:type="dcterms:W3CDTF">2019-03-28T11:07:41Z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