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测试题</w:t>
      </w:r>
    </w:p>
    <w:p>
      <w:pPr>
        <w:widowControl/>
        <w:spacing w:before="192" w:after="192"/>
        <w:jc w:val="left"/>
      </w:pPr>
      <w:r>
        <w:t>1.SpringBoot以Jar文件格式进行项目部署，打包的命令是：（D）</w:t>
      </w:r>
    </w:p>
    <w:p>
      <w:pPr>
        <w:widowControl/>
        <w:spacing w:before="192" w:after="192"/>
        <w:jc w:val="left"/>
      </w:pPr>
      <w:r>
        <w:t>A．maven validate</w:t>
      </w:r>
    </w:p>
    <w:p>
      <w:pPr>
        <w:widowControl/>
        <w:spacing w:before="192" w:after="192"/>
        <w:jc w:val="left"/>
      </w:pPr>
      <w:r>
        <w:t>B．maven deploy</w:t>
      </w:r>
    </w:p>
    <w:p>
      <w:pPr>
        <w:widowControl/>
        <w:spacing w:before="192" w:after="192"/>
        <w:jc w:val="left"/>
      </w:pPr>
      <w:r>
        <w:t>C．maven compile</w:t>
      </w:r>
    </w:p>
    <w:p>
      <w:pPr>
        <w:widowControl/>
        <w:spacing w:before="192" w:after="192"/>
        <w:jc w:val="left"/>
      </w:pPr>
      <w:r>
        <w:t>D．maven package</w:t>
      </w:r>
    </w:p>
    <w:p>
      <w:pPr>
        <w:widowControl/>
        <w:spacing w:before="192" w:after="192"/>
        <w:jc w:val="left"/>
      </w:pPr>
      <w:r>
        <w:t>解析：mvn package依次执行了resources、compile、testResources、testCompile、test、jar(打包)等７个阶段。</w:t>
      </w:r>
    </w:p>
    <w:p/>
    <w:p>
      <w:pPr>
        <w:widowControl/>
        <w:spacing w:before="192" w:after="192"/>
        <w:jc w:val="left"/>
      </w:pPr>
      <w:r>
        <w:t>2.SpringBoot</w:t>
      </w:r>
      <w:r>
        <w:rPr>
          <w:rFonts w:hint="eastAsia"/>
        </w:rPr>
        <w:t>项目打城</w:t>
      </w:r>
      <w:r>
        <w:t>Jar文件格式</w:t>
      </w:r>
      <w:r>
        <w:rPr>
          <w:rFonts w:hint="eastAsia"/>
        </w:rPr>
        <w:t>之后，运行的命令是</w:t>
      </w:r>
      <w:r>
        <w:t>：（D）</w:t>
      </w:r>
    </w:p>
    <w:p>
      <w:pPr>
        <w:widowControl/>
        <w:spacing w:before="192" w:after="192"/>
        <w:jc w:val="left"/>
      </w:pPr>
      <w:r>
        <w:t>A．</w:t>
      </w:r>
      <w:r>
        <w:rPr>
          <w:rFonts w:hint="eastAsia"/>
        </w:rPr>
        <w:t>ja</w:t>
      </w:r>
      <w:r>
        <w:t>vac jar</w:t>
      </w:r>
      <w:r>
        <w:rPr>
          <w:rFonts w:hint="eastAsia"/>
        </w:rPr>
        <w:t>包名称</w:t>
      </w:r>
    </w:p>
    <w:p>
      <w:pPr>
        <w:widowControl/>
        <w:spacing w:before="192" w:after="192"/>
        <w:jc w:val="left"/>
      </w:pPr>
      <w:r>
        <w:t>B．</w:t>
      </w:r>
      <w:r>
        <w:rPr>
          <w:rFonts w:hint="eastAsia"/>
        </w:rPr>
        <w:t>ja</w:t>
      </w:r>
      <w:r>
        <w:t>va jar</w:t>
      </w:r>
      <w:r>
        <w:rPr>
          <w:rFonts w:hint="eastAsia"/>
        </w:rPr>
        <w:t>包名称</w:t>
      </w:r>
    </w:p>
    <w:p>
      <w:pPr>
        <w:widowControl/>
        <w:spacing w:before="192" w:after="192"/>
        <w:jc w:val="left"/>
      </w:pPr>
      <w:r>
        <w:t>C．java</w:t>
      </w:r>
      <w:r>
        <w:rPr>
          <w:rFonts w:hint="eastAsia"/>
        </w:rPr>
        <w:t>c</w:t>
      </w:r>
      <w:r>
        <w:t xml:space="preserve"> -jar 包名</w:t>
      </w:r>
    </w:p>
    <w:p>
      <w:pPr>
        <w:widowControl/>
        <w:spacing w:before="192" w:after="192"/>
        <w:jc w:val="left"/>
      </w:pPr>
      <w:r>
        <w:t>D．java -jar 包名</w:t>
      </w:r>
    </w:p>
    <w:p>
      <w:pPr>
        <w:widowControl/>
        <w:spacing w:before="192" w:after="192"/>
        <w:jc w:val="left"/>
      </w:pPr>
      <w:r>
        <w:t xml:space="preserve">解析：java -jar </w:t>
      </w:r>
      <w:r>
        <w:rPr>
          <w:rFonts w:hint="eastAsia"/>
        </w:rPr>
        <w:t>命令是运行jar包的命令</w:t>
      </w:r>
    </w:p>
    <w:p>
      <w:pPr>
        <w:widowControl/>
        <w:spacing w:before="192" w:after="192"/>
        <w:jc w:val="left"/>
      </w:pPr>
      <w:r>
        <w:t>3.</w:t>
      </w:r>
      <w:r>
        <w:rPr>
          <w:rFonts w:hint="eastAsia"/>
        </w:rPr>
        <w:t>在项目中的实体类中使用lombok可以减少编写固定代码，使用的注解是</w:t>
      </w:r>
      <w:r>
        <w:t>：（</w:t>
      </w:r>
      <w:r>
        <w:rPr>
          <w:rFonts w:hint="eastAsia"/>
        </w:rPr>
        <w:t>B</w:t>
      </w:r>
      <w:r>
        <w:t>）</w:t>
      </w:r>
    </w:p>
    <w:p>
      <w:pPr>
        <w:widowControl/>
        <w:spacing w:before="192" w:after="192"/>
        <w:jc w:val="left"/>
      </w:pPr>
      <w:r>
        <w:t>A．@Table</w:t>
      </w:r>
    </w:p>
    <w:p>
      <w:pPr>
        <w:widowControl/>
        <w:spacing w:before="192" w:after="192"/>
        <w:jc w:val="left"/>
      </w:pPr>
      <w:r>
        <w:t>B．@Data</w:t>
      </w:r>
    </w:p>
    <w:p>
      <w:pPr>
        <w:widowControl/>
        <w:spacing w:before="192" w:after="192"/>
        <w:jc w:val="left"/>
      </w:pPr>
      <w:r>
        <w:t>C．@Bean</w:t>
      </w:r>
    </w:p>
    <w:p>
      <w:pPr>
        <w:widowControl/>
        <w:spacing w:before="192" w:after="192"/>
        <w:jc w:val="left"/>
      </w:pPr>
      <w:r>
        <w:t>D．@Id</w:t>
      </w:r>
    </w:p>
    <w:p>
      <w:pPr>
        <w:widowControl/>
        <w:spacing w:before="192" w:after="192"/>
        <w:jc w:val="left"/>
        <w:rPr>
          <w:rFonts w:hint="eastAsia"/>
        </w:rPr>
      </w:pPr>
      <w:r>
        <w:t>解析：B</w:t>
      </w:r>
      <w:r>
        <w:rPr>
          <w:rFonts w:hint="eastAsia"/>
        </w:rPr>
        <w:t>，固定语法</w:t>
      </w:r>
    </w:p>
    <w:p>
      <w:pPr>
        <w:widowControl/>
        <w:spacing w:before="192" w:after="192"/>
        <w:jc w:val="left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resources目录</w:t>
      </w:r>
      <w:r>
        <w:rPr>
          <w:rFonts w:hint="eastAsia"/>
        </w:rPr>
        <w:t>中，</w:t>
      </w:r>
      <w:r>
        <w:rPr>
          <w:rFonts w:hint="eastAsia"/>
          <w:lang w:eastAsia="zh-CN"/>
        </w:rPr>
        <w:t>存放静态资源的位置哪个优先级最高</w:t>
      </w:r>
      <w:r>
        <w:t>：（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widowControl/>
        <w:spacing w:before="192" w:after="192"/>
        <w:jc w:val="left"/>
      </w:pPr>
      <w:r>
        <w:t>A．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public</w:t>
      </w:r>
    </w:p>
    <w:p>
      <w:pPr>
        <w:widowControl/>
        <w:spacing w:before="192" w:after="192"/>
        <w:jc w:val="left"/>
      </w:pPr>
      <w:r>
        <w:t>B．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resources</w:t>
      </w:r>
    </w:p>
    <w:p>
      <w:pPr>
        <w:widowControl/>
        <w:spacing w:before="192" w:after="192"/>
        <w:jc w:val="left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/static</w:t>
      </w:r>
    </w:p>
    <w:p>
      <w:pPr>
        <w:widowControl/>
        <w:spacing w:before="192" w:after="192"/>
        <w:jc w:val="left"/>
      </w:pPr>
      <w:r>
        <w:t>D．</w:t>
      </w:r>
      <w:r>
        <w:rPr>
          <w:rFonts w:hint="eastAsia"/>
        </w:rPr>
        <w:t>/META-INF/resources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解析：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，</w:t>
      </w:r>
      <w:r>
        <w:rPr>
          <w:rFonts w:hint="eastAsia"/>
          <w:lang w:eastAsia="zh-CN"/>
        </w:rPr>
        <w:t>四个目录的优先级依次为</w:t>
      </w:r>
      <w:r>
        <w:rPr>
          <w:rFonts w:hint="eastAsia"/>
          <w:lang w:val="en-US" w:eastAsia="zh-CN"/>
        </w:rPr>
        <w:t>META-INF/resources &gt; /resources &gt; /static &gt; /public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在Thymeleaf应用中，动态设定href超链接属性的标签语法是（B）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A．</w:t>
      </w:r>
      <w:r>
        <w:rPr>
          <w:rFonts w:hint="eastAsia"/>
          <w:lang w:val="en-US" w:eastAsia="zh-CN"/>
        </w:rPr>
        <w:t>th:src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B．</w:t>
      </w:r>
      <w:r>
        <w:rPr>
          <w:rFonts w:hint="eastAsia"/>
          <w:lang w:val="en-US" w:eastAsia="zh-CN"/>
        </w:rPr>
        <w:t>th:href</w:t>
      </w:r>
    </w:p>
    <w:p>
      <w:pPr>
        <w:widowControl/>
        <w:spacing w:before="192" w:after="192"/>
        <w:jc w:val="left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th:value</w:t>
      </w:r>
    </w:p>
    <w:p>
      <w:pPr>
        <w:widowControl/>
        <w:spacing w:before="192" w:after="192"/>
        <w:jc w:val="left"/>
        <w:rPr>
          <w:rFonts w:hint="default"/>
          <w:lang w:val="en-US"/>
        </w:rPr>
      </w:pPr>
      <w:r>
        <w:t>D．</w:t>
      </w:r>
      <w:r>
        <w:rPr>
          <w:rFonts w:hint="eastAsia"/>
          <w:lang w:val="en-US" w:eastAsia="zh-CN"/>
        </w:rPr>
        <w:t>th:text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</w:rPr>
      </w:pPr>
      <w:r>
        <w:t>解析：</w:t>
      </w:r>
      <w:r>
        <w:rPr>
          <w:rFonts w:hint="eastAsia"/>
          <w:lang w:val="en-US" w:eastAsia="zh-CN"/>
        </w:rPr>
        <w:t>B，th:href用于设定href属性，th:src用于设定src属性，th:value用于设定value属性，th:text用于设定标签文本。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6E0F"/>
    <w:multiLevelType w:val="singleLevel"/>
    <w:tmpl w:val="5CBF6E0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535BE"/>
    <w:rsid w:val="0008302D"/>
    <w:rsid w:val="0009305F"/>
    <w:rsid w:val="00134828"/>
    <w:rsid w:val="002218F7"/>
    <w:rsid w:val="00305CCE"/>
    <w:rsid w:val="003160E1"/>
    <w:rsid w:val="003B5DC4"/>
    <w:rsid w:val="00404199"/>
    <w:rsid w:val="0043318D"/>
    <w:rsid w:val="00497A27"/>
    <w:rsid w:val="004E7AFA"/>
    <w:rsid w:val="00597D55"/>
    <w:rsid w:val="005D71F9"/>
    <w:rsid w:val="00621E60"/>
    <w:rsid w:val="00674726"/>
    <w:rsid w:val="006C0C37"/>
    <w:rsid w:val="00734191"/>
    <w:rsid w:val="00754491"/>
    <w:rsid w:val="007B74A0"/>
    <w:rsid w:val="007C213E"/>
    <w:rsid w:val="007D4251"/>
    <w:rsid w:val="00906686"/>
    <w:rsid w:val="00A01329"/>
    <w:rsid w:val="00B05124"/>
    <w:rsid w:val="00BC5126"/>
    <w:rsid w:val="00D92B9B"/>
    <w:rsid w:val="00DD4832"/>
    <w:rsid w:val="00E85F2B"/>
    <w:rsid w:val="00F872E7"/>
    <w:rsid w:val="04B30386"/>
    <w:rsid w:val="064300BE"/>
    <w:rsid w:val="064F3FB1"/>
    <w:rsid w:val="08AC435F"/>
    <w:rsid w:val="0ECB0BCC"/>
    <w:rsid w:val="106E68F6"/>
    <w:rsid w:val="16470D45"/>
    <w:rsid w:val="16AF0EEA"/>
    <w:rsid w:val="1AD0000A"/>
    <w:rsid w:val="1C206367"/>
    <w:rsid w:val="1CF80EC0"/>
    <w:rsid w:val="1D7374C2"/>
    <w:rsid w:val="20741551"/>
    <w:rsid w:val="2A3927C3"/>
    <w:rsid w:val="2C7F74D1"/>
    <w:rsid w:val="323231FA"/>
    <w:rsid w:val="3B630DE0"/>
    <w:rsid w:val="3DD7232B"/>
    <w:rsid w:val="451D28E5"/>
    <w:rsid w:val="45205BC3"/>
    <w:rsid w:val="52D11316"/>
    <w:rsid w:val="556440A8"/>
    <w:rsid w:val="61371A77"/>
    <w:rsid w:val="615A22BB"/>
    <w:rsid w:val="69546C81"/>
    <w:rsid w:val="6CC93319"/>
    <w:rsid w:val="772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346</Characters>
  <Lines>2</Lines>
  <Paragraphs>1</Paragraphs>
  <TotalTime>6</TotalTime>
  <ScaleCrop>false</ScaleCrop>
  <LinksUpToDate>false</LinksUpToDate>
  <CharactersWithSpaces>405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2021-02-01T07:01:21Z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