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ABB5" w14:textId="77777777" w:rsidR="003066FE" w:rsidRPr="00F13E30" w:rsidRDefault="003066FE" w:rsidP="003066F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13E30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配置示例</w:t>
      </w:r>
      <w:r w:rsidRPr="00F13E30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764C0D33" w14:textId="77777777" w:rsidR="003066FE" w:rsidRPr="00F13E30" w:rsidRDefault="003066FE" w:rsidP="003066F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module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exports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baseUrl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"/"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,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根路径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outputDir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dist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，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构建输出目录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，在</w:t>
      </w:r>
      <w:proofErr w:type="spellStart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npm</w:t>
      </w:r>
      <w:proofErr w:type="spellEnd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run build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打包生成的文件夹的名字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assetsDir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"assets"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静态资源目录（</w:t>
      </w:r>
      <w:proofErr w:type="spellStart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js,css,img</w:t>
      </w:r>
      <w:proofErr w:type="spellEnd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lintOnSave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：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是否开启</w:t>
      </w:r>
      <w:proofErr w:type="spellStart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eslint</w:t>
      </w:r>
      <w:proofErr w:type="spellEnd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保存检测，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true | false | error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默认使用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false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不打开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devServer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open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  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proofErr w:type="spellStart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npm</w:t>
      </w:r>
      <w:proofErr w:type="spellEnd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run server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运行时是否自动在浏览器中打开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host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localehost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，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主机名字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prot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116644"/>
          <w:kern w:val="0"/>
          <w:sz w:val="22"/>
        </w:rPr>
        <w:t>8080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  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端口号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默认时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8080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https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，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是否启用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https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协议，最好不使用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默认使用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http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协议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hotOnly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热更新，就用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重点时这里跨域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proxy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'/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target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"http://localhost:5000/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/"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ws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true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changOrigin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true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pathRewrite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{ 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"^/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，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//before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在所有的其他中间件之前，提供自定义中间件功能，这可以用来配置自定义处理程序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before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app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app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get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"/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/goods"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,(</w:t>
      </w:r>
      <w:proofErr w:type="spellStart"/>
      <w:r w:rsidRPr="00F13E30">
        <w:rPr>
          <w:rFonts w:ascii="var(--monospace)" w:eastAsia="宋体" w:hAnsi="var(--monospace)" w:cs="宋体"/>
          <w:color w:val="0000FF"/>
          <w:kern w:val="0"/>
          <w:sz w:val="22"/>
        </w:rPr>
        <w:t>req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F13E30">
        <w:rPr>
          <w:rFonts w:ascii="var(--monospace)" w:eastAsia="宋体" w:hAnsi="var(--monospace)" w:cs="宋体"/>
          <w:color w:val="0000FF"/>
          <w:kern w:val="0"/>
          <w:sz w:val="22"/>
        </w:rPr>
        <w:t>res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F13E3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proofErr w:type="spellStart"/>
      <w:r w:rsidRPr="00F13E30">
        <w:rPr>
          <w:rFonts w:ascii="var(--monospace)" w:eastAsia="宋体" w:hAnsi="var(--monospace)" w:cs="宋体"/>
          <w:color w:val="0055AA"/>
          <w:kern w:val="0"/>
          <w:sz w:val="22"/>
        </w:rPr>
        <w:t>res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json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goods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302F0615" w14:textId="1EAD7A9F" w:rsidR="00404199" w:rsidRPr="004E03B8" w:rsidRDefault="00404199" w:rsidP="004E03B8"/>
    <w:sectPr w:rsidR="00404199" w:rsidRPr="004E0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F9751" w14:textId="77777777" w:rsidR="000F52BA" w:rsidRDefault="000F52BA" w:rsidP="007B74A0">
      <w:r>
        <w:separator/>
      </w:r>
    </w:p>
  </w:endnote>
  <w:endnote w:type="continuationSeparator" w:id="0">
    <w:p w14:paraId="7DE2DAB4" w14:textId="77777777" w:rsidR="000F52BA" w:rsidRDefault="000F52BA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94E8" w14:textId="77777777" w:rsidR="000F52BA" w:rsidRDefault="000F52BA" w:rsidP="007B74A0">
      <w:r>
        <w:separator/>
      </w:r>
    </w:p>
  </w:footnote>
  <w:footnote w:type="continuationSeparator" w:id="0">
    <w:p w14:paraId="10ED0F13" w14:textId="77777777" w:rsidR="000F52BA" w:rsidRDefault="000F52BA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9305F"/>
    <w:rsid w:val="000F52BA"/>
    <w:rsid w:val="00134828"/>
    <w:rsid w:val="001522CA"/>
    <w:rsid w:val="002218F7"/>
    <w:rsid w:val="003066FE"/>
    <w:rsid w:val="003160E1"/>
    <w:rsid w:val="00367153"/>
    <w:rsid w:val="003B5DC4"/>
    <w:rsid w:val="00404199"/>
    <w:rsid w:val="0043318D"/>
    <w:rsid w:val="00497A27"/>
    <w:rsid w:val="004E03B8"/>
    <w:rsid w:val="00597D55"/>
    <w:rsid w:val="00621E60"/>
    <w:rsid w:val="00734191"/>
    <w:rsid w:val="007B74A0"/>
    <w:rsid w:val="007C213E"/>
    <w:rsid w:val="00906686"/>
    <w:rsid w:val="00A01329"/>
    <w:rsid w:val="00A7441A"/>
    <w:rsid w:val="00D92B9B"/>
    <w:rsid w:val="00DD483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6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19</cp:revision>
  <dcterms:created xsi:type="dcterms:W3CDTF">2020-12-11T09:53:00Z</dcterms:created>
  <dcterms:modified xsi:type="dcterms:W3CDTF">2021-03-15T03:36:00Z</dcterms:modified>
</cp:coreProperties>
</file>