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JAVA第二阶段—DAY03-JAVA作业答案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简答题：描述一下MySQL子查询分为哪几类，每一类可以使用返回几行几列的子查询。</w:t>
      </w:r>
    </w:p>
    <w:p>
      <w:pPr>
        <w:pStyle w:val="19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select型子查询，可以返回n行1列（n=1或0）。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where型子查询，根据操作符，非in操作符可以返回n行1列（n=1 或 0）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，如果是in操作符，可以返回n行1列（n=1或0或多个）。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from型子查询，可以返回n行m列(n与m没有限制)。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exists型子查询，可以返回n行m列(n与m没有限制)。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Style w:val="16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9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简答题：描述一下MySQL有几类约束。</w:t>
      </w:r>
    </w:p>
    <w:p>
      <w:pPr>
        <w:pStyle w:val="19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唯一性约束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默认值约束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检查约束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简答题：关联查询有几类，其语法分别是什么？</w:t>
      </w:r>
    </w:p>
    <w:p>
      <w:pPr>
        <w:pStyle w:val="19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交叉关联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cross join 表b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内关联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inner join 表b on 表a.字段名=表b.字段名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左外关联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left join 表b on 表a.字段名=表b.字段名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右外关联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right join 表b on 表a.字段名=表b.字段名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自然关联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natiral join 表b on 表a.字段名=表b.字段名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natiral left join 表b on 表a.字段名=表b.字段名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6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natiral right join 表b on 表a.字段名=表b.字段名</w:t>
      </w:r>
      <w:r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Style w:val="16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执行以下SQL，建表插数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EDEDED" w:themeColor="accent3" w:themeTint="32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EDEDED" w:themeColor="accent3" w:themeTint="3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solid" w:color="EDEDED" w:themeColor="accent3" w:themeTint="32" w:fill="auto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 部门表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 table dept(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deptno int primary key auto_increment, -- 部门编号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dname varchar(14) ,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-- 部门名字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loc varchar(13)   -- 地址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) 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 员工表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 table emp(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empno int primary key auto_increment,-- 员工编号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ename varchar(10), -- 员工姓名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job varchar(9),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 岗位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mgr int,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-- 直接领导编号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hiredate date, -- 雇佣日期，入职日期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 int, -- 薪水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comm int,  -- 提成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deptno int not null, -- 部门编号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foreign key (deptno) references dept(deptno)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values(10,'财务部','北京');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values(20,'研发部','上海');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values(30,'销售部','广州');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values(40,'行政部','深圳');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values(7369,'刘一','职员',7902,'1980-12-17',800,null,20);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values(7499,'陈二','推销员',7698,'1981-02-20',1600,300,30);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values(7521,'张三','推销员',7698,'1981-02-22',1250,500,30);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values(7566,'李四','经理',7839,'1981-04-02',2975,null,20);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values(7654,'王五','推销员',7698,'1981-09-28',1250,1400,30);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values(7698,'赵六','经理',7839,'1981-05-01',2850,null,30);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values(7782,'孙七','经理',7839,'1981-06-09',2450,null,10);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values(7788,'周八','分析师',7566,'1987-06-13',3000,null,20);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values(7839,'吴九','总裁',null,'1981-11-17',5000,null,10);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values(7844,'郑十','推销员',7698,'1981-09-08',1500,0,30);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values(7876,'郭十一','职员',7788,'1987-06-13',1100,null,20);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values(7900,'钱多多','职员',7698,'1981-12-03',950,null,30);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values(7902,'大锦鲤','分析师',7566,'1981-12-03',3000,null,20);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values(7934,'木有钱','职员',7782,'1983-01-23',1300,null,10);</w:t>
            </w:r>
          </w:p>
        </w:tc>
      </w:tr>
    </w:tbl>
    <w:p>
      <w:pPr>
        <w:pStyle w:val="19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完成以下练习题</w:t>
      </w:r>
    </w:p>
    <w:p>
      <w:pPr>
        <w:pStyle w:val="19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1、列出最低薪金大于1500的各种工作。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job from emp group by job having max(sal) &gt;1500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3、列出在部门 "销售部" 工作的员工的姓名，假定不知道销售部的部门编号。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select ename from emp where deptno = 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190" w:firstLineChars="100"/>
              <w:jc w:val="left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(select deptno from dept where dname='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销售部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ename from emp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190" w:firstLineChars="10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inner join dept d on emp.deptno = d.deptno where dname='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销售部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';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3、列出薪金高于公司平均薪金的所有员工。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* from emp where sal &gt; (select avg(sal) from emp);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4、列出与"周八"从事相同工作的所有员工。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* from emp where job = (select job from emp where ename=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‘周八’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) and ename &lt;&gt; '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周八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';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5、列出薪金等于部门30中员工的薪金的所有员工的姓名和薪金。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ename,sal,deptno from emp where sal &lt;any (select sal from emp where deptno =30) and deptno &lt;&gt; 30;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6、列出薪金高于在部门30工作的所有员工的薪金的员工姓名和薪金。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ename,sal from emp where sal &gt; (select max(sal) from emp where deptno = 30);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7、列出在每个部门工作的员工数量、平均工资、平均服务年限。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avg(sal) 平均工资,count(1) 员工数量, avg(datediff(sysdate(),hiredate) / 365) 平均年限 from emp group by deptno;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8、列出所有员工的姓名、部门名称和工资。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ename,(select dname from dept where dept.deptno=emp.deptno) 部门,sal from emp order by sal;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e.ename,d.dname,e.sal from emp e, dept d where e.deptno = d.deptno order by e.sal;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9、列出所有部门的详细信息和部门人数。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 *,(select count(1) from emp where emp.deptno = dept.deptno group by dept.deptno) 人数 from dept;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10、列出各种工作的最低工资。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select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en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ame,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j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ob,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s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al from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mp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inner join (select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j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ob,min(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al)as minSal from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mp group by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j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ob)as b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on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mp.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j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ob=b.Job and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mp.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al=b.min;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11、列出各个部门的 经理 的最低薪金。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eptNo,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min(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al) from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mpl where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j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ob=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‘经理’ 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group by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eptNo;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12、列出所有员工的年工资,按年薪从低到高排序。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clear" w:color="auto" w:fill="EDEDED" w:themeFill="accent3" w:themeFillTint="32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jc w:val="left"/>
              <w:textAlignment w:val="auto"/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select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en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ame,(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al+ifnull(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comm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,0))*12 as YearSal from </w:t>
            </w:r>
            <w:r>
              <w:rPr>
                <w:rFonts w:hint="eastAsia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</w:t>
            </w:r>
            <w:r>
              <w:rPr>
                <w:rFonts w:hint="eastAsia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mpl order by YearSalary asc;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2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2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38129A0"/>
    <w:rsid w:val="04072934"/>
    <w:rsid w:val="043908F2"/>
    <w:rsid w:val="05470D1C"/>
    <w:rsid w:val="06105A29"/>
    <w:rsid w:val="06320E81"/>
    <w:rsid w:val="06C24865"/>
    <w:rsid w:val="071509DC"/>
    <w:rsid w:val="0786139C"/>
    <w:rsid w:val="085F4A71"/>
    <w:rsid w:val="08713D11"/>
    <w:rsid w:val="09053A10"/>
    <w:rsid w:val="09B34725"/>
    <w:rsid w:val="0A3D5328"/>
    <w:rsid w:val="0AAB21B6"/>
    <w:rsid w:val="0B3E4AFA"/>
    <w:rsid w:val="0BBB32B6"/>
    <w:rsid w:val="0CA83A8A"/>
    <w:rsid w:val="0D207153"/>
    <w:rsid w:val="0D466463"/>
    <w:rsid w:val="0DA92E4E"/>
    <w:rsid w:val="0F3B5547"/>
    <w:rsid w:val="0F4458AE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4A353D6"/>
    <w:rsid w:val="155A6B15"/>
    <w:rsid w:val="16234444"/>
    <w:rsid w:val="16745DFB"/>
    <w:rsid w:val="16E45AE0"/>
    <w:rsid w:val="17BD3538"/>
    <w:rsid w:val="192C5C38"/>
    <w:rsid w:val="1A566D46"/>
    <w:rsid w:val="1B1525CB"/>
    <w:rsid w:val="1BF324A1"/>
    <w:rsid w:val="1DCA1698"/>
    <w:rsid w:val="1E3F008D"/>
    <w:rsid w:val="1E8044F7"/>
    <w:rsid w:val="1F14570C"/>
    <w:rsid w:val="204B440F"/>
    <w:rsid w:val="20707409"/>
    <w:rsid w:val="20EB4CF6"/>
    <w:rsid w:val="213E4D01"/>
    <w:rsid w:val="216770F5"/>
    <w:rsid w:val="21B87CD4"/>
    <w:rsid w:val="21E96254"/>
    <w:rsid w:val="220A4870"/>
    <w:rsid w:val="224B236E"/>
    <w:rsid w:val="23027998"/>
    <w:rsid w:val="24171B3F"/>
    <w:rsid w:val="261A3AA5"/>
    <w:rsid w:val="2705168B"/>
    <w:rsid w:val="27DF2340"/>
    <w:rsid w:val="28043162"/>
    <w:rsid w:val="2829595C"/>
    <w:rsid w:val="28A77E02"/>
    <w:rsid w:val="291465E7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E2E1715"/>
    <w:rsid w:val="2F0F0340"/>
    <w:rsid w:val="30533092"/>
    <w:rsid w:val="31614C9D"/>
    <w:rsid w:val="31A066EF"/>
    <w:rsid w:val="31B61D31"/>
    <w:rsid w:val="325248EE"/>
    <w:rsid w:val="32EB7FB2"/>
    <w:rsid w:val="335671CB"/>
    <w:rsid w:val="336F6C36"/>
    <w:rsid w:val="33C20A94"/>
    <w:rsid w:val="34D85746"/>
    <w:rsid w:val="35182557"/>
    <w:rsid w:val="35B0588A"/>
    <w:rsid w:val="35D37060"/>
    <w:rsid w:val="366F5CA6"/>
    <w:rsid w:val="36DB4BE2"/>
    <w:rsid w:val="37041C05"/>
    <w:rsid w:val="374412CE"/>
    <w:rsid w:val="378F5D85"/>
    <w:rsid w:val="3896058C"/>
    <w:rsid w:val="39C45955"/>
    <w:rsid w:val="3A36669D"/>
    <w:rsid w:val="3B9806C7"/>
    <w:rsid w:val="3B9C428A"/>
    <w:rsid w:val="3BC63B5B"/>
    <w:rsid w:val="3D636D4B"/>
    <w:rsid w:val="3DC16EDD"/>
    <w:rsid w:val="3E4B6F6D"/>
    <w:rsid w:val="3E7C5C3C"/>
    <w:rsid w:val="3EB33F62"/>
    <w:rsid w:val="3EE64B90"/>
    <w:rsid w:val="3F1746EC"/>
    <w:rsid w:val="3FB52E27"/>
    <w:rsid w:val="3FDF2619"/>
    <w:rsid w:val="40251BAC"/>
    <w:rsid w:val="40371134"/>
    <w:rsid w:val="416C0AC5"/>
    <w:rsid w:val="41B010BF"/>
    <w:rsid w:val="42F377B8"/>
    <w:rsid w:val="432C4D86"/>
    <w:rsid w:val="436952D1"/>
    <w:rsid w:val="445B690F"/>
    <w:rsid w:val="45591D6B"/>
    <w:rsid w:val="45EC7662"/>
    <w:rsid w:val="467D0F97"/>
    <w:rsid w:val="471D5F06"/>
    <w:rsid w:val="473475C8"/>
    <w:rsid w:val="4779561F"/>
    <w:rsid w:val="478318CF"/>
    <w:rsid w:val="48013DA4"/>
    <w:rsid w:val="48181283"/>
    <w:rsid w:val="483C28B8"/>
    <w:rsid w:val="48A302E7"/>
    <w:rsid w:val="48D00722"/>
    <w:rsid w:val="493A1944"/>
    <w:rsid w:val="49A61B74"/>
    <w:rsid w:val="4A3A6A26"/>
    <w:rsid w:val="4AB82BE0"/>
    <w:rsid w:val="4AB92174"/>
    <w:rsid w:val="4AE412BD"/>
    <w:rsid w:val="4C216D5C"/>
    <w:rsid w:val="4CEB191E"/>
    <w:rsid w:val="4D4B5AF9"/>
    <w:rsid w:val="4E050C0F"/>
    <w:rsid w:val="4E6E41E7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6127670"/>
    <w:rsid w:val="565537EE"/>
    <w:rsid w:val="567F0F01"/>
    <w:rsid w:val="57687ED1"/>
    <w:rsid w:val="57A535CB"/>
    <w:rsid w:val="57A633D0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03360"/>
    <w:rsid w:val="5E394E6B"/>
    <w:rsid w:val="5F7E08B0"/>
    <w:rsid w:val="5FD04059"/>
    <w:rsid w:val="60CD1409"/>
    <w:rsid w:val="61043EBD"/>
    <w:rsid w:val="610D6987"/>
    <w:rsid w:val="63235C34"/>
    <w:rsid w:val="63555F72"/>
    <w:rsid w:val="63B23014"/>
    <w:rsid w:val="63F46D69"/>
    <w:rsid w:val="642469E9"/>
    <w:rsid w:val="644B638F"/>
    <w:rsid w:val="64734D0A"/>
    <w:rsid w:val="64D400CA"/>
    <w:rsid w:val="64E3122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957428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E9B5EE1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6464ED8"/>
    <w:rsid w:val="77121B33"/>
    <w:rsid w:val="7872121E"/>
    <w:rsid w:val="78B92ECF"/>
    <w:rsid w:val="7A0239D3"/>
    <w:rsid w:val="7A322C39"/>
    <w:rsid w:val="7A8477F0"/>
    <w:rsid w:val="7AB060BF"/>
    <w:rsid w:val="7AF24B32"/>
    <w:rsid w:val="7B9078C3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0" w:after="21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0681D0"/>
      <w:u w:val="none"/>
    </w:rPr>
  </w:style>
  <w:style w:type="character" w:styleId="14">
    <w:name w:val="HTML Definition"/>
    <w:basedOn w:val="11"/>
    <w:uiPriority w:val="0"/>
    <w:rPr>
      <w:i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Code"/>
    <w:basedOn w:val="11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7">
    <w:name w:val="HTML Keyboard"/>
    <w:basedOn w:val="11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8">
    <w:name w:val="HTML Sample"/>
    <w:basedOn w:val="11"/>
    <w:qFormat/>
    <w:uiPriority w:val="0"/>
    <w:rPr>
      <w:rFonts w:ascii="Consolas" w:hAnsi="Consolas" w:eastAsia="Consolas" w:cs="Consolas"/>
      <w:sz w:val="21"/>
      <w:szCs w:val="21"/>
    </w:rPr>
  </w:style>
  <w:style w:type="paragraph" w:customStyle="1" w:styleId="19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2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2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2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2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2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25">
    <w:name w:val="强调代码"/>
    <w:basedOn w:val="21"/>
    <w:qFormat/>
    <w:uiPriority w:val="0"/>
    <w:rPr>
      <w:b/>
    </w:rPr>
  </w:style>
  <w:style w:type="paragraph" w:customStyle="1" w:styleId="26">
    <w:name w:val="隐藏代码"/>
    <w:basedOn w:val="2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7">
    <w:name w:val="ant-radio+*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7332F20C63884AEA98BB327D0EB61DC0</vt:lpwstr>
  </property>
</Properties>
</file>