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D7E" w:rsidRDefault="00C24D7E">
      <w:pPr>
        <w:spacing w:line="360" w:lineRule="auto"/>
        <w:ind w:firstLineChars="200" w:firstLine="420"/>
        <w:rPr>
          <w:rFonts w:ascii="宋体" w:hAnsi="宋体" w:cs="宋体" w:hint="eastAsia"/>
        </w:rPr>
      </w:pPr>
      <w:r>
        <w:rPr>
          <w:rFonts w:ascii="宋体" w:hAnsi="宋体" w:cs="宋体" w:hint="eastAsia"/>
        </w:rPr>
        <w:t>2017</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27</w:t>
      </w:r>
      <w:r>
        <w:rPr>
          <w:rFonts w:ascii="宋体" w:hAnsi="宋体" w:cs="宋体" w:hint="eastAsia"/>
        </w:rPr>
        <w:t>日</w:t>
      </w:r>
      <w:r>
        <w:rPr>
          <w:rFonts w:ascii="宋体" w:hAnsi="宋体" w:cs="宋体" w:hint="eastAsia"/>
        </w:rPr>
        <w:t>17</w:t>
      </w:r>
      <w:r>
        <w:rPr>
          <w:rFonts w:ascii="宋体" w:hAnsi="宋体" w:cs="宋体" w:hint="eastAsia"/>
        </w:rPr>
        <w:t>时</w:t>
      </w:r>
      <w:r>
        <w:rPr>
          <w:rFonts w:ascii="宋体" w:hAnsi="宋体" w:cs="宋体" w:hint="eastAsia"/>
        </w:rPr>
        <w:t>20</w:t>
      </w:r>
      <w:r>
        <w:rPr>
          <w:rFonts w:ascii="宋体" w:hAnsi="宋体" w:cs="宋体" w:hint="eastAsia"/>
        </w:rPr>
        <w:t>分，乌海市海南区内蒙古星光煤炭集团乌海市华资煤焦有限公司（以下简称“华资煤焦公司”）发生一起</w:t>
      </w:r>
      <w:r>
        <w:rPr>
          <w:rFonts w:ascii="宋体" w:hAnsi="宋体" w:cs="宋体" w:hint="eastAsia"/>
        </w:rPr>
        <w:t>脱硫液循环槽爆炸</w:t>
      </w:r>
      <w:r>
        <w:rPr>
          <w:rFonts w:ascii="宋体" w:hAnsi="宋体" w:cs="宋体" w:hint="eastAsia"/>
        </w:rPr>
        <w:t>事故，造成</w:t>
      </w:r>
      <w:r>
        <w:rPr>
          <w:rFonts w:ascii="宋体" w:hAnsi="宋体" w:cs="宋体" w:hint="eastAsia"/>
        </w:rPr>
        <w:t>3</w:t>
      </w:r>
      <w:r>
        <w:rPr>
          <w:rFonts w:ascii="宋体" w:hAnsi="宋体" w:cs="宋体" w:hint="eastAsia"/>
        </w:rPr>
        <w:t>人死亡</w:t>
      </w:r>
      <w:r>
        <w:rPr>
          <w:rFonts w:ascii="宋体" w:hAnsi="宋体" w:cs="宋体" w:hint="eastAsia"/>
        </w:rPr>
        <w:t>，直接经济损失</w:t>
      </w:r>
      <w:r>
        <w:rPr>
          <w:rFonts w:ascii="宋体" w:hAnsi="宋体" w:cs="宋体" w:hint="eastAsia"/>
        </w:rPr>
        <w:t>428.28</w:t>
      </w:r>
      <w:r>
        <w:rPr>
          <w:rFonts w:ascii="宋体" w:hAnsi="宋体" w:cs="宋体" w:hint="eastAsia"/>
        </w:rPr>
        <w:t>万元。</w:t>
      </w:r>
    </w:p>
    <w:p w:rsidR="00C24D7E" w:rsidRDefault="00C24D7E">
      <w:pPr>
        <w:spacing w:line="360" w:lineRule="auto"/>
        <w:ind w:firstLineChars="200" w:firstLine="420"/>
        <w:rPr>
          <w:rFonts w:ascii="宋体" w:hAnsi="宋体" w:cs="宋体" w:hint="eastAsia"/>
        </w:rPr>
      </w:pPr>
      <w:r>
        <w:rPr>
          <w:rFonts w:ascii="宋体" w:hAnsi="宋体" w:cs="宋体" w:hint="eastAsia"/>
        </w:rPr>
        <w:t>2017</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27</w:t>
      </w:r>
      <w:r>
        <w:rPr>
          <w:rFonts w:ascii="宋体" w:hAnsi="宋体" w:cs="宋体" w:hint="eastAsia"/>
        </w:rPr>
        <w:t>日</w:t>
      </w:r>
      <w:r>
        <w:rPr>
          <w:rFonts w:ascii="宋体" w:hAnsi="宋体" w:cs="宋体" w:hint="eastAsia"/>
        </w:rPr>
        <w:t>8</w:t>
      </w:r>
      <w:r>
        <w:rPr>
          <w:rFonts w:ascii="宋体" w:hAnsi="宋体" w:cs="宋体" w:hint="eastAsia"/>
        </w:rPr>
        <w:t>时，焦化厂晨会上，化产车间副主任提出准备加一条熔硫釜退液到提盐的管道，将熔硫釜清液槽内的清液直接通过回流管输送到提盐装置，解决环保对无组织排放治理的要求。</w:t>
      </w:r>
    </w:p>
    <w:p w:rsidR="00C24D7E" w:rsidRDefault="00C24D7E">
      <w:pPr>
        <w:spacing w:line="360" w:lineRule="auto"/>
        <w:ind w:firstLineChars="200" w:firstLine="420"/>
        <w:rPr>
          <w:rFonts w:ascii="宋体" w:hAnsi="宋体" w:cs="宋体" w:hint="eastAsia"/>
        </w:rPr>
      </w:pPr>
      <w:r>
        <w:rPr>
          <w:rFonts w:ascii="宋体" w:hAnsi="宋体" w:cs="宋体" w:hint="eastAsia"/>
        </w:rPr>
        <w:t>6</w:t>
      </w:r>
      <w:r>
        <w:rPr>
          <w:rFonts w:ascii="宋体" w:hAnsi="宋体" w:cs="宋体" w:hint="eastAsia"/>
        </w:rPr>
        <w:t>月</w:t>
      </w:r>
      <w:r>
        <w:rPr>
          <w:rFonts w:ascii="宋体" w:hAnsi="宋体" w:cs="宋体" w:hint="eastAsia"/>
        </w:rPr>
        <w:t>27</w:t>
      </w:r>
      <w:r>
        <w:rPr>
          <w:rFonts w:ascii="宋体" w:hAnsi="宋体" w:cs="宋体" w:hint="eastAsia"/>
        </w:rPr>
        <w:t>日</w:t>
      </w:r>
      <w:r>
        <w:rPr>
          <w:rFonts w:ascii="宋体" w:hAnsi="宋体" w:cs="宋体" w:hint="eastAsia"/>
        </w:rPr>
        <w:t>16</w:t>
      </w:r>
      <w:r>
        <w:rPr>
          <w:rFonts w:ascii="宋体" w:hAnsi="宋体" w:cs="宋体" w:hint="eastAsia"/>
        </w:rPr>
        <w:t>时</w:t>
      </w:r>
      <w:r>
        <w:rPr>
          <w:rFonts w:ascii="宋体" w:hAnsi="宋体" w:cs="宋体" w:hint="eastAsia"/>
        </w:rPr>
        <w:t>20</w:t>
      </w:r>
      <w:r>
        <w:rPr>
          <w:rFonts w:ascii="宋体" w:hAnsi="宋体" w:cs="宋体" w:hint="eastAsia"/>
        </w:rPr>
        <w:t>分，化产机修班长向脱硫工段长提出要在</w:t>
      </w:r>
      <w:r>
        <w:rPr>
          <w:rFonts w:ascii="宋体" w:hAnsi="宋体" w:cs="宋体" w:hint="eastAsia"/>
        </w:rPr>
        <w:t>3#</w:t>
      </w:r>
      <w:r>
        <w:rPr>
          <w:rFonts w:ascii="宋体" w:hAnsi="宋体" w:cs="宋体" w:hint="eastAsia"/>
        </w:rPr>
        <w:t>脱硫溶液循环罐加设一条到废液提盐设备的管道；</w:t>
      </w:r>
      <w:r>
        <w:rPr>
          <w:rFonts w:ascii="宋体" w:hAnsi="宋体" w:cs="宋体" w:hint="eastAsia"/>
        </w:rPr>
        <w:t>16</w:t>
      </w:r>
      <w:r>
        <w:rPr>
          <w:rFonts w:ascii="宋体" w:hAnsi="宋体" w:cs="宋体" w:hint="eastAsia"/>
        </w:rPr>
        <w:t>时</w:t>
      </w:r>
      <w:r>
        <w:rPr>
          <w:rFonts w:ascii="宋体" w:hAnsi="宋体" w:cs="宋体" w:hint="eastAsia"/>
        </w:rPr>
        <w:t>30</w:t>
      </w:r>
      <w:r>
        <w:rPr>
          <w:rFonts w:ascii="宋体" w:hAnsi="宋体" w:cs="宋体" w:hint="eastAsia"/>
        </w:rPr>
        <w:t>分，</w:t>
      </w:r>
      <w:r>
        <w:rPr>
          <w:rFonts w:ascii="宋体" w:hAnsi="宋体" w:cs="宋体" w:hint="eastAsia"/>
        </w:rPr>
        <w:t> </w:t>
      </w:r>
      <w:r>
        <w:rPr>
          <w:rFonts w:ascii="宋体" w:hAnsi="宋体" w:cs="宋体" w:hint="eastAsia"/>
        </w:rPr>
        <w:t>在未办理动火、登高、临时用电作业票证的情况下，</w:t>
      </w:r>
      <w:r>
        <w:rPr>
          <w:rFonts w:ascii="宋体" w:hAnsi="宋体" w:cs="宋体" w:hint="eastAsia"/>
        </w:rPr>
        <w:t> </w:t>
      </w:r>
      <w:r>
        <w:rPr>
          <w:rFonts w:ascii="宋体" w:hAnsi="宋体" w:cs="宋体" w:hint="eastAsia"/>
        </w:rPr>
        <w:t>机修工甲通过组合脚手架上到脱硫泵房西墙管道上，用</w:t>
      </w:r>
      <w:r>
        <w:rPr>
          <w:rFonts w:ascii="宋体" w:hAnsi="宋体" w:cs="宋体" w:hint="eastAsia"/>
        </w:rPr>
        <w:t> </w:t>
      </w:r>
      <w:r>
        <w:rPr>
          <w:rFonts w:ascii="宋体" w:hAnsi="宋体" w:cs="宋体" w:hint="eastAsia"/>
        </w:rPr>
        <w:t>电焊切断管道，焊好堵头盲板，在管道堵头前端上部切割出直径约</w:t>
      </w:r>
      <w:r>
        <w:rPr>
          <w:rFonts w:ascii="宋体" w:hAnsi="宋体" w:cs="宋体" w:hint="eastAsia"/>
        </w:rPr>
        <w:t>50mm</w:t>
      </w:r>
      <w:r>
        <w:rPr>
          <w:rFonts w:ascii="宋体" w:hAnsi="宋体" w:cs="宋体" w:hint="eastAsia"/>
        </w:rPr>
        <w:t>接口，对接已经制作好的管道。</w:t>
      </w:r>
      <w:r>
        <w:rPr>
          <w:rFonts w:ascii="宋体" w:hAnsi="宋体" w:cs="宋体" w:hint="eastAsia"/>
        </w:rPr>
        <w:t>17</w:t>
      </w:r>
      <w:r>
        <w:rPr>
          <w:rFonts w:ascii="宋体" w:hAnsi="宋体" w:cs="宋体" w:hint="eastAsia"/>
        </w:rPr>
        <w:t>时左右，管道焊接完毕，脱硫工段长、机修工乙、机修工丙等人都回到了地面。</w:t>
      </w:r>
      <w:r>
        <w:rPr>
          <w:rFonts w:ascii="宋体" w:hAnsi="宋体" w:cs="宋体" w:hint="eastAsia"/>
        </w:rPr>
        <w:t>17</w:t>
      </w:r>
      <w:r>
        <w:rPr>
          <w:rFonts w:ascii="宋体" w:hAnsi="宋体" w:cs="宋体" w:hint="eastAsia"/>
        </w:rPr>
        <w:t>时</w:t>
      </w:r>
      <w:r>
        <w:rPr>
          <w:rFonts w:ascii="宋体" w:hAnsi="宋体" w:cs="宋体" w:hint="eastAsia"/>
        </w:rPr>
        <w:t>10</w:t>
      </w:r>
      <w:r>
        <w:rPr>
          <w:rFonts w:ascii="宋体" w:hAnsi="宋体" w:cs="宋体" w:hint="eastAsia"/>
        </w:rPr>
        <w:t>分左右，脱硫工段长发现机修工乙和机修工丙在</w:t>
      </w:r>
      <w:r>
        <w:rPr>
          <w:rFonts w:ascii="宋体" w:hAnsi="宋体" w:cs="宋体" w:hint="eastAsia"/>
        </w:rPr>
        <w:t>3</w:t>
      </w:r>
      <w:r>
        <w:rPr>
          <w:rFonts w:ascii="宋体" w:hAnsi="宋体" w:cs="宋体" w:hint="eastAsia"/>
        </w:rPr>
        <w:t>号脱硫溶液循环罐上作业，当即指派脱硫班长上罐顶查看。</w:t>
      </w:r>
      <w:r>
        <w:rPr>
          <w:rFonts w:ascii="宋体" w:hAnsi="宋体" w:cs="宋体" w:hint="eastAsia"/>
        </w:rPr>
        <w:t>17</w:t>
      </w:r>
      <w:r>
        <w:rPr>
          <w:rFonts w:ascii="宋体" w:hAnsi="宋体" w:cs="宋体" w:hint="eastAsia"/>
        </w:rPr>
        <w:t>时</w:t>
      </w:r>
      <w:r>
        <w:rPr>
          <w:rFonts w:ascii="宋体" w:hAnsi="宋体" w:cs="宋体" w:hint="eastAsia"/>
        </w:rPr>
        <w:t>20</w:t>
      </w:r>
      <w:r>
        <w:rPr>
          <w:rFonts w:ascii="宋体" w:hAnsi="宋体" w:cs="宋体" w:hint="eastAsia"/>
        </w:rPr>
        <w:t>分左右，</w:t>
      </w:r>
      <w:r>
        <w:rPr>
          <w:rFonts w:ascii="宋体" w:hAnsi="宋体" w:cs="宋体" w:hint="eastAsia"/>
        </w:rPr>
        <w:t>3#</w:t>
      </w:r>
      <w:r>
        <w:rPr>
          <w:rFonts w:ascii="宋体" w:hAnsi="宋体" w:cs="宋体" w:hint="eastAsia"/>
        </w:rPr>
        <w:t>脱硫溶液循环罐发生</w:t>
      </w:r>
      <w:r>
        <w:rPr>
          <w:rFonts w:ascii="宋体" w:hAnsi="宋体" w:cs="宋体" w:hint="eastAsia"/>
        </w:rPr>
        <w:t> </w:t>
      </w:r>
      <w:r>
        <w:rPr>
          <w:rFonts w:ascii="宋体" w:hAnsi="宋体" w:cs="宋体" w:hint="eastAsia"/>
        </w:rPr>
        <w:t>爆炸，罐顶被全部掀掉，呈</w:t>
      </w:r>
      <w:r>
        <w:rPr>
          <w:rFonts w:ascii="宋体" w:hAnsi="宋体" w:cs="宋体" w:hint="eastAsia"/>
        </w:rPr>
        <w:t>5</w:t>
      </w:r>
      <w:r>
        <w:rPr>
          <w:rFonts w:ascii="宋体" w:hAnsi="宋体" w:cs="宋体" w:hint="eastAsia"/>
        </w:rPr>
        <w:t>大块散落在周围；靠近槽区一侧的脱硫液循环泵泵房和脱硫值班室窗户玻璃大部分被爆炸冲击波震碎。正在罐顶作业的机修工乙、机修工丙和上罐顶查看情况的脱硫班长当场死亡。</w:t>
      </w:r>
    </w:p>
    <w:p w:rsidR="00C24D7E" w:rsidRDefault="00C24D7E">
      <w:pPr>
        <w:spacing w:line="360" w:lineRule="auto"/>
        <w:ind w:firstLineChars="200" w:firstLine="420"/>
        <w:rPr>
          <w:rFonts w:ascii="宋体" w:hAnsi="宋体" w:cs="宋体" w:hint="eastAsia"/>
        </w:rPr>
      </w:pPr>
      <w:r>
        <w:rPr>
          <w:rFonts w:ascii="宋体" w:hAnsi="宋体" w:cs="宋体" w:hint="eastAsia"/>
        </w:rPr>
        <w:t>该企业焦化厂机修车间化产机修班长、化产车间脱硫工段长</w:t>
      </w:r>
      <w:r>
        <w:rPr>
          <w:rFonts w:ascii="宋体" w:hAnsi="宋体" w:cs="宋体" w:hint="eastAsia"/>
        </w:rPr>
        <w:t>违反</w:t>
      </w:r>
      <w:r>
        <w:rPr>
          <w:rFonts w:ascii="宋体" w:hAnsi="宋体" w:cs="宋体" w:hint="eastAsia"/>
        </w:rPr>
        <w:t>企业变</w:t>
      </w:r>
      <w:r>
        <w:rPr>
          <w:rFonts w:ascii="宋体" w:hAnsi="宋体" w:cs="宋体" w:hint="eastAsia"/>
        </w:rPr>
        <w:t>更管理制度</w:t>
      </w:r>
      <w:r>
        <w:rPr>
          <w:rFonts w:ascii="宋体" w:hAnsi="宋体" w:cs="宋体" w:hint="eastAsia"/>
        </w:rPr>
        <w:t>和</w:t>
      </w:r>
      <w:r>
        <w:rPr>
          <w:rFonts w:ascii="宋体" w:hAnsi="宋体" w:cs="宋体" w:hint="eastAsia"/>
        </w:rPr>
        <w:t>特殊作业安全管理制度</w:t>
      </w:r>
      <w:r>
        <w:rPr>
          <w:rFonts w:ascii="宋体" w:hAnsi="宋体" w:cs="宋体" w:hint="eastAsia"/>
        </w:rPr>
        <w:t>，</w:t>
      </w:r>
      <w:r>
        <w:rPr>
          <w:rFonts w:ascii="宋体" w:hAnsi="宋体" w:cs="宋体" w:hint="eastAsia"/>
        </w:rPr>
        <w:t>擅自改变</w:t>
      </w:r>
      <w:r>
        <w:rPr>
          <w:rFonts w:ascii="宋体" w:hAnsi="宋体" w:cs="宋体" w:hint="eastAsia"/>
        </w:rPr>
        <w:t>提盐装置通往脱硫地下槽的</w:t>
      </w:r>
      <w:r>
        <w:rPr>
          <w:rFonts w:ascii="宋体" w:hAnsi="宋体" w:cs="宋体" w:hint="eastAsia"/>
        </w:rPr>
        <w:t>管道工艺走向</w:t>
      </w:r>
      <w:r>
        <w:rPr>
          <w:rFonts w:ascii="宋体" w:hAnsi="宋体" w:cs="宋体" w:hint="eastAsia"/>
        </w:rPr>
        <w:t>，在</w:t>
      </w:r>
      <w:r>
        <w:rPr>
          <w:rFonts w:ascii="宋体" w:hAnsi="宋体" w:cs="宋体" w:hint="eastAsia"/>
        </w:rPr>
        <w:t>未办理特殊动火、高处作业及临时用电安全作业证</w:t>
      </w:r>
      <w:r>
        <w:rPr>
          <w:rFonts w:ascii="宋体" w:hAnsi="宋体" w:cs="宋体" w:hint="eastAsia"/>
        </w:rPr>
        <w:t>的情况下，机修工甲、机修工丙</w:t>
      </w:r>
      <w:r>
        <w:rPr>
          <w:rFonts w:ascii="宋体" w:hAnsi="宋体" w:cs="宋体" w:hint="eastAsia"/>
        </w:rPr>
        <w:t>违章</w:t>
      </w:r>
      <w:r>
        <w:rPr>
          <w:rFonts w:ascii="宋体" w:hAnsi="宋体" w:cs="宋体" w:hint="eastAsia"/>
        </w:rPr>
        <w:t>在正常运行的</w:t>
      </w:r>
      <w:r>
        <w:rPr>
          <w:rFonts w:ascii="宋体" w:hAnsi="宋体" w:cs="宋体" w:hint="eastAsia"/>
        </w:rPr>
        <w:t>3#</w:t>
      </w:r>
      <w:r>
        <w:rPr>
          <w:rFonts w:ascii="宋体" w:hAnsi="宋体" w:cs="宋体" w:hint="eastAsia"/>
        </w:rPr>
        <w:t>脱硫液循环罐顶部进行管道</w:t>
      </w:r>
      <w:r>
        <w:rPr>
          <w:rFonts w:ascii="宋体" w:hAnsi="宋体" w:cs="宋体" w:hint="eastAsia"/>
        </w:rPr>
        <w:t>电焊作业</w:t>
      </w:r>
      <w:r>
        <w:rPr>
          <w:rFonts w:ascii="宋体" w:hAnsi="宋体" w:cs="宋体" w:hint="eastAsia"/>
        </w:rPr>
        <w:t>时，产生的</w:t>
      </w:r>
      <w:r>
        <w:rPr>
          <w:rFonts w:ascii="宋体" w:hAnsi="宋体" w:cs="宋体" w:hint="eastAsia"/>
        </w:rPr>
        <w:t>明火引爆</w:t>
      </w:r>
      <w:r>
        <w:rPr>
          <w:rFonts w:ascii="宋体" w:hAnsi="宋体" w:cs="宋体" w:hint="eastAsia"/>
        </w:rPr>
        <w:t>了罐内</w:t>
      </w:r>
      <w:r>
        <w:rPr>
          <w:rFonts w:ascii="宋体" w:hAnsi="宋体" w:cs="宋体" w:hint="eastAsia"/>
        </w:rPr>
        <w:t>爆炸性混合气体</w:t>
      </w:r>
      <w:r>
        <w:rPr>
          <w:rFonts w:ascii="宋体" w:hAnsi="宋体" w:cs="宋体" w:hint="eastAsia"/>
        </w:rPr>
        <w:t>（脱硫液从脱硫塔夹带的焦炉煤气中的氢气、甲烷、一氧化碳等）。</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D7E" w:rsidRDefault="00C24D7E" w:rsidP="00C24D7E">
      <w:r>
        <w:separator/>
      </w:r>
    </w:p>
  </w:endnote>
  <w:endnote w:type="continuationSeparator" w:id="0">
    <w:p w:rsidR="00C24D7E" w:rsidRDefault="00C24D7E" w:rsidP="00C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D7E" w:rsidRDefault="00C24D7E" w:rsidP="00C24D7E">
      <w:r>
        <w:separator/>
      </w:r>
    </w:p>
  </w:footnote>
  <w:footnote w:type="continuationSeparator" w:id="0">
    <w:p w:rsidR="00C24D7E" w:rsidRDefault="00C24D7E" w:rsidP="00C24D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C24D7E"/>
    <w:rsid w:val="00C24D7E"/>
    <w:rsid w:val="53DC50DF"/>
    <w:rsid w:val="70116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0D5FB71-86AF-45F8-9369-4FF0A26D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C24D7E"/>
    <w:pPr>
      <w:tabs>
        <w:tab w:val="center" w:pos="4153"/>
        <w:tab w:val="right" w:pos="8306"/>
      </w:tabs>
      <w:snapToGrid w:val="0"/>
      <w:jc w:val="center"/>
    </w:pPr>
    <w:rPr>
      <w:sz w:val="18"/>
      <w:szCs w:val="18"/>
    </w:rPr>
  </w:style>
  <w:style w:type="character" w:customStyle="1" w:styleId="a5">
    <w:name w:val="页眉 字符"/>
    <w:basedOn w:val="a0"/>
    <w:link w:val="a4"/>
    <w:rsid w:val="00C24D7E"/>
    <w:rPr>
      <w:rFonts w:ascii="Calibri" w:hAnsi="Calibri"/>
      <w:kern w:val="2"/>
      <w:sz w:val="18"/>
      <w:szCs w:val="18"/>
    </w:rPr>
  </w:style>
  <w:style w:type="paragraph" w:styleId="a6">
    <w:name w:val="footer"/>
    <w:basedOn w:val="a"/>
    <w:link w:val="a7"/>
    <w:rsid w:val="00C24D7E"/>
    <w:pPr>
      <w:tabs>
        <w:tab w:val="center" w:pos="4153"/>
        <w:tab w:val="right" w:pos="8306"/>
      </w:tabs>
      <w:snapToGrid w:val="0"/>
      <w:jc w:val="left"/>
    </w:pPr>
    <w:rPr>
      <w:sz w:val="18"/>
      <w:szCs w:val="18"/>
    </w:rPr>
  </w:style>
  <w:style w:type="character" w:customStyle="1" w:styleId="a7">
    <w:name w:val="页脚 字符"/>
    <w:basedOn w:val="a0"/>
    <w:link w:val="a6"/>
    <w:rsid w:val="00C24D7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1806AC2578A443188B8CB0C7FAE1A52D_12</vt:lpwstr>
  </property>
</Properties>
</file>