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400"/>
      </w:pP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b/>
          <w:bCs/>
          <w:color w:val="173B72"/>
          <w:sz w:val="56"/>
          <w:szCs w:val="56"/>
        </w:rPr>
        <w:t xml:space="preserve">BugMentor</w:t>
      </w:r>
    </w:p>
    <w:p>
      <w:pPr>
        <w:spacing w:after="520"/>
        <w:jc w:val="center"/>
      </w:pPr>
      <w:r>
        <w:rPr>
          <w:rFonts w:ascii="Microsoft YaHei" w:cs="Microsoft YaHei" w:eastAsia="Microsoft YaHei" w:hAnsi="Microsoft YaHei"/>
          <w:b/>
          <w:bCs/>
          <w:color w:val="24579A"/>
          <w:sz w:val="34"/>
          <w:szCs w:val="34"/>
        </w:rPr>
        <w:t xml:space="preserve">中兴赛道 · 技术文档</w:t>
      </w:r>
    </w:p>
    <w:p>
      <w:pPr>
        <w:spacing w:after="900"/>
        <w:jc w:val="center"/>
      </w:pPr>
      <w:r>
        <w:rPr>
          <w:rFonts w:ascii="Microsoft YaHei" w:cs="Microsoft YaHei" w:eastAsia="Microsoft YaHei" w:hAnsi="Microsoft YaHei"/>
          <w:color w:val="43546B"/>
          <w:sz w:val="26"/>
          <w:szCs w:val="26"/>
        </w:rPr>
        <w:t xml:space="preserve">专业课助教智能体</w:t>
      </w:r>
    </w:p>
    <w:p>
      <w:pPr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负责人：左伟博</w:t>
      </w:r>
    </w:p>
    <w:p>
      <w:pPr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学校：南京理工大学</w:t>
      </w:r>
    </w:p>
    <w:p>
      <w:pPr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团队：BugMentor（个人参赛）</w:t>
      </w:r>
    </w:p>
    <w:p>
      <w:pPr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版本：1.0 · 2026-08-30</w:t>
      </w: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73B72"/>
          <w:sz w:val="22"/>
          <w:szCs w:val="22"/>
        </w:rPr>
        <w:t xml:space="preserve">提交版</w:t>
      </w:r>
    </w:p>
    <w:p>
      <w:pPr>
        <w:pageBreakBefore/>
      </w:pPr>
      <w:r>
        <w:br/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参赛命题：中兴赛道——专业课助教智能体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负责人：左伟博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学校：南京理工大学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文档版本：1.0（2026-08-30）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1. 项目概述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BugMentor 是面向 Python 初学者的 AI 调试学习助手。它不在用户第一次求助时直接给出修改后的代码，而是通过“观察报错—定位范围—理解知识点—形成方案—查看完整答案”的五级提示，引导学生形成可迁移的调试方法。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系统围绕中兴命题要求构建“追问—纠错—再讲解”闭环：学生提交代码和报错，AI 给出当前级别提示；学生必须先提交自己的判断并获得反馈，才能解锁下一等级；修改代码后由确定性规则进行验证；验证成功才解锁学习复盘，代码再次变化会使旧验证结论失效。第三级后系统提供可核验的课程知识依据；保存复盘后，再按历史高频错误生成复习建议与迁移练习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2. 目标用户与场景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目标用户：正在学习 Python、能编写简单程序但缺乏独立调试能力的大学生和编程初学者。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课堂场景：教师布置编程练习后，学生用 BugMentor 自主定位错误。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课后场景：学生将错误原因和避免方法保存为学习记录，用于复习。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助教场景：重复性的基础报错由系统先行分级引导，助教集中处理更复杂问题。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3. 总体架构</w:t>
      </w:r>
    </w:p>
    <w:p>
      <w:pPr>
        <w:shd w:fill="EAF1FA" w:color="auto" w:val="clear"/>
        <w:spacing w:after="0" w:before="80"/>
        <w:ind w:left="180" w:right="180"/>
      </w:pPr>
      <w:r>
        <w:rPr>
          <w:rFonts w:ascii="Microsoft YaHei" w:cs="Microsoft YaHei" w:eastAsia="Microsoft YaHei" w:hAnsi="Microsoft YaHei"/>
          <w:b/>
          <w:bCs/>
          <w:color w:val="173B72"/>
          <w:sz w:val="18"/>
          <w:szCs w:val="18"/>
        </w:rPr>
        <w:t xml:space="preserve">流程/架构示意（文本表达）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flowchart LR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U[学生浏览器] --&gt; F[React + Vite 前端]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F --&gt;|HTTPS / JSON| B[FastAPI 后端]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B --&gt;|OpenAI 兼容接口| D[DeepSeek 模型]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F --&gt; V[静态验证器]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F --&gt; K[课程知识依据与迁移练习]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F --&gt; L[(localStorage)]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F -.静态托管.-&gt; VC[Vercel]</w:t>
      </w:r>
    </w:p>
    <w:p>
      <w:pPr>
        <w:shd w:fill="F3F5F7" w:color="auto" w:val="clear"/>
        <w:spacing w:after="14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B -.Web Service.-&gt; R[Render]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系统不执行用户提交的 Python 代码。AI 负责生成分级提示和对学生判断进行反馈；前端静态验证器仅对明确支持的典型错误模式进行确定性检查；课程知识依据、复习计划与迁移练习由可测试的本地规则生成；当前会话和复盘记录保存在浏览器本地。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4. 模块设计</w:t>
      </w:r>
    </w:p>
    <w:tbl>
      <w:tblPr>
        <w:tblW w:type="dxa" w:w="9360"/>
        <w:tblBorders>
          <w:top w:val="single" w:color="C8D3E1" w:sz="6"/>
          <w:left w:val="single" w:color="C8D3E1" w:sz="6"/>
          <w:bottom w:val="single" w:color="C8D3E1" w:sz="6"/>
          <w:right w:val="single" w:color="C8D3E1" w:sz="6"/>
          <w:insideH w:val="single" w:color="C8D3E1" w:sz="4"/>
          <w:insideV w:val="single" w:color="C8D3E1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120"/>
            <w:shd w:fill="173B7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120"/>
            <w:shd w:fill="173B7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主要文件</w:t>
            </w:r>
          </w:p>
        </w:tc>
        <w:tc>
          <w:tcPr>
            <w:tcW w:type="dxa" w:w="3120"/>
            <w:shd w:fill="173B7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责任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页面与交互</w:t>
            </w:r>
          </w:p>
        </w:tc>
        <w:tc>
          <w:tcPr>
            <w:tcW w:type="dxa" w:w="31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color w:val="8B2F2F"/>
                <w:sz w:val="20"/>
                <w:szCs w:val="20"/>
              </w:rPr>
              <w:t xml:space="preserve">frontend/src/App.jsx</w:t>
            </w:r>
          </w:p>
        </w:tc>
        <w:tc>
          <w:tcPr>
            <w:tcW w:type="dxa" w:w="31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表单、五级提示、学生判断、验证、复盘、历史记录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会话持久化</w:t>
            </w:r>
          </w:p>
        </w:tc>
        <w:tc>
          <w:tcPr>
            <w:tcW w:type="dxa" w:w="3120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color w:val="8B2F2F"/>
                <w:sz w:val="20"/>
                <w:szCs w:val="20"/>
              </w:rPr>
              <w:t xml:space="preserve">frontend/src/debugSession.js</w:t>
            </w:r>
          </w:p>
        </w:tc>
        <w:tc>
          <w:tcPr>
            <w:tcW w:type="dxa" w:w="3120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保存、恢复、重置当前调试状态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提示解锁</w:t>
            </w:r>
          </w:p>
        </w:tc>
        <w:tc>
          <w:tcPr>
            <w:tcW w:type="dxa" w:w="31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color w:val="8B2F2F"/>
                <w:sz w:val="20"/>
                <w:szCs w:val="20"/>
              </w:rPr>
              <w:t xml:space="preserve">frontend/src/hintProgress.js</w:t>
            </w:r>
          </w:p>
        </w:tc>
        <w:tc>
          <w:tcPr>
            <w:tcW w:type="dxa" w:w="31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只有本级反馈成功后才能进入下一级，第五级答案受控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规则验证</w:t>
            </w:r>
          </w:p>
        </w:tc>
        <w:tc>
          <w:tcPr>
            <w:tcW w:type="dxa" w:w="3120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color w:val="8B2F2F"/>
                <w:sz w:val="20"/>
                <w:szCs w:val="20"/>
              </w:rPr>
              <w:t xml:space="preserve">frontend/src/validator.js</w:t>
            </w:r>
          </w:p>
        </w:tc>
        <w:tc>
          <w:tcPr>
            <w:tcW w:type="dxa" w:w="3120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IndexError、TypeError、SyntaxError 修改结果检查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演示案例</w:t>
            </w:r>
          </w:p>
        </w:tc>
        <w:tc>
          <w:tcPr>
            <w:tcW w:type="dxa" w:w="31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color w:val="8B2F2F"/>
                <w:sz w:val="20"/>
                <w:szCs w:val="20"/>
              </w:rPr>
              <w:t xml:space="preserve">frontend/src/demoExamples.js</w:t>
            </w:r>
          </w:p>
        </w:tc>
        <w:tc>
          <w:tcPr>
            <w:tcW w:type="dxa" w:w="31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三类典型错误的一键载入数据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学习支持</w:t>
            </w:r>
          </w:p>
        </w:tc>
        <w:tc>
          <w:tcPr>
            <w:tcW w:type="dxa" w:w="3120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color w:val="8B2F2F"/>
                <w:sz w:val="20"/>
                <w:szCs w:val="20"/>
              </w:rPr>
              <w:t xml:space="preserve">frontend/src/learningSupport.js</w:t>
            </w:r>
          </w:p>
        </w:tc>
        <w:tc>
          <w:tcPr>
            <w:tcW w:type="dxa" w:w="3120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知识依据、历史统计、复习计划、迁移练习和导出结构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API 服务</w:t>
            </w:r>
          </w:p>
        </w:tc>
        <w:tc>
          <w:tcPr>
            <w:tcW w:type="dxa" w:w="31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color w:val="8B2F2F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31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请求校验、CORS、安全头、请求 ID、健康检查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AI 服务</w:t>
            </w:r>
          </w:p>
        </w:tc>
        <w:tc>
          <w:tcPr>
            <w:tcW w:type="dxa" w:w="3120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color w:val="8B2F2F"/>
                <w:sz w:val="20"/>
                <w:szCs w:val="20"/>
              </w:rPr>
              <w:t xml:space="preserve">backend/ai_service.py</w:t>
            </w:r>
          </w:p>
        </w:tc>
        <w:tc>
          <w:tcPr>
            <w:tcW w:type="dxa" w:w="3120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DeepSeek 客户端、系统提示词、分级保密规则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5. 核心业务流程</w:t>
      </w:r>
    </w:p>
    <w:p>
      <w:pPr>
        <w:shd w:fill="EAF1FA" w:color="auto" w:val="clear"/>
        <w:spacing w:after="0" w:before="80"/>
        <w:ind w:left="180" w:right="180"/>
      </w:pPr>
      <w:r>
        <w:rPr>
          <w:rFonts w:ascii="Microsoft YaHei" w:cs="Microsoft YaHei" w:eastAsia="Microsoft YaHei" w:hAnsi="Microsoft YaHei"/>
          <w:b/>
          <w:bCs/>
          <w:color w:val="173B72"/>
          <w:sz w:val="18"/>
          <w:szCs w:val="18"/>
        </w:rPr>
        <w:t xml:space="preserve">流程/架构示意（文本表达）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flowchart TD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A[提交代码/预期结果/报错] --&gt; B[请求第1级提示]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B --&gt; C[学生填写自己的判断]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C --&gt; D[AI 判断思路并追问]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D --&gt; E{学生是否已定位?}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E -- 否 --&gt; F[解锁下一等级]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F --&gt; C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E -- 是 --&gt; G[修改代码]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G --&gt; H[规则验证]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H -- 未通过或无法判断 --&gt; C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H -- 通过 --&gt; I[解锁学习复盘]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I --&gt; J[保存错误类型/知识点/根因/预防措施]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J --&gt; K[统计高频错误并生成复习建议]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K --&gt; L[载入新的迁移练习]</w:t>
      </w:r>
    </w:p>
    <w:p>
      <w:pPr>
        <w:shd w:fill="F3F5F7" w:color="auto" w:val="clear"/>
        <w:spacing w:after="14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L --&gt; B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</w:rPr>
        <w:t xml:space="preserve">5.1 五级提示约束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第一级只引导观察报错或实际结果，不指出具体答案。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第二级缩小检查范围，不给替换值或完整代码。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第三级讲解相关概念，引导学生自行计算或判断。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第四级给出接近解决方案的修改思路，仍不提供完整程序。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第五级才完整解释原因、修改代码与预防方法。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每一级都要求学生提交非空判断并收到反馈，才能解锁下一等级。刷新后提示等级和反馈状态会从本地会话恢复。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</w:rPr>
        <w:t xml:space="preserve">5.2 修改后验证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规则验证器不会执行代码，而是比较原始代码与修改后代码：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IndexError：检查直接列表索引是否仍越界，支持合法正索引和负索引。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TypeError：检查字符串与变量的直接拼接是否改为 </w:t>
      </w:r>
      <w:r>
        <w:rPr>
          <w:rFonts w:ascii="Consolas" w:cs="Consolas" w:eastAsia="Consolas" w:hAnsi="Consolas"/>
          <w:color w:val="8B2F2F"/>
          <w:sz w:val="20"/>
          <w:szCs w:val="20"/>
        </w:rPr>
        <w:t xml:space="preserve">str()</w:t>
      </w:r>
      <w:r>
        <w:rPr>
          <w:rFonts w:ascii="Microsoft YaHei" w:cs="Microsoft YaHei" w:eastAsia="Microsoft YaHei" w:hAnsi="Microsoft YaHei"/>
        </w:rPr>
        <w:t xml:space="preserve">、f-string 或逗号分隔输出。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SyntaxError：检查 </w:t>
      </w:r>
      <w:r>
        <w:rPr>
          <w:rFonts w:ascii="Consolas" w:cs="Consolas" w:eastAsia="Consolas" w:hAnsi="Consolas"/>
          <w:color w:val="8B2F2F"/>
          <w:sz w:val="20"/>
          <w:szCs w:val="20"/>
        </w:rPr>
        <w:t xml:space="preserve">if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color w:val="8B2F2F"/>
          <w:sz w:val="20"/>
          <w:szCs w:val="20"/>
        </w:rPr>
        <w:t xml:space="preserve">for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color w:val="8B2F2F"/>
          <w:sz w:val="20"/>
          <w:szCs w:val="20"/>
        </w:rPr>
        <w:t xml:space="preserve">while</w:t>
      </w:r>
      <w:r>
        <w:rPr>
          <w:rFonts w:ascii="Microsoft YaHei" w:cs="Microsoft YaHei" w:eastAsia="Microsoft YaHei" w:hAnsi="Microsoft YaHei"/>
        </w:rPr>
        <w:t xml:space="preserve">、函数定义等复合语句缺少冒号的场景。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无法可靠判断时系统返回“暂时无法判断”，不会把删除代码或大幅改写误判为成功。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</w:rPr>
        <w:t xml:space="preserve">5.3 知识依据与个性化复习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第三级开始展示与当前错误匹配的知识依据卡，包括规则、核验方法和 Python 官方文档链接。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当前覆盖列表索引、字符串与数据类型、复合语句三个基础知识点。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系统只统计本地学习记录中的错误类型，不分析身份信息，也不上传学习历史。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系统将出现次数最多的错误作为阶段重点，生成“当天复述—下次迁移练习—本周回看”的三步计划。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推荐练习是团队自行设计的预设新案例，可一键载入并重新走完整调试闭环。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学习记录可导出为带版本号、导出时间和记录数量的 JSON，便于学生自行保存和复查。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该功能不宣称拥有完整课程知识库，也不根据少量记录推断学习能力；推荐仅用于帮助学生安排下一次练习。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6. API 设计</w:t>
      </w:r>
    </w:p>
    <w:p>
      <w:pPr>
        <w:pStyle w:val="Heading2"/>
        <w:keepNext/>
      </w:pPr>
      <w:r>
        <w:rPr>
          <w:rFonts w:ascii="Consolas" w:cs="Consolas" w:eastAsia="Consolas" w:hAnsi="Consolas"/>
          <w:color w:val="8B2F2F"/>
          <w:sz w:val="20"/>
          <w:szCs w:val="20"/>
        </w:rPr>
        <w:t xml:space="preserve">GET /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返回服务运行信息。</w:t>
      </w:r>
    </w:p>
    <w:p>
      <w:pPr>
        <w:pStyle w:val="Heading2"/>
        <w:keepNext/>
      </w:pPr>
      <w:r>
        <w:rPr>
          <w:rFonts w:ascii="Consolas" w:cs="Consolas" w:eastAsia="Consolas" w:hAnsi="Consolas"/>
          <w:color w:val="8B2F2F"/>
          <w:sz w:val="20"/>
          <w:szCs w:val="20"/>
        </w:rPr>
        <w:t xml:space="preserve">GET /health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供部署平台和验收脚本检查服务健康状态。</w:t>
      </w:r>
    </w:p>
    <w:p>
      <w:pPr>
        <w:pStyle w:val="Heading2"/>
        <w:keepNext/>
      </w:pPr>
      <w:r>
        <w:rPr>
          <w:rFonts w:ascii="Consolas" w:cs="Consolas" w:eastAsia="Consolas" w:hAnsi="Consolas"/>
          <w:color w:val="8B2F2F"/>
          <w:sz w:val="20"/>
          <w:szCs w:val="20"/>
        </w:rPr>
        <w:t xml:space="preserve">POST /api/debug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请求字段：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Consolas" w:cs="Consolas" w:eastAsia="Consolas" w:hAnsi="Consolas"/>
          <w:color w:val="8B2F2F"/>
          <w:sz w:val="20"/>
          <w:szCs w:val="20"/>
        </w:rPr>
        <w:t xml:space="preserve">code</w:t>
      </w:r>
      <w:r>
        <w:rPr>
          <w:rFonts w:ascii="Microsoft YaHei" w:cs="Microsoft YaHei" w:eastAsia="Microsoft YaHei" w:hAnsi="Microsoft YaHei"/>
        </w:rPr>
        <w:t xml:space="preserve">：Python 代码，1—10000 字符。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Consolas" w:cs="Consolas" w:eastAsia="Consolas" w:hAnsi="Consolas"/>
          <w:color w:val="8B2F2F"/>
          <w:sz w:val="20"/>
          <w:szCs w:val="20"/>
        </w:rPr>
        <w:t xml:space="preserve">expected_result</w:t>
      </w:r>
      <w:r>
        <w:rPr>
          <w:rFonts w:ascii="Microsoft YaHei" w:cs="Microsoft YaHei" w:eastAsia="Microsoft YaHei" w:hAnsi="Microsoft YaHei"/>
        </w:rPr>
        <w:t xml:space="preserve">：预期结果，最多 2000 字符。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Consolas" w:cs="Consolas" w:eastAsia="Consolas" w:hAnsi="Consolas"/>
          <w:color w:val="8B2F2F"/>
          <w:sz w:val="20"/>
          <w:szCs w:val="20"/>
        </w:rPr>
        <w:t xml:space="preserve">error_message</w:t>
      </w:r>
      <w:r>
        <w:rPr>
          <w:rFonts w:ascii="Microsoft YaHei" w:cs="Microsoft YaHei" w:eastAsia="Microsoft YaHei" w:hAnsi="Microsoft YaHei"/>
        </w:rPr>
        <w:t xml:space="preserve">：报错信息，最多 5000 字符。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Consolas" w:cs="Consolas" w:eastAsia="Consolas" w:hAnsi="Consolas"/>
          <w:color w:val="8B2F2F"/>
          <w:sz w:val="20"/>
          <w:szCs w:val="20"/>
        </w:rPr>
        <w:t xml:space="preserve">hint_level</w:t>
      </w:r>
      <w:r>
        <w:rPr>
          <w:rFonts w:ascii="Microsoft YaHei" w:cs="Microsoft YaHei" w:eastAsia="Microsoft YaHei" w:hAnsi="Microsoft YaHei"/>
        </w:rPr>
        <w:t xml:space="preserve">：1—5。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Consolas" w:cs="Consolas" w:eastAsia="Consolas" w:hAnsi="Consolas"/>
          <w:color w:val="8B2F2F"/>
          <w:sz w:val="20"/>
          <w:szCs w:val="20"/>
        </w:rPr>
        <w:t xml:space="preserve">student_response</w:t>
      </w:r>
      <w:r>
        <w:rPr>
          <w:rFonts w:ascii="Microsoft YaHei" w:cs="Microsoft YaHei" w:eastAsia="Microsoft YaHei" w:hAnsi="Microsoft YaHei"/>
        </w:rPr>
        <w:t xml:space="preserve">：学生判断，最多 2000 字符。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Consolas" w:cs="Consolas" w:eastAsia="Consolas" w:hAnsi="Consolas"/>
          <w:color w:val="8B2F2F"/>
          <w:sz w:val="20"/>
          <w:szCs w:val="20"/>
        </w:rPr>
        <w:t xml:space="preserve">previous_hint</w:t>
      </w:r>
      <w:r>
        <w:rPr>
          <w:rFonts w:ascii="Microsoft YaHei" w:cs="Microsoft YaHei" w:eastAsia="Microsoft YaHei" w:hAnsi="Microsoft YaHei"/>
        </w:rPr>
        <w:t xml:space="preserve">：上一条提示，最多 2000 字符。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响应包含提示等级、提示正文、交互类型和模型模式。AI 异常时返回不暴露内部细节的 503 错误。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7. 数据与安全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无账号系统，不收集姓名、手机号或邮箱。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用户代码仅在主动请求提示时传往后端和 DeepSeek。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后端日志不记录代码、报错全文、完整请求体或密钥。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DeepSeek 密钥只存在 Render 环境变量中。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接口使用 Pydantic 做类型、长度和等级校验。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生产环境使用精确 CORS 白名单、安全响应头和 </w:t>
      </w:r>
      <w:r>
        <w:rPr>
          <w:rFonts w:ascii="Consolas" w:cs="Consolas" w:eastAsia="Consolas" w:hAnsi="Consolas"/>
          <w:color w:val="8B2F2F"/>
          <w:sz w:val="20"/>
          <w:szCs w:val="20"/>
        </w:rPr>
        <w:t xml:space="preserve">no-store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前端不使用 </w:t>
      </w:r>
      <w:r>
        <w:rPr>
          <w:rFonts w:ascii="Consolas" w:cs="Consolas" w:eastAsia="Consolas" w:hAnsi="Consolas"/>
          <w:color w:val="8B2F2F"/>
          <w:sz w:val="20"/>
          <w:szCs w:val="20"/>
        </w:rPr>
        <w:t xml:space="preserve">dangerouslySetInnerHTML</w:t>
      </w:r>
      <w:r>
        <w:rPr>
          <w:rFonts w:ascii="Microsoft YaHei" w:cs="Microsoft YaHei" w:eastAsia="Microsoft YaHei" w:hAnsi="Microsoft YaHei"/>
        </w:rPr>
        <w:t xml:space="preserve">，模型文本由 React 自动转义。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前端知识链接只指向 Python 官方文档，打开链接时不附带用户代码或学习记录。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前端表单与后端接口均设置输入长度上限；学习记录导出只在浏览器内完成。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详细说明见根目录 </w:t>
      </w:r>
      <w:r>
        <w:rPr>
          <w:rFonts w:ascii="Consolas" w:cs="Consolas" w:eastAsia="Consolas" w:hAnsi="Consolas"/>
          <w:color w:val="8B2F2F"/>
          <w:sz w:val="20"/>
          <w:szCs w:val="20"/>
        </w:rPr>
        <w:t xml:space="preserve">PRIVACY.md</w:t>
      </w:r>
      <w:r>
        <w:rPr>
          <w:rFonts w:ascii="Microsoft YaHei" w:cs="Microsoft YaHei" w:eastAsia="Microsoft YaHei" w:hAnsi="Microsoft YaHei"/>
        </w:rPr>
        <w:t xml:space="preserve"> 与 </w:t>
      </w:r>
      <w:r>
        <w:rPr>
          <w:rFonts w:ascii="Consolas" w:cs="Consolas" w:eastAsia="Consolas" w:hAnsi="Consolas"/>
          <w:color w:val="8B2F2F"/>
          <w:sz w:val="20"/>
          <w:szCs w:val="20"/>
        </w:rPr>
        <w:t xml:space="preserve">SECURITY.md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8. 测试与工程质量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前端 35 项自动化测试：验证器、提示锁、会话恢复、演示数据、知识依据、复习计划、迁移练习、导出结构和异常数据降级等。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后端 12 项自动化测试：正常响应、AI 异常、字段边界、健康检查、安全头、请求 ID 和 CORS。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GitHub Actions 在每次推送和拉取请求时自动运行测试、Lint、构建、依赖检查。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线上验收脚本检查前后端状态、健康接口、安全头和 CORS。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正式测试用例见 </w:t>
      </w:r>
      <w:r>
        <w:rPr>
          <w:rFonts w:ascii="Consolas" w:cs="Consolas" w:eastAsia="Consolas" w:hAnsi="Consolas"/>
          <w:color w:val="8B2F2F"/>
          <w:sz w:val="20"/>
          <w:szCs w:val="20"/>
        </w:rPr>
        <w:t xml:space="preserve">test-cases.md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9. 部署与配置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</w:rPr>
        <w:t xml:space="preserve">线上地址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前端：</w:t>
      </w:r>
      <w:hyperlink w:history="1" r:id="rId8o70s-z-9od2z5veethik">
        <w:r>
          <w:rPr>
            <w:rFonts w:ascii="Microsoft YaHei" w:cs="Microsoft YaHei" w:eastAsia="Microsoft YaHei" w:hAnsi="Microsoft YaHei"/>
            <w:color w:val="24579A"/>
            <w:u w:val="single"/>
          </w:rPr>
          <w:t xml:space="preserve">https://ai-app-challenge-2026.vercel.app/</w:t>
        </w:r>
      </w:hyperlink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后端：</w:t>
      </w:r>
      <w:hyperlink w:history="1" r:id="rId9_qfzecqzpm9buoxjas5g">
        <w:r>
          <w:rPr>
            <w:rFonts w:ascii="Microsoft YaHei" w:cs="Microsoft YaHei" w:eastAsia="Microsoft YaHei" w:hAnsi="Microsoft YaHei"/>
            <w:color w:val="24579A"/>
            <w:u w:val="single"/>
          </w:rPr>
          <w:t xml:space="preserve">https://bugmentor-api.onrender.com</w:t>
        </w:r>
      </w:hyperlink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API 文档：</w:t>
      </w:r>
      <w:hyperlink w:history="1" r:id="rIdhnns6neyasg6qz34xa0ic">
        <w:r>
          <w:rPr>
            <w:rFonts w:ascii="Microsoft YaHei" w:cs="Microsoft YaHei" w:eastAsia="Microsoft YaHei" w:hAnsi="Microsoft YaHei"/>
            <w:color w:val="24579A"/>
            <w:u w:val="single"/>
          </w:rPr>
          <w:t xml:space="preserve">https://bugmentor-api.onrender.com/docs</w:t>
        </w:r>
      </w:hyperlink>
    </w:p>
    <w:p>
      <w:pPr>
        <w:pStyle w:val="Heading2"/>
        <w:keepNext/>
      </w:pPr>
      <w:r>
        <w:rPr>
          <w:rFonts w:ascii="Microsoft YaHei" w:cs="Microsoft YaHei" w:eastAsia="Microsoft YaHei" w:hAnsi="Microsoft YaHei"/>
        </w:rPr>
        <w:t xml:space="preserve">环境变量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后端：</w:t>
      </w:r>
    </w:p>
    <w:p>
      <w:pPr>
        <w:shd w:fill="EAF1FA" w:color="auto" w:val="clear"/>
        <w:spacing w:after="0" w:before="80"/>
        <w:ind w:left="180" w:right="180"/>
      </w:pPr>
      <w:r>
        <w:rPr>
          <w:rFonts w:ascii="Microsoft YaHei" w:cs="Microsoft YaHei" w:eastAsia="Microsoft YaHei" w:hAnsi="Microsoft YaHei"/>
          <w:b/>
          <w:bCs/>
          <w:color w:val="173B72"/>
          <w:sz w:val="18"/>
          <w:szCs w:val="18"/>
        </w:rPr>
        <w:t xml:space="preserve">env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DEEPSEEK_API_KEY=服务端密钥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DEEPSEEK_BASE_URL=https://api.deepseek.com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DEEPSEEK_MODEL=deepseek-v4-flash</w:t>
      </w:r>
    </w:p>
    <w:p>
      <w:pPr>
        <w:shd w:fill="F3F5F7" w:color="auto" w:val="clear"/>
        <w:spacing w:after="14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FRONTEND_ORIGINS=https://ai-app-challenge-2026.vercel.app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前端：</w:t>
      </w:r>
    </w:p>
    <w:p>
      <w:pPr>
        <w:shd w:fill="EAF1FA" w:color="auto" w:val="clear"/>
        <w:spacing w:after="0" w:before="80"/>
        <w:ind w:left="180" w:right="180"/>
      </w:pPr>
      <w:r>
        <w:rPr>
          <w:rFonts w:ascii="Microsoft YaHei" w:cs="Microsoft YaHei" w:eastAsia="Microsoft YaHei" w:hAnsi="Microsoft YaHei"/>
          <w:b/>
          <w:bCs/>
          <w:color w:val="173B72"/>
          <w:sz w:val="18"/>
          <w:szCs w:val="18"/>
        </w:rPr>
        <w:t xml:space="preserve">env</w:t>
      </w:r>
    </w:p>
    <w:p>
      <w:pPr>
        <w:shd w:fill="F3F5F7" w:color="auto" w:val="clear"/>
        <w:spacing w:after="14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VITE_API_BASE_URL=https://bugmentor-api.onrender.com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依赖和本地运行步骤见根目录 </w:t>
      </w:r>
      <w:r>
        <w:rPr>
          <w:rFonts w:ascii="Consolas" w:cs="Consolas" w:eastAsia="Consolas" w:hAnsi="Consolas"/>
          <w:color w:val="8B2F2F"/>
          <w:sz w:val="20"/>
          <w:szCs w:val="20"/>
        </w:rPr>
        <w:t xml:space="preserve">README.md</w:t>
      </w:r>
      <w:r>
        <w:rPr>
          <w:rFonts w:ascii="Microsoft YaHei" w:cs="Microsoft YaHei" w:eastAsia="Microsoft YaHei" w:hAnsi="Microsoft YaHei"/>
        </w:rPr>
        <w:t xml:space="preserve">，部署、排障和回滚步骤见 </w:t>
      </w:r>
      <w:r>
        <w:rPr>
          <w:rFonts w:ascii="Consolas" w:cs="Consolas" w:eastAsia="Consolas" w:hAnsi="Consolas"/>
          <w:color w:val="8B2F2F"/>
          <w:sz w:val="20"/>
          <w:szCs w:val="20"/>
        </w:rPr>
        <w:t xml:space="preserve">DEPLOYMENT.md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10. 已知限制与后续计划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当前只对三类典型错误提供确定性验证，其余错误仍依赖提示后人工判断。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用户代码不会在沙箱中真实执行，因此系统不会声称已经运行代码。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学习记录保存在单一浏览器，尚未提供账号与跨设备同步。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个性化复习仅按错误类型频次进行本地规则推荐，不等同于完整的学生能力画像。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当前知识依据覆盖三个演示知识点，不是完整课程知识库。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Render 免费实例可能休眠，演示前需提前访问健康检查唤醒服务。</w:t>
      </w:r>
    </w:p>
    <w:sectPr>
      <w:headerReference w:type="default" r:id="rId7"/>
      <w:footerReference w:type="default" r:id="rId8"/>
      <w:pgSz w:w="11906" w:h="16838" w:orient="portrait"/>
      <w:pgMar w:top="960" w:right="1100" w:bottom="96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758A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75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758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758A"/>
        <w:sz w:val="18"/>
        <w:szCs w:val="18"/>
      </w:rPr>
      <w:t xml:space="preserve">BugMentor · 中兴赛道 ·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8243A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50" w:before="260"/>
    </w:pPr>
    <w:rPr>
      <w:rFonts w:ascii="Microsoft YaHei" w:cs="Microsoft YaHei" w:eastAsia="Microsoft YaHei" w:hAnsi="Microsoft YaHei"/>
      <w:b/>
      <w:bCs/>
      <w:color w:val="173B7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20"/>
    </w:pPr>
    <w:rPr>
      <w:rFonts w:ascii="Microsoft YaHei" w:cs="Microsoft YaHei" w:eastAsia="Microsoft YaHei" w:hAnsi="Microsoft YaHei"/>
      <w:b/>
      <w:bCs/>
      <w:color w:val="24579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160"/>
    </w:pPr>
    <w:rPr>
      <w:rFonts w:ascii="Microsoft YaHei" w:cs="Microsoft YaHei" w:eastAsia="Microsoft YaHei" w:hAnsi="Microsoft YaHei"/>
      <w:b/>
      <w:bCs/>
      <w:color w:val="344C6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8o70s-z-9od2z5veethik" Type="http://schemas.openxmlformats.org/officeDocument/2006/relationships/hyperlink" Target="https://ai-app-challenge-2026.vercel.app/" TargetMode="External"/><Relationship Id="rId9_qfzecqzpm9buoxjas5g" Type="http://schemas.openxmlformats.org/officeDocument/2006/relationships/hyperlink" Target="https://bugmentor-api.onrender.com" TargetMode="External"/><Relationship Id="rIdhnns6neyasg6qz34xa0ic" Type="http://schemas.openxmlformats.org/officeDocument/2006/relationships/hyperlink" Target="https://bugmentor-api.onrender.com/doc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BugMentor 中兴赛道 技术文档</dc:title>
  <dc:subject>专业课助教智能体参赛材料</dc:subject>
  <dc:creator>BugMentor</dc:creator>
  <cp:keywords>BugMentor, Python, 调试学习, 专业课助教智能体</cp:keywords>
  <dc:description>BugMentor 中兴赛道正式提交材料</dc:description>
  <cp:lastModifiedBy>Un-named</cp:lastModifiedBy>
  <cp:revision>1</cp:revision>
  <dcterms:created xsi:type="dcterms:W3CDTF">2026-08-30T15:51:02.566Z</dcterms:created>
  <dcterms:modified xsi:type="dcterms:W3CDTF">2026-08-30T15:51:02.568Z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