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8CF"/>
  <w:body>
    <w:p w14:paraId="6C885AAE" w14:textId="5AEAF366" w:rsidR="00B42A84" w:rsidRDefault="00AF09A6">
      <w:r>
        <w:rPr>
          <w:rFonts w:hint="eastAsia"/>
        </w:rPr>
        <w:t>6</w:t>
      </w:r>
      <w:r>
        <w:t>.0</w:t>
      </w:r>
    </w:p>
    <w:p w14:paraId="028889A7" w14:textId="7F332873" w:rsidR="00AF09A6" w:rsidRDefault="00AF09A6">
      <w:r>
        <w:t>When the UE is capable of connecting to 5GC and EPC and connected to an ng-</w:t>
      </w:r>
      <w:proofErr w:type="spellStart"/>
      <w:r>
        <w:t>eNB</w:t>
      </w:r>
      <w:proofErr w:type="spellEnd"/>
      <w:r>
        <w:t xml:space="preserve"> which is connected </w:t>
      </w:r>
      <w:r w:rsidRPr="002B22AB">
        <w:t>to both EPC and 5GC</w:t>
      </w:r>
      <w:r>
        <w:t>, the UE has the ability to select which core network to connect to as described in clause 4.8.4 in TS24.501[35]. If the UE selects the EPC, the UE shall use security procedure as in TS33.401[10].</w:t>
      </w:r>
    </w:p>
    <w:p w14:paraId="68A3B897" w14:textId="6BED6520" w:rsidR="00AF09A6" w:rsidRDefault="00AF09A6"/>
    <w:p w14:paraId="0D4D6886" w14:textId="7FF647E6" w:rsidR="00AF09A6" w:rsidRDefault="00AF09A6">
      <w:r>
        <w:rPr>
          <w:rFonts w:hint="eastAsia"/>
        </w:rPr>
        <w:t>6</w:t>
      </w:r>
      <w:r>
        <w:t>.1.1.1</w:t>
      </w:r>
    </w:p>
    <w:p w14:paraId="4CAC8946" w14:textId="77777777" w:rsidR="00AF09A6" w:rsidRPr="007B0C8B" w:rsidRDefault="00AF09A6" w:rsidP="00AF09A6">
      <w:pPr>
        <w:pStyle w:val="NO"/>
      </w:pPr>
      <w:r>
        <w:t xml:space="preserve">NOTE </w:t>
      </w:r>
      <w:r>
        <w:rPr>
          <w:lang w:val="en-GB"/>
        </w:rPr>
        <w:t>A</w:t>
      </w:r>
      <w:r>
        <w:t>: F</w:t>
      </w:r>
      <w:r w:rsidRPr="000841E0">
        <w:t xml:space="preserve">or </w:t>
      </w:r>
      <w:r w:rsidRPr="00185AAB">
        <w:t>standalone</w:t>
      </w:r>
      <w:r>
        <w:t xml:space="preserve"> </w:t>
      </w:r>
      <w:r w:rsidRPr="000841E0">
        <w:t xml:space="preserve">non-public networks </w:t>
      </w:r>
      <w:r w:rsidRPr="0045006F">
        <w:t xml:space="preserve">when </w:t>
      </w:r>
      <w:r w:rsidRPr="00941CEF">
        <w:t>an</w:t>
      </w:r>
      <w:r w:rsidRPr="0045006F">
        <w:t xml:space="preserve"> authentication method other than 5G AKA or EAP-AKA' is used, Annex </w:t>
      </w:r>
      <w:r w:rsidRPr="00772F72">
        <w:t>I.2</w:t>
      </w:r>
      <w:r w:rsidRPr="00CD3246">
        <w:t xml:space="preserve"> a</w:t>
      </w:r>
      <w:r w:rsidRPr="0045006F">
        <w:t>pplies.</w:t>
      </w:r>
    </w:p>
    <w:p w14:paraId="33C24421" w14:textId="77777777" w:rsidR="00AF09A6" w:rsidRPr="007B0C8B" w:rsidRDefault="00AF09A6" w:rsidP="00AF09A6">
      <w:pPr>
        <w:pStyle w:val="NO"/>
      </w:pPr>
      <w:r w:rsidRPr="007B0C8B">
        <w:t xml:space="preserve">NOTE </w:t>
      </w:r>
      <w:r w:rsidRPr="00175ED4">
        <w:rPr>
          <w:lang w:val="en-GB"/>
        </w:rPr>
        <w:t>4</w:t>
      </w:r>
      <w:r w:rsidRPr="007B0C8B">
        <w:t>:</w:t>
      </w:r>
      <w:r w:rsidRPr="007B0C8B">
        <w:tab/>
        <w:t>EAP-AKA' and 5G AKA are the only authentication methods that are</w:t>
      </w:r>
      <w:r>
        <w:t xml:space="preserve"> </w:t>
      </w:r>
      <w:r w:rsidRPr="007B0C8B">
        <w:t xml:space="preserve">supported in UE and serving network, hence only they are described in </w:t>
      </w:r>
      <w:r>
        <w:t>sub-clause</w:t>
      </w:r>
      <w:r w:rsidRPr="007B0C8B">
        <w:t xml:space="preserve"> 6.1.3 of the present document. </w:t>
      </w:r>
      <w:r>
        <w:t>For</w:t>
      </w:r>
      <w:r w:rsidRPr="006B4665">
        <w:rPr>
          <w:lang w:eastAsia="zh-CN"/>
        </w:rPr>
        <w:t xml:space="preserve"> a private network using the </w:t>
      </w:r>
      <w:r>
        <w:rPr>
          <w:lang w:eastAsia="zh-CN"/>
        </w:rPr>
        <w:t xml:space="preserve">5G </w:t>
      </w:r>
      <w:r w:rsidRPr="006B4665">
        <w:rPr>
          <w:lang w:eastAsia="zh-CN"/>
        </w:rPr>
        <w:t>system</w:t>
      </w:r>
      <w:r>
        <w:rPr>
          <w:lang w:eastAsia="zh-CN"/>
        </w:rPr>
        <w:t xml:space="preserve"> as specified in [7]</w:t>
      </w:r>
      <w:r>
        <w:t xml:space="preserve"> an </w:t>
      </w:r>
      <w:r w:rsidRPr="007B0C8B">
        <w:t xml:space="preserve">example of how additional authentication methods can be used with the EAP framework is given in the informative Annex B. </w:t>
      </w:r>
    </w:p>
    <w:p w14:paraId="26314EE6" w14:textId="5F32091E" w:rsidR="00AF09A6" w:rsidRDefault="00AF09A6">
      <w:pPr>
        <w:rPr>
          <w:lang w:val="x-none"/>
        </w:rPr>
      </w:pPr>
    </w:p>
    <w:p w14:paraId="1D94B305" w14:textId="7D647925" w:rsidR="00AF09A6" w:rsidRDefault="00AF09A6">
      <w:pPr>
        <w:rPr>
          <w:lang w:val="x-none"/>
        </w:rPr>
      </w:pPr>
      <w:r>
        <w:rPr>
          <w:rFonts w:hint="eastAsia"/>
          <w:lang w:val="x-none"/>
        </w:rPr>
        <w:t>6</w:t>
      </w:r>
      <w:r>
        <w:rPr>
          <w:lang w:val="x-none"/>
        </w:rPr>
        <w:t>.1.1.2</w:t>
      </w:r>
    </w:p>
    <w:p w14:paraId="12886C0B" w14:textId="53805A7D" w:rsidR="00AF09A6" w:rsidRDefault="00AF09A6">
      <w:r w:rsidRPr="007B0C8B">
        <w:t>The EAP framework is specified in RFC 3748 [27].</w:t>
      </w:r>
    </w:p>
    <w:p w14:paraId="7E1C3DF4" w14:textId="1C81C3F6" w:rsidR="00AF09A6" w:rsidRDefault="00AF09A6"/>
    <w:p w14:paraId="394773D5" w14:textId="33BC08FE" w:rsidR="00AF09A6" w:rsidRDefault="00AF09A6">
      <w:pPr>
        <w:rPr>
          <w:lang w:val="x-none"/>
        </w:rPr>
      </w:pPr>
      <w:r>
        <w:rPr>
          <w:rFonts w:hint="eastAsia"/>
          <w:lang w:val="x-none"/>
        </w:rPr>
        <w:t>6</w:t>
      </w:r>
      <w:r>
        <w:rPr>
          <w:lang w:val="x-none"/>
        </w:rPr>
        <w:t>.1.1.3</w:t>
      </w:r>
    </w:p>
    <w:p w14:paraId="748B8C0E" w14:textId="77777777" w:rsidR="00AF09A6" w:rsidRPr="007B0C8B" w:rsidRDefault="00AF09A6" w:rsidP="00AF09A6">
      <w:r w:rsidRPr="007B0C8B">
        <w:t>the K</w:t>
      </w:r>
      <w:r w:rsidRPr="007B0C8B">
        <w:rPr>
          <w:vertAlign w:val="subscript"/>
        </w:rPr>
        <w:t>SEAF</w:t>
      </w:r>
      <w:r w:rsidRPr="007B0C8B">
        <w:t xml:space="preserve"> shall be cryptographically separate from the key K</w:t>
      </w:r>
      <w:r w:rsidRPr="007B0C8B">
        <w:rPr>
          <w:vertAlign w:val="subscript"/>
        </w:rPr>
        <w:t>ASME</w:t>
      </w:r>
      <w:r w:rsidRPr="007B0C8B">
        <w:t xml:space="preserve"> delivered from the home network to the serving network in earlier mobile network generations.</w:t>
      </w:r>
    </w:p>
    <w:p w14:paraId="4FB1D6D5" w14:textId="39293CF5" w:rsidR="00AF09A6" w:rsidRDefault="00AF09A6"/>
    <w:p w14:paraId="7E1466CE" w14:textId="307837F8" w:rsidR="00AF09A6" w:rsidRDefault="00AF09A6">
      <w:r>
        <w:rPr>
          <w:rFonts w:hint="eastAsia"/>
        </w:rPr>
        <w:t>6</w:t>
      </w:r>
      <w:r>
        <w:t>.1.1.4.1</w:t>
      </w:r>
    </w:p>
    <w:p w14:paraId="3FC37465" w14:textId="3C73D951" w:rsidR="00AF09A6" w:rsidRDefault="00AF09A6" w:rsidP="00AF09A6">
      <w:r w:rsidRPr="00AF09A6">
        <w:rPr>
          <w:highlight w:val="yellow"/>
        </w:rPr>
        <w:t>The serving network name is the concatenation of a service code and the SN Id with a separation character ":" such that the service code prepends the SN Id.</w:t>
      </w:r>
      <w:r w:rsidRPr="007B0C8B">
        <w:t xml:space="preserve"> </w:t>
      </w:r>
    </w:p>
    <w:p w14:paraId="0EF18039" w14:textId="77777777" w:rsidR="00431660" w:rsidRPr="00431660" w:rsidRDefault="00431660" w:rsidP="00431660">
      <w:pPr>
        <w:pStyle w:val="4"/>
        <w:rPr>
          <w:color w:val="4472C4" w:themeColor="accent1"/>
        </w:rPr>
      </w:pPr>
      <w:bookmarkStart w:id="0" w:name="_Toc20154448"/>
      <w:bookmarkStart w:id="1" w:name="_Toc27727424"/>
      <w:r w:rsidRPr="00431660">
        <w:rPr>
          <w:color w:val="4472C4" w:themeColor="accent1"/>
        </w:rPr>
        <w:t>8.1.1.2</w:t>
      </w:r>
      <w:r w:rsidRPr="00431660">
        <w:rPr>
          <w:color w:val="4472C4" w:themeColor="accent1"/>
        </w:rPr>
        <w:tab/>
        <w:t>Definition of Access Network Identities for Specific Access Networks</w:t>
      </w:r>
      <w:bookmarkEnd w:id="0"/>
      <w:bookmarkEnd w:id="1"/>
    </w:p>
    <w:p w14:paraId="61D0B9FC" w14:textId="77777777" w:rsidR="00431660" w:rsidRPr="00431660" w:rsidRDefault="00431660" w:rsidP="00431660">
      <w:pPr>
        <w:rPr>
          <w:color w:val="4472C4" w:themeColor="accent1"/>
        </w:rPr>
      </w:pPr>
      <w:r w:rsidRPr="00431660">
        <w:rPr>
          <w:color w:val="4472C4" w:themeColor="accent1"/>
        </w:rPr>
        <w:t>Table 8.1.1.2-1 specifies the list of Access Network Identities defined by 3GPP in the context of non-3GPP access to EPC.</w:t>
      </w:r>
    </w:p>
    <w:p w14:paraId="1F7BE9FE" w14:textId="77777777" w:rsidR="00431660" w:rsidRPr="00431660" w:rsidRDefault="00431660" w:rsidP="00431660">
      <w:pPr>
        <w:pStyle w:val="TH"/>
        <w:rPr>
          <w:color w:val="4472C4" w:themeColor="accent1"/>
        </w:rPr>
      </w:pPr>
      <w:r w:rsidRPr="00431660">
        <w:rPr>
          <w:color w:val="4472C4" w:themeColor="accent1"/>
        </w:rPr>
        <w:lastRenderedPageBreak/>
        <w:t>Table 8.1.1.2-1: Access Network Identities in the context of non-3GPP access to EPC</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2"/>
        <w:gridCol w:w="2045"/>
        <w:gridCol w:w="2523"/>
      </w:tblGrid>
      <w:tr w:rsidR="00431660" w:rsidRPr="00431660" w14:paraId="4A755F68" w14:textId="77777777" w:rsidTr="00F82496">
        <w:tc>
          <w:tcPr>
            <w:tcW w:w="4678" w:type="dxa"/>
            <w:gridSpan w:val="2"/>
          </w:tcPr>
          <w:p w14:paraId="6FCC68E5" w14:textId="77777777" w:rsidR="00431660" w:rsidRPr="00431660" w:rsidRDefault="00431660" w:rsidP="00F82496">
            <w:pPr>
              <w:pStyle w:val="TAH"/>
              <w:rPr>
                <w:color w:val="4472C4" w:themeColor="accent1"/>
                <w:lang w:eastAsia="en-US"/>
              </w:rPr>
            </w:pPr>
            <w:r w:rsidRPr="00431660">
              <w:rPr>
                <w:color w:val="4472C4" w:themeColor="accent1"/>
                <w:lang w:eastAsia="en-US"/>
              </w:rPr>
              <w:t>Access Network Identity</w:t>
            </w:r>
          </w:p>
        </w:tc>
        <w:tc>
          <w:tcPr>
            <w:tcW w:w="2835" w:type="dxa"/>
          </w:tcPr>
          <w:p w14:paraId="0FE11F2B" w14:textId="77777777" w:rsidR="00431660" w:rsidRPr="00431660" w:rsidRDefault="00431660" w:rsidP="00F82496">
            <w:pPr>
              <w:pStyle w:val="TAH"/>
              <w:rPr>
                <w:color w:val="4472C4" w:themeColor="accent1"/>
                <w:lang w:eastAsia="en-US"/>
              </w:rPr>
            </w:pPr>
            <w:r w:rsidRPr="00431660">
              <w:rPr>
                <w:color w:val="4472C4" w:themeColor="accent1"/>
                <w:lang w:eastAsia="en-US"/>
              </w:rPr>
              <w:t>Type of Access Network</w:t>
            </w:r>
          </w:p>
        </w:tc>
      </w:tr>
      <w:tr w:rsidR="00431660" w:rsidRPr="00431660" w14:paraId="0DCEC34F" w14:textId="77777777" w:rsidTr="00F82496">
        <w:tc>
          <w:tcPr>
            <w:tcW w:w="2410" w:type="dxa"/>
          </w:tcPr>
          <w:p w14:paraId="13D9E7C2" w14:textId="77777777" w:rsidR="00431660" w:rsidRPr="00431660" w:rsidRDefault="00431660" w:rsidP="00F82496">
            <w:pPr>
              <w:pStyle w:val="TAH"/>
              <w:rPr>
                <w:color w:val="4472C4" w:themeColor="accent1"/>
                <w:lang w:eastAsia="en-US"/>
              </w:rPr>
            </w:pPr>
            <w:r w:rsidRPr="00431660">
              <w:rPr>
                <w:color w:val="4472C4" w:themeColor="accent1"/>
                <w:lang w:eastAsia="en-US"/>
              </w:rPr>
              <w:t>ANID Prefix</w:t>
            </w:r>
          </w:p>
        </w:tc>
        <w:tc>
          <w:tcPr>
            <w:tcW w:w="2268" w:type="dxa"/>
          </w:tcPr>
          <w:p w14:paraId="299CC230" w14:textId="77777777" w:rsidR="00431660" w:rsidRPr="00431660" w:rsidRDefault="00431660" w:rsidP="00F82496">
            <w:pPr>
              <w:pStyle w:val="TAH"/>
              <w:rPr>
                <w:color w:val="4472C4" w:themeColor="accent1"/>
                <w:lang w:eastAsia="en-US"/>
              </w:rPr>
            </w:pPr>
            <w:r w:rsidRPr="00431660">
              <w:rPr>
                <w:color w:val="4472C4" w:themeColor="accent1"/>
                <w:lang w:eastAsia="en-US"/>
              </w:rPr>
              <w:t>Additional ANID strings</w:t>
            </w:r>
          </w:p>
        </w:tc>
        <w:tc>
          <w:tcPr>
            <w:tcW w:w="2835" w:type="dxa"/>
          </w:tcPr>
          <w:p w14:paraId="7DD27490" w14:textId="77777777" w:rsidR="00431660" w:rsidRPr="00431660" w:rsidRDefault="00431660" w:rsidP="00F82496">
            <w:pPr>
              <w:pStyle w:val="TAH"/>
              <w:rPr>
                <w:color w:val="4472C4" w:themeColor="accent1"/>
                <w:lang w:eastAsia="en-US"/>
              </w:rPr>
            </w:pPr>
          </w:p>
        </w:tc>
      </w:tr>
      <w:tr w:rsidR="00431660" w:rsidRPr="00431660" w14:paraId="029B83CE" w14:textId="77777777" w:rsidTr="00F82496">
        <w:tc>
          <w:tcPr>
            <w:tcW w:w="2410" w:type="dxa"/>
          </w:tcPr>
          <w:p w14:paraId="50275F14" w14:textId="77777777" w:rsidR="00431660" w:rsidRPr="00431660" w:rsidRDefault="00431660" w:rsidP="00F82496">
            <w:pPr>
              <w:pStyle w:val="TAL"/>
              <w:rPr>
                <w:color w:val="4472C4" w:themeColor="accent1"/>
                <w:lang w:eastAsia="en-US"/>
              </w:rPr>
            </w:pPr>
            <w:r w:rsidRPr="00431660">
              <w:rPr>
                <w:color w:val="4472C4" w:themeColor="accent1"/>
                <w:lang w:eastAsia="en-US"/>
              </w:rPr>
              <w:t>"HRPD" constant character string, see NOTE 1 and NOTE 2</w:t>
            </w:r>
            <w:r w:rsidRPr="00431660">
              <w:rPr>
                <w:color w:val="4472C4" w:themeColor="accent1"/>
                <w:lang w:eastAsia="en-US"/>
              </w:rPr>
              <w:br/>
              <w:t xml:space="preserve"> </w:t>
            </w:r>
          </w:p>
        </w:tc>
        <w:tc>
          <w:tcPr>
            <w:tcW w:w="2268" w:type="dxa"/>
          </w:tcPr>
          <w:p w14:paraId="117750A5" w14:textId="77777777" w:rsidR="00431660" w:rsidRPr="00431660" w:rsidRDefault="00431660" w:rsidP="00F82496">
            <w:pPr>
              <w:pStyle w:val="TAL"/>
              <w:rPr>
                <w:color w:val="4472C4" w:themeColor="accent1"/>
                <w:lang w:eastAsia="en-US"/>
              </w:rPr>
            </w:pPr>
            <w:r w:rsidRPr="00431660">
              <w:rPr>
                <w:color w:val="4472C4" w:themeColor="accent1"/>
                <w:lang w:eastAsia="en-US"/>
              </w:rPr>
              <w:t>No additional ANID string, see NOTE 2 and NOTE 6</w:t>
            </w:r>
          </w:p>
        </w:tc>
        <w:tc>
          <w:tcPr>
            <w:tcW w:w="2835" w:type="dxa"/>
          </w:tcPr>
          <w:p w14:paraId="295D7D45" w14:textId="77777777" w:rsidR="00431660" w:rsidRPr="00431660" w:rsidRDefault="00431660" w:rsidP="00F82496">
            <w:pPr>
              <w:pStyle w:val="TAL"/>
              <w:rPr>
                <w:color w:val="4472C4" w:themeColor="accent1"/>
                <w:lang w:eastAsia="en-US"/>
              </w:rPr>
            </w:pPr>
            <w:r w:rsidRPr="00431660">
              <w:rPr>
                <w:color w:val="4472C4" w:themeColor="accent1"/>
                <w:lang w:eastAsia="en-US"/>
              </w:rPr>
              <w:t>cdma2000® HRPD access network</w:t>
            </w:r>
          </w:p>
        </w:tc>
      </w:tr>
      <w:tr w:rsidR="00431660" w:rsidRPr="00431660" w14:paraId="60B9B3D1" w14:textId="77777777" w:rsidTr="00F82496">
        <w:tc>
          <w:tcPr>
            <w:tcW w:w="2410" w:type="dxa"/>
          </w:tcPr>
          <w:p w14:paraId="231C311B" w14:textId="77777777" w:rsidR="00431660" w:rsidRPr="00431660" w:rsidRDefault="00431660" w:rsidP="00F82496">
            <w:pPr>
              <w:pStyle w:val="TAL"/>
              <w:rPr>
                <w:color w:val="4472C4" w:themeColor="accent1"/>
                <w:lang w:eastAsia="en-US"/>
              </w:rPr>
            </w:pPr>
            <w:r w:rsidRPr="00431660">
              <w:rPr>
                <w:color w:val="4472C4" w:themeColor="accent1"/>
                <w:lang w:eastAsia="en-US"/>
              </w:rPr>
              <w:t>"WIMAX" constant character string, see NOTE 1</w:t>
            </w:r>
          </w:p>
          <w:p w14:paraId="0B94A64A" w14:textId="77777777" w:rsidR="00431660" w:rsidRPr="00431660" w:rsidRDefault="00431660" w:rsidP="00F82496">
            <w:pPr>
              <w:pStyle w:val="TAL"/>
              <w:rPr>
                <w:color w:val="4472C4" w:themeColor="accent1"/>
                <w:lang w:eastAsia="en-US"/>
              </w:rPr>
            </w:pPr>
          </w:p>
        </w:tc>
        <w:tc>
          <w:tcPr>
            <w:tcW w:w="2268" w:type="dxa"/>
          </w:tcPr>
          <w:p w14:paraId="60BC2851" w14:textId="77777777" w:rsidR="00431660" w:rsidRPr="00431660" w:rsidRDefault="00431660" w:rsidP="00F82496">
            <w:pPr>
              <w:pStyle w:val="TAL"/>
              <w:rPr>
                <w:color w:val="4472C4" w:themeColor="accent1"/>
                <w:lang w:eastAsia="en-US"/>
              </w:rPr>
            </w:pPr>
            <w:r w:rsidRPr="00431660">
              <w:rPr>
                <w:color w:val="4472C4" w:themeColor="accent1"/>
                <w:lang w:eastAsia="en-US"/>
              </w:rPr>
              <w:t>No additional ANID string, see NOTE 3 and NOTE 6</w:t>
            </w:r>
          </w:p>
        </w:tc>
        <w:tc>
          <w:tcPr>
            <w:tcW w:w="2835" w:type="dxa"/>
          </w:tcPr>
          <w:p w14:paraId="2D63978C" w14:textId="77777777" w:rsidR="00431660" w:rsidRPr="00431660" w:rsidRDefault="00431660" w:rsidP="00F82496">
            <w:pPr>
              <w:pStyle w:val="TAL"/>
              <w:rPr>
                <w:color w:val="4472C4" w:themeColor="accent1"/>
                <w:lang w:eastAsia="en-US"/>
              </w:rPr>
            </w:pPr>
            <w:r w:rsidRPr="00431660">
              <w:rPr>
                <w:color w:val="4472C4" w:themeColor="accent1"/>
                <w:lang w:eastAsia="en-US"/>
              </w:rPr>
              <w:t>WiMAX access network</w:t>
            </w:r>
          </w:p>
        </w:tc>
      </w:tr>
      <w:tr w:rsidR="00431660" w:rsidRPr="00431660" w14:paraId="32ED7193" w14:textId="77777777" w:rsidTr="00F82496">
        <w:tc>
          <w:tcPr>
            <w:tcW w:w="2410" w:type="dxa"/>
          </w:tcPr>
          <w:p w14:paraId="4F345096" w14:textId="77777777" w:rsidR="00431660" w:rsidRPr="00431660" w:rsidRDefault="00431660" w:rsidP="00F82496">
            <w:pPr>
              <w:pStyle w:val="TAL"/>
              <w:rPr>
                <w:color w:val="4472C4" w:themeColor="accent1"/>
                <w:lang w:eastAsia="en-US"/>
              </w:rPr>
            </w:pPr>
            <w:r w:rsidRPr="00431660">
              <w:rPr>
                <w:color w:val="4472C4" w:themeColor="accent1"/>
                <w:lang w:eastAsia="en-US"/>
              </w:rPr>
              <w:t>"WLAN" constant character string, see NOTE 1</w:t>
            </w:r>
          </w:p>
          <w:p w14:paraId="25046768" w14:textId="77777777" w:rsidR="00431660" w:rsidRPr="00431660" w:rsidRDefault="00431660" w:rsidP="00F82496">
            <w:pPr>
              <w:pStyle w:val="TAL"/>
              <w:rPr>
                <w:color w:val="4472C4" w:themeColor="accent1"/>
                <w:lang w:eastAsia="en-US"/>
              </w:rPr>
            </w:pPr>
          </w:p>
        </w:tc>
        <w:tc>
          <w:tcPr>
            <w:tcW w:w="2268" w:type="dxa"/>
          </w:tcPr>
          <w:p w14:paraId="34FFBD40" w14:textId="77777777" w:rsidR="00431660" w:rsidRPr="00431660" w:rsidRDefault="00431660" w:rsidP="00F82496">
            <w:pPr>
              <w:pStyle w:val="TAL"/>
              <w:rPr>
                <w:color w:val="4472C4" w:themeColor="accent1"/>
                <w:lang w:eastAsia="en-US"/>
              </w:rPr>
            </w:pPr>
            <w:r w:rsidRPr="00431660">
              <w:rPr>
                <w:color w:val="4472C4" w:themeColor="accent1"/>
                <w:lang w:eastAsia="en-US"/>
              </w:rPr>
              <w:t>No additional ANID string, see NOTE 4 and NOTE 6</w:t>
            </w:r>
          </w:p>
        </w:tc>
        <w:tc>
          <w:tcPr>
            <w:tcW w:w="2835" w:type="dxa"/>
          </w:tcPr>
          <w:p w14:paraId="520C0A21" w14:textId="77777777" w:rsidR="00431660" w:rsidRPr="00431660" w:rsidRDefault="00431660" w:rsidP="00F82496">
            <w:pPr>
              <w:pStyle w:val="TAL"/>
              <w:rPr>
                <w:color w:val="4472C4" w:themeColor="accent1"/>
                <w:lang w:eastAsia="en-US"/>
              </w:rPr>
            </w:pPr>
            <w:r w:rsidRPr="00431660">
              <w:rPr>
                <w:color w:val="4472C4" w:themeColor="accent1"/>
                <w:lang w:eastAsia="en-US"/>
              </w:rPr>
              <w:t>WLAN access network</w:t>
            </w:r>
          </w:p>
        </w:tc>
      </w:tr>
      <w:tr w:rsidR="00431660" w:rsidRPr="00431660" w14:paraId="7DE363AA" w14:textId="77777777" w:rsidTr="00F82496">
        <w:tc>
          <w:tcPr>
            <w:tcW w:w="2410" w:type="dxa"/>
          </w:tcPr>
          <w:p w14:paraId="5A2AE938" w14:textId="77777777" w:rsidR="00431660" w:rsidRPr="00431660" w:rsidRDefault="00431660" w:rsidP="00F82496">
            <w:pPr>
              <w:pStyle w:val="TAL"/>
              <w:rPr>
                <w:color w:val="4472C4" w:themeColor="accent1"/>
                <w:lang w:eastAsia="en-US"/>
              </w:rPr>
            </w:pPr>
            <w:r w:rsidRPr="00431660">
              <w:rPr>
                <w:color w:val="4472C4" w:themeColor="accent1"/>
                <w:lang w:eastAsia="en-US"/>
              </w:rPr>
              <w:t>"ETHERNET" constant character string, see NOTE 1</w:t>
            </w:r>
          </w:p>
          <w:p w14:paraId="3B41FADC" w14:textId="77777777" w:rsidR="00431660" w:rsidRPr="00431660" w:rsidRDefault="00431660" w:rsidP="00F82496">
            <w:pPr>
              <w:pStyle w:val="TAL"/>
              <w:rPr>
                <w:color w:val="4472C4" w:themeColor="accent1"/>
                <w:lang w:eastAsia="en-US"/>
              </w:rPr>
            </w:pPr>
          </w:p>
        </w:tc>
        <w:tc>
          <w:tcPr>
            <w:tcW w:w="2268" w:type="dxa"/>
          </w:tcPr>
          <w:p w14:paraId="6D41AAE0" w14:textId="77777777" w:rsidR="00431660" w:rsidRPr="00431660" w:rsidRDefault="00431660" w:rsidP="00F82496">
            <w:pPr>
              <w:pStyle w:val="TAL"/>
              <w:rPr>
                <w:color w:val="4472C4" w:themeColor="accent1"/>
                <w:lang w:eastAsia="en-US"/>
              </w:rPr>
            </w:pPr>
            <w:r w:rsidRPr="00431660">
              <w:rPr>
                <w:color w:val="4472C4" w:themeColor="accent1"/>
                <w:lang w:eastAsia="en-US"/>
              </w:rPr>
              <w:t>No additional ANID string, see NOTE 5 and NOTE 6</w:t>
            </w:r>
          </w:p>
        </w:tc>
        <w:tc>
          <w:tcPr>
            <w:tcW w:w="2835" w:type="dxa"/>
          </w:tcPr>
          <w:p w14:paraId="0B45553B" w14:textId="77777777" w:rsidR="00431660" w:rsidRPr="00431660" w:rsidRDefault="00431660" w:rsidP="00F82496">
            <w:pPr>
              <w:pStyle w:val="TAL"/>
              <w:rPr>
                <w:color w:val="4472C4" w:themeColor="accent1"/>
                <w:lang w:eastAsia="en-US"/>
              </w:rPr>
            </w:pPr>
            <w:r w:rsidRPr="00431660">
              <w:rPr>
                <w:color w:val="4472C4" w:themeColor="accent1"/>
                <w:lang w:eastAsia="en-US"/>
              </w:rPr>
              <w:t>Fixed access network</w:t>
            </w:r>
          </w:p>
        </w:tc>
      </w:tr>
      <w:tr w:rsidR="00431660" w:rsidRPr="00431660" w14:paraId="51933801" w14:textId="77777777" w:rsidTr="00F82496">
        <w:tc>
          <w:tcPr>
            <w:tcW w:w="2410" w:type="dxa"/>
          </w:tcPr>
          <w:p w14:paraId="1773698C" w14:textId="77777777" w:rsidR="00431660" w:rsidRPr="00431660" w:rsidRDefault="00431660" w:rsidP="00F82496">
            <w:pPr>
              <w:pStyle w:val="TAL"/>
              <w:rPr>
                <w:color w:val="4472C4" w:themeColor="accent1"/>
                <w:lang w:eastAsia="en-US"/>
              </w:rPr>
            </w:pPr>
            <w:r w:rsidRPr="00431660">
              <w:rPr>
                <w:color w:val="4472C4" w:themeColor="accent1"/>
                <w:lang w:eastAsia="en-US"/>
              </w:rPr>
              <w:t>All other character strings</w:t>
            </w:r>
            <w:r w:rsidRPr="00431660">
              <w:rPr>
                <w:color w:val="4472C4" w:themeColor="accent1"/>
                <w:lang w:eastAsia="en-US"/>
              </w:rPr>
              <w:br/>
            </w:r>
          </w:p>
        </w:tc>
        <w:tc>
          <w:tcPr>
            <w:tcW w:w="2268" w:type="dxa"/>
          </w:tcPr>
          <w:p w14:paraId="41A4CBD8" w14:textId="77777777" w:rsidR="00431660" w:rsidRPr="00431660" w:rsidRDefault="00431660" w:rsidP="00F82496">
            <w:pPr>
              <w:pStyle w:val="TAL"/>
              <w:rPr>
                <w:color w:val="4472C4" w:themeColor="accent1"/>
                <w:lang w:eastAsia="en-US"/>
              </w:rPr>
            </w:pPr>
            <w:r w:rsidRPr="00431660">
              <w:rPr>
                <w:color w:val="4472C4" w:themeColor="accent1"/>
                <w:lang w:eastAsia="en-US"/>
              </w:rPr>
              <w:t>Not applicable</w:t>
            </w:r>
          </w:p>
        </w:tc>
        <w:tc>
          <w:tcPr>
            <w:tcW w:w="2835" w:type="dxa"/>
          </w:tcPr>
          <w:p w14:paraId="6A2CE8D8" w14:textId="77777777" w:rsidR="00431660" w:rsidRPr="00431660" w:rsidRDefault="00431660" w:rsidP="00F82496">
            <w:pPr>
              <w:pStyle w:val="TAL"/>
              <w:rPr>
                <w:color w:val="4472C4" w:themeColor="accent1"/>
                <w:lang w:eastAsia="en-US"/>
              </w:rPr>
            </w:pPr>
            <w:r w:rsidRPr="00431660">
              <w:rPr>
                <w:color w:val="4472C4" w:themeColor="accent1"/>
                <w:lang w:eastAsia="en-US"/>
              </w:rPr>
              <w:t>Not defined, see NOTE 6</w:t>
            </w:r>
            <w:r w:rsidRPr="00431660" w:rsidDel="00E1256C">
              <w:rPr>
                <w:color w:val="4472C4" w:themeColor="accent1"/>
                <w:lang w:eastAsia="en-US"/>
              </w:rPr>
              <w:t xml:space="preserve"> </w:t>
            </w:r>
            <w:r w:rsidRPr="00431660">
              <w:rPr>
                <w:color w:val="4472C4" w:themeColor="accent1"/>
                <w:lang w:eastAsia="en-US"/>
              </w:rPr>
              <w:t>and Annex B</w:t>
            </w:r>
          </w:p>
          <w:p w14:paraId="57ED9C54" w14:textId="77777777" w:rsidR="00431660" w:rsidRPr="00431660" w:rsidRDefault="00431660" w:rsidP="00F82496">
            <w:pPr>
              <w:pStyle w:val="TAL"/>
              <w:rPr>
                <w:color w:val="4472C4" w:themeColor="accent1"/>
                <w:lang w:eastAsia="en-US"/>
              </w:rPr>
            </w:pPr>
          </w:p>
        </w:tc>
      </w:tr>
      <w:tr w:rsidR="00431660" w:rsidRPr="00431660" w14:paraId="6D2C81A2" w14:textId="77777777" w:rsidTr="00F82496">
        <w:trPr>
          <w:trHeight w:val="4150"/>
        </w:trPr>
        <w:tc>
          <w:tcPr>
            <w:tcW w:w="7513" w:type="dxa"/>
            <w:gridSpan w:val="3"/>
          </w:tcPr>
          <w:p w14:paraId="17D85103" w14:textId="77777777" w:rsidR="00431660" w:rsidRPr="00431660" w:rsidRDefault="00431660" w:rsidP="00F82496">
            <w:pPr>
              <w:pStyle w:val="TAN"/>
              <w:rPr>
                <w:color w:val="4472C4" w:themeColor="accent1"/>
                <w:lang w:eastAsia="en-US"/>
              </w:rPr>
            </w:pPr>
          </w:p>
          <w:p w14:paraId="60A8A0FA" w14:textId="77777777" w:rsidR="00431660" w:rsidRPr="00431660" w:rsidRDefault="00431660" w:rsidP="00F82496">
            <w:pPr>
              <w:pStyle w:val="TAN"/>
              <w:rPr>
                <w:color w:val="4472C4" w:themeColor="accent1"/>
                <w:lang w:eastAsia="en-US"/>
              </w:rPr>
            </w:pPr>
            <w:r w:rsidRPr="00431660">
              <w:rPr>
                <w:color w:val="4472C4" w:themeColor="accent1"/>
                <w:lang w:eastAsia="en-US"/>
              </w:rPr>
              <w:t>NOTE 1:</w:t>
            </w:r>
            <w:r w:rsidRPr="00431660">
              <w:rPr>
                <w:color w:val="4472C4" w:themeColor="accent1"/>
                <w:lang w:eastAsia="en-US"/>
              </w:rPr>
              <w:tab/>
              <w:t>The quotes are not part of the definition of the character string.</w:t>
            </w:r>
          </w:p>
          <w:p w14:paraId="40347C33" w14:textId="77777777" w:rsidR="00431660" w:rsidRPr="00431660" w:rsidRDefault="00431660" w:rsidP="00F82496">
            <w:pPr>
              <w:pStyle w:val="TAN"/>
              <w:rPr>
                <w:color w:val="4472C4" w:themeColor="accent1"/>
                <w:lang w:eastAsia="en-US"/>
              </w:rPr>
            </w:pPr>
          </w:p>
          <w:p w14:paraId="388D8127" w14:textId="77777777" w:rsidR="00431660" w:rsidRPr="00431660" w:rsidRDefault="00431660" w:rsidP="00F82496">
            <w:pPr>
              <w:pStyle w:val="TAN"/>
              <w:rPr>
                <w:color w:val="4472C4" w:themeColor="accent1"/>
                <w:lang w:eastAsia="en-US"/>
              </w:rPr>
            </w:pPr>
            <w:r w:rsidRPr="00431660">
              <w:rPr>
                <w:color w:val="4472C4" w:themeColor="accent1"/>
                <w:lang w:eastAsia="en-US"/>
              </w:rPr>
              <w:t>NOTE 2:</w:t>
            </w:r>
            <w:r w:rsidRPr="00431660">
              <w:rPr>
                <w:color w:val="4472C4" w:themeColor="accent1"/>
                <w:lang w:eastAsia="en-US"/>
              </w:rPr>
              <w:tab/>
              <w:t>The value of the ANID Prefix for cdma2000® HRPD access networks is defined in 3GPP2 X.S0057 [20]. 3GPP2 is responsible for specifying possible additional ANID strings applicable to the "HRPD" ANID Prefix.</w:t>
            </w:r>
          </w:p>
          <w:p w14:paraId="27A079BB" w14:textId="77777777" w:rsidR="00431660" w:rsidRPr="00431660" w:rsidRDefault="00431660" w:rsidP="00F82496">
            <w:pPr>
              <w:pStyle w:val="TAN"/>
              <w:rPr>
                <w:color w:val="4472C4" w:themeColor="accent1"/>
                <w:lang w:eastAsia="en-US"/>
              </w:rPr>
            </w:pPr>
          </w:p>
          <w:p w14:paraId="526AB620" w14:textId="77777777" w:rsidR="00431660" w:rsidRPr="00431660" w:rsidRDefault="00431660" w:rsidP="00F82496">
            <w:pPr>
              <w:pStyle w:val="TAN"/>
              <w:rPr>
                <w:color w:val="4472C4" w:themeColor="accent1"/>
                <w:lang w:eastAsia="en-US"/>
              </w:rPr>
            </w:pPr>
            <w:r w:rsidRPr="00431660">
              <w:rPr>
                <w:color w:val="4472C4" w:themeColor="accent1"/>
                <w:lang w:eastAsia="en-US"/>
              </w:rPr>
              <w:t>NOTE 3:</w:t>
            </w:r>
            <w:r w:rsidRPr="00431660">
              <w:rPr>
                <w:color w:val="4472C4" w:themeColor="accent1"/>
                <w:lang w:eastAsia="en-US"/>
              </w:rPr>
              <w:tab/>
              <w:t>WiMAX Forum is responsible for specifying possible additional ANID strings applicable to the "WIMAX" ANID Prefix.</w:t>
            </w:r>
          </w:p>
          <w:p w14:paraId="62D9D67E" w14:textId="77777777" w:rsidR="00431660" w:rsidRPr="00431660" w:rsidRDefault="00431660" w:rsidP="00F82496">
            <w:pPr>
              <w:pStyle w:val="TAN"/>
              <w:rPr>
                <w:color w:val="4472C4" w:themeColor="accent1"/>
                <w:lang w:eastAsia="en-US"/>
              </w:rPr>
            </w:pPr>
          </w:p>
          <w:p w14:paraId="5A069D0D" w14:textId="77777777" w:rsidR="00431660" w:rsidRPr="00431660" w:rsidRDefault="00431660" w:rsidP="00F82496">
            <w:pPr>
              <w:pStyle w:val="TAN"/>
              <w:rPr>
                <w:color w:val="4472C4" w:themeColor="accent1"/>
                <w:lang w:eastAsia="en-US"/>
              </w:rPr>
            </w:pPr>
            <w:r w:rsidRPr="00431660">
              <w:rPr>
                <w:color w:val="4472C4" w:themeColor="accent1"/>
                <w:lang w:eastAsia="en-US"/>
              </w:rPr>
              <w:t>NOTE 4:</w:t>
            </w:r>
            <w:r w:rsidRPr="00431660">
              <w:rPr>
                <w:color w:val="4472C4" w:themeColor="accent1"/>
                <w:lang w:eastAsia="en-US"/>
              </w:rPr>
              <w:tab/>
              <w:t>IEEE 802 is responsible for specifying possible additional ANID strings applicable to the "WLAN" ANID Prefix.</w:t>
            </w:r>
          </w:p>
          <w:p w14:paraId="4AC3F089" w14:textId="77777777" w:rsidR="00431660" w:rsidRPr="00431660" w:rsidRDefault="00431660" w:rsidP="00F82496">
            <w:pPr>
              <w:pStyle w:val="TAN"/>
              <w:rPr>
                <w:color w:val="4472C4" w:themeColor="accent1"/>
                <w:lang w:eastAsia="en-US"/>
              </w:rPr>
            </w:pPr>
          </w:p>
          <w:p w14:paraId="59EF986D" w14:textId="77777777" w:rsidR="00431660" w:rsidRPr="00431660" w:rsidRDefault="00431660" w:rsidP="00F82496">
            <w:pPr>
              <w:pStyle w:val="TAN"/>
              <w:rPr>
                <w:color w:val="4472C4" w:themeColor="accent1"/>
                <w:lang w:eastAsia="en-US"/>
              </w:rPr>
            </w:pPr>
            <w:r w:rsidRPr="00431660">
              <w:rPr>
                <w:color w:val="4472C4" w:themeColor="accent1"/>
                <w:lang w:eastAsia="en-US"/>
              </w:rPr>
              <w:t>NOTE 5:</w:t>
            </w:r>
            <w:r w:rsidRPr="00431660">
              <w:rPr>
                <w:color w:val="4472C4" w:themeColor="accent1"/>
                <w:lang w:eastAsia="en-US"/>
              </w:rPr>
              <w:tab/>
              <w:t>IEEE 802 is responsible for specifying possible additional ANID strings applicable to the "ETHERNET" ANID Prefix.</w:t>
            </w:r>
          </w:p>
          <w:p w14:paraId="57B77393" w14:textId="77777777" w:rsidR="00431660" w:rsidRPr="00431660" w:rsidRDefault="00431660" w:rsidP="00F82496">
            <w:pPr>
              <w:pStyle w:val="TAN"/>
              <w:rPr>
                <w:color w:val="4472C4" w:themeColor="accent1"/>
                <w:lang w:eastAsia="en-US"/>
              </w:rPr>
            </w:pPr>
          </w:p>
          <w:p w14:paraId="33D9B069" w14:textId="77777777" w:rsidR="00431660" w:rsidRPr="00431660" w:rsidRDefault="00431660" w:rsidP="00F82496">
            <w:pPr>
              <w:pStyle w:val="TAN"/>
              <w:rPr>
                <w:color w:val="4472C4" w:themeColor="accent1"/>
                <w:lang w:eastAsia="en-US"/>
              </w:rPr>
            </w:pPr>
            <w:r w:rsidRPr="00431660">
              <w:rPr>
                <w:color w:val="4472C4" w:themeColor="accent1"/>
                <w:lang w:eastAsia="en-US"/>
              </w:rPr>
              <w:t>NOTE 6:</w:t>
            </w:r>
            <w:r w:rsidRPr="00431660">
              <w:rPr>
                <w:color w:val="4472C4" w:themeColor="accent1"/>
                <w:lang w:eastAsia="en-US"/>
              </w:rPr>
              <w:tab/>
              <w:t>Additional ANID Prefixes and ANID strings can be added to this table following the procedure described in the informative Annex B.</w:t>
            </w:r>
          </w:p>
          <w:p w14:paraId="41517619" w14:textId="77777777" w:rsidR="00431660" w:rsidRPr="00431660" w:rsidRDefault="00431660" w:rsidP="00F82496">
            <w:pPr>
              <w:pStyle w:val="TAN"/>
              <w:ind w:left="0" w:firstLine="0"/>
              <w:rPr>
                <w:color w:val="4472C4" w:themeColor="accent1"/>
                <w:lang w:eastAsia="en-US"/>
              </w:rPr>
            </w:pPr>
          </w:p>
        </w:tc>
      </w:tr>
    </w:tbl>
    <w:p w14:paraId="5F761AE9" w14:textId="77777777" w:rsidR="00431660" w:rsidRPr="00431660" w:rsidRDefault="00431660" w:rsidP="00431660">
      <w:pPr>
        <w:rPr>
          <w:color w:val="4472C4" w:themeColor="accent1"/>
        </w:rPr>
      </w:pPr>
    </w:p>
    <w:p w14:paraId="50F34E9C" w14:textId="77777777" w:rsidR="00431660" w:rsidRPr="00431660" w:rsidRDefault="00431660" w:rsidP="00431660">
      <w:pPr>
        <w:rPr>
          <w:color w:val="4472C4" w:themeColor="accent1"/>
        </w:rPr>
      </w:pPr>
      <w:r w:rsidRPr="00431660">
        <w:rPr>
          <w:color w:val="4472C4" w:themeColor="accent1"/>
        </w:rPr>
        <w:lastRenderedPageBreak/>
        <w:t>Table 8.1.1.2-2 specifies the list of Access Network Identities defined by 3GPP in the context of access to 5GCN.</w:t>
      </w:r>
    </w:p>
    <w:p w14:paraId="211B9B14" w14:textId="77777777" w:rsidR="00431660" w:rsidRPr="00431660" w:rsidRDefault="00431660" w:rsidP="00431660">
      <w:pPr>
        <w:pStyle w:val="TH"/>
        <w:outlineLvl w:val="0"/>
        <w:rPr>
          <w:color w:val="4472C4" w:themeColor="accent1"/>
        </w:rPr>
      </w:pPr>
      <w:r w:rsidRPr="00431660">
        <w:rPr>
          <w:color w:val="4472C4" w:themeColor="accent1"/>
        </w:rPr>
        <w:t>Table 8.1.1.2-2: Access Network Identities in the context of access to 5GCN</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3"/>
        <w:gridCol w:w="2075"/>
        <w:gridCol w:w="2522"/>
      </w:tblGrid>
      <w:tr w:rsidR="00431660" w:rsidRPr="00431660" w14:paraId="159E92C0" w14:textId="77777777" w:rsidTr="00F82496">
        <w:tc>
          <w:tcPr>
            <w:tcW w:w="4678" w:type="dxa"/>
            <w:gridSpan w:val="2"/>
            <w:tcBorders>
              <w:top w:val="single" w:sz="4" w:space="0" w:color="auto"/>
              <w:left w:val="single" w:sz="4" w:space="0" w:color="auto"/>
              <w:bottom w:val="single" w:sz="4" w:space="0" w:color="auto"/>
              <w:right w:val="single" w:sz="4" w:space="0" w:color="auto"/>
            </w:tcBorders>
          </w:tcPr>
          <w:p w14:paraId="3B191107" w14:textId="77777777" w:rsidR="00431660" w:rsidRPr="00431660" w:rsidRDefault="00431660" w:rsidP="00F82496">
            <w:pPr>
              <w:pStyle w:val="TAH"/>
              <w:rPr>
                <w:color w:val="4472C4" w:themeColor="accent1"/>
              </w:rPr>
            </w:pPr>
            <w:r w:rsidRPr="00431660">
              <w:rPr>
                <w:color w:val="4472C4" w:themeColor="accent1"/>
              </w:rPr>
              <w:t>Access Network Identity</w:t>
            </w:r>
          </w:p>
        </w:tc>
        <w:tc>
          <w:tcPr>
            <w:tcW w:w="2835" w:type="dxa"/>
            <w:tcBorders>
              <w:top w:val="single" w:sz="4" w:space="0" w:color="auto"/>
              <w:left w:val="single" w:sz="4" w:space="0" w:color="auto"/>
              <w:bottom w:val="single" w:sz="4" w:space="0" w:color="auto"/>
              <w:right w:val="single" w:sz="4" w:space="0" w:color="auto"/>
            </w:tcBorders>
          </w:tcPr>
          <w:p w14:paraId="4BAF0D50" w14:textId="77777777" w:rsidR="00431660" w:rsidRPr="00431660" w:rsidRDefault="00431660" w:rsidP="00F82496">
            <w:pPr>
              <w:pStyle w:val="TAH"/>
              <w:rPr>
                <w:color w:val="4472C4" w:themeColor="accent1"/>
              </w:rPr>
            </w:pPr>
            <w:r w:rsidRPr="00431660">
              <w:rPr>
                <w:color w:val="4472C4" w:themeColor="accent1"/>
              </w:rPr>
              <w:t>Type of Access Network</w:t>
            </w:r>
          </w:p>
        </w:tc>
      </w:tr>
      <w:tr w:rsidR="00431660" w:rsidRPr="00431660" w14:paraId="26F0932F" w14:textId="77777777" w:rsidTr="00F82496">
        <w:tc>
          <w:tcPr>
            <w:tcW w:w="2410" w:type="dxa"/>
            <w:tcBorders>
              <w:top w:val="single" w:sz="4" w:space="0" w:color="auto"/>
              <w:left w:val="single" w:sz="4" w:space="0" w:color="auto"/>
              <w:bottom w:val="single" w:sz="4" w:space="0" w:color="auto"/>
              <w:right w:val="single" w:sz="4" w:space="0" w:color="auto"/>
            </w:tcBorders>
          </w:tcPr>
          <w:p w14:paraId="7F709DAC" w14:textId="77777777" w:rsidR="00431660" w:rsidRPr="00431660" w:rsidRDefault="00431660" w:rsidP="00F82496">
            <w:pPr>
              <w:pStyle w:val="TAH"/>
              <w:rPr>
                <w:color w:val="4472C4" w:themeColor="accent1"/>
              </w:rPr>
            </w:pPr>
            <w:r w:rsidRPr="00431660">
              <w:rPr>
                <w:color w:val="4472C4" w:themeColor="accent1"/>
              </w:rPr>
              <w:t>ANID Prefix</w:t>
            </w:r>
          </w:p>
        </w:tc>
        <w:tc>
          <w:tcPr>
            <w:tcW w:w="2268" w:type="dxa"/>
            <w:tcBorders>
              <w:top w:val="single" w:sz="4" w:space="0" w:color="auto"/>
              <w:left w:val="single" w:sz="4" w:space="0" w:color="auto"/>
              <w:bottom w:val="single" w:sz="4" w:space="0" w:color="auto"/>
              <w:right w:val="single" w:sz="4" w:space="0" w:color="auto"/>
            </w:tcBorders>
          </w:tcPr>
          <w:p w14:paraId="1E5DCC18" w14:textId="77777777" w:rsidR="00431660" w:rsidRPr="00431660" w:rsidRDefault="00431660" w:rsidP="00F82496">
            <w:pPr>
              <w:pStyle w:val="TAH"/>
              <w:rPr>
                <w:color w:val="4472C4" w:themeColor="accent1"/>
              </w:rPr>
            </w:pPr>
            <w:r w:rsidRPr="00431660">
              <w:rPr>
                <w:color w:val="4472C4" w:themeColor="accent1"/>
              </w:rPr>
              <w:t>Additional ANID strings</w:t>
            </w:r>
          </w:p>
        </w:tc>
        <w:tc>
          <w:tcPr>
            <w:tcW w:w="2835" w:type="dxa"/>
            <w:tcBorders>
              <w:top w:val="single" w:sz="4" w:space="0" w:color="auto"/>
              <w:left w:val="single" w:sz="4" w:space="0" w:color="auto"/>
              <w:bottom w:val="single" w:sz="4" w:space="0" w:color="auto"/>
              <w:right w:val="single" w:sz="4" w:space="0" w:color="auto"/>
            </w:tcBorders>
          </w:tcPr>
          <w:p w14:paraId="0F6B6AE5" w14:textId="77777777" w:rsidR="00431660" w:rsidRPr="00431660" w:rsidRDefault="00431660" w:rsidP="00F82496">
            <w:pPr>
              <w:pStyle w:val="TAH"/>
              <w:rPr>
                <w:color w:val="4472C4" w:themeColor="accent1"/>
              </w:rPr>
            </w:pPr>
          </w:p>
        </w:tc>
      </w:tr>
      <w:tr w:rsidR="00431660" w:rsidRPr="00431660" w14:paraId="6C1B78BD" w14:textId="77777777" w:rsidTr="00F82496">
        <w:tc>
          <w:tcPr>
            <w:tcW w:w="2410" w:type="dxa"/>
            <w:tcBorders>
              <w:top w:val="single" w:sz="4" w:space="0" w:color="auto"/>
              <w:left w:val="single" w:sz="4" w:space="0" w:color="auto"/>
              <w:bottom w:val="single" w:sz="4" w:space="0" w:color="auto"/>
              <w:right w:val="single" w:sz="4" w:space="0" w:color="auto"/>
            </w:tcBorders>
          </w:tcPr>
          <w:p w14:paraId="764B2A31" w14:textId="77777777" w:rsidR="00431660" w:rsidRPr="00431660" w:rsidRDefault="00431660" w:rsidP="00F82496">
            <w:pPr>
              <w:pStyle w:val="TAL"/>
              <w:rPr>
                <w:color w:val="4472C4" w:themeColor="accent1"/>
              </w:rPr>
            </w:pPr>
            <w:r w:rsidRPr="00431660">
              <w:rPr>
                <w:color w:val="4472C4" w:themeColor="accent1"/>
              </w:rPr>
              <w:t>SNN-service-code, which is "5G" constant character string, see NOTE 1 and NOTE 2</w:t>
            </w:r>
          </w:p>
          <w:p w14:paraId="3C9E9BE0" w14:textId="77777777" w:rsidR="00431660" w:rsidRPr="00431660" w:rsidRDefault="00431660" w:rsidP="00F82496">
            <w:pPr>
              <w:pStyle w:val="TAL"/>
              <w:rPr>
                <w:color w:val="4472C4" w:themeColor="accent1"/>
              </w:rPr>
            </w:pPr>
          </w:p>
        </w:tc>
        <w:tc>
          <w:tcPr>
            <w:tcW w:w="2268" w:type="dxa"/>
            <w:tcBorders>
              <w:top w:val="single" w:sz="4" w:space="0" w:color="auto"/>
              <w:left w:val="single" w:sz="4" w:space="0" w:color="auto"/>
              <w:bottom w:val="single" w:sz="4" w:space="0" w:color="auto"/>
              <w:right w:val="single" w:sz="4" w:space="0" w:color="auto"/>
            </w:tcBorders>
          </w:tcPr>
          <w:p w14:paraId="2BCEC6CE" w14:textId="77777777" w:rsidR="00431660" w:rsidRPr="00431660" w:rsidRDefault="00431660" w:rsidP="00F82496">
            <w:pPr>
              <w:pStyle w:val="TAL"/>
              <w:rPr>
                <w:color w:val="4472C4" w:themeColor="accent1"/>
              </w:rPr>
            </w:pPr>
            <w:r w:rsidRPr="00431660">
              <w:rPr>
                <w:color w:val="4472C4" w:themeColor="accent1"/>
              </w:rPr>
              <w:t xml:space="preserve">SNN-network-identifier, see NOTE 2 </w:t>
            </w:r>
          </w:p>
          <w:p w14:paraId="36AD8BED" w14:textId="77777777" w:rsidR="00431660" w:rsidRPr="00431660" w:rsidRDefault="00431660" w:rsidP="00F82496">
            <w:pPr>
              <w:pStyle w:val="TAL"/>
              <w:rPr>
                <w:color w:val="4472C4" w:themeColor="accent1"/>
              </w:rPr>
            </w:pPr>
          </w:p>
        </w:tc>
        <w:tc>
          <w:tcPr>
            <w:tcW w:w="2835" w:type="dxa"/>
            <w:tcBorders>
              <w:top w:val="single" w:sz="4" w:space="0" w:color="auto"/>
              <w:left w:val="single" w:sz="4" w:space="0" w:color="auto"/>
              <w:bottom w:val="single" w:sz="4" w:space="0" w:color="auto"/>
              <w:right w:val="single" w:sz="4" w:space="0" w:color="auto"/>
            </w:tcBorders>
          </w:tcPr>
          <w:p w14:paraId="3ADDDAB1" w14:textId="77777777" w:rsidR="00431660" w:rsidRPr="00431660" w:rsidRDefault="00431660" w:rsidP="00F82496">
            <w:pPr>
              <w:pStyle w:val="TAL"/>
              <w:rPr>
                <w:color w:val="4472C4" w:themeColor="accent1"/>
              </w:rPr>
            </w:pPr>
            <w:r w:rsidRPr="00431660">
              <w:rPr>
                <w:color w:val="4472C4" w:themeColor="accent1"/>
              </w:rPr>
              <w:t>N/A, see NOTE 3</w:t>
            </w:r>
          </w:p>
        </w:tc>
      </w:tr>
      <w:tr w:rsidR="00431660" w:rsidRPr="00431660" w14:paraId="59AAC2A9" w14:textId="77777777" w:rsidTr="00F82496">
        <w:trPr>
          <w:trHeight w:val="1808"/>
        </w:trPr>
        <w:tc>
          <w:tcPr>
            <w:tcW w:w="7513" w:type="dxa"/>
            <w:gridSpan w:val="3"/>
            <w:tcBorders>
              <w:top w:val="single" w:sz="4" w:space="0" w:color="auto"/>
              <w:left w:val="single" w:sz="4" w:space="0" w:color="auto"/>
              <w:bottom w:val="single" w:sz="4" w:space="0" w:color="auto"/>
              <w:right w:val="single" w:sz="4" w:space="0" w:color="auto"/>
            </w:tcBorders>
          </w:tcPr>
          <w:p w14:paraId="74F3CC97" w14:textId="77777777" w:rsidR="00431660" w:rsidRPr="00431660" w:rsidRDefault="00431660" w:rsidP="00F82496">
            <w:pPr>
              <w:pStyle w:val="TAN"/>
              <w:rPr>
                <w:color w:val="4472C4" w:themeColor="accent1"/>
              </w:rPr>
            </w:pPr>
          </w:p>
          <w:p w14:paraId="47FCA648" w14:textId="77777777" w:rsidR="00431660" w:rsidRPr="00431660" w:rsidRDefault="00431660" w:rsidP="00F82496">
            <w:pPr>
              <w:pStyle w:val="TAN"/>
              <w:rPr>
                <w:color w:val="4472C4" w:themeColor="accent1"/>
              </w:rPr>
            </w:pPr>
            <w:r w:rsidRPr="00431660">
              <w:rPr>
                <w:color w:val="4472C4" w:themeColor="accent1"/>
              </w:rPr>
              <w:t>NOTE 1:</w:t>
            </w:r>
            <w:r w:rsidRPr="00431660">
              <w:rPr>
                <w:color w:val="4472C4" w:themeColor="accent1"/>
              </w:rPr>
              <w:tab/>
              <w:t>The quotes are not part of the definition of the character string.</w:t>
            </w:r>
          </w:p>
          <w:p w14:paraId="4283E183" w14:textId="77777777" w:rsidR="00431660" w:rsidRPr="00431660" w:rsidRDefault="00431660" w:rsidP="00F82496">
            <w:pPr>
              <w:pStyle w:val="TAN"/>
              <w:rPr>
                <w:color w:val="4472C4" w:themeColor="accent1"/>
              </w:rPr>
            </w:pPr>
          </w:p>
          <w:p w14:paraId="586F31C2" w14:textId="77777777" w:rsidR="00431660" w:rsidRPr="00431660" w:rsidRDefault="00431660" w:rsidP="00F82496">
            <w:pPr>
              <w:pStyle w:val="TAN"/>
              <w:rPr>
                <w:color w:val="4472C4" w:themeColor="accent1"/>
              </w:rPr>
            </w:pPr>
            <w:r w:rsidRPr="00431660">
              <w:rPr>
                <w:color w:val="4472C4" w:themeColor="accent1"/>
              </w:rPr>
              <w:t xml:space="preserve">NOTE 2: </w:t>
            </w:r>
            <w:r w:rsidRPr="00431660">
              <w:rPr>
                <w:color w:val="4472C4" w:themeColor="accent1"/>
              </w:rPr>
              <w:tab/>
              <w:t>Serving network name (SNN) specified in 3GPP TS 24.</w:t>
            </w:r>
            <w:r w:rsidRPr="00431660">
              <w:rPr>
                <w:color w:val="4472C4" w:themeColor="accent1"/>
                <w:lang w:eastAsia="zh-CN"/>
              </w:rPr>
              <w:t>501</w:t>
            </w:r>
            <w:r w:rsidRPr="00431660">
              <w:rPr>
                <w:color w:val="4472C4" w:themeColor="accent1"/>
              </w:rPr>
              <w:t> [</w:t>
            </w:r>
            <w:r w:rsidRPr="00431660">
              <w:rPr>
                <w:color w:val="4472C4" w:themeColor="accent1"/>
                <w:lang w:eastAsia="zh-CN"/>
              </w:rPr>
              <w:t>76</w:t>
            </w:r>
            <w:r w:rsidRPr="00431660">
              <w:rPr>
                <w:color w:val="4472C4" w:themeColor="accent1"/>
              </w:rPr>
              <w:t>] is used as 5G Access Network Identity.</w:t>
            </w:r>
          </w:p>
          <w:p w14:paraId="3CD4D125" w14:textId="77777777" w:rsidR="00431660" w:rsidRPr="00431660" w:rsidRDefault="00431660" w:rsidP="00F82496">
            <w:pPr>
              <w:pStyle w:val="TAN"/>
              <w:rPr>
                <w:color w:val="4472C4" w:themeColor="accent1"/>
              </w:rPr>
            </w:pPr>
          </w:p>
          <w:p w14:paraId="4B6840F9" w14:textId="77777777" w:rsidR="00431660" w:rsidRPr="00431660" w:rsidRDefault="00431660" w:rsidP="00F82496">
            <w:pPr>
              <w:pStyle w:val="TAN"/>
              <w:rPr>
                <w:color w:val="4472C4" w:themeColor="accent1"/>
              </w:rPr>
            </w:pPr>
            <w:r w:rsidRPr="00431660">
              <w:rPr>
                <w:color w:val="4472C4" w:themeColor="accent1"/>
              </w:rPr>
              <w:t xml:space="preserve">NOTE 3: </w:t>
            </w:r>
            <w:r w:rsidRPr="00431660">
              <w:rPr>
                <w:color w:val="4472C4" w:themeColor="accent1"/>
              </w:rPr>
              <w:tab/>
              <w:t>Type of Access Network is not applicable for 5G Access Network Identity.</w:t>
            </w:r>
          </w:p>
          <w:p w14:paraId="799163B3" w14:textId="77777777" w:rsidR="00431660" w:rsidRPr="00431660" w:rsidRDefault="00431660" w:rsidP="00F82496">
            <w:pPr>
              <w:pStyle w:val="TAN"/>
              <w:ind w:left="0" w:firstLine="0"/>
              <w:rPr>
                <w:color w:val="4472C4" w:themeColor="accent1"/>
              </w:rPr>
            </w:pPr>
          </w:p>
        </w:tc>
      </w:tr>
    </w:tbl>
    <w:p w14:paraId="06FAB852" w14:textId="77777777" w:rsidR="00431660" w:rsidRPr="00431660" w:rsidRDefault="00431660" w:rsidP="00431660">
      <w:pPr>
        <w:rPr>
          <w:color w:val="4472C4" w:themeColor="accent1"/>
        </w:rPr>
      </w:pPr>
    </w:p>
    <w:p w14:paraId="4364D94F" w14:textId="77777777" w:rsidR="00431660" w:rsidRPr="00431660" w:rsidRDefault="00431660" w:rsidP="00AF09A6">
      <w:pPr>
        <w:rPr>
          <w:color w:val="4472C4" w:themeColor="accent1"/>
        </w:rPr>
      </w:pPr>
    </w:p>
    <w:p w14:paraId="0F07F80B" w14:textId="790032DE" w:rsidR="00AF09A6" w:rsidRPr="00431660" w:rsidRDefault="00AF09A6">
      <w:pPr>
        <w:rPr>
          <w:color w:val="4472C4" w:themeColor="accent1"/>
        </w:rPr>
      </w:pPr>
    </w:p>
    <w:p w14:paraId="17AC70E0" w14:textId="2D7FD0C5" w:rsidR="00AF09A6" w:rsidRPr="00431660" w:rsidRDefault="00AF09A6">
      <w:pPr>
        <w:rPr>
          <w:color w:val="4472C4" w:themeColor="accent1"/>
        </w:rPr>
      </w:pPr>
      <w:r w:rsidRPr="00431660">
        <w:rPr>
          <w:rFonts w:hint="eastAsia"/>
          <w:color w:val="4472C4" w:themeColor="accent1"/>
        </w:rPr>
        <w:t>6</w:t>
      </w:r>
      <w:r w:rsidRPr="00431660">
        <w:rPr>
          <w:color w:val="4472C4" w:themeColor="accent1"/>
        </w:rPr>
        <w:t>.1.</w:t>
      </w:r>
      <w:r w:rsidR="00862085" w:rsidRPr="00431660">
        <w:rPr>
          <w:color w:val="4472C4" w:themeColor="accent1"/>
        </w:rPr>
        <w:t>2</w:t>
      </w:r>
    </w:p>
    <w:bookmarkStart w:id="2" w:name="OLE_LINK2"/>
    <w:p w14:paraId="1B78D063" w14:textId="5E750518" w:rsidR="00862085" w:rsidRPr="00431660" w:rsidRDefault="00862085">
      <w:pPr>
        <w:rPr>
          <w:color w:val="4472C4" w:themeColor="accent1"/>
        </w:rPr>
      </w:pPr>
      <w:r w:rsidRPr="00431660">
        <w:rPr>
          <w:color w:val="4472C4" w:themeColor="accent1"/>
        </w:rPr>
        <w:object w:dxaOrig="10665" w:dyaOrig="4380" w14:anchorId="04DF2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15pt;height:190.95pt" o:ole="">
            <v:imagedata r:id="rId7" o:title=""/>
          </v:shape>
          <o:OLEObject Type="Embed" ProgID="Visio.Drawing.15" ShapeID="_x0000_i1025" DrawAspect="Content" ObjectID="_1644277938" r:id="rId8"/>
        </w:object>
      </w:r>
      <w:bookmarkEnd w:id="2"/>
    </w:p>
    <w:p w14:paraId="41C88B30" w14:textId="77777777" w:rsidR="00862085" w:rsidRPr="00431660" w:rsidRDefault="00862085" w:rsidP="00862085">
      <w:pPr>
        <w:rPr>
          <w:color w:val="4472C4" w:themeColor="accent1"/>
        </w:rPr>
      </w:pPr>
      <w:r w:rsidRPr="00431660">
        <w:rPr>
          <w:color w:val="4472C4" w:themeColor="accent1"/>
        </w:rPr>
        <w:t xml:space="preserve">The </w:t>
      </w:r>
      <w:proofErr w:type="spellStart"/>
      <w:r w:rsidRPr="00431660">
        <w:rPr>
          <w:color w:val="4472C4" w:themeColor="accent1"/>
        </w:rPr>
        <w:t>Nausf_UEAuthentication_Authenticate</w:t>
      </w:r>
      <w:proofErr w:type="spellEnd"/>
      <w:r w:rsidRPr="00431660">
        <w:rPr>
          <w:color w:val="4472C4" w:themeColor="accent1"/>
        </w:rPr>
        <w:t xml:space="preserve"> Request</w:t>
      </w:r>
      <w:r w:rsidRPr="00431660" w:rsidDel="00E84D9D">
        <w:rPr>
          <w:color w:val="4472C4" w:themeColor="accent1"/>
        </w:rPr>
        <w:t xml:space="preserve"> </w:t>
      </w:r>
      <w:r w:rsidRPr="00431660">
        <w:rPr>
          <w:color w:val="4472C4" w:themeColor="accent1"/>
        </w:rPr>
        <w:t>message shall contain either:</w:t>
      </w:r>
    </w:p>
    <w:p w14:paraId="45908123" w14:textId="77777777" w:rsidR="00862085" w:rsidRPr="00431660" w:rsidRDefault="00862085" w:rsidP="00862085">
      <w:pPr>
        <w:pStyle w:val="B1"/>
        <w:rPr>
          <w:color w:val="4472C4" w:themeColor="accent1"/>
        </w:rPr>
      </w:pPr>
      <w:r w:rsidRPr="00431660">
        <w:rPr>
          <w:color w:val="4472C4" w:themeColor="accent1"/>
        </w:rPr>
        <w:t>-</w:t>
      </w:r>
      <w:r w:rsidRPr="00431660">
        <w:rPr>
          <w:color w:val="4472C4" w:themeColor="accent1"/>
        </w:rPr>
        <w:tab/>
        <w:t>SUCI, as defined in the current specification, or</w:t>
      </w:r>
    </w:p>
    <w:p w14:paraId="53B6E73E" w14:textId="123AD6BA" w:rsidR="00862085" w:rsidRDefault="00862085" w:rsidP="00862085">
      <w:pPr>
        <w:pStyle w:val="B1"/>
        <w:rPr>
          <w:color w:val="4472C4" w:themeColor="accent1"/>
        </w:rPr>
      </w:pPr>
      <w:r w:rsidRPr="00431660">
        <w:rPr>
          <w:color w:val="4472C4" w:themeColor="accent1"/>
        </w:rPr>
        <w:t>-</w:t>
      </w:r>
      <w:r w:rsidRPr="00431660">
        <w:rPr>
          <w:color w:val="4472C4" w:themeColor="accent1"/>
        </w:rPr>
        <w:tab/>
        <w:t>SUPI, as defined in TS 23.501 [2].</w:t>
      </w:r>
    </w:p>
    <w:p w14:paraId="764C5CCF" w14:textId="6A9156BA" w:rsidR="00CA5487" w:rsidRDefault="00CA5487" w:rsidP="00862085">
      <w:pPr>
        <w:pStyle w:val="B1"/>
        <w:rPr>
          <w:color w:val="4472C4" w:themeColor="accent1"/>
        </w:rPr>
      </w:pPr>
    </w:p>
    <w:p w14:paraId="64B8FC34" w14:textId="79B325A0" w:rsidR="00CA5487" w:rsidRDefault="00CA5487" w:rsidP="00862085">
      <w:pPr>
        <w:pStyle w:val="B1"/>
        <w:rPr>
          <w:color w:val="4472C4" w:themeColor="accent1"/>
        </w:rPr>
      </w:pPr>
    </w:p>
    <w:p w14:paraId="143DAF19" w14:textId="77777777" w:rsidR="00CA5487" w:rsidRPr="00CA5487" w:rsidRDefault="00CA5487" w:rsidP="00CA5487">
      <w:pPr>
        <w:pStyle w:val="B1"/>
        <w:rPr>
          <w:b/>
          <w:color w:val="4472C4" w:themeColor="accent1"/>
        </w:rPr>
      </w:pPr>
      <w:r w:rsidRPr="00CA5487">
        <w:rPr>
          <w:b/>
          <w:color w:val="4472C4" w:themeColor="accent1"/>
        </w:rPr>
        <w:lastRenderedPageBreak/>
        <w:t xml:space="preserve">Table F.2-1: 5G UE behaviour when receiving EAP identity requests </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0"/>
        <w:gridCol w:w="3420"/>
      </w:tblGrid>
      <w:tr w:rsidR="00CA5487" w:rsidRPr="00CA5487" w14:paraId="1C00F50A" w14:textId="77777777" w:rsidTr="008C6D29">
        <w:tc>
          <w:tcPr>
            <w:tcW w:w="3350" w:type="dxa"/>
            <w:tcBorders>
              <w:top w:val="single" w:sz="4" w:space="0" w:color="auto"/>
              <w:left w:val="single" w:sz="4" w:space="0" w:color="auto"/>
              <w:bottom w:val="single" w:sz="4" w:space="0" w:color="auto"/>
              <w:right w:val="single" w:sz="4" w:space="0" w:color="auto"/>
            </w:tcBorders>
            <w:hideMark/>
          </w:tcPr>
          <w:p w14:paraId="1D72FC0B" w14:textId="77777777" w:rsidR="00CA5487" w:rsidRPr="00CA5487" w:rsidRDefault="00CA5487" w:rsidP="00CA5487">
            <w:pPr>
              <w:pStyle w:val="B1"/>
              <w:rPr>
                <w:b/>
                <w:color w:val="4472C4" w:themeColor="accent1"/>
              </w:rPr>
            </w:pPr>
            <w:r w:rsidRPr="00CA5487">
              <w:rPr>
                <w:b/>
                <w:color w:val="4472C4" w:themeColor="accent1"/>
              </w:rPr>
              <w:t>REQUEST</w:t>
            </w:r>
          </w:p>
        </w:tc>
        <w:tc>
          <w:tcPr>
            <w:tcW w:w="3420" w:type="dxa"/>
            <w:tcBorders>
              <w:top w:val="single" w:sz="4" w:space="0" w:color="auto"/>
              <w:left w:val="single" w:sz="4" w:space="0" w:color="auto"/>
              <w:bottom w:val="single" w:sz="4" w:space="0" w:color="auto"/>
              <w:right w:val="single" w:sz="4" w:space="0" w:color="auto"/>
            </w:tcBorders>
            <w:hideMark/>
          </w:tcPr>
          <w:p w14:paraId="5F3C010B" w14:textId="77777777" w:rsidR="00CA5487" w:rsidRPr="00CA5487" w:rsidRDefault="00CA5487" w:rsidP="00CA5487">
            <w:pPr>
              <w:pStyle w:val="B1"/>
              <w:rPr>
                <w:b/>
                <w:color w:val="4472C4" w:themeColor="accent1"/>
              </w:rPr>
            </w:pPr>
            <w:r w:rsidRPr="00CA5487">
              <w:rPr>
                <w:b/>
                <w:color w:val="4472C4" w:themeColor="accent1"/>
              </w:rPr>
              <w:t>5G UE RESPONSE</w:t>
            </w:r>
          </w:p>
        </w:tc>
      </w:tr>
      <w:tr w:rsidR="00CA5487" w:rsidRPr="00CA5487" w14:paraId="4463ED46" w14:textId="77777777" w:rsidTr="008C6D29">
        <w:tc>
          <w:tcPr>
            <w:tcW w:w="3350" w:type="dxa"/>
            <w:tcBorders>
              <w:top w:val="single" w:sz="4" w:space="0" w:color="auto"/>
              <w:left w:val="single" w:sz="4" w:space="0" w:color="auto"/>
              <w:bottom w:val="single" w:sz="4" w:space="0" w:color="auto"/>
              <w:right w:val="single" w:sz="4" w:space="0" w:color="auto"/>
            </w:tcBorders>
            <w:hideMark/>
          </w:tcPr>
          <w:p w14:paraId="6BC545A4" w14:textId="77777777" w:rsidR="00CA5487" w:rsidRPr="00CA5487" w:rsidRDefault="00CA5487" w:rsidP="00CA5487">
            <w:pPr>
              <w:pStyle w:val="B1"/>
              <w:rPr>
                <w:color w:val="4472C4" w:themeColor="accent1"/>
              </w:rPr>
            </w:pPr>
            <w:r w:rsidRPr="00CA5487">
              <w:rPr>
                <w:color w:val="4472C4" w:themeColor="accent1"/>
              </w:rPr>
              <w:t>EAP-Request/Identity</w:t>
            </w:r>
          </w:p>
        </w:tc>
        <w:tc>
          <w:tcPr>
            <w:tcW w:w="3420" w:type="dxa"/>
            <w:tcBorders>
              <w:top w:val="single" w:sz="4" w:space="0" w:color="auto"/>
              <w:left w:val="single" w:sz="4" w:space="0" w:color="auto"/>
              <w:bottom w:val="single" w:sz="4" w:space="0" w:color="auto"/>
              <w:right w:val="single" w:sz="4" w:space="0" w:color="auto"/>
            </w:tcBorders>
            <w:hideMark/>
          </w:tcPr>
          <w:p w14:paraId="0A0D8996" w14:textId="77777777" w:rsidR="00CA5487" w:rsidRPr="00CA5487" w:rsidRDefault="00CA5487" w:rsidP="00CA5487">
            <w:pPr>
              <w:pStyle w:val="B1"/>
              <w:rPr>
                <w:color w:val="4472C4" w:themeColor="accent1"/>
              </w:rPr>
            </w:pPr>
            <w:r w:rsidRPr="00CA5487">
              <w:rPr>
                <w:color w:val="4472C4" w:themeColor="accent1"/>
              </w:rPr>
              <w:t>EAP-Response/Identity SUCI</w:t>
            </w:r>
            <w:r w:rsidRPr="00CA5487">
              <w:rPr>
                <w:color w:val="4472C4" w:themeColor="accent1"/>
                <w:vertAlign w:val="superscript"/>
              </w:rPr>
              <w:t>1)</w:t>
            </w:r>
            <w:r w:rsidRPr="00CA5487">
              <w:rPr>
                <w:color w:val="4472C4" w:themeColor="accent1"/>
              </w:rPr>
              <w:t xml:space="preserve"> </w:t>
            </w:r>
          </w:p>
        </w:tc>
      </w:tr>
      <w:tr w:rsidR="00CA5487" w:rsidRPr="00CA5487" w14:paraId="4FEF831F" w14:textId="77777777" w:rsidTr="008C6D29">
        <w:tc>
          <w:tcPr>
            <w:tcW w:w="3350" w:type="dxa"/>
            <w:tcBorders>
              <w:top w:val="single" w:sz="4" w:space="0" w:color="auto"/>
              <w:left w:val="single" w:sz="4" w:space="0" w:color="auto"/>
              <w:bottom w:val="single" w:sz="4" w:space="0" w:color="auto"/>
              <w:right w:val="single" w:sz="4" w:space="0" w:color="auto"/>
            </w:tcBorders>
            <w:hideMark/>
          </w:tcPr>
          <w:p w14:paraId="48926F98" w14:textId="77777777" w:rsidR="00CA5487" w:rsidRPr="00CA5487" w:rsidRDefault="00CA5487" w:rsidP="00CA5487">
            <w:pPr>
              <w:pStyle w:val="B1"/>
              <w:rPr>
                <w:color w:val="4472C4" w:themeColor="accent1"/>
              </w:rPr>
            </w:pPr>
            <w:r w:rsidRPr="00CA5487">
              <w:rPr>
                <w:color w:val="4472C4" w:themeColor="accent1"/>
              </w:rPr>
              <w:t xml:space="preserve">EAP-Request/AKA-Identity </w:t>
            </w:r>
          </w:p>
          <w:p w14:paraId="34CFF9E7" w14:textId="77777777" w:rsidR="00CA5487" w:rsidRPr="00CA5487" w:rsidRDefault="00CA5487" w:rsidP="00CA5487">
            <w:pPr>
              <w:pStyle w:val="B1"/>
              <w:rPr>
                <w:color w:val="4472C4" w:themeColor="accent1"/>
              </w:rPr>
            </w:pPr>
            <w:r w:rsidRPr="00CA5487">
              <w:rPr>
                <w:color w:val="4472C4" w:themeColor="accent1"/>
              </w:rPr>
              <w:t>AT_PERMANENT_REQ</w:t>
            </w:r>
          </w:p>
        </w:tc>
        <w:tc>
          <w:tcPr>
            <w:tcW w:w="3420" w:type="dxa"/>
            <w:tcBorders>
              <w:top w:val="single" w:sz="4" w:space="0" w:color="auto"/>
              <w:left w:val="single" w:sz="4" w:space="0" w:color="auto"/>
              <w:bottom w:val="single" w:sz="4" w:space="0" w:color="auto"/>
              <w:right w:val="single" w:sz="4" w:space="0" w:color="auto"/>
            </w:tcBorders>
            <w:hideMark/>
          </w:tcPr>
          <w:p w14:paraId="29B2EB09" w14:textId="77777777" w:rsidR="00CA5487" w:rsidRPr="00CA5487" w:rsidRDefault="00CA5487" w:rsidP="00CA5487">
            <w:pPr>
              <w:pStyle w:val="B1"/>
              <w:rPr>
                <w:color w:val="4472C4" w:themeColor="accent1"/>
              </w:rPr>
            </w:pPr>
            <w:r w:rsidRPr="00CA5487">
              <w:rPr>
                <w:color w:val="4472C4" w:themeColor="accent1"/>
              </w:rPr>
              <w:t xml:space="preserve">EAP-Response/AKA-Client-Error with the error code "unable to process packet" </w:t>
            </w:r>
            <w:r w:rsidRPr="00CA5487">
              <w:rPr>
                <w:color w:val="4472C4" w:themeColor="accent1"/>
                <w:vertAlign w:val="superscript"/>
              </w:rPr>
              <w:t>2)</w:t>
            </w:r>
          </w:p>
        </w:tc>
      </w:tr>
      <w:tr w:rsidR="00CA5487" w:rsidRPr="00CA5487" w14:paraId="289683A4" w14:textId="77777777" w:rsidTr="008C6D29">
        <w:tc>
          <w:tcPr>
            <w:tcW w:w="3350" w:type="dxa"/>
            <w:tcBorders>
              <w:top w:val="single" w:sz="4" w:space="0" w:color="auto"/>
              <w:left w:val="single" w:sz="4" w:space="0" w:color="auto"/>
              <w:bottom w:val="single" w:sz="4" w:space="0" w:color="auto"/>
              <w:right w:val="single" w:sz="4" w:space="0" w:color="auto"/>
            </w:tcBorders>
            <w:hideMark/>
          </w:tcPr>
          <w:p w14:paraId="328627B6" w14:textId="77777777" w:rsidR="00CA5487" w:rsidRPr="00CA5487" w:rsidRDefault="00CA5487" w:rsidP="00CA5487">
            <w:pPr>
              <w:pStyle w:val="B1"/>
              <w:rPr>
                <w:color w:val="4472C4" w:themeColor="accent1"/>
              </w:rPr>
            </w:pPr>
            <w:r w:rsidRPr="00CA5487">
              <w:rPr>
                <w:color w:val="4472C4" w:themeColor="accent1"/>
              </w:rPr>
              <w:t xml:space="preserve">EAP-Request/AKA-Identity </w:t>
            </w:r>
          </w:p>
          <w:p w14:paraId="5FAE36B9" w14:textId="77777777" w:rsidR="00CA5487" w:rsidRPr="00CA5487" w:rsidRDefault="00CA5487" w:rsidP="00CA5487">
            <w:pPr>
              <w:pStyle w:val="B1"/>
              <w:rPr>
                <w:color w:val="4472C4" w:themeColor="accent1"/>
              </w:rPr>
            </w:pPr>
            <w:r w:rsidRPr="00CA5487">
              <w:rPr>
                <w:color w:val="4472C4" w:themeColor="accent1"/>
              </w:rPr>
              <w:t>AT_FULLAUTH_REQ</w:t>
            </w:r>
          </w:p>
        </w:tc>
        <w:tc>
          <w:tcPr>
            <w:tcW w:w="3420" w:type="dxa"/>
            <w:tcBorders>
              <w:top w:val="single" w:sz="4" w:space="0" w:color="auto"/>
              <w:left w:val="single" w:sz="4" w:space="0" w:color="auto"/>
              <w:bottom w:val="single" w:sz="4" w:space="0" w:color="auto"/>
              <w:right w:val="single" w:sz="4" w:space="0" w:color="auto"/>
            </w:tcBorders>
            <w:hideMark/>
          </w:tcPr>
          <w:p w14:paraId="39764D98" w14:textId="77777777" w:rsidR="00CA5487" w:rsidRPr="00CA5487" w:rsidRDefault="00CA5487" w:rsidP="00CA5487">
            <w:pPr>
              <w:pStyle w:val="B1"/>
              <w:rPr>
                <w:color w:val="4472C4" w:themeColor="accent1"/>
              </w:rPr>
            </w:pPr>
            <w:r w:rsidRPr="00CA5487">
              <w:rPr>
                <w:color w:val="4472C4" w:themeColor="accent1"/>
              </w:rPr>
              <w:t xml:space="preserve">EAP-Response/AKA-Identity </w:t>
            </w:r>
          </w:p>
          <w:p w14:paraId="0A8B99C3" w14:textId="77777777" w:rsidR="00CA5487" w:rsidRPr="00CA5487" w:rsidRDefault="00CA5487" w:rsidP="00CA5487">
            <w:pPr>
              <w:pStyle w:val="B1"/>
              <w:rPr>
                <w:color w:val="4472C4" w:themeColor="accent1"/>
              </w:rPr>
            </w:pPr>
            <w:r w:rsidRPr="00CA5487">
              <w:rPr>
                <w:color w:val="4472C4" w:themeColor="accent1"/>
              </w:rPr>
              <w:t xml:space="preserve">AT_IDENTITY=SUCI </w:t>
            </w:r>
            <w:r w:rsidRPr="00CA5487">
              <w:rPr>
                <w:color w:val="4472C4" w:themeColor="accent1"/>
                <w:vertAlign w:val="superscript"/>
              </w:rPr>
              <w:t>3)</w:t>
            </w:r>
          </w:p>
        </w:tc>
      </w:tr>
      <w:tr w:rsidR="00CA5487" w:rsidRPr="00CA5487" w14:paraId="0E357DB0" w14:textId="77777777" w:rsidTr="008C6D29">
        <w:tc>
          <w:tcPr>
            <w:tcW w:w="3350" w:type="dxa"/>
            <w:tcBorders>
              <w:top w:val="single" w:sz="4" w:space="0" w:color="auto"/>
              <w:left w:val="single" w:sz="4" w:space="0" w:color="auto"/>
              <w:bottom w:val="single" w:sz="4" w:space="0" w:color="auto"/>
              <w:right w:val="single" w:sz="4" w:space="0" w:color="auto"/>
            </w:tcBorders>
            <w:hideMark/>
          </w:tcPr>
          <w:p w14:paraId="3144EE17" w14:textId="77777777" w:rsidR="00CA5487" w:rsidRPr="00CA5487" w:rsidRDefault="00CA5487" w:rsidP="00CA5487">
            <w:pPr>
              <w:pStyle w:val="B1"/>
              <w:rPr>
                <w:color w:val="4472C4" w:themeColor="accent1"/>
              </w:rPr>
            </w:pPr>
            <w:r w:rsidRPr="00CA5487">
              <w:rPr>
                <w:color w:val="4472C4" w:themeColor="accent1"/>
              </w:rPr>
              <w:t xml:space="preserve">EAP-Request/AKA-Identity </w:t>
            </w:r>
          </w:p>
          <w:p w14:paraId="3C6EB515" w14:textId="77777777" w:rsidR="00CA5487" w:rsidRPr="00CA5487" w:rsidRDefault="00CA5487" w:rsidP="00CA5487">
            <w:pPr>
              <w:pStyle w:val="B1"/>
              <w:rPr>
                <w:color w:val="4472C4" w:themeColor="accent1"/>
              </w:rPr>
            </w:pPr>
            <w:r w:rsidRPr="00CA5487">
              <w:rPr>
                <w:color w:val="4472C4" w:themeColor="accent1"/>
              </w:rPr>
              <w:t>AT_ANY_ID_REQ</w:t>
            </w:r>
          </w:p>
        </w:tc>
        <w:tc>
          <w:tcPr>
            <w:tcW w:w="3420" w:type="dxa"/>
            <w:tcBorders>
              <w:top w:val="single" w:sz="4" w:space="0" w:color="auto"/>
              <w:left w:val="single" w:sz="4" w:space="0" w:color="auto"/>
              <w:bottom w:val="single" w:sz="4" w:space="0" w:color="auto"/>
              <w:right w:val="single" w:sz="4" w:space="0" w:color="auto"/>
            </w:tcBorders>
            <w:hideMark/>
          </w:tcPr>
          <w:p w14:paraId="7E25C077" w14:textId="77777777" w:rsidR="00CA5487" w:rsidRPr="00CA5487" w:rsidRDefault="00CA5487" w:rsidP="00CA5487">
            <w:pPr>
              <w:pStyle w:val="B1"/>
              <w:rPr>
                <w:color w:val="4472C4" w:themeColor="accent1"/>
              </w:rPr>
            </w:pPr>
            <w:r w:rsidRPr="00CA5487">
              <w:rPr>
                <w:color w:val="4472C4" w:themeColor="accent1"/>
              </w:rPr>
              <w:t xml:space="preserve">EAP-Response/AKA-Identity </w:t>
            </w:r>
          </w:p>
          <w:p w14:paraId="09558D45" w14:textId="77777777" w:rsidR="00CA5487" w:rsidRPr="00CA5487" w:rsidRDefault="00CA5487" w:rsidP="00CA5487">
            <w:pPr>
              <w:pStyle w:val="B1"/>
              <w:rPr>
                <w:color w:val="4472C4" w:themeColor="accent1"/>
              </w:rPr>
            </w:pPr>
            <w:r w:rsidRPr="00CA5487">
              <w:rPr>
                <w:color w:val="4472C4" w:themeColor="accent1"/>
              </w:rPr>
              <w:t xml:space="preserve">AT_IDENTITY=fast re-auth identity OR </w:t>
            </w:r>
          </w:p>
          <w:p w14:paraId="3219433E" w14:textId="77777777" w:rsidR="00CA5487" w:rsidRPr="00CA5487" w:rsidRDefault="00CA5487" w:rsidP="00CA5487">
            <w:pPr>
              <w:pStyle w:val="B1"/>
              <w:rPr>
                <w:color w:val="4472C4" w:themeColor="accent1"/>
              </w:rPr>
            </w:pPr>
            <w:r w:rsidRPr="00CA5487">
              <w:rPr>
                <w:color w:val="4472C4" w:themeColor="accent1"/>
              </w:rPr>
              <w:t xml:space="preserve">AT_IDENTITY=SUCI </w:t>
            </w:r>
            <w:r w:rsidRPr="00CA5487">
              <w:rPr>
                <w:color w:val="4472C4" w:themeColor="accent1"/>
                <w:vertAlign w:val="superscript"/>
              </w:rPr>
              <w:t>4)</w:t>
            </w:r>
          </w:p>
        </w:tc>
      </w:tr>
    </w:tbl>
    <w:p w14:paraId="4B3E73F6" w14:textId="77777777" w:rsidR="008C6D29" w:rsidRDefault="008C6D29" w:rsidP="008C6D29">
      <w:pPr>
        <w:pStyle w:val="B1"/>
        <w:rPr>
          <w:color w:val="4472C4" w:themeColor="accent1"/>
        </w:rPr>
      </w:pPr>
    </w:p>
    <w:p w14:paraId="0D69A67B" w14:textId="5A174EFF" w:rsidR="008C6D29" w:rsidRPr="008C6D29" w:rsidRDefault="008C6D29" w:rsidP="008C6D29">
      <w:pPr>
        <w:pStyle w:val="B1"/>
        <w:rPr>
          <w:color w:val="4472C4" w:themeColor="accent1"/>
        </w:rPr>
      </w:pPr>
      <w:r w:rsidRPr="008C6D29">
        <w:rPr>
          <w:color w:val="4472C4" w:themeColor="accent1"/>
        </w:rPr>
        <w:t>F.3</w:t>
      </w:r>
      <w:r w:rsidRPr="008C6D29">
        <w:rPr>
          <w:color w:val="4472C4" w:themeColor="accent1"/>
        </w:rPr>
        <w:tab/>
        <w:t xml:space="preserve">Subscriber identity and key derivation </w:t>
      </w:r>
    </w:p>
    <w:p w14:paraId="29246A77" w14:textId="77777777" w:rsidR="008C6D29" w:rsidRPr="008C6D29" w:rsidRDefault="008C6D29" w:rsidP="008C6D29">
      <w:pPr>
        <w:pStyle w:val="B1"/>
        <w:rPr>
          <w:color w:val="4472C4" w:themeColor="accent1"/>
        </w:rPr>
      </w:pPr>
      <w:r w:rsidRPr="008C6D29">
        <w:rPr>
          <w:color w:val="4472C4" w:themeColor="accent1"/>
        </w:rPr>
        <w:t xml:space="preserve">EAP-AKA' uses the subscriber identity (Identity) as an input to the key derivation when the key derivation function has value 1 </w:t>
      </w:r>
      <w:proofErr w:type="gramStart"/>
      <w:r w:rsidRPr="008C6D29">
        <w:rPr>
          <w:color w:val="4472C4" w:themeColor="accent1"/>
        </w:rPr>
        <w:t>( i.e.</w:t>
      </w:r>
      <w:proofErr w:type="gramEnd"/>
      <w:r w:rsidRPr="008C6D29">
        <w:rPr>
          <w:color w:val="4472C4" w:themeColor="accent1"/>
        </w:rPr>
        <w:t xml:space="preserve"> MK = PRF'(</w:t>
      </w:r>
      <w:proofErr w:type="spellStart"/>
      <w:r w:rsidRPr="008C6D29">
        <w:rPr>
          <w:color w:val="4472C4" w:themeColor="accent1"/>
        </w:rPr>
        <w:t>IK'|CK',"EAP-AKA'"|Identity</w:t>
      </w:r>
      <w:proofErr w:type="spellEnd"/>
      <w:r w:rsidRPr="008C6D29">
        <w:rPr>
          <w:color w:val="4472C4" w:themeColor="accent1"/>
        </w:rPr>
        <w:t xml:space="preserve">)). RFC 4187 [21] clause 7 describes that the Identity is taken from the EAP-Response/Identity or EAP-Response/AKA-Identity AT_IDENTITY attribute sent by the peer. This principle is not applied to the 5GS. </w:t>
      </w:r>
    </w:p>
    <w:p w14:paraId="75153064" w14:textId="77777777" w:rsidR="008C6D29" w:rsidRPr="008C6D29" w:rsidRDefault="008C6D29" w:rsidP="008C6D29">
      <w:pPr>
        <w:pStyle w:val="B1"/>
        <w:rPr>
          <w:color w:val="4472C4" w:themeColor="accent1"/>
        </w:rPr>
      </w:pPr>
      <w:r w:rsidRPr="008C6D29">
        <w:rPr>
          <w:color w:val="4472C4" w:themeColor="accent1"/>
        </w:rPr>
        <w:t xml:space="preserve">If the AT_KDF_INPUT parameter contains the prefix "5G:", the AT_KDF parameter has the value 1 and the authentication is not related to fast re-authentication, then the UE shall use SUPI as the Identity for key derivation. This principle applies to all full EAP-AKA' authentications, even if the UE sent SUCI in NAS protocol or if the UE sent SUCI in the </w:t>
      </w:r>
      <w:proofErr w:type="spellStart"/>
      <w:r w:rsidRPr="008C6D29">
        <w:rPr>
          <w:color w:val="4472C4" w:themeColor="accent1"/>
        </w:rPr>
        <w:t>respose</w:t>
      </w:r>
      <w:proofErr w:type="spellEnd"/>
      <w:r w:rsidRPr="008C6D29">
        <w:rPr>
          <w:color w:val="4472C4" w:themeColor="accent1"/>
        </w:rPr>
        <w:t xml:space="preserve"> to the EAP identity requests as described in Table F.2-1 or if no identity was sent because the network performed re-authentication. The only exception is fast re-authentication when the UE follows the key derivation as described in RFC 5448 [12] for fast re-authentication.</w:t>
      </w:r>
    </w:p>
    <w:p w14:paraId="48EE7260" w14:textId="77777777" w:rsidR="008C6D29" w:rsidRPr="008C6D29" w:rsidRDefault="008C6D29" w:rsidP="008C6D29">
      <w:pPr>
        <w:pStyle w:val="B1"/>
        <w:rPr>
          <w:color w:val="4472C4" w:themeColor="accent1"/>
        </w:rPr>
      </w:pPr>
      <w:r w:rsidRPr="008C6D29">
        <w:rPr>
          <w:color w:val="4472C4" w:themeColor="accent1"/>
        </w:rPr>
        <w:t>NOTE 1:</w:t>
      </w:r>
      <w:r w:rsidRPr="008C6D29">
        <w:rPr>
          <w:color w:val="4472C4" w:themeColor="accent1"/>
        </w:rPr>
        <w:tab/>
        <w:t xml:space="preserve">The fast re-authentication is not supported in 5GS. </w:t>
      </w:r>
    </w:p>
    <w:p w14:paraId="68B76209" w14:textId="7EA6A510" w:rsidR="00CA5487" w:rsidRPr="00431660" w:rsidRDefault="008C6D29" w:rsidP="008C6D29">
      <w:pPr>
        <w:pStyle w:val="B1"/>
        <w:rPr>
          <w:color w:val="4472C4" w:themeColor="accent1"/>
        </w:rPr>
      </w:pPr>
      <w:r w:rsidRPr="008C6D29">
        <w:rPr>
          <w:color w:val="4472C4" w:themeColor="accent1"/>
        </w:rPr>
        <w:t xml:space="preserve">NOTE 2: </w:t>
      </w:r>
      <w:r w:rsidRPr="008C6D29">
        <w:rPr>
          <w:color w:val="4472C4" w:themeColor="accent1"/>
        </w:rPr>
        <w:tab/>
        <w:t>The prefix "5G:" is part of serving network name as specified in clause 6.1.1.4.</w:t>
      </w:r>
    </w:p>
    <w:p w14:paraId="75FCC9FC" w14:textId="77777777" w:rsidR="00F97126" w:rsidRPr="00431660" w:rsidRDefault="00F97126" w:rsidP="00F97126">
      <w:pPr>
        <w:pStyle w:val="2"/>
        <w:rPr>
          <w:color w:val="4472C4" w:themeColor="accent1"/>
        </w:rPr>
      </w:pPr>
      <w:bookmarkStart w:id="3" w:name="_Toc19695232"/>
      <w:bookmarkStart w:id="4" w:name="_Toc27225297"/>
      <w:r w:rsidRPr="00431660">
        <w:rPr>
          <w:color w:val="4472C4" w:themeColor="accent1"/>
        </w:rPr>
        <w:t>2.2</w:t>
      </w:r>
      <w:r w:rsidRPr="00431660">
        <w:rPr>
          <w:color w:val="4472C4" w:themeColor="accent1"/>
        </w:rPr>
        <w:tab/>
        <w:t>Composition of IMSI</w:t>
      </w:r>
      <w:bookmarkEnd w:id="3"/>
      <w:bookmarkEnd w:id="4"/>
    </w:p>
    <w:p w14:paraId="7DDDC7C6" w14:textId="77777777" w:rsidR="00F97126" w:rsidRPr="00431660" w:rsidRDefault="00F97126" w:rsidP="00F97126">
      <w:pPr>
        <w:rPr>
          <w:color w:val="4472C4" w:themeColor="accent1"/>
        </w:rPr>
      </w:pPr>
      <w:r w:rsidRPr="00431660">
        <w:rPr>
          <w:color w:val="4472C4" w:themeColor="accent1"/>
        </w:rPr>
        <w:t>IMSI is composed as shown in figure 1.</w:t>
      </w:r>
    </w:p>
    <w:bookmarkStart w:id="5" w:name="_MON_1093416697"/>
    <w:bookmarkStart w:id="6" w:name="_MON_1093416726"/>
    <w:bookmarkStart w:id="7" w:name="_MON_1093416772"/>
    <w:bookmarkStart w:id="8" w:name="_MON_1093416247"/>
    <w:bookmarkStart w:id="9" w:name="_MON_1093416255"/>
    <w:bookmarkStart w:id="10" w:name="_MON_1093416263"/>
    <w:bookmarkStart w:id="11" w:name="_MON_1093416448"/>
    <w:bookmarkStart w:id="12" w:name="_MON_1093416462"/>
    <w:bookmarkStart w:id="13" w:name="_MON_1093416498"/>
    <w:bookmarkStart w:id="14" w:name="_MON_1093416526"/>
    <w:bookmarkStart w:id="15" w:name="_MON_1093416565"/>
    <w:bookmarkStart w:id="16" w:name="_MON_1093416585"/>
    <w:bookmarkEnd w:id="5"/>
    <w:bookmarkEnd w:id="6"/>
    <w:bookmarkEnd w:id="7"/>
    <w:bookmarkEnd w:id="8"/>
    <w:bookmarkEnd w:id="9"/>
    <w:bookmarkEnd w:id="10"/>
    <w:bookmarkEnd w:id="11"/>
    <w:bookmarkEnd w:id="12"/>
    <w:bookmarkEnd w:id="13"/>
    <w:bookmarkEnd w:id="14"/>
    <w:bookmarkEnd w:id="15"/>
    <w:bookmarkEnd w:id="16"/>
    <w:bookmarkStart w:id="17" w:name="_MON_1093416626"/>
    <w:bookmarkEnd w:id="17"/>
    <w:p w14:paraId="4045E141" w14:textId="77777777" w:rsidR="00F97126" w:rsidRPr="00F97126" w:rsidRDefault="00F97126" w:rsidP="00F97126">
      <w:pPr>
        <w:pStyle w:val="TH"/>
        <w:rPr>
          <w:color w:val="4472C4" w:themeColor="accent1"/>
        </w:rPr>
      </w:pPr>
      <w:r w:rsidRPr="00F97126">
        <w:rPr>
          <w:color w:val="4472C4" w:themeColor="accent1"/>
        </w:rPr>
        <w:object w:dxaOrig="9345" w:dyaOrig="2685" w14:anchorId="5EA028CE">
          <v:shape id="_x0000_i1026" type="#_x0000_t75" style="width:467.2pt;height:134.85pt" o:ole="" fillcolor="window">
            <v:imagedata r:id="rId9" o:title=""/>
          </v:shape>
          <o:OLEObject Type="Embed" ProgID="Word.Picture.8" ShapeID="_x0000_i1026" DrawAspect="Content" ObjectID="_1644277939" r:id="rId10"/>
        </w:object>
      </w:r>
    </w:p>
    <w:p w14:paraId="53DF4ADC" w14:textId="77777777" w:rsidR="00F97126" w:rsidRPr="00F97126" w:rsidRDefault="00F97126" w:rsidP="00F97126">
      <w:pPr>
        <w:pStyle w:val="TF"/>
        <w:rPr>
          <w:color w:val="4472C4" w:themeColor="accent1"/>
        </w:rPr>
      </w:pPr>
      <w:r w:rsidRPr="00F97126">
        <w:rPr>
          <w:color w:val="4472C4" w:themeColor="accent1"/>
        </w:rPr>
        <w:t>Figure 1: Structure of IMSI</w:t>
      </w:r>
    </w:p>
    <w:p w14:paraId="3847C85E" w14:textId="77777777" w:rsidR="00F97126" w:rsidRPr="00F97126" w:rsidRDefault="00F97126" w:rsidP="00F97126">
      <w:pPr>
        <w:rPr>
          <w:color w:val="4472C4" w:themeColor="accent1"/>
        </w:rPr>
      </w:pPr>
      <w:r w:rsidRPr="00F97126">
        <w:rPr>
          <w:color w:val="4472C4" w:themeColor="accent1"/>
        </w:rPr>
        <w:t>IMSI is composed of three parts:</w:t>
      </w:r>
    </w:p>
    <w:p w14:paraId="34DE8DF3" w14:textId="77777777" w:rsidR="00F97126" w:rsidRPr="00F97126" w:rsidRDefault="00F97126" w:rsidP="00F97126">
      <w:pPr>
        <w:pStyle w:val="B1"/>
        <w:rPr>
          <w:color w:val="4472C4" w:themeColor="accent1"/>
        </w:rPr>
      </w:pPr>
      <w:r w:rsidRPr="00F97126">
        <w:rPr>
          <w:color w:val="4472C4" w:themeColor="accent1"/>
        </w:rPr>
        <w:t>1)</w:t>
      </w:r>
      <w:r w:rsidRPr="00F97126">
        <w:rPr>
          <w:color w:val="4472C4" w:themeColor="accent1"/>
        </w:rPr>
        <w:tab/>
        <w:t>Mobile Country Code (MCC) consisting of three digits. The MCC identifies uniquely the country of domicile of the mobile subscription;</w:t>
      </w:r>
    </w:p>
    <w:p w14:paraId="58F867E9" w14:textId="77777777" w:rsidR="00F97126" w:rsidRPr="00F97126" w:rsidRDefault="00F97126" w:rsidP="00F97126">
      <w:pPr>
        <w:pStyle w:val="B1"/>
        <w:rPr>
          <w:color w:val="4472C4" w:themeColor="accent1"/>
        </w:rPr>
      </w:pPr>
      <w:r w:rsidRPr="00F97126">
        <w:rPr>
          <w:color w:val="4472C4" w:themeColor="accent1"/>
        </w:rPr>
        <w:t>2)</w:t>
      </w:r>
      <w:r w:rsidRPr="00F97126">
        <w:rPr>
          <w:color w:val="4472C4" w:themeColor="accent1"/>
        </w:rPr>
        <w:tab/>
        <w:t xml:space="preserve">Mobile Network Code (MNC) consisting of two or three digits for 3GPP network applications. The MNC identifies the home PLMN of the mobile subscription. The length of the MNC (two or three digits) depends on the value of the MCC. A mixture of two and </w:t>
      </w:r>
      <w:proofErr w:type="gramStart"/>
      <w:r w:rsidRPr="00F97126">
        <w:rPr>
          <w:color w:val="4472C4" w:themeColor="accent1"/>
        </w:rPr>
        <w:t>three digit</w:t>
      </w:r>
      <w:proofErr w:type="gramEnd"/>
      <w:r w:rsidRPr="00F97126">
        <w:rPr>
          <w:color w:val="4472C4" w:themeColor="accent1"/>
        </w:rPr>
        <w:t xml:space="preserve"> MNC codes within a single MCC area is not recommended and is outside the scope of this specification.</w:t>
      </w:r>
    </w:p>
    <w:p w14:paraId="4CB73E2B" w14:textId="77777777" w:rsidR="00F97126" w:rsidRPr="00F97126" w:rsidRDefault="00F97126" w:rsidP="00F97126">
      <w:pPr>
        <w:pStyle w:val="B1"/>
        <w:rPr>
          <w:color w:val="4472C4" w:themeColor="accent1"/>
        </w:rPr>
      </w:pPr>
      <w:r w:rsidRPr="00F97126">
        <w:rPr>
          <w:color w:val="4472C4" w:themeColor="accent1"/>
        </w:rPr>
        <w:t>3)</w:t>
      </w:r>
      <w:r w:rsidRPr="00F97126">
        <w:rPr>
          <w:color w:val="4472C4" w:themeColor="accent1"/>
        </w:rPr>
        <w:tab/>
        <w:t>Mobile Subscriber Identification Number (MSIN) identifying the mobile subscription within a PLMN.</w:t>
      </w:r>
    </w:p>
    <w:p w14:paraId="2CD8E05F" w14:textId="77777777" w:rsidR="00F97126" w:rsidRPr="00F97126" w:rsidRDefault="00F97126" w:rsidP="00F97126">
      <w:pPr>
        <w:pStyle w:val="2"/>
        <w:rPr>
          <w:rFonts w:eastAsia="MS Mincho"/>
          <w:color w:val="4472C4" w:themeColor="accent1"/>
        </w:rPr>
      </w:pPr>
      <w:bookmarkStart w:id="18" w:name="_Toc19695233"/>
      <w:bookmarkStart w:id="19" w:name="_Toc27225298"/>
      <w:r w:rsidRPr="00F97126">
        <w:rPr>
          <w:rFonts w:eastAsia="MS Mincho"/>
          <w:color w:val="4472C4" w:themeColor="accent1"/>
        </w:rPr>
        <w:t>2.2A</w:t>
      </w:r>
      <w:r w:rsidRPr="00F97126">
        <w:rPr>
          <w:rFonts w:eastAsia="MS Mincho"/>
          <w:color w:val="4472C4" w:themeColor="accent1"/>
        </w:rPr>
        <w:tab/>
      </w:r>
      <w:bookmarkStart w:id="20" w:name="OLE_LINK34"/>
      <w:bookmarkStart w:id="21" w:name="_GoBack"/>
      <w:proofErr w:type="spellStart"/>
      <w:r w:rsidRPr="00F97126">
        <w:rPr>
          <w:rFonts w:eastAsia="MS Mincho"/>
          <w:color w:val="4472C4" w:themeColor="accent1"/>
        </w:rPr>
        <w:t>Subscripti</w:t>
      </w:r>
      <w:proofErr w:type="spellEnd"/>
      <w:r w:rsidRPr="00F97126">
        <w:rPr>
          <w:rFonts w:eastAsia="MS Mincho"/>
          <w:color w:val="4472C4" w:themeColor="accent1"/>
          <w:lang w:val="fr-FR"/>
        </w:rPr>
        <w:t>on Permanent Identifier</w:t>
      </w:r>
      <w:r w:rsidRPr="00F97126">
        <w:rPr>
          <w:rFonts w:eastAsia="MS Mincho"/>
          <w:color w:val="4472C4" w:themeColor="accent1"/>
        </w:rPr>
        <w:t xml:space="preserve"> (SUPI)</w:t>
      </w:r>
      <w:bookmarkEnd w:id="18"/>
      <w:bookmarkEnd w:id="19"/>
    </w:p>
    <w:bookmarkEnd w:id="20"/>
    <w:bookmarkEnd w:id="21"/>
    <w:p w14:paraId="172473CE" w14:textId="77777777" w:rsidR="00F97126" w:rsidRPr="00F97126" w:rsidRDefault="00F97126" w:rsidP="00F97126">
      <w:pPr>
        <w:rPr>
          <w:rFonts w:eastAsia="MS Mincho"/>
          <w:color w:val="4472C4" w:themeColor="accent1"/>
        </w:rPr>
      </w:pPr>
      <w:r w:rsidRPr="00F97126">
        <w:rPr>
          <w:color w:val="4472C4" w:themeColor="accent1"/>
        </w:rPr>
        <w:t>The SUPI is a globally unique 5G Subscription Permanent Identifier allocated to each subscriber in the 5G System. It is defined in clause 5.9.2 of 3GPP TS 23.501 [119].</w:t>
      </w:r>
    </w:p>
    <w:p w14:paraId="6C7B70C3" w14:textId="77777777" w:rsidR="00F97126" w:rsidRPr="00F97126" w:rsidRDefault="00F97126" w:rsidP="00F97126">
      <w:pPr>
        <w:rPr>
          <w:color w:val="4472C4" w:themeColor="accent1"/>
        </w:rPr>
      </w:pPr>
      <w:r w:rsidRPr="00F97126">
        <w:rPr>
          <w:color w:val="4472C4" w:themeColor="accent1"/>
        </w:rPr>
        <w:t>The SUPI is defined as:</w:t>
      </w:r>
    </w:p>
    <w:p w14:paraId="56A1DB41" w14:textId="77777777" w:rsidR="00F97126" w:rsidRPr="00F97126" w:rsidRDefault="00F97126" w:rsidP="00F97126">
      <w:pPr>
        <w:pStyle w:val="B1"/>
        <w:rPr>
          <w:color w:val="4472C4" w:themeColor="accent1"/>
          <w:lang w:eastAsia="zh-CN"/>
        </w:rPr>
      </w:pPr>
      <w:r w:rsidRPr="00F97126">
        <w:rPr>
          <w:color w:val="4472C4" w:themeColor="accent1"/>
          <w:lang w:eastAsia="zh-CN"/>
        </w:rPr>
        <w:t>-</w:t>
      </w:r>
      <w:r w:rsidRPr="00F97126">
        <w:rPr>
          <w:color w:val="4472C4" w:themeColor="accent1"/>
          <w:lang w:eastAsia="zh-CN"/>
        </w:rPr>
        <w:tab/>
        <w:t>a SUPI type: in this release of the specification, it may indicate an IMSI or a network specific identifier; and</w:t>
      </w:r>
    </w:p>
    <w:p w14:paraId="1A65348B" w14:textId="77777777" w:rsidR="00F97126" w:rsidRPr="00F97126" w:rsidRDefault="00F97126" w:rsidP="00F97126">
      <w:pPr>
        <w:pStyle w:val="B1"/>
        <w:rPr>
          <w:color w:val="4472C4" w:themeColor="accent1"/>
          <w:lang w:eastAsia="zh-CN"/>
        </w:rPr>
      </w:pPr>
      <w:r w:rsidRPr="00F97126">
        <w:rPr>
          <w:color w:val="4472C4" w:themeColor="accent1"/>
          <w:lang w:eastAsia="zh-CN"/>
        </w:rPr>
        <w:t>-</w:t>
      </w:r>
      <w:r w:rsidRPr="00F97126">
        <w:rPr>
          <w:color w:val="4472C4" w:themeColor="accent1"/>
          <w:lang w:eastAsia="zh-CN"/>
        </w:rPr>
        <w:tab/>
        <w:t>dependent on the value of the SUPI type:</w:t>
      </w:r>
    </w:p>
    <w:p w14:paraId="379D6980"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 xml:space="preserve">an </w:t>
      </w:r>
      <w:r w:rsidRPr="00F97126">
        <w:rPr>
          <w:color w:val="4472C4" w:themeColor="accent1"/>
          <w:lang w:eastAsia="zh-CN"/>
        </w:rPr>
        <w:t>IMSI as defined in clause 2.1;</w:t>
      </w:r>
    </w:p>
    <w:p w14:paraId="2CE52566" w14:textId="77777777" w:rsidR="00F97126" w:rsidRPr="00F97126" w:rsidRDefault="00F97126" w:rsidP="00F97126">
      <w:pPr>
        <w:pStyle w:val="B2"/>
        <w:rPr>
          <w:color w:val="4472C4" w:themeColor="accent1"/>
          <w:lang w:eastAsia="zh-CN"/>
        </w:rPr>
      </w:pPr>
      <w:r w:rsidRPr="00F97126">
        <w:rPr>
          <w:color w:val="4472C4" w:themeColor="accent1"/>
          <w:lang w:eastAsia="zh-CN"/>
        </w:rPr>
        <w:t>-</w:t>
      </w:r>
      <w:r w:rsidRPr="00F97126">
        <w:rPr>
          <w:color w:val="4472C4" w:themeColor="accent1"/>
          <w:lang w:eastAsia="zh-CN"/>
        </w:rPr>
        <w:tab/>
        <w:t xml:space="preserve">a network specific identifier, taking the </w:t>
      </w:r>
      <w:r w:rsidRPr="00F97126">
        <w:rPr>
          <w:color w:val="4472C4" w:themeColor="accent1"/>
        </w:rPr>
        <w:t>form of a Network Access Identifier (NAI)</w:t>
      </w:r>
      <w:r w:rsidRPr="00F97126">
        <w:rPr>
          <w:color w:val="4472C4" w:themeColor="accent1"/>
          <w:lang w:eastAsia="zh-CN"/>
        </w:rPr>
        <w:t xml:space="preserve"> as defined in clause 28.7.2;</w:t>
      </w:r>
    </w:p>
    <w:p w14:paraId="6DD881FC" w14:textId="77777777" w:rsidR="00F97126" w:rsidRPr="00F97126" w:rsidRDefault="00F97126" w:rsidP="00F97126">
      <w:pPr>
        <w:pStyle w:val="B2"/>
        <w:rPr>
          <w:color w:val="4472C4" w:themeColor="accent1"/>
          <w:lang w:eastAsia="zh-CN"/>
        </w:rPr>
      </w:pPr>
      <w:r w:rsidRPr="00F97126">
        <w:rPr>
          <w:color w:val="4472C4" w:themeColor="accent1"/>
          <w:lang w:eastAsia="zh-CN"/>
        </w:rPr>
        <w:t>-</w:t>
      </w:r>
      <w:r w:rsidRPr="00F97126">
        <w:rPr>
          <w:color w:val="4472C4" w:themeColor="accent1"/>
          <w:lang w:eastAsia="zh-CN"/>
        </w:rPr>
        <w:tab/>
        <w:t xml:space="preserve">for an FN-CRG a </w:t>
      </w:r>
      <w:r w:rsidRPr="00F97126">
        <w:rPr>
          <w:color w:val="4472C4" w:themeColor="accent1"/>
        </w:rPr>
        <w:t xml:space="preserve">Global Cable Identifier (GCI) which includes </w:t>
      </w:r>
      <w:proofErr w:type="gramStart"/>
      <w:r w:rsidRPr="00F97126">
        <w:rPr>
          <w:color w:val="4472C4" w:themeColor="accent1"/>
        </w:rPr>
        <w:t xml:space="preserve">the </w:t>
      </w:r>
      <w:r w:rsidRPr="00F97126">
        <w:rPr>
          <w:color w:val="4472C4" w:themeColor="accent1"/>
          <w:lang w:eastAsia="zh-CN"/>
        </w:rPr>
        <w:t xml:space="preserve"> </w:t>
      </w:r>
      <w:r w:rsidRPr="00F97126">
        <w:rPr>
          <w:color w:val="4472C4" w:themeColor="accent1"/>
        </w:rPr>
        <w:t>HFC</w:t>
      </w:r>
      <w:proofErr w:type="gramEnd"/>
      <w:r w:rsidRPr="00F97126">
        <w:rPr>
          <w:color w:val="4472C4" w:themeColor="accent1"/>
        </w:rPr>
        <w:t xml:space="preserve"> Identifier and an operator identifier, as defined in clause 28.15.2;</w:t>
      </w:r>
    </w:p>
    <w:p w14:paraId="25FF88C6" w14:textId="77777777" w:rsidR="00F97126" w:rsidRPr="00F97126" w:rsidRDefault="00F97126" w:rsidP="00F97126">
      <w:pPr>
        <w:pStyle w:val="B2"/>
        <w:rPr>
          <w:color w:val="4472C4" w:themeColor="accent1"/>
          <w:lang w:eastAsia="zh-CN"/>
        </w:rPr>
      </w:pPr>
      <w:r w:rsidRPr="00F97126">
        <w:rPr>
          <w:color w:val="4472C4" w:themeColor="accent1"/>
        </w:rPr>
        <w:t>-</w:t>
      </w:r>
      <w:r w:rsidRPr="00F97126">
        <w:rPr>
          <w:color w:val="4472C4" w:themeColor="accent1"/>
        </w:rPr>
        <w:tab/>
      </w:r>
      <w:r w:rsidRPr="00F97126">
        <w:rPr>
          <w:color w:val="4472C4" w:themeColor="accent1"/>
          <w:lang w:eastAsia="zh-CN"/>
        </w:rPr>
        <w:t xml:space="preserve">for an FN-BRG a </w:t>
      </w:r>
      <w:r w:rsidRPr="00F97126">
        <w:rPr>
          <w:color w:val="4472C4" w:themeColor="accent1"/>
        </w:rPr>
        <w:t>Global Line Identifier (GLI) which includes a Line Id and an operator identifier, as defined in clause 28.16.2</w:t>
      </w:r>
      <w:r w:rsidRPr="00F97126">
        <w:rPr>
          <w:color w:val="4472C4" w:themeColor="accent1"/>
          <w:lang w:eastAsia="zh-CN"/>
        </w:rPr>
        <w:t>.</w:t>
      </w:r>
    </w:p>
    <w:p w14:paraId="572EE0E1" w14:textId="77777777" w:rsidR="00F97126" w:rsidRPr="00F97126" w:rsidRDefault="00F97126" w:rsidP="00F97126">
      <w:pPr>
        <w:pStyle w:val="B1"/>
        <w:rPr>
          <w:color w:val="4472C4" w:themeColor="accent1"/>
        </w:rPr>
      </w:pPr>
      <w:r w:rsidRPr="00F97126">
        <w:rPr>
          <w:color w:val="4472C4" w:themeColor="accent1"/>
        </w:rPr>
        <w:t>NOTE:</w:t>
      </w:r>
      <w:r w:rsidRPr="00F97126">
        <w:rPr>
          <w:color w:val="4472C4" w:themeColor="accent1"/>
        </w:rPr>
        <w:tab/>
      </w:r>
      <w:r w:rsidRPr="00F97126">
        <w:rPr>
          <w:color w:val="4472C4" w:themeColor="accent1"/>
          <w:lang w:eastAsia="zh-CN"/>
        </w:rPr>
        <w:t>Depending on the protocol used to convey the SUPI, the SUPI type can take different formats.</w:t>
      </w:r>
    </w:p>
    <w:p w14:paraId="3C76067C" w14:textId="77777777" w:rsidR="00F97126" w:rsidRPr="00F97126" w:rsidRDefault="00F97126" w:rsidP="00F97126">
      <w:pPr>
        <w:pStyle w:val="2"/>
        <w:rPr>
          <w:rFonts w:eastAsia="MS Mincho"/>
          <w:color w:val="4472C4" w:themeColor="accent1"/>
        </w:rPr>
      </w:pPr>
      <w:bookmarkStart w:id="22" w:name="_Toc19695234"/>
      <w:bookmarkStart w:id="23" w:name="_Toc27225299"/>
      <w:r w:rsidRPr="00F97126">
        <w:rPr>
          <w:rFonts w:eastAsia="MS Mincho"/>
          <w:color w:val="4472C4" w:themeColor="accent1"/>
        </w:rPr>
        <w:lastRenderedPageBreak/>
        <w:t>2.2B</w:t>
      </w:r>
      <w:r w:rsidRPr="00F97126">
        <w:rPr>
          <w:rFonts w:eastAsia="MS Mincho"/>
          <w:color w:val="4472C4" w:themeColor="accent1"/>
        </w:rPr>
        <w:tab/>
        <w:t>Subscription Concealed Identifier (SUCI)</w:t>
      </w:r>
      <w:bookmarkEnd w:id="22"/>
      <w:bookmarkEnd w:id="23"/>
    </w:p>
    <w:p w14:paraId="16E3885C" w14:textId="77777777" w:rsidR="00F97126" w:rsidRPr="00F97126" w:rsidRDefault="00F97126" w:rsidP="00F97126">
      <w:pPr>
        <w:rPr>
          <w:rFonts w:eastAsia="MS Mincho"/>
          <w:color w:val="4472C4" w:themeColor="accent1"/>
          <w:lang w:eastAsia="ja-JP"/>
        </w:rPr>
      </w:pPr>
      <w:r w:rsidRPr="00F97126">
        <w:rPr>
          <w:color w:val="4472C4" w:themeColor="accent1"/>
        </w:rPr>
        <w:t xml:space="preserve">The SUCI is a privacy preserving identifier containing the concealed SUPI. It is defined in </w:t>
      </w:r>
      <w:r w:rsidRPr="00F97126">
        <w:rPr>
          <w:noProof/>
          <w:color w:val="4472C4" w:themeColor="accent1"/>
          <w:lang w:eastAsia="ja-JP"/>
        </w:rPr>
        <w:t>clause</w:t>
      </w:r>
      <w:r w:rsidRPr="00F97126">
        <w:rPr>
          <w:color w:val="4472C4" w:themeColor="accent1"/>
        </w:rPr>
        <w:t> </w:t>
      </w:r>
      <w:r w:rsidRPr="00F97126">
        <w:rPr>
          <w:noProof/>
          <w:color w:val="4472C4" w:themeColor="accent1"/>
          <w:lang w:eastAsia="ja-JP"/>
        </w:rPr>
        <w:t xml:space="preserve">6.12.2 of </w:t>
      </w:r>
      <w:r w:rsidRPr="00F97126">
        <w:rPr>
          <w:color w:val="4472C4" w:themeColor="accent1"/>
        </w:rPr>
        <w:t>3GPP TS 33.501 [124].</w:t>
      </w:r>
    </w:p>
    <w:bookmarkStart w:id="24" w:name="_MON_1594562420"/>
    <w:bookmarkEnd w:id="24"/>
    <w:p w14:paraId="31F2E593"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717" w14:anchorId="414A4013">
          <v:shape id="_x0000_i1027" type="#_x0000_t75" style="width:481.55pt;height:122.6pt" o:ole="" fillcolor="window">
            <v:imagedata r:id="rId11" o:title=""/>
          </v:shape>
          <o:OLEObject Type="Embed" ProgID="Word.Picture.8" ShapeID="_x0000_i1027" DrawAspect="Content" ObjectID="_1644277940" r:id="rId12"/>
        </w:object>
      </w:r>
    </w:p>
    <w:p w14:paraId="4E5DFC10" w14:textId="77777777" w:rsidR="00F97126" w:rsidRPr="00F97126" w:rsidRDefault="00F97126" w:rsidP="00F97126">
      <w:pPr>
        <w:pStyle w:val="TF"/>
        <w:rPr>
          <w:color w:val="4472C4" w:themeColor="accent1"/>
        </w:rPr>
      </w:pPr>
      <w:r w:rsidRPr="00F97126">
        <w:rPr>
          <w:color w:val="4472C4" w:themeColor="accent1"/>
        </w:rPr>
        <w:t xml:space="preserve">Figure 2.2B-1: Structure of </w:t>
      </w:r>
      <w:r w:rsidRPr="00F97126">
        <w:rPr>
          <w:color w:val="4472C4" w:themeColor="accent1"/>
          <w:lang w:val="de-DE"/>
        </w:rPr>
        <w:t>SUCI</w:t>
      </w:r>
    </w:p>
    <w:p w14:paraId="069BCC7B" w14:textId="77777777" w:rsidR="00F97126" w:rsidRPr="00F97126" w:rsidRDefault="00F97126" w:rsidP="00F97126">
      <w:pPr>
        <w:rPr>
          <w:color w:val="4472C4" w:themeColor="accent1"/>
        </w:rPr>
      </w:pPr>
      <w:r w:rsidRPr="00F97126">
        <w:rPr>
          <w:color w:val="4472C4" w:themeColor="accent1"/>
        </w:rPr>
        <w:t>The SUCI is composed of the following parts:</w:t>
      </w:r>
    </w:p>
    <w:p w14:paraId="220035EB" w14:textId="77777777" w:rsidR="00F97126" w:rsidRPr="00F97126" w:rsidRDefault="00F97126" w:rsidP="00F97126">
      <w:pPr>
        <w:pStyle w:val="B1"/>
        <w:rPr>
          <w:color w:val="4472C4" w:themeColor="accent1"/>
        </w:rPr>
      </w:pPr>
      <w:r w:rsidRPr="00F97126">
        <w:rPr>
          <w:color w:val="4472C4" w:themeColor="accent1"/>
        </w:rPr>
        <w:t>1)</w:t>
      </w:r>
      <w:r w:rsidRPr="00F97126">
        <w:rPr>
          <w:color w:val="4472C4" w:themeColor="accent1"/>
        </w:rPr>
        <w:tab/>
        <w:t>SUPI Type, consisting in a value in the range 0 to 7. It identifies the type of the SUPI concealed in the SUCI. The following values are defined:</w:t>
      </w:r>
    </w:p>
    <w:p w14:paraId="7D214ACA"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0: IMSI</w:t>
      </w:r>
    </w:p>
    <w:p w14:paraId="013F2019"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1: Network Specific Identifier</w:t>
      </w:r>
    </w:p>
    <w:p w14:paraId="6DBF042B"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2 to 7: spare values for future use.</w:t>
      </w:r>
    </w:p>
    <w:p w14:paraId="540FE274" w14:textId="77777777" w:rsidR="00F97126" w:rsidRPr="00F97126" w:rsidRDefault="00F97126" w:rsidP="00F97126">
      <w:pPr>
        <w:pStyle w:val="B1"/>
        <w:rPr>
          <w:color w:val="4472C4" w:themeColor="accent1"/>
        </w:rPr>
      </w:pPr>
      <w:r w:rsidRPr="00F97126">
        <w:rPr>
          <w:color w:val="4472C4" w:themeColor="accent1"/>
        </w:rPr>
        <w:t>2)</w:t>
      </w:r>
      <w:r w:rsidRPr="00F97126">
        <w:rPr>
          <w:color w:val="4472C4" w:themeColor="accent1"/>
        </w:rPr>
        <w:tab/>
        <w:t>Home Network Identifier, identifying the home network of the subscriber.</w:t>
      </w:r>
    </w:p>
    <w:p w14:paraId="006F52B0" w14:textId="77777777" w:rsidR="00F97126" w:rsidRPr="00F97126" w:rsidRDefault="00F97126" w:rsidP="00F97126">
      <w:pPr>
        <w:pStyle w:val="B1"/>
        <w:ind w:hanging="1"/>
        <w:rPr>
          <w:color w:val="4472C4" w:themeColor="accent1"/>
        </w:rPr>
      </w:pPr>
      <w:r w:rsidRPr="00F97126">
        <w:rPr>
          <w:color w:val="4472C4" w:themeColor="accent1"/>
        </w:rPr>
        <w:t>When the SUPI Type is an IMSI, the Home Network Identifier is composed of two parts:</w:t>
      </w:r>
    </w:p>
    <w:p w14:paraId="49C3D58C"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Mobile Country Code (MCC), consisting of three decimal digits. The MCC identifies uniquely the country of domicile of the mobile subscription;</w:t>
      </w:r>
    </w:p>
    <w:p w14:paraId="78E42AC2"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Mobile Network Code (MNC), consisting of two or three decimal digits. The MNC identifies the home PLMN of the mobile subscription.</w:t>
      </w:r>
    </w:p>
    <w:p w14:paraId="6449440B" w14:textId="77777777" w:rsidR="00F97126" w:rsidRPr="00F97126" w:rsidRDefault="00F97126" w:rsidP="00F97126">
      <w:pPr>
        <w:pStyle w:val="B1"/>
        <w:ind w:hanging="1"/>
        <w:rPr>
          <w:color w:val="4472C4" w:themeColor="accent1"/>
        </w:rPr>
      </w:pPr>
      <w:r w:rsidRPr="00F97126">
        <w:rPr>
          <w:color w:val="4472C4" w:themeColor="accent1"/>
        </w:rPr>
        <w:t xml:space="preserve">When the SUPI type is a Network Specific Identifier, the Home Network Identifier consists of a string of characters with a variable length representing a domain name as specified in clause </w:t>
      </w:r>
      <w:r w:rsidRPr="00F97126">
        <w:rPr>
          <w:rFonts w:hint="eastAsia"/>
          <w:color w:val="4472C4" w:themeColor="accent1"/>
          <w:lang w:eastAsia="zh-CN"/>
        </w:rPr>
        <w:t>2.</w:t>
      </w:r>
      <w:r w:rsidRPr="00F97126">
        <w:rPr>
          <w:color w:val="4472C4" w:themeColor="accent1"/>
          <w:lang w:eastAsia="zh-CN"/>
        </w:rPr>
        <w:t>2</w:t>
      </w:r>
      <w:r w:rsidRPr="00F97126">
        <w:rPr>
          <w:color w:val="4472C4" w:themeColor="accent1"/>
        </w:rPr>
        <w:t xml:space="preserve"> of IETF RFC 7542 [126].</w:t>
      </w:r>
    </w:p>
    <w:p w14:paraId="69C445AA" w14:textId="77777777" w:rsidR="00F97126" w:rsidRPr="00F97126" w:rsidRDefault="00F97126" w:rsidP="00F97126">
      <w:pPr>
        <w:pStyle w:val="B1"/>
        <w:rPr>
          <w:rFonts w:cs="Arial"/>
          <w:color w:val="4472C4" w:themeColor="accent1"/>
          <w:szCs w:val="18"/>
          <w:lang w:eastAsia="zh-CN"/>
        </w:rPr>
      </w:pPr>
      <w:r w:rsidRPr="00F97126">
        <w:rPr>
          <w:color w:val="4472C4" w:themeColor="accent1"/>
        </w:rPr>
        <w:t>3)</w:t>
      </w:r>
      <w:r w:rsidRPr="00F97126">
        <w:rPr>
          <w:color w:val="4472C4" w:themeColor="accent1"/>
        </w:rPr>
        <w:tab/>
      </w:r>
      <w:r w:rsidRPr="00F97126">
        <w:rPr>
          <w:color w:val="4472C4" w:themeColor="accent1"/>
          <w:lang w:eastAsia="ja-JP"/>
        </w:rPr>
        <w:t xml:space="preserve">Routing Indicator, consisting of </w:t>
      </w:r>
      <w:r w:rsidRPr="00F97126">
        <w:rPr>
          <w:rFonts w:cs="Arial"/>
          <w:color w:val="4472C4" w:themeColor="accent1"/>
          <w:szCs w:val="18"/>
        </w:rPr>
        <w:t xml:space="preserve">1 to 4 decimal </w:t>
      </w:r>
      <w:r w:rsidRPr="00F97126">
        <w:rPr>
          <w:color w:val="4472C4" w:themeColor="accent1"/>
        </w:rPr>
        <w:t xml:space="preserve">digits assigned by the home network operator and provisioned in the USIM, that allow together with the Home Network Identifier </w:t>
      </w:r>
      <w:r w:rsidRPr="00F97126">
        <w:rPr>
          <w:rFonts w:cs="Arial"/>
          <w:color w:val="4472C4" w:themeColor="accent1"/>
          <w:szCs w:val="18"/>
        </w:rPr>
        <w:t>to route network signalling with SUCI to AUSF and UDM instances capable to serve the subscriber.</w:t>
      </w:r>
    </w:p>
    <w:p w14:paraId="29B18BA3" w14:textId="77777777" w:rsidR="00F97126" w:rsidRPr="00F97126" w:rsidRDefault="00F97126" w:rsidP="00F97126">
      <w:pPr>
        <w:pStyle w:val="B1"/>
        <w:rPr>
          <w:color w:val="4472C4" w:themeColor="accent1"/>
        </w:rPr>
      </w:pPr>
      <w:r w:rsidRPr="00F97126">
        <w:rPr>
          <w:color w:val="4472C4" w:themeColor="accent1"/>
          <w:lang w:eastAsia="zh-CN"/>
        </w:rPr>
        <w:tab/>
      </w:r>
      <w:r w:rsidRPr="00F97126">
        <w:rPr>
          <w:rFonts w:hint="eastAsia"/>
          <w:color w:val="4472C4" w:themeColor="accent1"/>
          <w:lang w:eastAsia="zh-CN"/>
        </w:rPr>
        <w:t xml:space="preserve">Each decimal digit present in </w:t>
      </w:r>
      <w:r w:rsidRPr="00F97126">
        <w:rPr>
          <w:color w:val="4472C4" w:themeColor="accent1"/>
          <w:lang w:eastAsia="zh-CN"/>
        </w:rPr>
        <w:t xml:space="preserve">the </w:t>
      </w:r>
      <w:r w:rsidRPr="00F97126">
        <w:rPr>
          <w:rFonts w:hint="eastAsia"/>
          <w:color w:val="4472C4" w:themeColor="accent1"/>
          <w:lang w:eastAsia="zh-CN"/>
        </w:rPr>
        <w:t xml:space="preserve">Routing Indicator shall be regarded as meaningful (e.g. value "012" is not </w:t>
      </w:r>
      <w:r w:rsidRPr="00F97126">
        <w:rPr>
          <w:color w:val="4472C4" w:themeColor="accent1"/>
          <w:lang w:eastAsia="zh-CN"/>
        </w:rPr>
        <w:t xml:space="preserve">the </w:t>
      </w:r>
      <w:r w:rsidRPr="00F97126">
        <w:rPr>
          <w:rFonts w:hint="eastAsia"/>
          <w:color w:val="4472C4" w:themeColor="accent1"/>
          <w:lang w:eastAsia="zh-CN"/>
        </w:rPr>
        <w:t xml:space="preserve">same as value "12"). </w:t>
      </w:r>
      <w:r w:rsidRPr="00F97126">
        <w:rPr>
          <w:color w:val="4472C4" w:themeColor="accent1"/>
        </w:rPr>
        <w:t>If no Routing Indicator is configured on the USIM, this data field shall be set to the value 0</w:t>
      </w:r>
      <w:r w:rsidRPr="00F97126">
        <w:rPr>
          <w:rFonts w:hint="eastAsia"/>
          <w:color w:val="4472C4" w:themeColor="accent1"/>
          <w:lang w:eastAsia="zh-CN"/>
        </w:rPr>
        <w:t xml:space="preserve"> (i.e. only consist of one decimal digit of "0")</w:t>
      </w:r>
      <w:r w:rsidRPr="00F97126">
        <w:rPr>
          <w:color w:val="4472C4" w:themeColor="accent1"/>
        </w:rPr>
        <w:t>.</w:t>
      </w:r>
    </w:p>
    <w:p w14:paraId="1B46AFE1" w14:textId="77777777" w:rsidR="00F97126" w:rsidRPr="00F97126" w:rsidRDefault="00F97126" w:rsidP="00F97126">
      <w:pPr>
        <w:pStyle w:val="B1"/>
        <w:rPr>
          <w:color w:val="4472C4" w:themeColor="accent1"/>
        </w:rPr>
      </w:pPr>
      <w:r w:rsidRPr="00F97126">
        <w:rPr>
          <w:color w:val="4472C4" w:themeColor="accent1"/>
        </w:rPr>
        <w:lastRenderedPageBreak/>
        <w:t>4)</w:t>
      </w:r>
      <w:r w:rsidRPr="00F97126">
        <w:rPr>
          <w:color w:val="4472C4" w:themeColor="accent1"/>
        </w:rPr>
        <w:tab/>
      </w:r>
      <w:r w:rsidRPr="00F97126">
        <w:rPr>
          <w:color w:val="4472C4" w:themeColor="accent1"/>
          <w:lang w:val="en-US"/>
        </w:rPr>
        <w:t xml:space="preserve">Protection Scheme Identifier, </w:t>
      </w:r>
      <w:r w:rsidRPr="00F97126">
        <w:rPr>
          <w:color w:val="4472C4" w:themeColor="accent1"/>
        </w:rPr>
        <w:t>consisting in a value in the range of 0 to 15 (see Annex C.1 of 3GPP TS 33.501 [124])</w:t>
      </w:r>
      <w:r w:rsidRPr="00F97126">
        <w:rPr>
          <w:color w:val="4472C4" w:themeColor="accent1"/>
          <w:lang w:val="en-US"/>
        </w:rPr>
        <w:t xml:space="preserve">. It </w:t>
      </w:r>
      <w:r w:rsidRPr="00F97126">
        <w:rPr>
          <w:color w:val="4472C4" w:themeColor="accent1"/>
        </w:rPr>
        <w:t>represents the null scheme or a non-null scheme specified in Annex C of 3GPP TS 33.501 [124] or a protection scheme specified by the HPLMN;</w:t>
      </w:r>
    </w:p>
    <w:p w14:paraId="01D5FF0B" w14:textId="77777777" w:rsidR="00F97126" w:rsidRPr="00F97126" w:rsidRDefault="00F97126" w:rsidP="00F97126">
      <w:pPr>
        <w:pStyle w:val="B1"/>
        <w:rPr>
          <w:color w:val="4472C4" w:themeColor="accent1"/>
        </w:rPr>
      </w:pPr>
      <w:r w:rsidRPr="00F97126">
        <w:rPr>
          <w:color w:val="4472C4" w:themeColor="accent1"/>
        </w:rPr>
        <w:t>5)</w:t>
      </w:r>
      <w:r w:rsidRPr="00F97126">
        <w:rPr>
          <w:color w:val="4472C4" w:themeColor="accent1"/>
        </w:rPr>
        <w:tab/>
        <w:t>Home Network Public Key Identifier, consisting in a value in the range 0 to 255. It represents a public key provisioned by the HPLMN and it is used to identify the key used for SUPI protection. This data field shall be set to the value 0 if and only if null protection scheme is used;</w:t>
      </w:r>
    </w:p>
    <w:p w14:paraId="09A5F43C" w14:textId="77777777" w:rsidR="00F97126" w:rsidRPr="00F97126" w:rsidRDefault="00F97126" w:rsidP="00F97126">
      <w:pPr>
        <w:pStyle w:val="B1"/>
        <w:rPr>
          <w:color w:val="4472C4" w:themeColor="accent1"/>
        </w:rPr>
      </w:pPr>
      <w:r w:rsidRPr="00F97126">
        <w:rPr>
          <w:color w:val="4472C4" w:themeColor="accent1"/>
        </w:rPr>
        <w:t>6)</w:t>
      </w:r>
      <w:r w:rsidRPr="00F97126">
        <w:rPr>
          <w:color w:val="4472C4" w:themeColor="accent1"/>
        </w:rPr>
        <w:tab/>
      </w:r>
      <w:r w:rsidRPr="00F97126">
        <w:rPr>
          <w:color w:val="4472C4" w:themeColor="accent1"/>
          <w:lang w:eastAsia="ja-JP"/>
        </w:rPr>
        <w:t>Scheme</w:t>
      </w:r>
      <w:r w:rsidRPr="00F97126">
        <w:rPr>
          <w:color w:val="4472C4" w:themeColor="accent1"/>
        </w:rPr>
        <w:t xml:space="preserve"> O</w:t>
      </w:r>
      <w:r w:rsidRPr="00F97126">
        <w:rPr>
          <w:color w:val="4472C4" w:themeColor="accent1"/>
          <w:lang w:eastAsia="ja-JP"/>
        </w:rPr>
        <w:t>utput</w:t>
      </w:r>
      <w:r w:rsidRPr="00F97126">
        <w:rPr>
          <w:color w:val="4472C4" w:themeColor="accent1"/>
        </w:rPr>
        <w:t>, consisting of a string of characters with a variable length or hexadecimal digits, dependent on the used protection scheme, as defined below. It represents the output of a public key protection scheme specified in Annex C of 3GPP TS 33.501 [124] or the output of a protection scheme specified by the HPLMN.</w:t>
      </w:r>
    </w:p>
    <w:p w14:paraId="3E974DDC" w14:textId="77777777" w:rsidR="00F97126" w:rsidRPr="00F97126" w:rsidRDefault="00F97126" w:rsidP="00F97126">
      <w:pPr>
        <w:rPr>
          <w:color w:val="4472C4" w:themeColor="accent1"/>
        </w:rPr>
      </w:pPr>
      <w:r w:rsidRPr="00F97126">
        <w:rPr>
          <w:color w:val="4472C4" w:themeColor="accent1"/>
        </w:rPr>
        <w:t>Figure 2.2B-2 defines the scheme output for the null protection scheme.</w:t>
      </w:r>
    </w:p>
    <w:bookmarkStart w:id="25" w:name="_MON_1595138021"/>
    <w:bookmarkEnd w:id="25"/>
    <w:p w14:paraId="4D92B3E6"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299" w14:anchorId="5888FF8E">
          <v:shape id="_x0000_i1028" type="#_x0000_t75" style="width:481.55pt;height:104.1pt" o:ole="" fillcolor="window">
            <v:imagedata r:id="rId13" o:title=""/>
          </v:shape>
          <o:OLEObject Type="Embed" ProgID="Word.Picture.8" ShapeID="_x0000_i1028" DrawAspect="Content" ObjectID="_1644277941" r:id="rId14"/>
        </w:object>
      </w:r>
    </w:p>
    <w:p w14:paraId="100C57F3" w14:textId="77777777" w:rsidR="00F97126" w:rsidRPr="00F97126" w:rsidRDefault="00F97126" w:rsidP="00F97126">
      <w:pPr>
        <w:pStyle w:val="TF"/>
        <w:rPr>
          <w:color w:val="4472C4" w:themeColor="accent1"/>
        </w:rPr>
      </w:pPr>
      <w:r w:rsidRPr="00F97126">
        <w:rPr>
          <w:color w:val="4472C4" w:themeColor="accent1"/>
        </w:rPr>
        <w:t>Figure 2.2B-2: Scheme Output for the null protection scheme</w:t>
      </w:r>
    </w:p>
    <w:p w14:paraId="4496AD24" w14:textId="77777777" w:rsidR="00F97126" w:rsidRPr="00F97126" w:rsidRDefault="00F97126" w:rsidP="00F97126">
      <w:pPr>
        <w:rPr>
          <w:color w:val="4472C4" w:themeColor="accent1"/>
        </w:rPr>
      </w:pPr>
      <w:r w:rsidRPr="00F97126">
        <w:rPr>
          <w:color w:val="4472C4" w:themeColor="accent1"/>
        </w:rPr>
        <w:t xml:space="preserve">The Mobile Subscriber Identification Number (MSIN) as defined in clause 2.2 or the username identifies the mobile subscription within the Home Network. The scheme output is formatted as a variable length of characters as specified for the username in clause </w:t>
      </w:r>
      <w:r w:rsidRPr="00F97126">
        <w:rPr>
          <w:rFonts w:hint="eastAsia"/>
          <w:color w:val="4472C4" w:themeColor="accent1"/>
        </w:rPr>
        <w:t>2.</w:t>
      </w:r>
      <w:r w:rsidRPr="00F97126">
        <w:rPr>
          <w:color w:val="4472C4" w:themeColor="accent1"/>
        </w:rPr>
        <w:t>2 of IETF RFC 7542 [126].</w:t>
      </w:r>
    </w:p>
    <w:p w14:paraId="637D09D4" w14:textId="77777777" w:rsidR="00F97126" w:rsidRPr="00F97126" w:rsidRDefault="00F97126" w:rsidP="00F97126">
      <w:pPr>
        <w:pStyle w:val="NO"/>
        <w:rPr>
          <w:color w:val="4472C4" w:themeColor="accent1"/>
          <w:lang w:eastAsia="zh-CN"/>
        </w:rPr>
      </w:pPr>
      <w:r w:rsidRPr="00F97126">
        <w:rPr>
          <w:rFonts w:hint="eastAsia"/>
          <w:color w:val="4472C4" w:themeColor="accent1"/>
          <w:lang w:eastAsia="zh-CN"/>
        </w:rPr>
        <w:t>NOTE:</w:t>
      </w:r>
      <w:r w:rsidRPr="00F97126">
        <w:rPr>
          <w:rFonts w:hint="eastAsia"/>
          <w:color w:val="4472C4" w:themeColor="accent1"/>
          <w:lang w:eastAsia="zh-CN"/>
        </w:rPr>
        <w:tab/>
        <w:t>If the null</w:t>
      </w:r>
      <w:r w:rsidRPr="00F97126">
        <w:rPr>
          <w:color w:val="4472C4" w:themeColor="accent1"/>
          <w:lang w:eastAsia="zh-CN"/>
        </w:rPr>
        <w:t xml:space="preserve"> protection </w:t>
      </w:r>
      <w:r w:rsidRPr="00F97126">
        <w:rPr>
          <w:rFonts w:hint="eastAsia"/>
          <w:color w:val="4472C4" w:themeColor="accent1"/>
          <w:lang w:eastAsia="zh-CN"/>
        </w:rPr>
        <w:t xml:space="preserve">scheme is used, the NFs can derive SUPI from SUCI when needed. The AMF derives SUPI used for AUSF discovery from SUCI when the Routing-Indicator is zero and the </w:t>
      </w:r>
      <w:r w:rsidRPr="00F97126">
        <w:rPr>
          <w:color w:val="4472C4" w:themeColor="accent1"/>
          <w:lang w:eastAsia="zh-CN"/>
        </w:rPr>
        <w:t>p</w:t>
      </w:r>
      <w:r w:rsidRPr="00F97126">
        <w:rPr>
          <w:rFonts w:hint="eastAsia"/>
          <w:color w:val="4472C4" w:themeColor="accent1"/>
          <w:lang w:eastAsia="zh-CN"/>
        </w:rPr>
        <w:t xml:space="preserve">rotection </w:t>
      </w:r>
      <w:r w:rsidRPr="00F97126">
        <w:rPr>
          <w:color w:val="4472C4" w:themeColor="accent1"/>
          <w:lang w:eastAsia="zh-CN"/>
        </w:rPr>
        <w:t>s</w:t>
      </w:r>
      <w:r w:rsidRPr="00F97126">
        <w:rPr>
          <w:rFonts w:hint="eastAsia"/>
          <w:color w:val="4472C4" w:themeColor="accent1"/>
          <w:lang w:eastAsia="zh-CN"/>
        </w:rPr>
        <w:t>cheme is null.</w:t>
      </w:r>
    </w:p>
    <w:p w14:paraId="4EEEFC5B" w14:textId="77777777" w:rsidR="00F97126" w:rsidRPr="00F97126" w:rsidRDefault="00F97126" w:rsidP="00F97126">
      <w:pPr>
        <w:rPr>
          <w:color w:val="4472C4" w:themeColor="accent1"/>
        </w:rPr>
      </w:pPr>
      <w:r w:rsidRPr="00F97126">
        <w:rPr>
          <w:color w:val="4472C4" w:themeColor="accent1"/>
        </w:rPr>
        <w:t>Figure 2.2B-3 defines the scheme output for the Elliptic Curve Integrated Encryption Scheme Profile A.</w:t>
      </w:r>
    </w:p>
    <w:bookmarkStart w:id="26" w:name="_MON_1595138316"/>
    <w:bookmarkEnd w:id="26"/>
    <w:p w14:paraId="41540FF1"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858" w14:anchorId="1AC0BE95">
          <v:shape id="_x0000_i1029" type="#_x0000_t75" style="width:481.55pt;height:129.65pt" o:ole="" fillcolor="window">
            <v:imagedata r:id="rId15" o:title=""/>
          </v:shape>
          <o:OLEObject Type="Embed" ProgID="Word.Picture.8" ShapeID="_x0000_i1029" DrawAspect="Content" ObjectID="_1644277942" r:id="rId16"/>
        </w:object>
      </w:r>
    </w:p>
    <w:p w14:paraId="50F46512" w14:textId="77777777" w:rsidR="00F97126" w:rsidRPr="00F97126" w:rsidRDefault="00F97126" w:rsidP="00F97126">
      <w:pPr>
        <w:pStyle w:val="TF"/>
        <w:rPr>
          <w:color w:val="4472C4" w:themeColor="accent1"/>
        </w:rPr>
      </w:pPr>
      <w:r w:rsidRPr="00F97126">
        <w:rPr>
          <w:color w:val="4472C4" w:themeColor="accent1"/>
        </w:rPr>
        <w:t>Figure 2.2B-3: Scheme Output for Elliptic Curve Integrated Encryption Scheme Profile A</w:t>
      </w:r>
    </w:p>
    <w:p w14:paraId="4AD6392F" w14:textId="77777777" w:rsidR="00F97126" w:rsidRPr="00F97126" w:rsidRDefault="00F97126" w:rsidP="00F97126">
      <w:pPr>
        <w:rPr>
          <w:color w:val="4472C4" w:themeColor="accent1"/>
        </w:rPr>
      </w:pPr>
      <w:r w:rsidRPr="00F97126">
        <w:rPr>
          <w:color w:val="4472C4" w:themeColor="accent1"/>
        </w:rPr>
        <w:lastRenderedPageBreak/>
        <w:t>The ECC ephemeral public key is formatted as 64 hexadecimal digits, which allows to encode 256 bits.</w:t>
      </w:r>
    </w:p>
    <w:p w14:paraId="175C8B28" w14:textId="77777777" w:rsidR="00F97126" w:rsidRPr="00F97126" w:rsidRDefault="00F97126" w:rsidP="00F97126">
      <w:pPr>
        <w:rPr>
          <w:color w:val="4472C4" w:themeColor="accent1"/>
        </w:rPr>
      </w:pPr>
      <w:r w:rsidRPr="00F97126">
        <w:rPr>
          <w:color w:val="4472C4" w:themeColor="accent1"/>
        </w:rPr>
        <w:t>The ciphertext value is formatted as a variable length of hexadecimal digits.</w:t>
      </w:r>
    </w:p>
    <w:p w14:paraId="54533128" w14:textId="77777777" w:rsidR="00F97126" w:rsidRPr="00F97126" w:rsidRDefault="00F97126" w:rsidP="00F97126">
      <w:pPr>
        <w:rPr>
          <w:color w:val="4472C4" w:themeColor="accent1"/>
        </w:rPr>
      </w:pPr>
      <w:r w:rsidRPr="00F97126">
        <w:rPr>
          <w:color w:val="4472C4" w:themeColor="accent1"/>
        </w:rPr>
        <w:t>The MAC tag value is formatted as 16 hexadecimal digits, which allows to encode 64 bits.</w:t>
      </w:r>
    </w:p>
    <w:p w14:paraId="1691AB25" w14:textId="77777777" w:rsidR="00F97126" w:rsidRPr="00F97126" w:rsidRDefault="00F97126" w:rsidP="00F97126">
      <w:pPr>
        <w:pStyle w:val="EditorsNote"/>
        <w:rPr>
          <w:color w:val="4472C4" w:themeColor="accent1"/>
        </w:rPr>
      </w:pPr>
      <w:r w:rsidRPr="00F97126">
        <w:rPr>
          <w:color w:val="4472C4" w:themeColor="accent1"/>
        </w:rPr>
        <w:t>Editor's Note: clause C.3.2 of TS 33.501 specifies that the scheme output may contain other parameters (not further defined in the specification). It is FFS how to format these parameters.</w:t>
      </w:r>
    </w:p>
    <w:p w14:paraId="6D5F5539" w14:textId="77777777" w:rsidR="00F97126" w:rsidRPr="00F97126" w:rsidRDefault="00F97126" w:rsidP="00F97126">
      <w:pPr>
        <w:rPr>
          <w:color w:val="4472C4" w:themeColor="accent1"/>
        </w:rPr>
      </w:pPr>
    </w:p>
    <w:p w14:paraId="7D55610B" w14:textId="77777777" w:rsidR="00F97126" w:rsidRPr="00F97126" w:rsidRDefault="00F97126" w:rsidP="00F97126">
      <w:pPr>
        <w:rPr>
          <w:color w:val="4472C4" w:themeColor="accent1"/>
        </w:rPr>
      </w:pPr>
      <w:r w:rsidRPr="00F97126">
        <w:rPr>
          <w:color w:val="4472C4" w:themeColor="accent1"/>
        </w:rPr>
        <w:t>Figure 2.2B-4 defines the scheme output for the Elliptic Curve Integrated Encryption Scheme Profile B.</w:t>
      </w:r>
    </w:p>
    <w:bookmarkStart w:id="27" w:name="_MON_1595140909"/>
    <w:bookmarkEnd w:id="27"/>
    <w:p w14:paraId="4F78CE38"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858" w14:anchorId="6F5C255B">
          <v:shape id="_x0000_i1030" type="#_x0000_t75" style="width:481.55pt;height:129.65pt" o:ole="" fillcolor="window">
            <v:imagedata r:id="rId17" o:title=""/>
          </v:shape>
          <o:OLEObject Type="Embed" ProgID="Word.Picture.8" ShapeID="_x0000_i1030" DrawAspect="Content" ObjectID="_1644277943" r:id="rId18"/>
        </w:object>
      </w:r>
    </w:p>
    <w:p w14:paraId="688C117C" w14:textId="77777777" w:rsidR="00F97126" w:rsidRPr="00F97126" w:rsidRDefault="00F97126" w:rsidP="00F97126">
      <w:pPr>
        <w:pStyle w:val="TF"/>
        <w:rPr>
          <w:color w:val="4472C4" w:themeColor="accent1"/>
        </w:rPr>
      </w:pPr>
      <w:r w:rsidRPr="00F97126">
        <w:rPr>
          <w:color w:val="4472C4" w:themeColor="accent1"/>
        </w:rPr>
        <w:t>Figure 2.2B-4: Scheme Output for Elliptic Curve Integrated Encryption Scheme Profile B</w:t>
      </w:r>
    </w:p>
    <w:p w14:paraId="6087A566" w14:textId="77777777" w:rsidR="00F97126" w:rsidRPr="00F97126" w:rsidRDefault="00F97126" w:rsidP="00F97126">
      <w:pPr>
        <w:rPr>
          <w:color w:val="4472C4" w:themeColor="accent1"/>
        </w:rPr>
      </w:pPr>
      <w:r w:rsidRPr="00F97126">
        <w:rPr>
          <w:color w:val="4472C4" w:themeColor="accent1"/>
        </w:rPr>
        <w:t>The ECC ephemeral public key is formatted as 66 hexadecimal digits, which allows to encode 264 bits.</w:t>
      </w:r>
    </w:p>
    <w:p w14:paraId="4EE134B6" w14:textId="77777777" w:rsidR="00F97126" w:rsidRPr="00F97126" w:rsidRDefault="00F97126" w:rsidP="00F97126">
      <w:pPr>
        <w:rPr>
          <w:color w:val="4472C4" w:themeColor="accent1"/>
        </w:rPr>
      </w:pPr>
      <w:r w:rsidRPr="00F97126">
        <w:rPr>
          <w:color w:val="4472C4" w:themeColor="accent1"/>
        </w:rPr>
        <w:t>The ciphertext value is formatted as a variable length of hexadecimal digits.</w:t>
      </w:r>
    </w:p>
    <w:p w14:paraId="30B01138" w14:textId="77777777" w:rsidR="00F97126" w:rsidRPr="00F97126" w:rsidRDefault="00F97126" w:rsidP="00F97126">
      <w:pPr>
        <w:rPr>
          <w:color w:val="4472C4" w:themeColor="accent1"/>
        </w:rPr>
      </w:pPr>
      <w:r w:rsidRPr="00F97126">
        <w:rPr>
          <w:color w:val="4472C4" w:themeColor="accent1"/>
        </w:rPr>
        <w:t>The MAC tag value is formatted as 16 hexadecimal digits, which allows to encode 64 bits.</w:t>
      </w:r>
    </w:p>
    <w:p w14:paraId="6D9168C8" w14:textId="77777777" w:rsidR="00F97126" w:rsidRPr="00F97126" w:rsidRDefault="00F97126" w:rsidP="00F97126">
      <w:pPr>
        <w:pStyle w:val="EditorsNote"/>
        <w:rPr>
          <w:color w:val="4472C4" w:themeColor="accent1"/>
        </w:rPr>
      </w:pPr>
      <w:r w:rsidRPr="00F97126">
        <w:rPr>
          <w:color w:val="4472C4" w:themeColor="accent1"/>
        </w:rPr>
        <w:t>Editor's Note: clause C.3.2 of TS 33.501 specifies that the scheme output may contain other parameters (not further defined in the specification). It is FFS how to format these parameters.</w:t>
      </w:r>
    </w:p>
    <w:p w14:paraId="7E6DBFE2" w14:textId="77777777" w:rsidR="00F97126" w:rsidRPr="00F97126" w:rsidRDefault="00F97126" w:rsidP="00F97126">
      <w:pPr>
        <w:pStyle w:val="TF"/>
        <w:rPr>
          <w:color w:val="4472C4" w:themeColor="accent1"/>
        </w:rPr>
      </w:pPr>
    </w:p>
    <w:p w14:paraId="53672B6D" w14:textId="77777777" w:rsidR="00F97126" w:rsidRPr="00F97126" w:rsidRDefault="00F97126" w:rsidP="00F97126">
      <w:pPr>
        <w:rPr>
          <w:color w:val="4472C4" w:themeColor="accent1"/>
        </w:rPr>
      </w:pPr>
      <w:r w:rsidRPr="00F97126">
        <w:rPr>
          <w:color w:val="4472C4" w:themeColor="accent1"/>
        </w:rPr>
        <w:t>Figure 2.2B-5 defines the scheme output for HPLMN proprietary protection schemes.</w:t>
      </w:r>
    </w:p>
    <w:bookmarkStart w:id="28" w:name="_MON_1595138894"/>
    <w:bookmarkEnd w:id="28"/>
    <w:p w14:paraId="37F9C4D9"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717" w14:anchorId="3D11FBFC">
          <v:shape id="_x0000_i1031" type="#_x0000_t75" style="width:481.55pt;height:122.6pt" o:ole="" fillcolor="window">
            <v:imagedata r:id="rId19" o:title=""/>
          </v:shape>
          <o:OLEObject Type="Embed" ProgID="Word.Picture.8" ShapeID="_x0000_i1031" DrawAspect="Content" ObjectID="_1644277944" r:id="rId20"/>
        </w:object>
      </w:r>
    </w:p>
    <w:p w14:paraId="040180EB" w14:textId="77777777" w:rsidR="00F97126" w:rsidRPr="00F97126" w:rsidRDefault="00F97126" w:rsidP="00F97126">
      <w:pPr>
        <w:pStyle w:val="TF"/>
        <w:rPr>
          <w:color w:val="4472C4" w:themeColor="accent1"/>
        </w:rPr>
      </w:pPr>
      <w:r w:rsidRPr="00F97126">
        <w:rPr>
          <w:color w:val="4472C4" w:themeColor="accent1"/>
        </w:rPr>
        <w:t>Figure 2.2B-5: Scheme Output for HPLMN proprietary protection schemes</w:t>
      </w:r>
    </w:p>
    <w:p w14:paraId="48BB60CE" w14:textId="77777777" w:rsidR="00F97126" w:rsidRPr="00F97126" w:rsidRDefault="00F97126" w:rsidP="00F97126">
      <w:pPr>
        <w:rPr>
          <w:color w:val="4472C4" w:themeColor="accent1"/>
        </w:rPr>
      </w:pPr>
      <w:r w:rsidRPr="00F97126">
        <w:rPr>
          <w:color w:val="4472C4" w:themeColor="accent1"/>
        </w:rPr>
        <w:lastRenderedPageBreak/>
        <w:t>The HPLMN defined scheme output is formatted as a variable length of hexadecimal digits. Its format is not further defined in 3GPP specifications.</w:t>
      </w:r>
    </w:p>
    <w:p w14:paraId="577DA9D5" w14:textId="77777777" w:rsidR="00F97126" w:rsidRPr="00F97126" w:rsidRDefault="00F97126" w:rsidP="00F97126">
      <w:pPr>
        <w:rPr>
          <w:color w:val="4472C4" w:themeColor="accent1"/>
        </w:rPr>
      </w:pPr>
      <w:r w:rsidRPr="00F97126">
        <w:rPr>
          <w:color w:val="4472C4" w:themeColor="accent1"/>
        </w:rPr>
        <w:t>As examples, assuming the IMSI 234150999999999, where MCC=234, MNC=15 and MSISN=0999999999, the Routing Indicator 678, and a Home Network Public Key Identifier of 27:</w:t>
      </w:r>
    </w:p>
    <w:p w14:paraId="0AE938E8" w14:textId="77777777" w:rsidR="00F97126" w:rsidRPr="00F97126" w:rsidRDefault="00F97126" w:rsidP="00F97126">
      <w:pPr>
        <w:pStyle w:val="B1"/>
        <w:rPr>
          <w:color w:val="4472C4" w:themeColor="accent1"/>
        </w:rPr>
      </w:pPr>
      <w:r w:rsidRPr="00F97126">
        <w:rPr>
          <w:color w:val="4472C4" w:themeColor="accent1"/>
        </w:rPr>
        <w:t>-</w:t>
      </w:r>
      <w:r w:rsidRPr="00F97126">
        <w:rPr>
          <w:color w:val="4472C4" w:themeColor="accent1"/>
        </w:rPr>
        <w:tab/>
        <w:t>the SUCI for the null protection scheme is composed of: 0, 234, 15, 678, 0, 0 and 0999999999</w:t>
      </w:r>
    </w:p>
    <w:p w14:paraId="3038DEAB" w14:textId="77777777" w:rsidR="00F97126" w:rsidRPr="00F97126" w:rsidRDefault="00F97126" w:rsidP="00F97126">
      <w:pPr>
        <w:pStyle w:val="B1"/>
        <w:rPr>
          <w:color w:val="4472C4" w:themeColor="accent1"/>
        </w:rPr>
      </w:pPr>
      <w:r w:rsidRPr="00F97126">
        <w:rPr>
          <w:color w:val="4472C4" w:themeColor="accent1"/>
        </w:rPr>
        <w:t>-</w:t>
      </w:r>
      <w:r w:rsidRPr="00F97126">
        <w:rPr>
          <w:color w:val="4472C4" w:themeColor="accent1"/>
        </w:rPr>
        <w:tab/>
        <w:t>the SUCI for the Profile &lt;A&gt; protection scheme is composed of: 0, 234, 15, 678, 1, 27, &lt;EEC ephemeral public key value&gt;, &lt;encryption of 0999999999&gt; and &lt;MAC tag value&gt;</w:t>
      </w:r>
    </w:p>
    <w:p w14:paraId="6C74F9CD" w14:textId="19C4DE42" w:rsidR="00F97126" w:rsidRDefault="00F97126" w:rsidP="00862085">
      <w:pPr>
        <w:pStyle w:val="B1"/>
      </w:pPr>
    </w:p>
    <w:p w14:paraId="6543A5B3" w14:textId="77777777" w:rsidR="00751093" w:rsidRPr="00751093" w:rsidRDefault="00751093" w:rsidP="00751093">
      <w:pPr>
        <w:pStyle w:val="B1"/>
        <w:rPr>
          <w:color w:val="4472C4" w:themeColor="accent1"/>
        </w:rPr>
      </w:pPr>
      <w:bookmarkStart w:id="29" w:name="_Toc19695578"/>
      <w:bookmarkStart w:id="30" w:name="_Toc27225645"/>
      <w:r w:rsidRPr="00751093">
        <w:rPr>
          <w:color w:val="4472C4" w:themeColor="accent1"/>
        </w:rPr>
        <w:t>28.7.3</w:t>
      </w:r>
      <w:r w:rsidRPr="00751093">
        <w:rPr>
          <w:color w:val="4472C4" w:themeColor="accent1"/>
        </w:rPr>
        <w:tab/>
        <w:t>NAI format for SUCI</w:t>
      </w:r>
      <w:bookmarkEnd w:id="29"/>
      <w:bookmarkEnd w:id="30"/>
    </w:p>
    <w:p w14:paraId="6F38ADE6" w14:textId="77777777" w:rsidR="00751093" w:rsidRPr="00751093" w:rsidRDefault="00751093" w:rsidP="00751093">
      <w:pPr>
        <w:pStyle w:val="B1"/>
        <w:rPr>
          <w:color w:val="4472C4" w:themeColor="accent1"/>
        </w:rPr>
      </w:pPr>
      <w:r w:rsidRPr="00751093">
        <w:rPr>
          <w:color w:val="4472C4" w:themeColor="accent1"/>
        </w:rPr>
        <w:t xml:space="preserve">When the SUPI is defined as a Network Specific Identifier, the SUCI shall take the form of a Network Access Identifier (NAI). In this case, the NAI format of the SUCI shall have the form </w:t>
      </w:r>
      <w:proofErr w:type="spellStart"/>
      <w:r w:rsidRPr="00751093">
        <w:rPr>
          <w:color w:val="4472C4" w:themeColor="accent1"/>
        </w:rPr>
        <w:t>username@realm</w:t>
      </w:r>
      <w:proofErr w:type="spellEnd"/>
      <w:r w:rsidRPr="00751093">
        <w:rPr>
          <w:color w:val="4472C4" w:themeColor="accent1"/>
        </w:rPr>
        <w:t xml:space="preserve"> as specified in clause </w:t>
      </w:r>
      <w:r w:rsidRPr="00751093">
        <w:rPr>
          <w:rFonts w:hint="eastAsia"/>
          <w:color w:val="4472C4" w:themeColor="accent1"/>
        </w:rPr>
        <w:t>2.</w:t>
      </w:r>
      <w:r w:rsidRPr="00751093">
        <w:rPr>
          <w:color w:val="4472C4" w:themeColor="accent1"/>
        </w:rPr>
        <w:t>2 of IETF RFC 7542 [126], where the realm part shall be identical to the realm part of the Network Specific Identifier.</w:t>
      </w:r>
    </w:p>
    <w:p w14:paraId="6C7443A4" w14:textId="77777777" w:rsidR="00751093" w:rsidRPr="00751093" w:rsidRDefault="00751093" w:rsidP="00751093">
      <w:pPr>
        <w:pStyle w:val="B1"/>
        <w:rPr>
          <w:color w:val="4472C4" w:themeColor="accent1"/>
        </w:rPr>
      </w:pPr>
      <w:r w:rsidRPr="00751093">
        <w:rPr>
          <w:color w:val="4472C4" w:themeColor="accent1"/>
        </w:rPr>
        <w:t xml:space="preserve">When the SUPI is defined as an IMSI, the SUCI in NAI format shall have the form username without a realm part as specified in clause </w:t>
      </w:r>
      <w:r w:rsidRPr="00751093">
        <w:rPr>
          <w:rFonts w:hint="eastAsia"/>
          <w:color w:val="4472C4" w:themeColor="accent1"/>
        </w:rPr>
        <w:t>2.</w:t>
      </w:r>
      <w:r w:rsidRPr="00751093">
        <w:rPr>
          <w:color w:val="4472C4" w:themeColor="accent1"/>
        </w:rPr>
        <w:t>2 of IETF RFC 7542 [126].</w:t>
      </w:r>
    </w:p>
    <w:p w14:paraId="4353EAC8" w14:textId="77777777" w:rsidR="00751093" w:rsidRPr="00751093" w:rsidRDefault="00751093" w:rsidP="00751093">
      <w:pPr>
        <w:pStyle w:val="B1"/>
        <w:rPr>
          <w:color w:val="4472C4" w:themeColor="accent1"/>
        </w:rPr>
      </w:pPr>
      <w:r w:rsidRPr="00751093">
        <w:rPr>
          <w:color w:val="4472C4" w:themeColor="accent1"/>
        </w:rPr>
        <w:t>The username part of the NAI shall take one of the following forms:</w:t>
      </w:r>
    </w:p>
    <w:p w14:paraId="0562CC68" w14:textId="77777777" w:rsidR="00751093" w:rsidRPr="00751093" w:rsidRDefault="00751093" w:rsidP="00751093">
      <w:pPr>
        <w:pStyle w:val="B1"/>
        <w:rPr>
          <w:color w:val="4472C4" w:themeColor="accent1"/>
        </w:rPr>
      </w:pPr>
      <w:r w:rsidRPr="00751093">
        <w:rPr>
          <w:color w:val="4472C4" w:themeColor="accent1"/>
        </w:rPr>
        <w:t>a)</w:t>
      </w:r>
      <w:r w:rsidRPr="00751093">
        <w:rPr>
          <w:color w:val="4472C4" w:themeColor="accent1"/>
        </w:rPr>
        <w:tab/>
        <w:t>for the null-scheme:</w:t>
      </w:r>
    </w:p>
    <w:p w14:paraId="3A486BC7" w14:textId="77777777" w:rsidR="00751093" w:rsidRPr="00751093" w:rsidRDefault="00751093" w:rsidP="00751093">
      <w:pPr>
        <w:pStyle w:val="B1"/>
        <w:rPr>
          <w:color w:val="4472C4" w:themeColor="accent1"/>
        </w:rPr>
      </w:pPr>
      <w:r w:rsidRPr="00751093">
        <w:rPr>
          <w:color w:val="4472C4" w:themeColor="accent1"/>
        </w:rPr>
        <w:t>type&lt;</w:t>
      </w:r>
      <w:proofErr w:type="spellStart"/>
      <w:r w:rsidRPr="00751093">
        <w:rPr>
          <w:color w:val="4472C4" w:themeColor="accent1"/>
        </w:rPr>
        <w:t>supi</w:t>
      </w:r>
      <w:proofErr w:type="spellEnd"/>
      <w:r w:rsidRPr="00751093">
        <w:rPr>
          <w:color w:val="4472C4" w:themeColor="accent1"/>
        </w:rPr>
        <w:t xml:space="preserve"> type</w:t>
      </w:r>
      <w:proofErr w:type="gramStart"/>
      <w:r w:rsidRPr="00751093">
        <w:rPr>
          <w:color w:val="4472C4" w:themeColor="accent1"/>
        </w:rPr>
        <w:t>&gt;.rid</w:t>
      </w:r>
      <w:proofErr w:type="gramEnd"/>
      <w:r w:rsidRPr="00751093">
        <w:rPr>
          <w:color w:val="4472C4" w:themeColor="accent1"/>
        </w:rPr>
        <w:t>&lt;routing indicator&gt;.</w:t>
      </w:r>
      <w:proofErr w:type="spellStart"/>
      <w:r w:rsidRPr="00751093">
        <w:rPr>
          <w:color w:val="4472C4" w:themeColor="accent1"/>
        </w:rPr>
        <w:t>schid</w:t>
      </w:r>
      <w:proofErr w:type="spellEnd"/>
      <w:r w:rsidRPr="00751093">
        <w:rPr>
          <w:color w:val="4472C4" w:themeColor="accent1"/>
        </w:rPr>
        <w:t>&lt;protection scheme id&gt;.</w:t>
      </w:r>
      <w:proofErr w:type="spellStart"/>
      <w:r w:rsidRPr="00751093">
        <w:rPr>
          <w:color w:val="4472C4" w:themeColor="accent1"/>
        </w:rPr>
        <w:t>userid</w:t>
      </w:r>
      <w:proofErr w:type="spellEnd"/>
      <w:r w:rsidRPr="00751093">
        <w:rPr>
          <w:color w:val="4472C4" w:themeColor="accent1"/>
        </w:rPr>
        <w:t>&lt;MSIN or Network Specific Identifier SUPI username&gt;</w:t>
      </w:r>
    </w:p>
    <w:p w14:paraId="075B7B67" w14:textId="77777777" w:rsidR="00751093" w:rsidRPr="00751093" w:rsidRDefault="00751093" w:rsidP="00751093">
      <w:pPr>
        <w:pStyle w:val="B1"/>
        <w:rPr>
          <w:color w:val="4472C4" w:themeColor="accent1"/>
        </w:rPr>
      </w:pPr>
      <w:r w:rsidRPr="00751093">
        <w:rPr>
          <w:color w:val="4472C4" w:themeColor="accent1"/>
        </w:rPr>
        <w:t>b)</w:t>
      </w:r>
      <w:r w:rsidRPr="00751093">
        <w:rPr>
          <w:color w:val="4472C4" w:themeColor="accent1"/>
        </w:rPr>
        <w:tab/>
        <w:t>for the Scheme Output for Elliptic Curve Integrated Encryption Scheme Profile A and Profile B:</w:t>
      </w:r>
    </w:p>
    <w:p w14:paraId="5B99C42E" w14:textId="77777777" w:rsidR="00751093" w:rsidRPr="00751093" w:rsidRDefault="00751093" w:rsidP="00751093">
      <w:pPr>
        <w:pStyle w:val="B1"/>
        <w:rPr>
          <w:color w:val="4472C4" w:themeColor="accent1"/>
        </w:rPr>
      </w:pPr>
      <w:r w:rsidRPr="00751093">
        <w:rPr>
          <w:color w:val="4472C4" w:themeColor="accent1"/>
        </w:rPr>
        <w:t>type&lt;</w:t>
      </w:r>
      <w:proofErr w:type="spellStart"/>
      <w:r w:rsidRPr="00751093">
        <w:rPr>
          <w:color w:val="4472C4" w:themeColor="accent1"/>
        </w:rPr>
        <w:t>supi</w:t>
      </w:r>
      <w:proofErr w:type="spellEnd"/>
      <w:r w:rsidRPr="00751093">
        <w:rPr>
          <w:color w:val="4472C4" w:themeColor="accent1"/>
        </w:rPr>
        <w:t xml:space="preserve"> type</w:t>
      </w:r>
      <w:proofErr w:type="gramStart"/>
      <w:r w:rsidRPr="00751093">
        <w:rPr>
          <w:color w:val="4472C4" w:themeColor="accent1"/>
        </w:rPr>
        <w:t>&gt;.rid</w:t>
      </w:r>
      <w:proofErr w:type="gramEnd"/>
      <w:r w:rsidRPr="00751093">
        <w:rPr>
          <w:color w:val="4472C4" w:themeColor="accent1"/>
        </w:rPr>
        <w:t>&lt;routing indicator&gt;.</w:t>
      </w:r>
      <w:proofErr w:type="spellStart"/>
      <w:r w:rsidRPr="00751093">
        <w:rPr>
          <w:color w:val="4472C4" w:themeColor="accent1"/>
        </w:rPr>
        <w:t>schid</w:t>
      </w:r>
      <w:proofErr w:type="spellEnd"/>
      <w:r w:rsidRPr="00751093">
        <w:rPr>
          <w:color w:val="4472C4" w:themeColor="accent1"/>
        </w:rPr>
        <w:t>&lt;protection scheme id&gt;.</w:t>
      </w:r>
      <w:proofErr w:type="spellStart"/>
      <w:r w:rsidRPr="00751093">
        <w:rPr>
          <w:color w:val="4472C4" w:themeColor="accent1"/>
        </w:rPr>
        <w:t>hnkey</w:t>
      </w:r>
      <w:proofErr w:type="spellEnd"/>
      <w:r w:rsidRPr="00751093">
        <w:rPr>
          <w:color w:val="4472C4" w:themeColor="accent1"/>
        </w:rPr>
        <w:t>&lt;home network public key id&gt;.</w:t>
      </w:r>
      <w:proofErr w:type="spellStart"/>
      <w:r w:rsidRPr="00751093">
        <w:rPr>
          <w:color w:val="4472C4" w:themeColor="accent1"/>
        </w:rPr>
        <w:t>ecckey</w:t>
      </w:r>
      <w:proofErr w:type="spellEnd"/>
      <w:r w:rsidRPr="00751093">
        <w:rPr>
          <w:color w:val="4472C4" w:themeColor="accent1"/>
        </w:rPr>
        <w:t>&lt;ECC ephemeral public key value&gt;.</w:t>
      </w:r>
      <w:proofErr w:type="spellStart"/>
      <w:r w:rsidRPr="00751093">
        <w:rPr>
          <w:color w:val="4472C4" w:themeColor="accent1"/>
        </w:rPr>
        <w:t>cip</w:t>
      </w:r>
      <w:proofErr w:type="spellEnd"/>
      <w:r w:rsidRPr="00751093">
        <w:rPr>
          <w:color w:val="4472C4" w:themeColor="accent1"/>
        </w:rPr>
        <w:t>&lt;ciphertext value&gt;.mac&lt;MAC tag value&gt;</w:t>
      </w:r>
    </w:p>
    <w:p w14:paraId="35080788" w14:textId="77777777" w:rsidR="00751093" w:rsidRPr="00751093" w:rsidRDefault="00751093" w:rsidP="00751093">
      <w:pPr>
        <w:pStyle w:val="B1"/>
        <w:rPr>
          <w:color w:val="4472C4" w:themeColor="accent1"/>
        </w:rPr>
      </w:pPr>
      <w:r w:rsidRPr="00751093">
        <w:rPr>
          <w:color w:val="4472C4" w:themeColor="accent1"/>
        </w:rPr>
        <w:t>c)</w:t>
      </w:r>
      <w:r w:rsidRPr="00751093">
        <w:rPr>
          <w:color w:val="4472C4" w:themeColor="accent1"/>
        </w:rPr>
        <w:tab/>
        <w:t>for</w:t>
      </w:r>
      <w:r w:rsidRPr="00751093">
        <w:rPr>
          <w:color w:val="4472C4" w:themeColor="accent1"/>
        </w:rPr>
        <w:tab/>
        <w:t>HPLMN proprietary protection schemes:</w:t>
      </w:r>
    </w:p>
    <w:p w14:paraId="1015B8B0" w14:textId="77777777" w:rsidR="00751093" w:rsidRPr="00751093" w:rsidRDefault="00751093" w:rsidP="00751093">
      <w:pPr>
        <w:pStyle w:val="B1"/>
        <w:rPr>
          <w:color w:val="4472C4" w:themeColor="accent1"/>
        </w:rPr>
      </w:pPr>
      <w:r w:rsidRPr="00751093">
        <w:rPr>
          <w:color w:val="4472C4" w:themeColor="accent1"/>
        </w:rPr>
        <w:t>type&lt;</w:t>
      </w:r>
      <w:proofErr w:type="spellStart"/>
      <w:r w:rsidRPr="00751093">
        <w:rPr>
          <w:color w:val="4472C4" w:themeColor="accent1"/>
        </w:rPr>
        <w:t>supi</w:t>
      </w:r>
      <w:proofErr w:type="spellEnd"/>
      <w:r w:rsidRPr="00751093">
        <w:rPr>
          <w:color w:val="4472C4" w:themeColor="accent1"/>
        </w:rPr>
        <w:t xml:space="preserve"> type</w:t>
      </w:r>
      <w:proofErr w:type="gramStart"/>
      <w:r w:rsidRPr="00751093">
        <w:rPr>
          <w:color w:val="4472C4" w:themeColor="accent1"/>
        </w:rPr>
        <w:t>&gt;.rid</w:t>
      </w:r>
      <w:proofErr w:type="gramEnd"/>
      <w:r w:rsidRPr="00751093">
        <w:rPr>
          <w:color w:val="4472C4" w:themeColor="accent1"/>
        </w:rPr>
        <w:t>&lt;routing indicator&gt;.</w:t>
      </w:r>
      <w:proofErr w:type="spellStart"/>
      <w:r w:rsidRPr="00751093">
        <w:rPr>
          <w:color w:val="4472C4" w:themeColor="accent1"/>
        </w:rPr>
        <w:t>schid</w:t>
      </w:r>
      <w:proofErr w:type="spellEnd"/>
      <w:r w:rsidRPr="00751093">
        <w:rPr>
          <w:color w:val="4472C4" w:themeColor="accent1"/>
        </w:rPr>
        <w:t>&lt;protection scheme id&gt;.</w:t>
      </w:r>
      <w:proofErr w:type="spellStart"/>
      <w:r w:rsidRPr="00751093">
        <w:rPr>
          <w:color w:val="4472C4" w:themeColor="accent1"/>
        </w:rPr>
        <w:t>hnkey</w:t>
      </w:r>
      <w:proofErr w:type="spellEnd"/>
      <w:r w:rsidRPr="00751093">
        <w:rPr>
          <w:color w:val="4472C4" w:themeColor="accent1"/>
        </w:rPr>
        <w:t>&lt;home network public key id&gt;. out&lt;HPLMN defined scheme output&gt;</w:t>
      </w:r>
    </w:p>
    <w:p w14:paraId="2C5AE7F8" w14:textId="77777777" w:rsidR="00751093" w:rsidRPr="00751093" w:rsidRDefault="00751093" w:rsidP="00751093">
      <w:pPr>
        <w:pStyle w:val="B1"/>
        <w:rPr>
          <w:color w:val="4472C4" w:themeColor="accent1"/>
        </w:rPr>
      </w:pPr>
      <w:r w:rsidRPr="00751093">
        <w:rPr>
          <w:color w:val="4472C4" w:themeColor="accent1"/>
        </w:rPr>
        <w:t>See clause 2.2B for the definition and format of the different fields of the SUCI.</w:t>
      </w:r>
    </w:p>
    <w:p w14:paraId="3681D921" w14:textId="77777777" w:rsidR="00751093" w:rsidRPr="00751093" w:rsidRDefault="00751093" w:rsidP="00751093">
      <w:pPr>
        <w:pStyle w:val="B1"/>
        <w:rPr>
          <w:color w:val="4472C4" w:themeColor="accent1"/>
        </w:rPr>
      </w:pPr>
      <w:bookmarkStart w:id="31" w:name="OLE_LINK32"/>
      <w:r w:rsidRPr="00751093">
        <w:rPr>
          <w:color w:val="4472C4" w:themeColor="accent1"/>
        </w:rPr>
        <w:t>Examples:</w:t>
      </w:r>
    </w:p>
    <w:p w14:paraId="2E739E22" w14:textId="77777777" w:rsidR="00751093" w:rsidRPr="00751093" w:rsidRDefault="00751093" w:rsidP="00751093">
      <w:pPr>
        <w:pStyle w:val="B1"/>
        <w:rPr>
          <w:color w:val="4472C4" w:themeColor="accent1"/>
        </w:rPr>
      </w:pPr>
      <w:r w:rsidRPr="00751093">
        <w:rPr>
          <w:color w:val="4472C4" w:themeColor="accent1"/>
        </w:rPr>
        <w:t>Assuming the IMSI 234150999999999, where MCC=234, MNC=15 and MSISN=0999999999, the Routing Indicator 678, and a Home Network Public Key Identifier of 27, the NAI format for the SUCI takes the form:</w:t>
      </w:r>
    </w:p>
    <w:p w14:paraId="24863B58" w14:textId="77777777" w:rsidR="00751093" w:rsidRPr="00751093" w:rsidRDefault="00751093" w:rsidP="00751093">
      <w:pPr>
        <w:pStyle w:val="B1"/>
        <w:rPr>
          <w:color w:val="4472C4" w:themeColor="accent1"/>
        </w:rPr>
      </w:pPr>
      <w:r w:rsidRPr="00751093">
        <w:rPr>
          <w:color w:val="4472C4" w:themeColor="accent1"/>
        </w:rPr>
        <w:t>-</w:t>
      </w:r>
      <w:r w:rsidRPr="00751093">
        <w:rPr>
          <w:color w:val="4472C4" w:themeColor="accent1"/>
        </w:rPr>
        <w:tab/>
        <w:t>for the null-scheme:</w:t>
      </w:r>
    </w:p>
    <w:p w14:paraId="4C9F7343" w14:textId="77777777" w:rsidR="00751093" w:rsidRPr="00751093" w:rsidRDefault="00751093" w:rsidP="00751093">
      <w:pPr>
        <w:pStyle w:val="B1"/>
        <w:rPr>
          <w:color w:val="4472C4" w:themeColor="accent1"/>
        </w:rPr>
      </w:pPr>
      <w:r w:rsidRPr="00751093">
        <w:rPr>
          <w:color w:val="4472C4" w:themeColor="accent1"/>
        </w:rPr>
        <w:t>type0.rid678.schid</w:t>
      </w:r>
      <w:proofErr w:type="gramStart"/>
      <w:r w:rsidRPr="00751093">
        <w:rPr>
          <w:color w:val="4472C4" w:themeColor="accent1"/>
        </w:rPr>
        <w:t>0.userid</w:t>
      </w:r>
      <w:proofErr w:type="gramEnd"/>
      <w:r w:rsidRPr="00751093">
        <w:rPr>
          <w:color w:val="4472C4" w:themeColor="accent1"/>
        </w:rPr>
        <w:t>0999999999</w:t>
      </w:r>
    </w:p>
    <w:p w14:paraId="1C15B872" w14:textId="77777777" w:rsidR="00751093" w:rsidRPr="00751093" w:rsidRDefault="00751093" w:rsidP="00751093">
      <w:pPr>
        <w:pStyle w:val="B1"/>
        <w:rPr>
          <w:color w:val="4472C4" w:themeColor="accent1"/>
        </w:rPr>
      </w:pPr>
      <w:r w:rsidRPr="00751093">
        <w:rPr>
          <w:color w:val="4472C4" w:themeColor="accent1"/>
        </w:rPr>
        <w:t>-</w:t>
      </w:r>
      <w:r w:rsidRPr="00751093">
        <w:rPr>
          <w:color w:val="4472C4" w:themeColor="accent1"/>
        </w:rPr>
        <w:tab/>
        <w:t>for the Profile &lt;A&gt; protection scheme:</w:t>
      </w:r>
    </w:p>
    <w:p w14:paraId="08519E7F" w14:textId="77777777" w:rsidR="00751093" w:rsidRPr="00751093" w:rsidRDefault="00751093" w:rsidP="00751093">
      <w:pPr>
        <w:pStyle w:val="B1"/>
        <w:rPr>
          <w:color w:val="4472C4" w:themeColor="accent1"/>
        </w:rPr>
      </w:pPr>
      <w:r w:rsidRPr="00751093">
        <w:rPr>
          <w:color w:val="4472C4" w:themeColor="accent1"/>
        </w:rPr>
        <w:lastRenderedPageBreak/>
        <w:t>type0.rid678.schid</w:t>
      </w:r>
      <w:proofErr w:type="gramStart"/>
      <w:r w:rsidRPr="00751093">
        <w:rPr>
          <w:color w:val="4472C4" w:themeColor="accent1"/>
        </w:rPr>
        <w:t>1.hnkey27.ecckey</w:t>
      </w:r>
      <w:proofErr w:type="gramEnd"/>
      <w:r w:rsidRPr="00751093">
        <w:rPr>
          <w:color w:val="4472C4" w:themeColor="accent1"/>
        </w:rPr>
        <w:t>&lt;ECC ephemeral public key&gt;.</w:t>
      </w:r>
      <w:proofErr w:type="spellStart"/>
      <w:r w:rsidRPr="00751093">
        <w:rPr>
          <w:color w:val="4472C4" w:themeColor="accent1"/>
        </w:rPr>
        <w:t>cip</w:t>
      </w:r>
      <w:proofErr w:type="spellEnd"/>
      <w:r w:rsidRPr="00751093">
        <w:rPr>
          <w:color w:val="4472C4" w:themeColor="accent1"/>
        </w:rPr>
        <w:t>&lt; encryption of 0999999999&gt;.mac&lt;MAC tag value&gt;</w:t>
      </w:r>
    </w:p>
    <w:p w14:paraId="3E3A20A4" w14:textId="77777777" w:rsidR="00751093" w:rsidRPr="00751093" w:rsidRDefault="00751093" w:rsidP="00751093">
      <w:pPr>
        <w:pStyle w:val="B1"/>
        <w:rPr>
          <w:color w:val="4472C4" w:themeColor="accent1"/>
        </w:rPr>
      </w:pPr>
      <w:r w:rsidRPr="00751093">
        <w:rPr>
          <w:color w:val="4472C4" w:themeColor="accent1"/>
        </w:rPr>
        <w:t>Assuming the Network Specific Identifier user17@example.com, the Routing Indicator 678, and a Home Network Public Key Identifier of 27, the NAI format for the SUCI takes the form:</w:t>
      </w:r>
    </w:p>
    <w:p w14:paraId="5702F763" w14:textId="77777777" w:rsidR="00751093" w:rsidRPr="00751093" w:rsidRDefault="00751093" w:rsidP="00751093">
      <w:pPr>
        <w:pStyle w:val="B1"/>
        <w:rPr>
          <w:color w:val="4472C4" w:themeColor="accent1"/>
        </w:rPr>
      </w:pPr>
      <w:r w:rsidRPr="00751093">
        <w:rPr>
          <w:color w:val="4472C4" w:themeColor="accent1"/>
        </w:rPr>
        <w:t>-</w:t>
      </w:r>
      <w:r w:rsidRPr="00751093">
        <w:rPr>
          <w:color w:val="4472C4" w:themeColor="accent1"/>
        </w:rPr>
        <w:tab/>
        <w:t>for the null-scheme:</w:t>
      </w:r>
    </w:p>
    <w:p w14:paraId="27D97991" w14:textId="77777777" w:rsidR="00751093" w:rsidRPr="00751093" w:rsidRDefault="00751093" w:rsidP="00751093">
      <w:pPr>
        <w:pStyle w:val="B1"/>
        <w:rPr>
          <w:color w:val="4472C4" w:themeColor="accent1"/>
        </w:rPr>
      </w:pPr>
      <w:r w:rsidRPr="00751093">
        <w:rPr>
          <w:color w:val="4472C4" w:themeColor="accent1"/>
        </w:rPr>
        <w:t>type1.rid678.schid0.useriduser17@example.com</w:t>
      </w:r>
    </w:p>
    <w:p w14:paraId="5D197907" w14:textId="77777777" w:rsidR="00751093" w:rsidRPr="00751093" w:rsidRDefault="00751093" w:rsidP="00751093">
      <w:pPr>
        <w:pStyle w:val="B1"/>
        <w:rPr>
          <w:color w:val="4472C4" w:themeColor="accent1"/>
        </w:rPr>
      </w:pPr>
      <w:r w:rsidRPr="00751093">
        <w:rPr>
          <w:color w:val="4472C4" w:themeColor="accent1"/>
        </w:rPr>
        <w:t>-</w:t>
      </w:r>
      <w:r w:rsidRPr="00751093">
        <w:rPr>
          <w:color w:val="4472C4" w:themeColor="accent1"/>
        </w:rPr>
        <w:tab/>
        <w:t>for the Profile &lt;A&gt; protection scheme:</w:t>
      </w:r>
    </w:p>
    <w:p w14:paraId="3544FB14" w14:textId="77777777" w:rsidR="00751093" w:rsidRPr="00751093" w:rsidRDefault="00751093" w:rsidP="00751093">
      <w:pPr>
        <w:pStyle w:val="B1"/>
        <w:rPr>
          <w:color w:val="4472C4" w:themeColor="accent1"/>
        </w:rPr>
      </w:pPr>
      <w:r w:rsidRPr="00751093">
        <w:rPr>
          <w:color w:val="4472C4" w:themeColor="accent1"/>
        </w:rPr>
        <w:t>type1.rid678.schid</w:t>
      </w:r>
      <w:proofErr w:type="gramStart"/>
      <w:r w:rsidRPr="00751093">
        <w:rPr>
          <w:color w:val="4472C4" w:themeColor="accent1"/>
        </w:rPr>
        <w:t>1.hnkey27.ecckey</w:t>
      </w:r>
      <w:proofErr w:type="gramEnd"/>
      <w:r w:rsidRPr="00751093">
        <w:rPr>
          <w:color w:val="4472C4" w:themeColor="accent1"/>
        </w:rPr>
        <w:t>&lt;ECC ephemeral public key&gt;.</w:t>
      </w:r>
      <w:proofErr w:type="spellStart"/>
      <w:r w:rsidRPr="00751093">
        <w:rPr>
          <w:color w:val="4472C4" w:themeColor="accent1"/>
        </w:rPr>
        <w:t>cip</w:t>
      </w:r>
      <w:proofErr w:type="spellEnd"/>
      <w:r w:rsidRPr="00751093">
        <w:rPr>
          <w:color w:val="4472C4" w:themeColor="accent1"/>
        </w:rPr>
        <w:t>&lt; encryption of user17&gt;.mac&lt;MAC tag value&gt;@example.com</w:t>
      </w:r>
    </w:p>
    <w:bookmarkEnd w:id="31"/>
    <w:p w14:paraId="308F464C" w14:textId="77777777" w:rsidR="00751093" w:rsidRPr="00751093" w:rsidRDefault="00751093" w:rsidP="00862085">
      <w:pPr>
        <w:pStyle w:val="B1"/>
      </w:pPr>
    </w:p>
    <w:p w14:paraId="4A5140A3" w14:textId="48294C69" w:rsidR="00862085" w:rsidRDefault="00862085">
      <w:pPr>
        <w:rPr>
          <w:lang w:val="en-GB"/>
        </w:rPr>
      </w:pPr>
      <w:r>
        <w:rPr>
          <w:rFonts w:hint="eastAsia"/>
          <w:lang w:val="en-GB"/>
        </w:rPr>
        <w:t>6</w:t>
      </w:r>
      <w:r>
        <w:rPr>
          <w:lang w:val="en-GB"/>
        </w:rPr>
        <w:t>.1.3.1</w:t>
      </w:r>
    </w:p>
    <w:p w14:paraId="0D9FD230" w14:textId="77777777" w:rsidR="00862085" w:rsidRDefault="00862085" w:rsidP="00862085">
      <w:r w:rsidRPr="007B0C8B">
        <w:t>EAP-AKA' is specified in RFC 5448 [12]. The 3GPP 5G profile for EAP-AKA</w:t>
      </w:r>
      <w:r>
        <w:t>'</w:t>
      </w:r>
      <w:r w:rsidRPr="007B0C8B">
        <w:t xml:space="preserve"> is specified in the normative Annex F.</w:t>
      </w:r>
    </w:p>
    <w:p w14:paraId="4DECDF5F"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8.1. Message Format</w:t>
      </w:r>
    </w:p>
    <w:p w14:paraId="134221BF"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As specified in [RFC3748], EAP packets begin with the Code,</w:t>
      </w:r>
    </w:p>
    <w:p w14:paraId="6B1554E1"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Identifiers, Length, and Type fields, which are followed by</w:t>
      </w:r>
    </w:p>
    <w:p w14:paraId="2C663A4B"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EAP-method-specific Type-Data. The Code field in the EAP header is</w:t>
      </w:r>
    </w:p>
    <w:p w14:paraId="68D72124"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set to 1 for EAP requests, and to 2 for EAP Responses. The usage of</w:t>
      </w:r>
    </w:p>
    <w:p w14:paraId="201F5060"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the Length and Identifier fields in the EAP header is also specified</w:t>
      </w:r>
    </w:p>
    <w:p w14:paraId="6C5B34BC"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in [RFC3748]. In EAP-AKA, the Type field is set to 23.</w:t>
      </w:r>
    </w:p>
    <w:p w14:paraId="06CE4C29" w14:textId="334C6DED" w:rsidR="00B46E9F" w:rsidRDefault="00B46E9F" w:rsidP="00B46E9F">
      <w:pPr>
        <w:autoSpaceDE w:val="0"/>
        <w:autoSpaceDN w:val="0"/>
        <w:adjustRightInd w:val="0"/>
        <w:jc w:val="left"/>
        <w:rPr>
          <w:rFonts w:ascii="Courier" w:hAnsi="Courier" w:cs="Courier"/>
          <w:color w:val="4472C4" w:themeColor="accent1"/>
          <w:kern w:val="0"/>
          <w:sz w:val="20"/>
          <w:szCs w:val="20"/>
        </w:rPr>
      </w:pPr>
    </w:p>
    <w:p w14:paraId="1FD7181B"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Identifier</w:t>
      </w:r>
    </w:p>
    <w:p w14:paraId="19C47E41"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The Identifier field is one octet and aids in matching Responses</w:t>
      </w:r>
    </w:p>
    <w:p w14:paraId="222C512B"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with Requests.</w:t>
      </w:r>
    </w:p>
    <w:p w14:paraId="19329206"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Length</w:t>
      </w:r>
    </w:p>
    <w:p w14:paraId="4418BAE2"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The Length field is two octets and indicates the length, in</w:t>
      </w:r>
    </w:p>
    <w:p w14:paraId="03C64D9E"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octets, of the EAP packet including the Code, Identifier, Length,</w:t>
      </w:r>
    </w:p>
    <w:p w14:paraId="699C4DE2"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and Data fields. Octets outside the range of the Length field</w:t>
      </w:r>
    </w:p>
    <w:p w14:paraId="2C64CCBE"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should be treated as Data Link Layer padding and MUST be ignored</w:t>
      </w:r>
    </w:p>
    <w:p w14:paraId="320F4F3E"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upon reception. A message with the Length field set to a value</w:t>
      </w:r>
    </w:p>
    <w:p w14:paraId="105FDC89"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larger than the number of received octets MUST be silently</w:t>
      </w:r>
    </w:p>
    <w:p w14:paraId="1621FD4F" w14:textId="489C3389"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discarded.</w:t>
      </w:r>
    </w:p>
    <w:p w14:paraId="543FC804" w14:textId="77777777" w:rsidR="00B46E9F" w:rsidRPr="00B46E9F" w:rsidRDefault="00B46E9F" w:rsidP="00B46E9F">
      <w:pPr>
        <w:autoSpaceDE w:val="0"/>
        <w:autoSpaceDN w:val="0"/>
        <w:adjustRightInd w:val="0"/>
        <w:jc w:val="left"/>
        <w:rPr>
          <w:rFonts w:ascii="Courier" w:hAnsi="Courier" w:cs="Courier" w:hint="eastAsia"/>
          <w:color w:val="4472C4" w:themeColor="accent1"/>
          <w:kern w:val="0"/>
          <w:sz w:val="20"/>
          <w:szCs w:val="20"/>
        </w:rPr>
      </w:pPr>
    </w:p>
    <w:p w14:paraId="775B3208"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In EAP-AKA, the Type-Data begins with an EAP-AKA header that consists</w:t>
      </w:r>
    </w:p>
    <w:p w14:paraId="009B45CF"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of a 1-octet Subtype field, and a 2-octet reserved field. The</w:t>
      </w:r>
    </w:p>
    <w:p w14:paraId="5FD1D510"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Subtype values used in EAP-AKA are defined in Section 11. The</w:t>
      </w:r>
    </w:p>
    <w:p w14:paraId="0FE7AFDE"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formats of the EAP header and the EAP-AKA header are shown below.</w:t>
      </w:r>
    </w:p>
    <w:p w14:paraId="4652898D"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0 1 2 3</w:t>
      </w:r>
    </w:p>
    <w:p w14:paraId="6773BF03"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0 1 2 3 4 5 6 7 8 9 0 1 2 3 4 5 6 7 8 9 0 1 2 3 4 5 6 7 8 9 0 1</w:t>
      </w:r>
    </w:p>
    <w:p w14:paraId="5E73B94B"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w:t>
      </w:r>
    </w:p>
    <w:p w14:paraId="18985EF8"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lastRenderedPageBreak/>
        <w:t>| Code | Identifier | Length |</w:t>
      </w:r>
    </w:p>
    <w:p w14:paraId="28801913"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w:t>
      </w:r>
    </w:p>
    <w:p w14:paraId="554EC498"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 Type | Subtype | Reserved |</w:t>
      </w:r>
    </w:p>
    <w:p w14:paraId="49D8DB20"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w:t>
      </w:r>
    </w:p>
    <w:p w14:paraId="1F5B47A6"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The rest of the Type-Data, immediately following the EAP-AKA header,</w:t>
      </w:r>
    </w:p>
    <w:p w14:paraId="0BD869CC"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consists of attributes that are encoded in Type, Length, Value</w:t>
      </w:r>
    </w:p>
    <w:p w14:paraId="085F7D52"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format. The figure below shows the generic format of an attribute.</w:t>
      </w:r>
    </w:p>
    <w:p w14:paraId="52576DD5"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0 1 2 3</w:t>
      </w:r>
    </w:p>
    <w:p w14:paraId="7F1D634F"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0 1 2 3 4 5 6 7 8 9 0 1 2 3 4 5 6 7 8 9 0 1 2 3 4 5 6 7 8 9 0 1</w:t>
      </w:r>
    </w:p>
    <w:p w14:paraId="2577D339"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w:t>
      </w:r>
    </w:p>
    <w:p w14:paraId="00EEFF90"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|Attribute Type | Length | Value...</w:t>
      </w:r>
    </w:p>
    <w:p w14:paraId="6BCEE039"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w:t>
      </w:r>
    </w:p>
    <w:p w14:paraId="7A7CCB4A"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Attribute Type</w:t>
      </w:r>
    </w:p>
    <w:p w14:paraId="208FC082"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 xml:space="preserve">Indicates the particular type of attribute. The attribute </w:t>
      </w:r>
      <w:proofErr w:type="gramStart"/>
      <w:r w:rsidRPr="00B46E9F">
        <w:rPr>
          <w:rFonts w:ascii="Courier" w:hAnsi="Courier" w:cs="Courier"/>
          <w:color w:val="4472C4" w:themeColor="accent1"/>
          <w:kern w:val="0"/>
          <w:sz w:val="20"/>
          <w:szCs w:val="20"/>
        </w:rPr>
        <w:t>type</w:t>
      </w:r>
      <w:proofErr w:type="gramEnd"/>
    </w:p>
    <w:p w14:paraId="45D900FC"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values are listed in Section 11.</w:t>
      </w:r>
    </w:p>
    <w:p w14:paraId="3107A182"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Length</w:t>
      </w:r>
    </w:p>
    <w:p w14:paraId="0CCBC987"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Indicates the length of this attribute in multiples of 4 bytes.</w:t>
      </w:r>
    </w:p>
    <w:p w14:paraId="00FEF698"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The maximum length of an attribute is 1024 bytes. The length</w:t>
      </w:r>
    </w:p>
    <w:p w14:paraId="5046E1AF"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includes the Attribute Type and Length bytes.</w:t>
      </w:r>
    </w:p>
    <w:p w14:paraId="4A4CE6D1"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Value</w:t>
      </w:r>
    </w:p>
    <w:p w14:paraId="033FC8FB"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The particular data associated with this attribute. This field</w:t>
      </w:r>
    </w:p>
    <w:p w14:paraId="410DEB9F"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is always included and it is two or more bytes in length. The</w:t>
      </w:r>
    </w:p>
    <w:p w14:paraId="4E151392"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type and length fields determine the format and length of the</w:t>
      </w:r>
    </w:p>
    <w:p w14:paraId="73653B46" w14:textId="199CAC98" w:rsidR="00862085" w:rsidRPr="00B46E9F" w:rsidRDefault="00B46E9F" w:rsidP="00B46E9F">
      <w:pPr>
        <w:rPr>
          <w:color w:val="4472C4" w:themeColor="accent1"/>
        </w:rPr>
      </w:pPr>
      <w:r w:rsidRPr="00B46E9F">
        <w:rPr>
          <w:rFonts w:ascii="Courier" w:hAnsi="Courier" w:cs="Courier"/>
          <w:color w:val="4472C4" w:themeColor="accent1"/>
          <w:kern w:val="0"/>
          <w:sz w:val="20"/>
          <w:szCs w:val="20"/>
        </w:rPr>
        <w:t>value field.</w:t>
      </w:r>
    </w:p>
    <w:p w14:paraId="1029541C" w14:textId="03DB1F8C" w:rsidR="00862085" w:rsidRDefault="00862085">
      <w:r>
        <w:object w:dxaOrig="12970" w:dyaOrig="8780" w14:anchorId="3ECFE78E">
          <v:shape id="_x0000_i1032" type="#_x0000_t75" style="width:505.3pt;height:439.05pt" o:ole="">
            <v:imagedata r:id="rId21" o:title=""/>
          </v:shape>
          <o:OLEObject Type="Embed" ProgID="Visio.Drawing.11" ShapeID="_x0000_i1032" DrawAspect="Content" ObjectID="_1644277945" r:id="rId22"/>
        </w:object>
      </w:r>
    </w:p>
    <w:p w14:paraId="2A899184" w14:textId="77777777" w:rsidR="006A0570" w:rsidRPr="006A0570" w:rsidRDefault="006A0570" w:rsidP="006A0570">
      <w:pPr>
        <w:rPr>
          <w:color w:val="4472C4" w:themeColor="accent1"/>
        </w:rPr>
      </w:pPr>
      <w:r w:rsidRPr="006A0570">
        <w:rPr>
          <w:color w:val="4472C4" w:themeColor="accent1"/>
        </w:rPr>
        <w:t>The input parameters and their lengths shall be concatenated into a string S as follows:</w:t>
      </w:r>
    </w:p>
    <w:p w14:paraId="7AA04439" w14:textId="77777777" w:rsidR="006A0570" w:rsidRPr="006A0570" w:rsidRDefault="006A0570" w:rsidP="006A0570">
      <w:pPr>
        <w:pStyle w:val="B1"/>
        <w:rPr>
          <w:color w:val="4472C4" w:themeColor="accent1"/>
        </w:rPr>
      </w:pPr>
      <w:r w:rsidRPr="006A0570">
        <w:rPr>
          <w:color w:val="4472C4" w:themeColor="accent1"/>
        </w:rPr>
        <w:t>1.</w:t>
      </w:r>
      <w:r w:rsidRPr="006A0570">
        <w:rPr>
          <w:color w:val="4472C4" w:themeColor="accent1"/>
        </w:rPr>
        <w:tab/>
        <w:t>The length of each input parameter measured in octets shall be encoded into a two octet-long string:</w:t>
      </w:r>
    </w:p>
    <w:p w14:paraId="716645A6" w14:textId="77777777" w:rsidR="006A0570" w:rsidRPr="006A0570" w:rsidRDefault="006A0570" w:rsidP="006A0570">
      <w:pPr>
        <w:pStyle w:val="B2"/>
        <w:rPr>
          <w:color w:val="4472C4" w:themeColor="accent1"/>
        </w:rPr>
      </w:pPr>
      <w:r w:rsidRPr="006A0570">
        <w:rPr>
          <w:color w:val="4472C4" w:themeColor="accent1"/>
        </w:rPr>
        <w:t>a)</w:t>
      </w:r>
      <w:r w:rsidRPr="006A0570">
        <w:rPr>
          <w:color w:val="4472C4" w:themeColor="accent1"/>
        </w:rPr>
        <w:tab/>
        <w:t>express the number of octets in input parameter Pi as a number k in the range [0, 65535].</w:t>
      </w:r>
    </w:p>
    <w:p w14:paraId="7B8AF6C0" w14:textId="77777777" w:rsidR="006A0570" w:rsidRPr="006A0570" w:rsidRDefault="006A0570" w:rsidP="006A0570">
      <w:pPr>
        <w:pStyle w:val="B2"/>
        <w:rPr>
          <w:color w:val="4472C4" w:themeColor="accent1"/>
        </w:rPr>
      </w:pPr>
      <w:r w:rsidRPr="006A0570">
        <w:rPr>
          <w:color w:val="4472C4" w:themeColor="accent1"/>
        </w:rPr>
        <w:t>b)</w:t>
      </w:r>
      <w:r w:rsidRPr="006A0570">
        <w:rPr>
          <w:color w:val="4472C4" w:themeColor="accent1"/>
        </w:rPr>
        <w:tab/>
        <w:t>Li is then a 16-bit long encoding of the number k, encoded as described in clause B.2.1.</w:t>
      </w:r>
    </w:p>
    <w:p w14:paraId="1D2910EC" w14:textId="77777777" w:rsidR="006A0570" w:rsidRPr="006A0570" w:rsidRDefault="006A0570" w:rsidP="006A0570">
      <w:pPr>
        <w:pStyle w:val="B1"/>
        <w:rPr>
          <w:color w:val="4472C4" w:themeColor="accent1"/>
        </w:rPr>
      </w:pPr>
      <w:r w:rsidRPr="006A0570">
        <w:rPr>
          <w:color w:val="4472C4" w:themeColor="accent1"/>
        </w:rPr>
        <w:t>2.</w:t>
      </w:r>
      <w:r w:rsidRPr="006A0570">
        <w:rPr>
          <w:color w:val="4472C4" w:themeColor="accent1"/>
        </w:rPr>
        <w:tab/>
        <w:t xml:space="preserve">String S shall be constructed from n+1 input </w:t>
      </w:r>
      <w:proofErr w:type="gramStart"/>
      <w:r w:rsidRPr="006A0570">
        <w:rPr>
          <w:color w:val="4472C4" w:themeColor="accent1"/>
        </w:rPr>
        <w:t>parameters</w:t>
      </w:r>
      <w:proofErr w:type="gramEnd"/>
      <w:r w:rsidRPr="006A0570">
        <w:rPr>
          <w:color w:val="4472C4" w:themeColor="accent1"/>
        </w:rPr>
        <w:t xml:space="preserve"> as follows:</w:t>
      </w:r>
    </w:p>
    <w:p w14:paraId="4B7AFA3C" w14:textId="77777777" w:rsidR="006A0570" w:rsidRPr="006A0570" w:rsidRDefault="006A0570" w:rsidP="006A0570">
      <w:pPr>
        <w:pStyle w:val="B3"/>
        <w:rPr>
          <w:color w:val="4472C4" w:themeColor="accent1"/>
        </w:rPr>
      </w:pPr>
      <w:r w:rsidRPr="006A0570">
        <w:rPr>
          <w:color w:val="4472C4" w:themeColor="accent1"/>
        </w:rPr>
        <w:t xml:space="preserve">S = FC || P0 || L0 || P1 || L1 || P2 || L2 || P3 || L3 ||... || </w:t>
      </w:r>
      <w:proofErr w:type="spellStart"/>
      <w:r w:rsidRPr="006A0570">
        <w:rPr>
          <w:color w:val="4472C4" w:themeColor="accent1"/>
        </w:rPr>
        <w:t>Pn</w:t>
      </w:r>
      <w:proofErr w:type="spellEnd"/>
      <w:r w:rsidRPr="006A0570">
        <w:rPr>
          <w:color w:val="4472C4" w:themeColor="accent1"/>
        </w:rPr>
        <w:t xml:space="preserve"> || Ln</w:t>
      </w:r>
    </w:p>
    <w:p w14:paraId="47DEBB18" w14:textId="77777777" w:rsidR="006A0570" w:rsidRPr="006A0570" w:rsidRDefault="006A0570" w:rsidP="006A0570">
      <w:pPr>
        <w:pStyle w:val="B2"/>
        <w:rPr>
          <w:color w:val="4472C4" w:themeColor="accent1"/>
        </w:rPr>
      </w:pPr>
      <w:r w:rsidRPr="006A0570">
        <w:rPr>
          <w:color w:val="4472C4" w:themeColor="accent1"/>
        </w:rPr>
        <w:t>where</w:t>
      </w:r>
    </w:p>
    <w:p w14:paraId="46BC65C1" w14:textId="77777777" w:rsidR="006A0570" w:rsidRPr="006A0570" w:rsidRDefault="006A0570" w:rsidP="006A0570">
      <w:pPr>
        <w:pStyle w:val="B3"/>
        <w:rPr>
          <w:color w:val="4472C4" w:themeColor="accent1"/>
        </w:rPr>
      </w:pPr>
      <w:r w:rsidRPr="006A0570">
        <w:rPr>
          <w:color w:val="4472C4" w:themeColor="accent1"/>
        </w:rPr>
        <w:t xml:space="preserve">FC is used to distinguish between different instances of the algorithm and is either a single octet or consists of two octets of the form FC1|| FC2 where FC1 </w:t>
      </w:r>
      <w:proofErr w:type="gramStart"/>
      <w:r w:rsidRPr="006A0570">
        <w:rPr>
          <w:color w:val="4472C4" w:themeColor="accent1"/>
        </w:rPr>
        <w:t>=  0</w:t>
      </w:r>
      <w:proofErr w:type="gramEnd"/>
      <w:r w:rsidRPr="006A0570">
        <w:rPr>
          <w:color w:val="4472C4" w:themeColor="accent1"/>
        </w:rPr>
        <w:t>xFF and FC2 is a single octet,</w:t>
      </w:r>
    </w:p>
    <w:p w14:paraId="44987561" w14:textId="77777777" w:rsidR="006A0570" w:rsidRPr="006A0570" w:rsidRDefault="006A0570" w:rsidP="006A0570">
      <w:pPr>
        <w:pStyle w:val="B3"/>
        <w:rPr>
          <w:color w:val="4472C4" w:themeColor="accent1"/>
        </w:rPr>
      </w:pPr>
      <w:r w:rsidRPr="006A0570">
        <w:rPr>
          <w:color w:val="4472C4" w:themeColor="accent1"/>
        </w:rPr>
        <w:lastRenderedPageBreak/>
        <w:t xml:space="preserve">P0 ... </w:t>
      </w:r>
      <w:proofErr w:type="spellStart"/>
      <w:r w:rsidRPr="006A0570">
        <w:rPr>
          <w:color w:val="4472C4" w:themeColor="accent1"/>
        </w:rPr>
        <w:t>Pn</w:t>
      </w:r>
      <w:proofErr w:type="spellEnd"/>
      <w:r w:rsidRPr="006A0570">
        <w:rPr>
          <w:color w:val="4472C4" w:themeColor="accent1"/>
        </w:rPr>
        <w:t xml:space="preserve"> are the n+1 input parameter </w:t>
      </w:r>
      <w:proofErr w:type="gramStart"/>
      <w:r w:rsidRPr="006A0570">
        <w:rPr>
          <w:color w:val="4472C4" w:themeColor="accent1"/>
        </w:rPr>
        <w:t>encodings</w:t>
      </w:r>
      <w:proofErr w:type="gramEnd"/>
      <w:r w:rsidRPr="006A0570">
        <w:rPr>
          <w:color w:val="4472C4" w:themeColor="accent1"/>
        </w:rPr>
        <w:t>, and</w:t>
      </w:r>
    </w:p>
    <w:p w14:paraId="27DBE308" w14:textId="77777777" w:rsidR="006A0570" w:rsidRPr="006A0570" w:rsidRDefault="006A0570" w:rsidP="006A0570">
      <w:pPr>
        <w:pStyle w:val="B3"/>
        <w:rPr>
          <w:color w:val="4472C4" w:themeColor="accent1"/>
        </w:rPr>
      </w:pPr>
      <w:r w:rsidRPr="006A0570">
        <w:rPr>
          <w:color w:val="4472C4" w:themeColor="accent1"/>
        </w:rPr>
        <w:t>L0 ... Ln are the two-octet representations of the length of the corresponding input parameter encodings P</w:t>
      </w:r>
      <w:proofErr w:type="gramStart"/>
      <w:r w:rsidRPr="006A0570">
        <w:rPr>
          <w:color w:val="4472C4" w:themeColor="accent1"/>
        </w:rPr>
        <w:t>0..</w:t>
      </w:r>
      <w:proofErr w:type="gramEnd"/>
      <w:r w:rsidRPr="006A0570">
        <w:rPr>
          <w:color w:val="4472C4" w:themeColor="accent1"/>
        </w:rPr>
        <w:t xml:space="preserve"> </w:t>
      </w:r>
      <w:proofErr w:type="spellStart"/>
      <w:r w:rsidRPr="006A0570">
        <w:rPr>
          <w:color w:val="4472C4" w:themeColor="accent1"/>
        </w:rPr>
        <w:t>Pn</w:t>
      </w:r>
      <w:proofErr w:type="spellEnd"/>
      <w:r w:rsidRPr="006A0570">
        <w:rPr>
          <w:color w:val="4472C4" w:themeColor="accent1"/>
        </w:rPr>
        <w:t>.</w:t>
      </w:r>
    </w:p>
    <w:p w14:paraId="39A166C0" w14:textId="77777777" w:rsidR="006A0570" w:rsidRPr="006A0570" w:rsidRDefault="006A0570" w:rsidP="006A0570">
      <w:pPr>
        <w:pStyle w:val="B3"/>
        <w:rPr>
          <w:color w:val="4472C4" w:themeColor="accent1"/>
        </w:rPr>
      </w:pPr>
      <w:r w:rsidRPr="006A0570">
        <w:rPr>
          <w:color w:val="4472C4" w:themeColor="accent1"/>
        </w:rPr>
        <w:t>In this specification the following restriction applies to P0:  P0 is a static ASCII-encoded string.</w:t>
      </w:r>
    </w:p>
    <w:p w14:paraId="7FEF9A1B" w14:textId="77777777" w:rsidR="006A0570" w:rsidRPr="006A0570" w:rsidRDefault="006A0570" w:rsidP="006A0570">
      <w:pPr>
        <w:pStyle w:val="B3"/>
        <w:rPr>
          <w:color w:val="4472C4" w:themeColor="accent1"/>
        </w:rPr>
      </w:pPr>
      <w:r w:rsidRPr="006A0570">
        <w:rPr>
          <w:color w:val="4472C4" w:themeColor="accent1"/>
        </w:rPr>
        <w:t>This restriction is not part of the KDF definition and does not apply to the KDF when used by other 3GPP specifications unless explicitly stated so in those specifications.</w:t>
      </w:r>
    </w:p>
    <w:p w14:paraId="25F7ED27" w14:textId="77777777" w:rsidR="006A0570" w:rsidRPr="006A0570" w:rsidRDefault="006A0570" w:rsidP="006A0570">
      <w:pPr>
        <w:pStyle w:val="B1"/>
        <w:rPr>
          <w:color w:val="4472C4" w:themeColor="accent1"/>
        </w:rPr>
      </w:pPr>
      <w:r w:rsidRPr="006A0570">
        <w:rPr>
          <w:color w:val="4472C4" w:themeColor="accent1"/>
        </w:rPr>
        <w:t>3.</w:t>
      </w:r>
      <w:r w:rsidRPr="006A0570">
        <w:rPr>
          <w:color w:val="4472C4" w:themeColor="accent1"/>
        </w:rPr>
        <w:tab/>
        <w:t>The final output, i.e. the derived key is equal to the KDF computed on the string S using the key, denoted Key. The present document defines the following KDF:</w:t>
      </w:r>
    </w:p>
    <w:p w14:paraId="3351C803" w14:textId="77777777" w:rsidR="006A0570" w:rsidRPr="006A0570" w:rsidRDefault="006A0570" w:rsidP="006A0570">
      <w:pPr>
        <w:pStyle w:val="B1"/>
        <w:ind w:left="852" w:firstLine="284"/>
        <w:rPr>
          <w:color w:val="4472C4" w:themeColor="accent1"/>
        </w:rPr>
      </w:pPr>
      <w:r w:rsidRPr="006A0570">
        <w:rPr>
          <w:color w:val="4472C4" w:themeColor="accent1"/>
        </w:rPr>
        <w:t xml:space="preserve">derived key = HMAC-SHA-256 </w:t>
      </w:r>
      <w:proofErr w:type="gramStart"/>
      <w:r w:rsidRPr="006A0570">
        <w:rPr>
          <w:color w:val="4472C4" w:themeColor="accent1"/>
        </w:rPr>
        <w:t>( Key</w:t>
      </w:r>
      <w:proofErr w:type="gramEnd"/>
      <w:r w:rsidRPr="006A0570">
        <w:rPr>
          <w:color w:val="4472C4" w:themeColor="accent1"/>
        </w:rPr>
        <w:t xml:space="preserve"> , S )</w:t>
      </w:r>
    </w:p>
    <w:p w14:paraId="6372E292" w14:textId="77777777" w:rsidR="006A0570" w:rsidRPr="006A0570" w:rsidRDefault="006A0570" w:rsidP="006A0570">
      <w:pPr>
        <w:pStyle w:val="B3"/>
        <w:ind w:left="284" w:firstLine="284"/>
        <w:rPr>
          <w:color w:val="4472C4" w:themeColor="accent1"/>
        </w:rPr>
      </w:pPr>
      <w:r w:rsidRPr="006A0570">
        <w:rPr>
          <w:color w:val="4472C4" w:themeColor="accent1"/>
        </w:rPr>
        <w:t>as specified in [22] and [23].</w:t>
      </w:r>
    </w:p>
    <w:p w14:paraId="1DBB03B2" w14:textId="77777777" w:rsidR="006A0570" w:rsidRDefault="006A0570" w:rsidP="00862085">
      <w:pPr>
        <w:pStyle w:val="B1"/>
      </w:pPr>
    </w:p>
    <w:p w14:paraId="628D03B2" w14:textId="1CD409AB" w:rsidR="00862085" w:rsidRDefault="00862085" w:rsidP="00BF6B40">
      <w:pPr>
        <w:pStyle w:val="B1"/>
        <w:numPr>
          <w:ilvl w:val="0"/>
          <w:numId w:val="2"/>
        </w:numPr>
      </w:pPr>
      <w:r w:rsidRPr="00862085">
        <w:rPr>
          <w:highlight w:val="yellow"/>
        </w:rPr>
        <w:t>The UDM/ARPF shall first generate an authentication vector with Authentication Management Field (AMF) separation bit = 1 as defined in TS 33.102 [9].</w:t>
      </w:r>
      <w:r w:rsidRPr="007B0C8B">
        <w:t xml:space="preserve"> </w:t>
      </w:r>
      <w:r w:rsidRPr="00862085">
        <w:rPr>
          <w:highlight w:val="yellow"/>
        </w:rPr>
        <w:t>The UDM/ARPF shall then compute CK' and IK' as per the normative Annex A and replace CK and IK by CK' and IK'.</w:t>
      </w:r>
      <w:r w:rsidRPr="007B0C8B">
        <w:t xml:space="preserve"> </w:t>
      </w:r>
    </w:p>
    <w:p w14:paraId="0F3F57B4" w14:textId="77777777" w:rsidR="009412A3" w:rsidRPr="009412A3" w:rsidRDefault="009412A3" w:rsidP="009412A3">
      <w:pPr>
        <w:pStyle w:val="8"/>
        <w:rPr>
          <w:color w:val="4472C4" w:themeColor="accent1"/>
        </w:rPr>
      </w:pPr>
      <w:r w:rsidRPr="009412A3">
        <w:rPr>
          <w:color w:val="4472C4" w:themeColor="accent1"/>
        </w:rPr>
        <w:t xml:space="preserve">Usage of the AMF </w:t>
      </w:r>
    </w:p>
    <w:p w14:paraId="0C143F54" w14:textId="77777777" w:rsidR="009412A3" w:rsidRPr="009412A3" w:rsidRDefault="009412A3" w:rsidP="009412A3">
      <w:pPr>
        <w:rPr>
          <w:color w:val="4472C4" w:themeColor="accent1"/>
        </w:rPr>
      </w:pPr>
      <w:r w:rsidRPr="009412A3">
        <w:rPr>
          <w:color w:val="4472C4" w:themeColor="accent1"/>
        </w:rPr>
        <w:t>The 16 bits in the AMF are numbered from "0" to "15" where bit "0" is the most significant bit and bit "15" is the least significant bit (see subclause 3.4)</w:t>
      </w:r>
    </w:p>
    <w:p w14:paraId="7FCE300F" w14:textId="77777777" w:rsidR="009412A3" w:rsidRPr="009412A3" w:rsidRDefault="009412A3" w:rsidP="009412A3">
      <w:pPr>
        <w:rPr>
          <w:color w:val="4472C4" w:themeColor="accent1"/>
        </w:rPr>
      </w:pPr>
      <w:r w:rsidRPr="009412A3">
        <w:rPr>
          <w:color w:val="4472C4" w:themeColor="accent1"/>
        </w:rPr>
        <w:t>Bit "0" is called the "AMF separation bit". It is used for the purposes of EPS (Evolved Packet System) and is specified in</w:t>
      </w:r>
    </w:p>
    <w:p w14:paraId="2416B8A5" w14:textId="77777777" w:rsidR="009412A3" w:rsidRPr="009412A3" w:rsidRDefault="009412A3" w:rsidP="009412A3">
      <w:pPr>
        <w:pStyle w:val="B1"/>
        <w:rPr>
          <w:color w:val="4472C4" w:themeColor="accent1"/>
        </w:rPr>
      </w:pPr>
      <w:r w:rsidRPr="009412A3">
        <w:rPr>
          <w:color w:val="4472C4" w:themeColor="accent1"/>
        </w:rPr>
        <w:t>-</w:t>
      </w:r>
      <w:r w:rsidRPr="009412A3">
        <w:rPr>
          <w:color w:val="4472C4" w:themeColor="accent1"/>
        </w:rPr>
        <w:tab/>
        <w:t>TS 33.401 [28] for E-UTRAN access to EPS;</w:t>
      </w:r>
    </w:p>
    <w:p w14:paraId="16B65BE6" w14:textId="77777777" w:rsidR="009412A3" w:rsidRPr="009412A3" w:rsidRDefault="009412A3" w:rsidP="009412A3">
      <w:pPr>
        <w:pStyle w:val="B1"/>
        <w:rPr>
          <w:color w:val="4472C4" w:themeColor="accent1"/>
        </w:rPr>
      </w:pPr>
      <w:r w:rsidRPr="009412A3">
        <w:rPr>
          <w:color w:val="4472C4" w:themeColor="accent1"/>
        </w:rPr>
        <w:t>-</w:t>
      </w:r>
      <w:r w:rsidRPr="009412A3">
        <w:rPr>
          <w:color w:val="4472C4" w:themeColor="accent1"/>
        </w:rPr>
        <w:tab/>
        <w:t xml:space="preserve">TS 33.402 [29] for non-3GPP access </w:t>
      </w:r>
      <w:proofErr w:type="gramStart"/>
      <w:r w:rsidRPr="009412A3">
        <w:rPr>
          <w:color w:val="4472C4" w:themeColor="accent1"/>
        </w:rPr>
        <w:t>to  EPS</w:t>
      </w:r>
      <w:proofErr w:type="gramEnd"/>
      <w:r w:rsidRPr="009412A3">
        <w:rPr>
          <w:color w:val="4472C4" w:themeColor="accent1"/>
        </w:rPr>
        <w:t>;</w:t>
      </w:r>
    </w:p>
    <w:p w14:paraId="6CF044BE" w14:textId="77777777" w:rsidR="009412A3" w:rsidRPr="009412A3" w:rsidRDefault="009412A3" w:rsidP="009412A3">
      <w:pPr>
        <w:pStyle w:val="B1"/>
        <w:rPr>
          <w:color w:val="4472C4" w:themeColor="accent1"/>
        </w:rPr>
      </w:pPr>
      <w:r w:rsidRPr="009412A3">
        <w:rPr>
          <w:color w:val="4472C4" w:themeColor="accent1"/>
        </w:rPr>
        <w:t>-</w:t>
      </w:r>
      <w:r w:rsidRPr="009412A3">
        <w:rPr>
          <w:color w:val="4472C4" w:themeColor="accent1"/>
        </w:rPr>
        <w:tab/>
        <w:t>TS 33.501 [42] for 5G-RAN access to 5G System.</w:t>
      </w:r>
    </w:p>
    <w:p w14:paraId="588A2415" w14:textId="77777777" w:rsidR="009412A3" w:rsidRPr="009412A3" w:rsidRDefault="009412A3" w:rsidP="009412A3">
      <w:pPr>
        <w:pStyle w:val="B1"/>
        <w:ind w:left="0" w:firstLine="0"/>
        <w:rPr>
          <w:color w:val="4472C4" w:themeColor="accent1"/>
        </w:rPr>
      </w:pPr>
      <w:r w:rsidRPr="009412A3">
        <w:rPr>
          <w:color w:val="4472C4" w:themeColor="accent1"/>
        </w:rPr>
        <w:t>Bits "1" to "7" are reserved for future standardization use. Bits "1" to "7" shall be set to 0 while not yet specified for a particular use.</w:t>
      </w:r>
    </w:p>
    <w:p w14:paraId="46972B98" w14:textId="77777777" w:rsidR="009412A3" w:rsidRPr="009412A3" w:rsidRDefault="009412A3" w:rsidP="009412A3">
      <w:pPr>
        <w:pStyle w:val="B1"/>
        <w:ind w:left="0" w:firstLine="0"/>
        <w:rPr>
          <w:color w:val="4472C4" w:themeColor="accent1"/>
        </w:rPr>
      </w:pPr>
      <w:r w:rsidRPr="009412A3">
        <w:rPr>
          <w:color w:val="4472C4" w:themeColor="accent1"/>
        </w:rPr>
        <w:t>Bits "8" to "15" can be used for proprietary purposes. See Annex F for examples usages.</w:t>
      </w:r>
    </w:p>
    <w:p w14:paraId="0D83AAE2" w14:textId="77777777" w:rsidR="009412A3" w:rsidRPr="009412A3" w:rsidRDefault="009412A3" w:rsidP="009412A3">
      <w:pPr>
        <w:pStyle w:val="B1"/>
        <w:ind w:left="644" w:firstLine="0"/>
      </w:pPr>
    </w:p>
    <w:p w14:paraId="33F717E7" w14:textId="77777777" w:rsidR="00BF6B40" w:rsidRPr="00BF6B40" w:rsidRDefault="00BF6B40" w:rsidP="00BF6B40">
      <w:pPr>
        <w:pStyle w:val="B1"/>
        <w:ind w:left="644"/>
        <w:rPr>
          <w:color w:val="4472C4" w:themeColor="accent1"/>
        </w:rPr>
      </w:pPr>
      <w:r w:rsidRPr="00BF6B40">
        <w:rPr>
          <w:color w:val="4472C4" w:themeColor="accent1"/>
        </w:rPr>
        <w:t>A.2</w:t>
      </w:r>
      <w:r w:rsidRPr="00BF6B40">
        <w:rPr>
          <w:color w:val="4472C4" w:themeColor="accent1"/>
        </w:rPr>
        <w:tab/>
      </w:r>
      <w:proofErr w:type="gramStart"/>
      <w:r w:rsidRPr="00BF6B40">
        <w:rPr>
          <w:color w:val="4472C4" w:themeColor="accent1"/>
        </w:rPr>
        <w:t>Function  for</w:t>
      </w:r>
      <w:proofErr w:type="gramEnd"/>
      <w:r w:rsidRPr="00BF6B40">
        <w:rPr>
          <w:color w:val="4472C4" w:themeColor="accent1"/>
        </w:rPr>
        <w:t xml:space="preserve"> the derivation of CK’, IK’ from CK, IK</w:t>
      </w:r>
    </w:p>
    <w:p w14:paraId="295CD981" w14:textId="77777777" w:rsidR="00BF6B40" w:rsidRPr="00BF6B40" w:rsidRDefault="00BF6B40" w:rsidP="00BF6B40">
      <w:pPr>
        <w:pStyle w:val="B1"/>
        <w:ind w:left="644"/>
        <w:rPr>
          <w:color w:val="4472C4" w:themeColor="accent1"/>
        </w:rPr>
      </w:pPr>
      <w:r w:rsidRPr="00BF6B40">
        <w:rPr>
          <w:color w:val="4472C4" w:themeColor="accent1"/>
        </w:rPr>
        <w:t xml:space="preserve">When deriving CK’, IK’ from CK, IK and the access network identity as defined in clause 6 of this </w:t>
      </w:r>
      <w:proofErr w:type="gramStart"/>
      <w:r w:rsidRPr="00BF6B40">
        <w:rPr>
          <w:color w:val="4472C4" w:themeColor="accent1"/>
        </w:rPr>
        <w:t>specification ,</w:t>
      </w:r>
      <w:proofErr w:type="gramEnd"/>
      <w:r w:rsidRPr="00BF6B40">
        <w:rPr>
          <w:color w:val="4472C4" w:themeColor="accent1"/>
        </w:rPr>
        <w:t xml:space="preserve"> the following parameters shall be used to form the input S to the KDF.</w:t>
      </w:r>
    </w:p>
    <w:p w14:paraId="6A10E282" w14:textId="77777777" w:rsidR="00BF6B40" w:rsidRPr="00BF6B40" w:rsidRDefault="00BF6B40" w:rsidP="00BF6B40">
      <w:pPr>
        <w:pStyle w:val="B1"/>
        <w:ind w:left="644"/>
        <w:rPr>
          <w:color w:val="4472C4" w:themeColor="accent1"/>
        </w:rPr>
      </w:pPr>
      <w:r w:rsidRPr="00BF6B40">
        <w:rPr>
          <w:color w:val="4472C4" w:themeColor="accent1"/>
        </w:rPr>
        <w:t>-</w:t>
      </w:r>
      <w:r w:rsidRPr="00BF6B40">
        <w:rPr>
          <w:color w:val="4472C4" w:themeColor="accent1"/>
        </w:rPr>
        <w:tab/>
        <w:t>FC = 0x20,</w:t>
      </w:r>
    </w:p>
    <w:p w14:paraId="24CE7B5B" w14:textId="77777777" w:rsidR="00BF6B40" w:rsidRPr="00BF6B40" w:rsidRDefault="00BF6B40" w:rsidP="00BF6B40">
      <w:pPr>
        <w:pStyle w:val="B1"/>
        <w:ind w:left="644"/>
        <w:rPr>
          <w:color w:val="4472C4" w:themeColor="accent1"/>
        </w:rPr>
      </w:pPr>
      <w:r w:rsidRPr="00BF6B40">
        <w:rPr>
          <w:color w:val="4472C4" w:themeColor="accent1"/>
        </w:rPr>
        <w:t>-</w:t>
      </w:r>
      <w:r w:rsidRPr="00BF6B40">
        <w:rPr>
          <w:color w:val="4472C4" w:themeColor="accent1"/>
        </w:rPr>
        <w:tab/>
        <w:t>P0 = value of access network identity, as defined in 3GPP TS 24.302 [22],</w:t>
      </w:r>
    </w:p>
    <w:p w14:paraId="205F1BA4" w14:textId="77777777" w:rsidR="00BF6B40" w:rsidRPr="00BF6B40" w:rsidRDefault="00BF6B40" w:rsidP="00BF6B40">
      <w:pPr>
        <w:pStyle w:val="B1"/>
        <w:ind w:left="644"/>
        <w:rPr>
          <w:color w:val="4472C4" w:themeColor="accent1"/>
        </w:rPr>
      </w:pPr>
      <w:r w:rsidRPr="00BF6B40">
        <w:rPr>
          <w:color w:val="4472C4" w:themeColor="accent1"/>
        </w:rPr>
        <w:lastRenderedPageBreak/>
        <w:t>-</w:t>
      </w:r>
      <w:r w:rsidRPr="00BF6B40">
        <w:rPr>
          <w:color w:val="4472C4" w:themeColor="accent1"/>
        </w:rPr>
        <w:tab/>
        <w:t>L0 = length of value of access network identity (variable, depending on access network type),</w:t>
      </w:r>
    </w:p>
    <w:p w14:paraId="7BB42449" w14:textId="77777777" w:rsidR="00BF6B40" w:rsidRPr="00BF6B40" w:rsidRDefault="00BF6B40" w:rsidP="00BF6B40">
      <w:pPr>
        <w:pStyle w:val="B1"/>
        <w:ind w:left="644"/>
        <w:rPr>
          <w:color w:val="4472C4" w:themeColor="accent1"/>
        </w:rPr>
      </w:pPr>
      <w:r w:rsidRPr="00BF6B40">
        <w:rPr>
          <w:color w:val="4472C4" w:themeColor="accent1"/>
        </w:rPr>
        <w:t xml:space="preserve">-    P1 = SQN </w:t>
      </w:r>
      <w:r w:rsidRPr="00BF6B40">
        <w:rPr>
          <w:color w:val="4472C4" w:themeColor="accent1"/>
        </w:rPr>
        <w:t> AK</w:t>
      </w:r>
    </w:p>
    <w:p w14:paraId="48E11030" w14:textId="77777777" w:rsidR="00BF6B40" w:rsidRPr="00BF6B40" w:rsidRDefault="00BF6B40" w:rsidP="00BF6B40">
      <w:pPr>
        <w:pStyle w:val="B1"/>
        <w:ind w:left="644"/>
        <w:rPr>
          <w:color w:val="4472C4" w:themeColor="accent1"/>
        </w:rPr>
      </w:pPr>
      <w:r w:rsidRPr="00BF6B40">
        <w:rPr>
          <w:color w:val="4472C4" w:themeColor="accent1"/>
        </w:rPr>
        <w:t xml:space="preserve"> -   L1 = length of SQN </w:t>
      </w:r>
      <w:r w:rsidRPr="00BF6B40">
        <w:rPr>
          <w:color w:val="4472C4" w:themeColor="accent1"/>
        </w:rPr>
        <w:t xml:space="preserve"> AK (i.e. 0x00 0x06) </w:t>
      </w:r>
    </w:p>
    <w:p w14:paraId="7D36CB17" w14:textId="77777777" w:rsidR="00BF6B40" w:rsidRPr="00BF6B40" w:rsidRDefault="00BF6B40" w:rsidP="00BF6B40">
      <w:pPr>
        <w:pStyle w:val="B1"/>
        <w:ind w:left="644"/>
        <w:rPr>
          <w:color w:val="4472C4" w:themeColor="accent1"/>
        </w:rPr>
      </w:pPr>
      <w:r w:rsidRPr="00BF6B40">
        <w:rPr>
          <w:color w:val="4472C4" w:themeColor="accent1"/>
        </w:rPr>
        <w:t>If AK is not used, AK shall be treated in accordance with TS 33.102, i.e. as 000…0.</w:t>
      </w:r>
    </w:p>
    <w:p w14:paraId="3A1A2066" w14:textId="77777777" w:rsidR="00BF6B40" w:rsidRPr="00BF6B40" w:rsidRDefault="00BF6B40" w:rsidP="00BF6B40">
      <w:pPr>
        <w:pStyle w:val="B1"/>
        <w:ind w:left="644"/>
        <w:rPr>
          <w:color w:val="4472C4" w:themeColor="accent1"/>
        </w:rPr>
      </w:pPr>
      <w:r w:rsidRPr="00BF6B40">
        <w:rPr>
          <w:color w:val="4472C4" w:themeColor="accent1"/>
        </w:rPr>
        <w:t>The access network identity is defined separately for each access network type. For each access network type, the access network identity is documented in TS 24.302 [22] to ensure that UE and HSS use the same access network identities as input for key derivation.</w:t>
      </w:r>
    </w:p>
    <w:p w14:paraId="1759CA64" w14:textId="77777777" w:rsidR="00BF6B40" w:rsidRPr="00BF6B40" w:rsidRDefault="00BF6B40" w:rsidP="00BF6B40">
      <w:pPr>
        <w:pStyle w:val="B1"/>
        <w:ind w:left="644"/>
        <w:rPr>
          <w:color w:val="4472C4" w:themeColor="accent1"/>
        </w:rPr>
      </w:pPr>
      <w:r w:rsidRPr="00BF6B40">
        <w:rPr>
          <w:color w:val="4472C4" w:themeColor="accent1"/>
        </w:rPr>
        <w:t>The input key shall be the concatenation CK || IK of CK and IK.</w:t>
      </w:r>
    </w:p>
    <w:p w14:paraId="47EB00F6" w14:textId="0DAC8D8A" w:rsidR="00BF6B40" w:rsidRDefault="00BF6B40" w:rsidP="00BF6B40">
      <w:pPr>
        <w:pStyle w:val="B1"/>
        <w:ind w:left="644" w:firstLine="0"/>
        <w:rPr>
          <w:color w:val="4472C4" w:themeColor="accent1"/>
        </w:rPr>
      </w:pPr>
      <w:r w:rsidRPr="00BF6B40">
        <w:rPr>
          <w:color w:val="4472C4" w:themeColor="accent1"/>
        </w:rPr>
        <w:t>The KDF returns a 256-bit output, where the 128 most significant bits are identified with CK' and the 128 least significant bits are identified with IK'.</w:t>
      </w:r>
    </w:p>
    <w:p w14:paraId="2FBEA1CE" w14:textId="28E2341D" w:rsidR="00101590" w:rsidRDefault="00101590" w:rsidP="00BF6B40">
      <w:pPr>
        <w:pStyle w:val="B1"/>
        <w:ind w:left="644" w:firstLine="0"/>
        <w:rPr>
          <w:color w:val="4472C4" w:themeColor="accent1"/>
        </w:rPr>
      </w:pPr>
    </w:p>
    <w:p w14:paraId="23765547" w14:textId="77777777" w:rsidR="00101590" w:rsidRPr="00101590" w:rsidRDefault="00101590" w:rsidP="00101590">
      <w:pPr>
        <w:pStyle w:val="B1"/>
        <w:ind w:left="644"/>
        <w:rPr>
          <w:color w:val="4472C4" w:themeColor="accent1"/>
        </w:rPr>
      </w:pPr>
      <w:r w:rsidRPr="00101590">
        <w:rPr>
          <w:color w:val="4472C4" w:themeColor="accent1"/>
        </w:rPr>
        <w:t>9.12.1</w:t>
      </w:r>
      <w:r w:rsidRPr="00101590">
        <w:rPr>
          <w:color w:val="4472C4" w:themeColor="accent1"/>
        </w:rPr>
        <w:tab/>
        <w:t>Serving network name (SNN)</w:t>
      </w:r>
    </w:p>
    <w:p w14:paraId="0DB237E6" w14:textId="77777777" w:rsidR="00101590" w:rsidRPr="00101590" w:rsidRDefault="00101590" w:rsidP="00101590">
      <w:pPr>
        <w:pStyle w:val="B1"/>
        <w:ind w:left="644"/>
        <w:rPr>
          <w:color w:val="4472C4" w:themeColor="accent1"/>
        </w:rPr>
      </w:pPr>
      <w:r w:rsidRPr="00101590">
        <w:rPr>
          <w:color w:val="4472C4" w:themeColor="accent1"/>
        </w:rPr>
        <w:t>The serving network name (SNN) is used:</w:t>
      </w:r>
    </w:p>
    <w:p w14:paraId="09172163" w14:textId="77777777" w:rsidR="00101590" w:rsidRPr="00101590" w:rsidRDefault="00101590" w:rsidP="00101590">
      <w:pPr>
        <w:pStyle w:val="B1"/>
        <w:ind w:left="644"/>
        <w:rPr>
          <w:color w:val="4472C4" w:themeColor="accent1"/>
        </w:rPr>
      </w:pPr>
      <w:r w:rsidRPr="00101590">
        <w:rPr>
          <w:color w:val="4472C4" w:themeColor="accent1"/>
        </w:rPr>
        <w:t>-</w:t>
      </w:r>
      <w:r w:rsidRPr="00101590">
        <w:rPr>
          <w:color w:val="4472C4" w:themeColor="accent1"/>
        </w:rPr>
        <w:tab/>
        <w:t>in the Network name field of the AT_KDF_INPUT attribute defined in IETF RFC 5448 [40];</w:t>
      </w:r>
    </w:p>
    <w:p w14:paraId="57689A98" w14:textId="77777777" w:rsidR="00101590" w:rsidRPr="00101590" w:rsidRDefault="00101590" w:rsidP="00101590">
      <w:pPr>
        <w:pStyle w:val="B1"/>
        <w:ind w:left="644"/>
        <w:rPr>
          <w:color w:val="4472C4" w:themeColor="accent1"/>
        </w:rPr>
      </w:pPr>
      <w:r w:rsidRPr="00101590">
        <w:rPr>
          <w:color w:val="4472C4" w:themeColor="accent1"/>
        </w:rPr>
        <w:t>-</w:t>
      </w:r>
      <w:r w:rsidRPr="00101590">
        <w:rPr>
          <w:color w:val="4472C4" w:themeColor="accent1"/>
        </w:rPr>
        <w:tab/>
        <w:t>in KAUSF derivation function as specified in 3GPP TS 33.501 [24] annex A; and</w:t>
      </w:r>
    </w:p>
    <w:p w14:paraId="62FFABEF" w14:textId="77777777" w:rsidR="00101590" w:rsidRPr="00101590" w:rsidRDefault="00101590" w:rsidP="00101590">
      <w:pPr>
        <w:pStyle w:val="B1"/>
        <w:ind w:left="644"/>
        <w:rPr>
          <w:color w:val="4472C4" w:themeColor="accent1"/>
        </w:rPr>
      </w:pPr>
      <w:r w:rsidRPr="00101590">
        <w:rPr>
          <w:color w:val="4472C4" w:themeColor="accent1"/>
        </w:rPr>
        <w:t>-</w:t>
      </w:r>
      <w:r w:rsidRPr="00101590">
        <w:rPr>
          <w:color w:val="4472C4" w:themeColor="accent1"/>
        </w:rPr>
        <w:tab/>
        <w:t>in RES* and XRES* derivation function as specified in 3GPP TS 33.501 [24] annex A.</w:t>
      </w:r>
    </w:p>
    <w:p w14:paraId="0573CD30" w14:textId="77777777" w:rsidR="00101590" w:rsidRPr="00101590" w:rsidRDefault="00101590" w:rsidP="00101590">
      <w:pPr>
        <w:pStyle w:val="B1"/>
        <w:ind w:left="644"/>
        <w:rPr>
          <w:color w:val="4472C4" w:themeColor="accent1"/>
        </w:rPr>
      </w:pPr>
      <w:r w:rsidRPr="00101590">
        <w:rPr>
          <w:color w:val="4472C4" w:themeColor="accent1"/>
        </w:rPr>
        <w:t>SNN shall contain a UTF-8 string without terminating null characters.</w:t>
      </w:r>
    </w:p>
    <w:p w14:paraId="46936A5A" w14:textId="77777777" w:rsidR="00101590" w:rsidRPr="00101590" w:rsidRDefault="00101590" w:rsidP="00101590">
      <w:pPr>
        <w:pStyle w:val="B1"/>
        <w:ind w:left="644"/>
        <w:rPr>
          <w:color w:val="4472C4" w:themeColor="accent1"/>
        </w:rPr>
      </w:pPr>
      <w:r w:rsidRPr="00101590">
        <w:rPr>
          <w:color w:val="4472C4" w:themeColor="accent1"/>
        </w:rPr>
        <w:t>SNN is of maximum length of 1020 octets.</w:t>
      </w:r>
    </w:p>
    <w:p w14:paraId="2063D637" w14:textId="77777777" w:rsidR="00101590" w:rsidRPr="00101590" w:rsidRDefault="00101590" w:rsidP="00101590">
      <w:pPr>
        <w:pStyle w:val="B1"/>
        <w:ind w:left="644"/>
        <w:rPr>
          <w:color w:val="4472C4" w:themeColor="accent1"/>
        </w:rPr>
      </w:pPr>
      <w:r w:rsidRPr="00101590">
        <w:rPr>
          <w:color w:val="4472C4" w:themeColor="accent1"/>
        </w:rPr>
        <w:t>SNN consists of SNN-service-code and SNN-network-identifier, delimited by a colon.</w:t>
      </w:r>
    </w:p>
    <w:p w14:paraId="311DB574" w14:textId="77777777" w:rsidR="00101590" w:rsidRPr="00101590" w:rsidRDefault="00101590" w:rsidP="00101590">
      <w:pPr>
        <w:pStyle w:val="B1"/>
        <w:ind w:left="644"/>
        <w:rPr>
          <w:color w:val="4472C4" w:themeColor="accent1"/>
        </w:rPr>
      </w:pPr>
      <w:r w:rsidRPr="00101590">
        <w:rPr>
          <w:color w:val="4472C4" w:themeColor="accent1"/>
        </w:rPr>
        <w:t>SNN-network-identifier identifies the serving PLMN or the serving SNPN.</w:t>
      </w:r>
    </w:p>
    <w:p w14:paraId="5BC6E2D4" w14:textId="77777777" w:rsidR="00101590" w:rsidRPr="00101590" w:rsidRDefault="00101590" w:rsidP="00101590">
      <w:pPr>
        <w:pStyle w:val="B1"/>
        <w:ind w:left="644"/>
        <w:rPr>
          <w:color w:val="4472C4" w:themeColor="accent1"/>
        </w:rPr>
      </w:pPr>
      <w:r w:rsidRPr="00101590">
        <w:rPr>
          <w:color w:val="4472C4" w:themeColor="accent1"/>
        </w:rPr>
        <w:t>MCC and MNC in the SNN-PLMN-ID are MCC and MNC of the serving PLMN. If the MNC of the serving PLMN has two digits, then a zero is added at the beginning.</w:t>
      </w:r>
    </w:p>
    <w:p w14:paraId="77F8C7FD" w14:textId="77777777" w:rsidR="00101590" w:rsidRPr="00101590" w:rsidRDefault="00101590" w:rsidP="00101590">
      <w:pPr>
        <w:pStyle w:val="B1"/>
        <w:ind w:left="644"/>
        <w:rPr>
          <w:color w:val="4472C4" w:themeColor="accent1"/>
        </w:rPr>
      </w:pPr>
      <w:r w:rsidRPr="00101590">
        <w:rPr>
          <w:color w:val="4472C4" w:themeColor="accent1"/>
        </w:rPr>
        <w:t>MCC and MNC in the SNN-SNPN-ID are MCC and MNC of the serving SNPN. If the MNC of the serving SNPN has two digits, then a zero is added at the beginning.</w:t>
      </w:r>
    </w:p>
    <w:p w14:paraId="1E1D211C" w14:textId="77777777" w:rsidR="00101590" w:rsidRPr="00101590" w:rsidRDefault="00101590" w:rsidP="00101590">
      <w:pPr>
        <w:pStyle w:val="B1"/>
        <w:ind w:left="644"/>
        <w:rPr>
          <w:color w:val="4472C4" w:themeColor="accent1"/>
        </w:rPr>
      </w:pPr>
      <w:r w:rsidRPr="00101590">
        <w:rPr>
          <w:color w:val="4472C4" w:themeColor="accent1"/>
        </w:rPr>
        <w:t>SNN-NID contains an NID in hexadecimal digits.</w:t>
      </w:r>
    </w:p>
    <w:p w14:paraId="5E8BEDBC" w14:textId="77777777" w:rsidR="00101590" w:rsidRPr="00101590" w:rsidRDefault="00101590" w:rsidP="00101590">
      <w:pPr>
        <w:pStyle w:val="B1"/>
        <w:ind w:left="644"/>
        <w:rPr>
          <w:color w:val="4472C4" w:themeColor="accent1"/>
        </w:rPr>
      </w:pPr>
      <w:r w:rsidRPr="00101590">
        <w:rPr>
          <w:color w:val="4472C4" w:themeColor="accent1"/>
        </w:rPr>
        <w:t>ABNF syntax of SNN is specified in table 9.12.1.1</w:t>
      </w:r>
    </w:p>
    <w:p w14:paraId="392C38D6" w14:textId="77777777" w:rsidR="00101590" w:rsidRPr="00101590" w:rsidRDefault="00101590" w:rsidP="00101590">
      <w:pPr>
        <w:pStyle w:val="B1"/>
        <w:ind w:left="644"/>
        <w:rPr>
          <w:color w:val="4472C4" w:themeColor="accent1"/>
        </w:rPr>
      </w:pPr>
      <w:r w:rsidRPr="00101590">
        <w:rPr>
          <w:color w:val="4472C4" w:themeColor="accent1"/>
        </w:rPr>
        <w:t>Table 9.12.1.1: ABNF syntax of SNN</w:t>
      </w:r>
    </w:p>
    <w:p w14:paraId="708D4706" w14:textId="77777777" w:rsidR="00101590" w:rsidRPr="00101590" w:rsidRDefault="00101590" w:rsidP="00101590">
      <w:pPr>
        <w:pStyle w:val="B1"/>
        <w:ind w:left="644"/>
        <w:rPr>
          <w:color w:val="4472C4" w:themeColor="accent1"/>
        </w:rPr>
      </w:pPr>
      <w:r w:rsidRPr="00101590">
        <w:rPr>
          <w:color w:val="4472C4" w:themeColor="accent1"/>
        </w:rPr>
        <w:t>SNN = SNN-service-code ":" SNN-network-identifier</w:t>
      </w:r>
    </w:p>
    <w:p w14:paraId="76EAB6D9" w14:textId="77777777" w:rsidR="00101590" w:rsidRPr="00101590" w:rsidRDefault="00101590" w:rsidP="00101590">
      <w:pPr>
        <w:pStyle w:val="B1"/>
        <w:ind w:left="644"/>
        <w:rPr>
          <w:color w:val="4472C4" w:themeColor="accent1"/>
        </w:rPr>
      </w:pPr>
    </w:p>
    <w:p w14:paraId="2575A4D6" w14:textId="77777777" w:rsidR="00101590" w:rsidRPr="00101590" w:rsidRDefault="00101590" w:rsidP="00101590">
      <w:pPr>
        <w:pStyle w:val="B1"/>
        <w:ind w:left="644"/>
        <w:rPr>
          <w:color w:val="4472C4" w:themeColor="accent1"/>
        </w:rPr>
      </w:pPr>
      <w:r w:rsidRPr="00101590">
        <w:rPr>
          <w:color w:val="4472C4" w:themeColor="accent1"/>
        </w:rPr>
        <w:t>SNN-service-code = %x35.</w:t>
      </w:r>
      <w:proofErr w:type="gramStart"/>
      <w:r w:rsidRPr="00101590">
        <w:rPr>
          <w:color w:val="4472C4" w:themeColor="accent1"/>
        </w:rPr>
        <w:t>47 ;</w:t>
      </w:r>
      <w:proofErr w:type="gramEnd"/>
      <w:r w:rsidRPr="00101590">
        <w:rPr>
          <w:color w:val="4472C4" w:themeColor="accent1"/>
        </w:rPr>
        <w:t xml:space="preserve"> "5G"</w:t>
      </w:r>
    </w:p>
    <w:p w14:paraId="2D415EEA" w14:textId="77777777" w:rsidR="00101590" w:rsidRPr="00101590" w:rsidRDefault="00101590" w:rsidP="00101590">
      <w:pPr>
        <w:pStyle w:val="B1"/>
        <w:ind w:left="644"/>
        <w:rPr>
          <w:color w:val="4472C4" w:themeColor="accent1"/>
        </w:rPr>
      </w:pPr>
    </w:p>
    <w:p w14:paraId="3FE30130" w14:textId="77777777" w:rsidR="00101590" w:rsidRPr="00101590" w:rsidRDefault="00101590" w:rsidP="00101590">
      <w:pPr>
        <w:pStyle w:val="B1"/>
        <w:ind w:left="644"/>
        <w:rPr>
          <w:color w:val="4472C4" w:themeColor="accent1"/>
        </w:rPr>
      </w:pPr>
      <w:r w:rsidRPr="00101590">
        <w:rPr>
          <w:color w:val="4472C4" w:themeColor="accent1"/>
        </w:rPr>
        <w:t>SNN-network-identifier = SNN-PLMN-ID / SNN-SNPN-ID</w:t>
      </w:r>
    </w:p>
    <w:p w14:paraId="02B16189" w14:textId="77777777" w:rsidR="00101590" w:rsidRPr="00101590" w:rsidRDefault="00101590" w:rsidP="00101590">
      <w:pPr>
        <w:pStyle w:val="B1"/>
        <w:ind w:left="644"/>
        <w:rPr>
          <w:color w:val="4472C4" w:themeColor="accent1"/>
        </w:rPr>
      </w:pPr>
    </w:p>
    <w:p w14:paraId="69F7891A" w14:textId="77777777" w:rsidR="00101590" w:rsidRPr="00101590" w:rsidRDefault="00101590" w:rsidP="00101590">
      <w:pPr>
        <w:pStyle w:val="B1"/>
        <w:ind w:left="644"/>
        <w:rPr>
          <w:color w:val="4472C4" w:themeColor="accent1"/>
        </w:rPr>
      </w:pPr>
      <w:r w:rsidRPr="00101590">
        <w:rPr>
          <w:color w:val="4472C4" w:themeColor="accent1"/>
        </w:rPr>
        <w:t>SNN-PLMN-ID = SNN-</w:t>
      </w:r>
      <w:proofErr w:type="spellStart"/>
      <w:r w:rsidRPr="00101590">
        <w:rPr>
          <w:color w:val="4472C4" w:themeColor="accent1"/>
        </w:rPr>
        <w:t>mnc</w:t>
      </w:r>
      <w:proofErr w:type="spellEnd"/>
      <w:r w:rsidRPr="00101590">
        <w:rPr>
          <w:color w:val="4472C4" w:themeColor="accent1"/>
        </w:rPr>
        <w:t>-string SNN-</w:t>
      </w:r>
      <w:proofErr w:type="spellStart"/>
      <w:r w:rsidRPr="00101590">
        <w:rPr>
          <w:color w:val="4472C4" w:themeColor="accent1"/>
        </w:rPr>
        <w:t>mnc</w:t>
      </w:r>
      <w:proofErr w:type="spellEnd"/>
      <w:r w:rsidRPr="00101590">
        <w:rPr>
          <w:color w:val="4472C4" w:themeColor="accent1"/>
        </w:rPr>
        <w:t>-digits "." SNN-mcc-string SNN-mcc-digits "." SNN-3gppnetwork-string "." SNN-org-</w:t>
      </w:r>
      <w:proofErr w:type="gramStart"/>
      <w:r w:rsidRPr="00101590">
        <w:rPr>
          <w:color w:val="4472C4" w:themeColor="accent1"/>
        </w:rPr>
        <w:t>string ;</w:t>
      </w:r>
      <w:proofErr w:type="gramEnd"/>
      <w:r w:rsidRPr="00101590">
        <w:rPr>
          <w:color w:val="4472C4" w:themeColor="accent1"/>
        </w:rPr>
        <w:t xml:space="preserve"> applicable when not operating in SNPN access mode.</w:t>
      </w:r>
    </w:p>
    <w:p w14:paraId="58539D76" w14:textId="77777777" w:rsidR="00101590" w:rsidRPr="00101590" w:rsidRDefault="00101590" w:rsidP="00101590">
      <w:pPr>
        <w:pStyle w:val="B1"/>
        <w:ind w:left="644"/>
        <w:rPr>
          <w:color w:val="4472C4" w:themeColor="accent1"/>
        </w:rPr>
      </w:pPr>
    </w:p>
    <w:p w14:paraId="1ACCA1BE" w14:textId="77777777" w:rsidR="00101590" w:rsidRPr="00101590" w:rsidRDefault="00101590" w:rsidP="00101590">
      <w:pPr>
        <w:pStyle w:val="B1"/>
        <w:ind w:left="644"/>
        <w:rPr>
          <w:color w:val="4472C4" w:themeColor="accent1"/>
        </w:rPr>
      </w:pPr>
      <w:r w:rsidRPr="00101590">
        <w:rPr>
          <w:color w:val="4472C4" w:themeColor="accent1"/>
        </w:rPr>
        <w:t>SNN-SNPN-ID = SNN-</w:t>
      </w:r>
      <w:proofErr w:type="spellStart"/>
      <w:r w:rsidRPr="00101590">
        <w:rPr>
          <w:color w:val="4472C4" w:themeColor="accent1"/>
        </w:rPr>
        <w:t>mnc</w:t>
      </w:r>
      <w:proofErr w:type="spellEnd"/>
      <w:r w:rsidRPr="00101590">
        <w:rPr>
          <w:color w:val="4472C4" w:themeColor="accent1"/>
        </w:rPr>
        <w:t>-string SNN-</w:t>
      </w:r>
      <w:proofErr w:type="spellStart"/>
      <w:r w:rsidRPr="00101590">
        <w:rPr>
          <w:color w:val="4472C4" w:themeColor="accent1"/>
        </w:rPr>
        <w:t>mnc</w:t>
      </w:r>
      <w:proofErr w:type="spellEnd"/>
      <w:r w:rsidRPr="00101590">
        <w:rPr>
          <w:color w:val="4472C4" w:themeColor="accent1"/>
        </w:rPr>
        <w:t>-digits "." SNN-mcc-string SNN-mcc-digits "." SNN-3gppnetwork-string "." SNN-org-string ":" SNN-</w:t>
      </w:r>
      <w:proofErr w:type="gramStart"/>
      <w:r w:rsidRPr="00101590">
        <w:rPr>
          <w:color w:val="4472C4" w:themeColor="accent1"/>
        </w:rPr>
        <w:t>NID ;</w:t>
      </w:r>
      <w:proofErr w:type="gramEnd"/>
      <w:r w:rsidRPr="00101590">
        <w:rPr>
          <w:color w:val="4472C4" w:themeColor="accent1"/>
        </w:rPr>
        <w:t xml:space="preserve"> applicable when operating in SNPN access mode.</w:t>
      </w:r>
    </w:p>
    <w:p w14:paraId="3765C2C0" w14:textId="77777777" w:rsidR="00101590" w:rsidRPr="00101590" w:rsidRDefault="00101590" w:rsidP="00101590">
      <w:pPr>
        <w:pStyle w:val="B1"/>
        <w:ind w:left="644"/>
        <w:rPr>
          <w:color w:val="4472C4" w:themeColor="accent1"/>
        </w:rPr>
      </w:pPr>
    </w:p>
    <w:p w14:paraId="55ED1997" w14:textId="77777777" w:rsidR="00101590" w:rsidRPr="00101590" w:rsidRDefault="00101590" w:rsidP="00101590">
      <w:pPr>
        <w:pStyle w:val="B1"/>
        <w:ind w:left="644"/>
        <w:rPr>
          <w:color w:val="4472C4" w:themeColor="accent1"/>
        </w:rPr>
      </w:pPr>
      <w:r w:rsidRPr="00101590">
        <w:rPr>
          <w:color w:val="4472C4" w:themeColor="accent1"/>
        </w:rPr>
        <w:t>SNN-</w:t>
      </w:r>
      <w:proofErr w:type="spellStart"/>
      <w:r w:rsidRPr="00101590">
        <w:rPr>
          <w:color w:val="4472C4" w:themeColor="accent1"/>
        </w:rPr>
        <w:t>mnc</w:t>
      </w:r>
      <w:proofErr w:type="spellEnd"/>
      <w:r w:rsidRPr="00101590">
        <w:rPr>
          <w:color w:val="4472C4" w:themeColor="accent1"/>
        </w:rPr>
        <w:t xml:space="preserve">-digits = DIGIT </w:t>
      </w:r>
      <w:proofErr w:type="spellStart"/>
      <w:r w:rsidRPr="00101590">
        <w:rPr>
          <w:color w:val="4472C4" w:themeColor="accent1"/>
        </w:rPr>
        <w:t>DIGIT</w:t>
      </w:r>
      <w:proofErr w:type="spellEnd"/>
      <w:r w:rsidRPr="00101590">
        <w:rPr>
          <w:color w:val="4472C4" w:themeColor="accent1"/>
        </w:rPr>
        <w:t xml:space="preserve"> </w:t>
      </w:r>
      <w:proofErr w:type="spellStart"/>
      <w:proofErr w:type="gramStart"/>
      <w:r w:rsidRPr="00101590">
        <w:rPr>
          <w:color w:val="4472C4" w:themeColor="accent1"/>
        </w:rPr>
        <w:t>DIGIT</w:t>
      </w:r>
      <w:proofErr w:type="spellEnd"/>
      <w:r w:rsidRPr="00101590">
        <w:rPr>
          <w:color w:val="4472C4" w:themeColor="accent1"/>
        </w:rPr>
        <w:t xml:space="preserve"> ;</w:t>
      </w:r>
      <w:proofErr w:type="gramEnd"/>
      <w:r w:rsidRPr="00101590">
        <w:rPr>
          <w:color w:val="4472C4" w:themeColor="accent1"/>
        </w:rPr>
        <w:t xml:space="preserve"> MNC of the PLMN ID</w:t>
      </w:r>
    </w:p>
    <w:p w14:paraId="03FB8788" w14:textId="77777777" w:rsidR="00101590" w:rsidRPr="00101590" w:rsidRDefault="00101590" w:rsidP="00101590">
      <w:pPr>
        <w:pStyle w:val="B1"/>
        <w:ind w:left="644"/>
        <w:rPr>
          <w:color w:val="4472C4" w:themeColor="accent1"/>
        </w:rPr>
      </w:pPr>
    </w:p>
    <w:p w14:paraId="638B1F6E" w14:textId="77777777" w:rsidR="00101590" w:rsidRPr="00101590" w:rsidRDefault="00101590" w:rsidP="00101590">
      <w:pPr>
        <w:pStyle w:val="B1"/>
        <w:ind w:left="644"/>
        <w:rPr>
          <w:color w:val="4472C4" w:themeColor="accent1"/>
        </w:rPr>
      </w:pPr>
      <w:r w:rsidRPr="00101590">
        <w:rPr>
          <w:color w:val="4472C4" w:themeColor="accent1"/>
        </w:rPr>
        <w:t xml:space="preserve">SNN-mcc-digits = DIGIT </w:t>
      </w:r>
      <w:proofErr w:type="spellStart"/>
      <w:r w:rsidRPr="00101590">
        <w:rPr>
          <w:color w:val="4472C4" w:themeColor="accent1"/>
        </w:rPr>
        <w:t>DIGIT</w:t>
      </w:r>
      <w:proofErr w:type="spellEnd"/>
      <w:r w:rsidRPr="00101590">
        <w:rPr>
          <w:color w:val="4472C4" w:themeColor="accent1"/>
        </w:rPr>
        <w:t xml:space="preserve"> </w:t>
      </w:r>
      <w:proofErr w:type="spellStart"/>
      <w:proofErr w:type="gramStart"/>
      <w:r w:rsidRPr="00101590">
        <w:rPr>
          <w:color w:val="4472C4" w:themeColor="accent1"/>
        </w:rPr>
        <w:t>DIGIT</w:t>
      </w:r>
      <w:proofErr w:type="spellEnd"/>
      <w:r w:rsidRPr="00101590">
        <w:rPr>
          <w:color w:val="4472C4" w:themeColor="accent1"/>
        </w:rPr>
        <w:t xml:space="preserve"> ;</w:t>
      </w:r>
      <w:proofErr w:type="gramEnd"/>
      <w:r w:rsidRPr="00101590">
        <w:rPr>
          <w:color w:val="4472C4" w:themeColor="accent1"/>
        </w:rPr>
        <w:t xml:space="preserve"> MCC of the PLMN ID</w:t>
      </w:r>
    </w:p>
    <w:p w14:paraId="6B41B38C" w14:textId="77777777" w:rsidR="00101590" w:rsidRPr="00101590" w:rsidRDefault="00101590" w:rsidP="00101590">
      <w:pPr>
        <w:pStyle w:val="B1"/>
        <w:ind w:left="644"/>
        <w:rPr>
          <w:color w:val="4472C4" w:themeColor="accent1"/>
        </w:rPr>
      </w:pPr>
    </w:p>
    <w:p w14:paraId="5291F3F9" w14:textId="77777777" w:rsidR="00101590" w:rsidRPr="00101590" w:rsidRDefault="00101590" w:rsidP="00101590">
      <w:pPr>
        <w:pStyle w:val="B1"/>
        <w:ind w:left="644"/>
        <w:rPr>
          <w:color w:val="4472C4" w:themeColor="accent1"/>
        </w:rPr>
      </w:pPr>
      <w:r w:rsidRPr="00101590">
        <w:rPr>
          <w:color w:val="4472C4" w:themeColor="accent1"/>
        </w:rPr>
        <w:t>SNN-</w:t>
      </w:r>
      <w:proofErr w:type="spellStart"/>
      <w:r w:rsidRPr="00101590">
        <w:rPr>
          <w:color w:val="4472C4" w:themeColor="accent1"/>
        </w:rPr>
        <w:t>mnc</w:t>
      </w:r>
      <w:proofErr w:type="spellEnd"/>
      <w:r w:rsidRPr="00101590">
        <w:rPr>
          <w:color w:val="4472C4" w:themeColor="accent1"/>
        </w:rPr>
        <w:t>-string = %x6d.6e.</w:t>
      </w:r>
      <w:proofErr w:type="gramStart"/>
      <w:r w:rsidRPr="00101590">
        <w:rPr>
          <w:color w:val="4472C4" w:themeColor="accent1"/>
        </w:rPr>
        <w:t>63 ;</w:t>
      </w:r>
      <w:proofErr w:type="gramEnd"/>
      <w:r w:rsidRPr="00101590">
        <w:rPr>
          <w:color w:val="4472C4" w:themeColor="accent1"/>
        </w:rPr>
        <w:t xml:space="preserve"> "</w:t>
      </w:r>
      <w:proofErr w:type="spellStart"/>
      <w:r w:rsidRPr="00101590">
        <w:rPr>
          <w:color w:val="4472C4" w:themeColor="accent1"/>
        </w:rPr>
        <w:t>mnc</w:t>
      </w:r>
      <w:proofErr w:type="spellEnd"/>
      <w:r w:rsidRPr="00101590">
        <w:rPr>
          <w:color w:val="4472C4" w:themeColor="accent1"/>
        </w:rPr>
        <w:t>" in lower case</w:t>
      </w:r>
    </w:p>
    <w:p w14:paraId="444989DF" w14:textId="77777777" w:rsidR="00101590" w:rsidRPr="00101590" w:rsidRDefault="00101590" w:rsidP="00101590">
      <w:pPr>
        <w:pStyle w:val="B1"/>
        <w:ind w:left="644"/>
        <w:rPr>
          <w:color w:val="4472C4" w:themeColor="accent1"/>
        </w:rPr>
      </w:pPr>
    </w:p>
    <w:p w14:paraId="543B17DD" w14:textId="77777777" w:rsidR="00101590" w:rsidRPr="00101590" w:rsidRDefault="00101590" w:rsidP="00101590">
      <w:pPr>
        <w:pStyle w:val="B1"/>
        <w:ind w:left="644"/>
        <w:rPr>
          <w:color w:val="4472C4" w:themeColor="accent1"/>
        </w:rPr>
      </w:pPr>
      <w:r w:rsidRPr="00101590">
        <w:rPr>
          <w:color w:val="4472C4" w:themeColor="accent1"/>
        </w:rPr>
        <w:t>SNN-mcc-string = %x6d.63.</w:t>
      </w:r>
      <w:proofErr w:type="gramStart"/>
      <w:r w:rsidRPr="00101590">
        <w:rPr>
          <w:color w:val="4472C4" w:themeColor="accent1"/>
        </w:rPr>
        <w:t>63 ;</w:t>
      </w:r>
      <w:proofErr w:type="gramEnd"/>
      <w:r w:rsidRPr="00101590">
        <w:rPr>
          <w:color w:val="4472C4" w:themeColor="accent1"/>
        </w:rPr>
        <w:t xml:space="preserve"> "mcc" in lower case</w:t>
      </w:r>
    </w:p>
    <w:p w14:paraId="7A0F49AE" w14:textId="77777777" w:rsidR="00101590" w:rsidRPr="00101590" w:rsidRDefault="00101590" w:rsidP="00101590">
      <w:pPr>
        <w:pStyle w:val="B1"/>
        <w:ind w:left="644"/>
        <w:rPr>
          <w:color w:val="4472C4" w:themeColor="accent1"/>
        </w:rPr>
      </w:pPr>
    </w:p>
    <w:p w14:paraId="378A9498" w14:textId="77777777" w:rsidR="00101590" w:rsidRPr="00101590" w:rsidRDefault="00101590" w:rsidP="00101590">
      <w:pPr>
        <w:pStyle w:val="B1"/>
        <w:ind w:left="644"/>
        <w:rPr>
          <w:color w:val="4472C4" w:themeColor="accent1"/>
        </w:rPr>
      </w:pPr>
      <w:r w:rsidRPr="00101590">
        <w:rPr>
          <w:color w:val="4472C4" w:themeColor="accent1"/>
        </w:rPr>
        <w:t>SNN-3gppnetwork-string = %x33.67.70.70.6e.65.74.77.6f.72.6</w:t>
      </w:r>
      <w:proofErr w:type="gramStart"/>
      <w:r w:rsidRPr="00101590">
        <w:rPr>
          <w:color w:val="4472C4" w:themeColor="accent1"/>
        </w:rPr>
        <w:t>b ;</w:t>
      </w:r>
      <w:proofErr w:type="gramEnd"/>
      <w:r w:rsidRPr="00101590">
        <w:rPr>
          <w:color w:val="4472C4" w:themeColor="accent1"/>
        </w:rPr>
        <w:t xml:space="preserve"> "3gppnetwork" in lower case</w:t>
      </w:r>
    </w:p>
    <w:p w14:paraId="5A7352C6" w14:textId="77777777" w:rsidR="00101590" w:rsidRPr="00101590" w:rsidRDefault="00101590" w:rsidP="00101590">
      <w:pPr>
        <w:pStyle w:val="B1"/>
        <w:ind w:left="644"/>
        <w:rPr>
          <w:color w:val="4472C4" w:themeColor="accent1"/>
        </w:rPr>
      </w:pPr>
    </w:p>
    <w:p w14:paraId="153B61AE" w14:textId="77777777" w:rsidR="00101590" w:rsidRPr="00101590" w:rsidRDefault="00101590" w:rsidP="00101590">
      <w:pPr>
        <w:pStyle w:val="B1"/>
        <w:ind w:left="644"/>
        <w:rPr>
          <w:color w:val="4472C4" w:themeColor="accent1"/>
        </w:rPr>
      </w:pPr>
      <w:r w:rsidRPr="00101590">
        <w:rPr>
          <w:color w:val="4472C4" w:themeColor="accent1"/>
        </w:rPr>
        <w:t>SNN-org-string = %x6f.72.</w:t>
      </w:r>
      <w:proofErr w:type="gramStart"/>
      <w:r w:rsidRPr="00101590">
        <w:rPr>
          <w:color w:val="4472C4" w:themeColor="accent1"/>
        </w:rPr>
        <w:t>67 ;</w:t>
      </w:r>
      <w:proofErr w:type="gramEnd"/>
      <w:r w:rsidRPr="00101590">
        <w:rPr>
          <w:color w:val="4472C4" w:themeColor="accent1"/>
        </w:rPr>
        <w:t xml:space="preserve"> "org" in lower case</w:t>
      </w:r>
    </w:p>
    <w:p w14:paraId="221F0B55" w14:textId="77777777" w:rsidR="00101590" w:rsidRPr="00101590" w:rsidRDefault="00101590" w:rsidP="00101590">
      <w:pPr>
        <w:pStyle w:val="B1"/>
        <w:ind w:left="644"/>
        <w:rPr>
          <w:color w:val="4472C4" w:themeColor="accent1"/>
        </w:rPr>
      </w:pPr>
    </w:p>
    <w:p w14:paraId="1C027B6C" w14:textId="77777777" w:rsidR="00101590" w:rsidRPr="00101590" w:rsidRDefault="00101590" w:rsidP="00101590">
      <w:pPr>
        <w:pStyle w:val="B1"/>
        <w:ind w:left="644"/>
        <w:rPr>
          <w:color w:val="4472C4" w:themeColor="accent1"/>
        </w:rPr>
      </w:pPr>
      <w:r w:rsidRPr="00101590">
        <w:rPr>
          <w:color w:val="4472C4" w:themeColor="accent1"/>
        </w:rPr>
        <w:t>SNN-NID = x SNN-hexadecimal-</w:t>
      </w:r>
      <w:proofErr w:type="gramStart"/>
      <w:r w:rsidRPr="00101590">
        <w:rPr>
          <w:color w:val="4472C4" w:themeColor="accent1"/>
        </w:rPr>
        <w:t>digit ;</w:t>
      </w:r>
      <w:proofErr w:type="gramEnd"/>
      <w:r w:rsidRPr="00101590">
        <w:rPr>
          <w:color w:val="4472C4" w:themeColor="accent1"/>
        </w:rPr>
        <w:t xml:space="preserve"> NID in hexadecimal digits</w:t>
      </w:r>
    </w:p>
    <w:p w14:paraId="264592E9" w14:textId="77777777" w:rsidR="00101590" w:rsidRPr="00101590" w:rsidRDefault="00101590" w:rsidP="00101590">
      <w:pPr>
        <w:pStyle w:val="B1"/>
        <w:ind w:left="644"/>
        <w:rPr>
          <w:color w:val="4472C4" w:themeColor="accent1"/>
        </w:rPr>
      </w:pPr>
    </w:p>
    <w:p w14:paraId="5621C2B8" w14:textId="77777777" w:rsidR="00101590" w:rsidRPr="00101590" w:rsidRDefault="00101590" w:rsidP="00101590">
      <w:pPr>
        <w:pStyle w:val="B1"/>
        <w:ind w:left="644"/>
        <w:rPr>
          <w:color w:val="4472C4" w:themeColor="accent1"/>
        </w:rPr>
      </w:pPr>
      <w:r w:rsidRPr="00101590">
        <w:rPr>
          <w:color w:val="4472C4" w:themeColor="accent1"/>
        </w:rPr>
        <w:t>SNN-hexadecimal-digit = DIGIT / %x41 / %x42 / %x43 / %x44 / %x45 / %x46</w:t>
      </w:r>
    </w:p>
    <w:p w14:paraId="6837F105" w14:textId="77777777" w:rsidR="00101590" w:rsidRPr="00101590" w:rsidRDefault="00101590" w:rsidP="00101590">
      <w:pPr>
        <w:pStyle w:val="B1"/>
        <w:ind w:left="644"/>
        <w:rPr>
          <w:color w:val="4472C4" w:themeColor="accent1"/>
        </w:rPr>
      </w:pPr>
    </w:p>
    <w:p w14:paraId="45264766" w14:textId="77777777" w:rsidR="00101590" w:rsidRPr="00101590" w:rsidRDefault="00101590" w:rsidP="00101590">
      <w:pPr>
        <w:pStyle w:val="B1"/>
        <w:ind w:left="644"/>
        <w:rPr>
          <w:color w:val="4472C4" w:themeColor="accent1"/>
        </w:rPr>
      </w:pPr>
      <w:r w:rsidRPr="00101590">
        <w:rPr>
          <w:color w:val="4472C4" w:themeColor="accent1"/>
        </w:rPr>
        <w:t>NOTE:</w:t>
      </w:r>
      <w:r w:rsidRPr="00101590">
        <w:rPr>
          <w:color w:val="4472C4" w:themeColor="accent1"/>
        </w:rPr>
        <w:tab/>
        <w:t>SNN-service-code allows for distinguishing of ANID specified in 3GPP TS 24.302 [16] and SNN as either of SNN or ANID can be carried in the AT_KDF_INPUT attribute.</w:t>
      </w:r>
    </w:p>
    <w:p w14:paraId="688DF42F" w14:textId="77777777" w:rsidR="00101590" w:rsidRPr="00101590" w:rsidRDefault="00101590" w:rsidP="00101590">
      <w:pPr>
        <w:pStyle w:val="B1"/>
        <w:ind w:left="644"/>
        <w:rPr>
          <w:color w:val="4472C4" w:themeColor="accent1"/>
        </w:rPr>
      </w:pPr>
      <w:r w:rsidRPr="00101590">
        <w:rPr>
          <w:color w:val="4472C4" w:themeColor="accent1"/>
        </w:rPr>
        <w:t>EXAMPLE 1:</w:t>
      </w:r>
      <w:r w:rsidRPr="00101590">
        <w:rPr>
          <w:color w:val="4472C4" w:themeColor="accent1"/>
        </w:rPr>
        <w:tab/>
        <w:t>In case of a PLMN, if PLMN ID contains MCC = 234 and MNC = 15, SNN is 5</w:t>
      </w:r>
      <w:proofErr w:type="gramStart"/>
      <w:r w:rsidRPr="00101590">
        <w:rPr>
          <w:color w:val="4472C4" w:themeColor="accent1"/>
        </w:rPr>
        <w:t>G:mnc015.mcc234.3gppnetwork.org</w:t>
      </w:r>
      <w:proofErr w:type="gramEnd"/>
      <w:r w:rsidRPr="00101590">
        <w:rPr>
          <w:color w:val="4472C4" w:themeColor="accent1"/>
        </w:rPr>
        <w:t>.</w:t>
      </w:r>
    </w:p>
    <w:p w14:paraId="28DDB100" w14:textId="77777777" w:rsidR="00101590" w:rsidRPr="00101590" w:rsidRDefault="00101590" w:rsidP="00101590">
      <w:pPr>
        <w:pStyle w:val="B1"/>
        <w:ind w:left="644"/>
        <w:rPr>
          <w:color w:val="4472C4" w:themeColor="accent1"/>
        </w:rPr>
      </w:pPr>
      <w:r w:rsidRPr="00101590">
        <w:rPr>
          <w:color w:val="4472C4" w:themeColor="accent1"/>
        </w:rPr>
        <w:lastRenderedPageBreak/>
        <w:t>EXAMPLE 2:</w:t>
      </w:r>
      <w:r w:rsidRPr="00101590">
        <w:rPr>
          <w:color w:val="4472C4" w:themeColor="accent1"/>
        </w:rPr>
        <w:tab/>
        <w:t>In case of an SNPN, if SNPN ID contains a PLMN ID of MCC = 234 and MNC = 15 and an NID of 123ABH, SNN is 5</w:t>
      </w:r>
      <w:proofErr w:type="gramStart"/>
      <w:r w:rsidRPr="00101590">
        <w:rPr>
          <w:color w:val="4472C4" w:themeColor="accent1"/>
        </w:rPr>
        <w:t>G:mnc015.mcc234.3gppnetwork.org</w:t>
      </w:r>
      <w:proofErr w:type="gramEnd"/>
      <w:r w:rsidRPr="00101590">
        <w:rPr>
          <w:color w:val="4472C4" w:themeColor="accent1"/>
        </w:rPr>
        <w:t>:123AB.</w:t>
      </w:r>
    </w:p>
    <w:p w14:paraId="08F60F7C" w14:textId="27971A1B" w:rsidR="00101590" w:rsidRDefault="00101590" w:rsidP="00101590">
      <w:pPr>
        <w:pStyle w:val="B1"/>
        <w:ind w:left="644" w:firstLine="0"/>
        <w:rPr>
          <w:color w:val="4472C4" w:themeColor="accent1"/>
        </w:rPr>
      </w:pPr>
      <w:r w:rsidRPr="00101590">
        <w:rPr>
          <w:color w:val="4472C4" w:themeColor="accent1"/>
        </w:rPr>
        <w:t xml:space="preserve">Editor's note (WID: </w:t>
      </w:r>
      <w:proofErr w:type="spellStart"/>
      <w:r w:rsidRPr="00101590">
        <w:rPr>
          <w:color w:val="4472C4" w:themeColor="accent1"/>
        </w:rPr>
        <w:t>Vertical_LAN</w:t>
      </w:r>
      <w:proofErr w:type="spellEnd"/>
      <w:r w:rsidRPr="00101590">
        <w:rPr>
          <w:color w:val="4472C4" w:themeColor="accent1"/>
        </w:rPr>
        <w:t>, CR#1511): size of NID is FFS</w:t>
      </w:r>
    </w:p>
    <w:p w14:paraId="6AD154A6" w14:textId="77777777" w:rsidR="00101590" w:rsidRPr="00BF6B40" w:rsidRDefault="00101590" w:rsidP="00101590">
      <w:pPr>
        <w:pStyle w:val="B1"/>
        <w:ind w:left="644" w:firstLine="0"/>
        <w:rPr>
          <w:color w:val="4472C4" w:themeColor="accent1"/>
        </w:rPr>
      </w:pPr>
    </w:p>
    <w:p w14:paraId="56D3A76E" w14:textId="77777777" w:rsidR="00862085" w:rsidRPr="007B0C8B" w:rsidRDefault="00862085" w:rsidP="00862085">
      <w:pPr>
        <w:pStyle w:val="B1"/>
      </w:pPr>
      <w:r w:rsidRPr="007B0C8B">
        <w:t>2.</w:t>
      </w:r>
      <w:r w:rsidRPr="007B0C8B">
        <w:tab/>
        <w:t xml:space="preserve">The </w:t>
      </w:r>
      <w:r>
        <w:t>UDM</w:t>
      </w:r>
      <w:r w:rsidRPr="007B0C8B">
        <w:t xml:space="preserve"> shall subsequently send this transformed authentication vector </w:t>
      </w:r>
      <w:r w:rsidRPr="00862085">
        <w:rPr>
          <w:highlight w:val="yellow"/>
        </w:rPr>
        <w:t>AV' (RAND, AUTN, XRES, CK', IK')</w:t>
      </w:r>
      <w:r w:rsidRPr="007B0C8B">
        <w:t xml:space="preserve"> to the AUSF from which it received the </w:t>
      </w:r>
      <w:proofErr w:type="spellStart"/>
      <w:r w:rsidRPr="00E40E0B">
        <w:t>Nudm_</w:t>
      </w:r>
      <w:r>
        <w:t>UE</w:t>
      </w:r>
      <w:r w:rsidRPr="00E40E0B">
        <w:t>Authentication_Get</w:t>
      </w:r>
      <w:proofErr w:type="spellEnd"/>
      <w:r w:rsidRPr="00E40E0B">
        <w:t xml:space="preserve"> Request</w:t>
      </w:r>
      <w:r w:rsidRPr="00E40E0B" w:rsidDel="00E40E0B">
        <w:t xml:space="preserve"> </w:t>
      </w:r>
      <w:r>
        <w:t>together with an indication that the AV' is to be used for EAP-AKA'</w:t>
      </w:r>
      <w:r w:rsidRPr="007B0C8B">
        <w:t xml:space="preserve"> using a </w:t>
      </w:r>
      <w:proofErr w:type="spellStart"/>
      <w:r w:rsidRPr="00E40E0B">
        <w:t>Nudm_</w:t>
      </w:r>
      <w:r>
        <w:t>UE</w:t>
      </w:r>
      <w:r w:rsidRPr="00E40E0B">
        <w:t>Authentication_Get</w:t>
      </w:r>
      <w:proofErr w:type="spellEnd"/>
      <w:r w:rsidRPr="00E40E0B">
        <w:t xml:space="preserve"> </w:t>
      </w:r>
      <w:r>
        <w:t xml:space="preserve">Response </w:t>
      </w:r>
      <w:r w:rsidRPr="007B0C8B">
        <w:t xml:space="preserve">message. </w:t>
      </w:r>
    </w:p>
    <w:p w14:paraId="10CB0E5D" w14:textId="77777777" w:rsidR="00862085" w:rsidRPr="007B0C8B" w:rsidRDefault="00862085" w:rsidP="00862085">
      <w:pPr>
        <w:pStyle w:val="NO"/>
      </w:pPr>
      <w:r w:rsidRPr="007B0C8B">
        <w:t>NOTE:</w:t>
      </w:r>
      <w:r w:rsidRPr="007B0C8B">
        <w:tab/>
        <w:t xml:space="preserve">The exchange of a </w:t>
      </w:r>
      <w:proofErr w:type="spellStart"/>
      <w:r w:rsidRPr="00E40E0B">
        <w:t>Nudm_</w:t>
      </w:r>
      <w:r>
        <w:t>UE</w:t>
      </w:r>
      <w:r w:rsidRPr="00E40E0B">
        <w:t>Authentication_Get</w:t>
      </w:r>
      <w:proofErr w:type="spellEnd"/>
      <w:r w:rsidRPr="00E40E0B">
        <w:t xml:space="preserve"> Request</w:t>
      </w:r>
      <w:r w:rsidRPr="001650EF">
        <w:rPr>
          <w:lang w:val="en-GB"/>
        </w:rPr>
        <w:t xml:space="preserve"> </w:t>
      </w:r>
      <w:r w:rsidRPr="007B0C8B">
        <w:t xml:space="preserve">message and an </w:t>
      </w:r>
      <w:proofErr w:type="spellStart"/>
      <w:r w:rsidRPr="00E40E0B">
        <w:t>Nudm_</w:t>
      </w:r>
      <w:r>
        <w:t>UE</w:t>
      </w:r>
      <w:r w:rsidRPr="00E40E0B">
        <w:t>Authentication_Get</w:t>
      </w:r>
      <w:proofErr w:type="spellEnd"/>
      <w:r w:rsidRPr="00E40E0B">
        <w:t xml:space="preserve"> Response</w:t>
      </w:r>
      <w:r>
        <w:t xml:space="preserve"> </w:t>
      </w:r>
      <w:r w:rsidRPr="007B0C8B">
        <w:t xml:space="preserve">message between the AUSF and the UDM/ARPF described in the preceding paragraph is the same as for trusted access using EAP-AKA' described in </w:t>
      </w:r>
      <w:r w:rsidRPr="00862085">
        <w:rPr>
          <w:highlight w:val="yellow"/>
        </w:rPr>
        <w:t>TS 33.402 [11], sub-clause 6.2, step 10,</w:t>
      </w:r>
      <w:r w:rsidRPr="007B0C8B">
        <w:t xml:space="preserve"> except for the input parameter to the key derivation, which is the value of &lt;network name&gt;. The "network name" is a concept from RFC 5448 [12]; it is carried in the AT_KDF_INPUT attribute in EAP-AKA'. The value of &lt;network name&gt; parameter is not defined in RFC 5448 [12], but rather in 3GPP specifications. </w:t>
      </w:r>
      <w:r w:rsidRPr="00862085">
        <w:rPr>
          <w:highlight w:val="yellow"/>
        </w:rPr>
        <w:t>For EPS, it is defined as " access network identity " in TS 24.302 [</w:t>
      </w:r>
      <w:r w:rsidRPr="00862085">
        <w:rPr>
          <w:highlight w:val="yellow"/>
          <w:lang w:val="en-GB"/>
        </w:rPr>
        <w:t>71</w:t>
      </w:r>
      <w:r w:rsidRPr="00862085">
        <w:rPr>
          <w:highlight w:val="yellow"/>
        </w:rPr>
        <w:t>]</w:t>
      </w:r>
      <w:r w:rsidRPr="007B0C8B">
        <w:t xml:space="preserve">, and for 5G, it is defined as "serving network name" in </w:t>
      </w:r>
      <w:r>
        <w:t>sub-clause</w:t>
      </w:r>
      <w:r w:rsidRPr="007B0C8B">
        <w:t xml:space="preserve"> 6.1.1.4 of the present document.</w:t>
      </w:r>
    </w:p>
    <w:p w14:paraId="58F2D2BC" w14:textId="77777777" w:rsidR="00862085" w:rsidRPr="007B0C8B" w:rsidRDefault="00862085" w:rsidP="00862085"/>
    <w:p w14:paraId="768B650A" w14:textId="77777777" w:rsidR="00862085" w:rsidRDefault="00862085" w:rsidP="00862085">
      <w:pPr>
        <w:pStyle w:val="B1"/>
        <w:ind w:firstLine="0"/>
      </w:pPr>
      <w:r w:rsidRPr="00E84D9D">
        <w:t xml:space="preserve">In case SUCI was included in the </w:t>
      </w:r>
      <w:proofErr w:type="spellStart"/>
      <w:r w:rsidRPr="00E84D9D">
        <w:t>Nudm_UEAuthentication_Get</w:t>
      </w:r>
      <w:proofErr w:type="spellEnd"/>
      <w:r w:rsidRPr="00E84D9D">
        <w:t xml:space="preserve"> Request, UDM will include the SUPI in the </w:t>
      </w:r>
      <w:proofErr w:type="spellStart"/>
      <w:r w:rsidRPr="00E84D9D">
        <w:t>Nudm_UEAuthentication_Get</w:t>
      </w:r>
      <w:proofErr w:type="spellEnd"/>
      <w:r w:rsidRPr="00E84D9D">
        <w:t xml:space="preserve"> Response.</w:t>
      </w:r>
    </w:p>
    <w:p w14:paraId="5CB01C4E" w14:textId="77777777" w:rsidR="00862085" w:rsidRPr="007B0C8B" w:rsidRDefault="00862085" w:rsidP="00862085">
      <w:pPr>
        <w:pStyle w:val="B1"/>
        <w:ind w:firstLine="0"/>
      </w:pPr>
      <w:r w:rsidRPr="00862085">
        <w:rPr>
          <w:highlight w:val="yellow"/>
        </w:rPr>
        <w:t>The AUSF and the UE shall then proceed as described in RFC 5448 [12] until the AUSF is ready to send the EAP-Success.</w:t>
      </w:r>
    </w:p>
    <w:p w14:paraId="6B3AB6EC" w14:textId="2CB42BFE" w:rsidR="00862085" w:rsidRDefault="00862085" w:rsidP="00862085">
      <w:pPr>
        <w:ind w:left="568" w:hanging="284"/>
        <w:rPr>
          <w:lang w:eastAsia="x-none"/>
        </w:rPr>
      </w:pPr>
      <w:r w:rsidRPr="007B0C8B">
        <w:t>3.</w:t>
      </w:r>
      <w:r w:rsidRPr="007B0C8B">
        <w:tab/>
        <w:t xml:space="preserve">The AUSF shall send the EAP-Request/AKA'-Challenge message to the SEAF in a </w:t>
      </w:r>
      <w:proofErr w:type="spellStart"/>
      <w:r w:rsidRPr="00B01C72">
        <w:t>Nausf_UEAuthentication_Authenticate</w:t>
      </w:r>
      <w:proofErr w:type="spellEnd"/>
      <w:r w:rsidRPr="00B01C72">
        <w:t xml:space="preserve"> Response</w:t>
      </w:r>
      <w:r w:rsidRPr="007B0C8B">
        <w:t xml:space="preserve"> message. 4.</w:t>
      </w:r>
      <w:r w:rsidRPr="007B0C8B">
        <w:tab/>
        <w:t xml:space="preserve">The SEAF shall transparently forward the EAP-Request/AKA'-Challenge message to the UE in a NAS message </w:t>
      </w:r>
      <w:r w:rsidRPr="00430A37">
        <w:t>Authentication Request</w:t>
      </w:r>
      <w:r w:rsidRPr="007B0C8B">
        <w:t xml:space="preserve"> message. </w:t>
      </w:r>
      <w:r w:rsidRPr="0086175F">
        <w:t>The ME shall forward the RAND and AUTN received in EAP-Request/AKA'-Challenge message to the USIM.</w:t>
      </w:r>
      <w:r w:rsidRPr="005737C1">
        <w:t xml:space="preserve"> </w:t>
      </w:r>
      <w:r>
        <w:t xml:space="preserve">This message shall include the </w:t>
      </w:r>
      <w:proofErr w:type="spellStart"/>
      <w:r w:rsidRPr="005A7DDF">
        <w:rPr>
          <w:color w:val="FF0000"/>
        </w:rPr>
        <w:t>ngKSI</w:t>
      </w:r>
      <w:proofErr w:type="spellEnd"/>
      <w:r w:rsidRPr="005A7DDF">
        <w:rPr>
          <w:color w:val="FF0000"/>
        </w:rPr>
        <w:t xml:space="preserve"> and ABBA</w:t>
      </w:r>
      <w:r>
        <w:t xml:space="preserve"> parameter. In fact, SEAF shall include the </w:t>
      </w:r>
      <w:proofErr w:type="spellStart"/>
      <w:r>
        <w:t>ngKSI</w:t>
      </w:r>
      <w:proofErr w:type="spellEnd"/>
      <w:r>
        <w:t xml:space="preserve"> and ABBA parameter in all EAP-Authentication request message. </w:t>
      </w:r>
      <w:proofErr w:type="spellStart"/>
      <w:r w:rsidRPr="005A7DDF">
        <w:rPr>
          <w:highlight w:val="yellow"/>
        </w:rPr>
        <w:t>ngKSI</w:t>
      </w:r>
      <w:proofErr w:type="spellEnd"/>
      <w:r w:rsidRPr="005A7DDF">
        <w:rPr>
          <w:highlight w:val="yellow"/>
        </w:rPr>
        <w:t xml:space="preserve"> will be used by the UE and AMF to identify the </w:t>
      </w:r>
      <w:r w:rsidRPr="005A7DDF">
        <w:rPr>
          <w:color w:val="FF0000"/>
          <w:highlight w:val="yellow"/>
        </w:rPr>
        <w:t>partial native security context</w:t>
      </w:r>
      <w:r w:rsidRPr="005A7DDF">
        <w:rPr>
          <w:highlight w:val="yellow"/>
        </w:rPr>
        <w:t xml:space="preserve"> that is created if the authentication is successful.</w:t>
      </w:r>
      <w:r w:rsidRPr="005A7DDF">
        <w:rPr>
          <w:highlight w:val="yellow"/>
          <w:lang w:eastAsia="x-none"/>
        </w:rPr>
        <w:t xml:space="preserve"> The SEAF shall set the ABBA parameter as defined in Annex A.7.1.</w:t>
      </w:r>
      <w:r w:rsidRPr="009B6C82">
        <w:rPr>
          <w:lang w:eastAsia="x-none"/>
        </w:rPr>
        <w:t xml:space="preserve"> During an EAP authentication, the value of the </w:t>
      </w:r>
      <w:proofErr w:type="spellStart"/>
      <w:r w:rsidRPr="009B6C82">
        <w:rPr>
          <w:lang w:eastAsia="x-none"/>
        </w:rPr>
        <w:t>ngKSI</w:t>
      </w:r>
      <w:proofErr w:type="spellEnd"/>
      <w:r w:rsidRPr="009B6C82">
        <w:rPr>
          <w:lang w:eastAsia="x-none"/>
        </w:rPr>
        <w:t xml:space="preserve"> and the ABBA parameter sent by the SEAF to the UE shall not be changed.</w:t>
      </w:r>
    </w:p>
    <w:p w14:paraId="3898C7B9" w14:textId="77777777" w:rsidR="00AF577F" w:rsidRPr="00AF577F" w:rsidRDefault="00AF577F" w:rsidP="00AF577F">
      <w:pPr>
        <w:pStyle w:val="2"/>
        <w:rPr>
          <w:color w:val="4472C4" w:themeColor="accent1"/>
        </w:rPr>
      </w:pPr>
      <w:bookmarkStart w:id="32" w:name="_Toc19634920"/>
      <w:bookmarkStart w:id="33" w:name="_Toc26875988"/>
      <w:r w:rsidRPr="00AF577F">
        <w:rPr>
          <w:color w:val="4472C4" w:themeColor="accent1"/>
        </w:rPr>
        <w:t>A.7.1</w:t>
      </w:r>
      <w:r w:rsidRPr="00AF577F">
        <w:rPr>
          <w:color w:val="4472C4" w:themeColor="accent1"/>
        </w:rPr>
        <w:tab/>
        <w:t>ABBA parameter values</w:t>
      </w:r>
      <w:bookmarkEnd w:id="32"/>
      <w:bookmarkEnd w:id="33"/>
    </w:p>
    <w:p w14:paraId="5832DB6C" w14:textId="77777777" w:rsidR="00AF577F" w:rsidRPr="00AF577F" w:rsidRDefault="00AF577F" w:rsidP="00AF577F">
      <w:pPr>
        <w:rPr>
          <w:color w:val="4472C4" w:themeColor="accent1"/>
        </w:rPr>
      </w:pPr>
      <w:r w:rsidRPr="00AF577F">
        <w:rPr>
          <w:color w:val="4472C4" w:themeColor="accent1"/>
        </w:rPr>
        <w:t>ABBA parameter is provided to the UE from SEAF and shall be used as an input parameter for K</w:t>
      </w:r>
      <w:r w:rsidRPr="00AF577F">
        <w:rPr>
          <w:color w:val="4472C4" w:themeColor="accent1"/>
          <w:sz w:val="16"/>
          <w:szCs w:val="16"/>
        </w:rPr>
        <w:t>AMF</w:t>
      </w:r>
      <w:r w:rsidRPr="00AF577F">
        <w:rPr>
          <w:color w:val="4472C4" w:themeColor="accent1"/>
        </w:rPr>
        <w:t xml:space="preserve"> derivation. To support flexible set of security features ABBA parameter is defined when security features change. To ensure forward compatibility, the ABBA parameter is a variable </w:t>
      </w:r>
      <w:r w:rsidRPr="00AF577F">
        <w:rPr>
          <w:color w:val="4472C4" w:themeColor="accent1"/>
        </w:rPr>
        <w:lastRenderedPageBreak/>
        <w:t>length parameter.</w:t>
      </w:r>
    </w:p>
    <w:p w14:paraId="3218A88F" w14:textId="77777777" w:rsidR="00AF577F" w:rsidRPr="00AF577F" w:rsidRDefault="00AF577F" w:rsidP="00AF577F">
      <w:pPr>
        <w:rPr>
          <w:color w:val="4472C4" w:themeColor="accent1"/>
        </w:rPr>
      </w:pPr>
      <w:r w:rsidRPr="00AF577F">
        <w:rPr>
          <w:color w:val="4472C4" w:themeColor="accent1"/>
        </w:rPr>
        <w:t>The SEAF shall set the ABBA parameter to 0x0000. The UE shall use the ABBA parameter provided by the SEAF in the calculation of K</w:t>
      </w:r>
      <w:r w:rsidRPr="00AF577F">
        <w:rPr>
          <w:color w:val="4472C4" w:themeColor="accent1"/>
          <w:vertAlign w:val="subscript"/>
        </w:rPr>
        <w:t>AMF</w:t>
      </w:r>
      <w:r w:rsidRPr="00AF577F">
        <w:rPr>
          <w:color w:val="4472C4" w:themeColor="accent1"/>
        </w:rPr>
        <w:t>.</w:t>
      </w:r>
    </w:p>
    <w:p w14:paraId="7707461F" w14:textId="77777777" w:rsidR="00AF577F" w:rsidRPr="00AF577F" w:rsidRDefault="00AF577F" w:rsidP="00AF577F">
      <w:pPr>
        <w:rPr>
          <w:color w:val="4472C4" w:themeColor="accent1"/>
        </w:rPr>
      </w:pPr>
      <w:r w:rsidRPr="00AF577F">
        <w:rPr>
          <w:color w:val="4472C4" w:themeColor="accent1"/>
        </w:rPr>
        <w:t>The following values have been defined for this parameter.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4678"/>
      </w:tblGrid>
      <w:tr w:rsidR="00AF577F" w:rsidRPr="00AF577F" w14:paraId="71B41055" w14:textId="77777777" w:rsidTr="00BA446B">
        <w:tc>
          <w:tcPr>
            <w:tcW w:w="3114" w:type="dxa"/>
            <w:shd w:val="clear" w:color="auto" w:fill="auto"/>
          </w:tcPr>
          <w:p w14:paraId="6D19FABC" w14:textId="77777777" w:rsidR="00AF577F" w:rsidRPr="00AF577F" w:rsidRDefault="00AF577F" w:rsidP="00BA446B">
            <w:pPr>
              <w:rPr>
                <w:b/>
                <w:color w:val="4472C4" w:themeColor="accent1"/>
              </w:rPr>
            </w:pPr>
            <w:r w:rsidRPr="00AF577F">
              <w:rPr>
                <w:b/>
                <w:color w:val="4472C4" w:themeColor="accent1"/>
              </w:rPr>
              <w:t>ABBA parameter value</w:t>
            </w:r>
          </w:p>
        </w:tc>
        <w:tc>
          <w:tcPr>
            <w:tcW w:w="4678" w:type="dxa"/>
            <w:shd w:val="clear" w:color="auto" w:fill="auto"/>
          </w:tcPr>
          <w:p w14:paraId="18B4F8A8" w14:textId="77777777" w:rsidR="00AF577F" w:rsidRPr="00AF577F" w:rsidRDefault="00AF577F" w:rsidP="00BA446B">
            <w:pPr>
              <w:rPr>
                <w:b/>
                <w:color w:val="4472C4" w:themeColor="accent1"/>
              </w:rPr>
            </w:pPr>
            <w:r w:rsidRPr="00AF577F">
              <w:rPr>
                <w:b/>
                <w:color w:val="4472C4" w:themeColor="accent1"/>
              </w:rPr>
              <w:t>Description</w:t>
            </w:r>
          </w:p>
        </w:tc>
      </w:tr>
      <w:tr w:rsidR="00AF577F" w:rsidRPr="00AF577F" w14:paraId="2CC8469F" w14:textId="77777777" w:rsidTr="00BA446B">
        <w:tc>
          <w:tcPr>
            <w:tcW w:w="3114" w:type="dxa"/>
            <w:shd w:val="clear" w:color="auto" w:fill="auto"/>
          </w:tcPr>
          <w:p w14:paraId="23E37BC6" w14:textId="77777777" w:rsidR="00AF577F" w:rsidRPr="00AF577F" w:rsidRDefault="00AF577F" w:rsidP="00BA446B">
            <w:pPr>
              <w:rPr>
                <w:color w:val="4472C4" w:themeColor="accent1"/>
              </w:rPr>
            </w:pPr>
            <w:r w:rsidRPr="00AF577F">
              <w:rPr>
                <w:color w:val="4472C4" w:themeColor="accent1"/>
              </w:rPr>
              <w:t>0x0000</w:t>
            </w:r>
          </w:p>
        </w:tc>
        <w:tc>
          <w:tcPr>
            <w:tcW w:w="4678" w:type="dxa"/>
            <w:shd w:val="clear" w:color="auto" w:fill="auto"/>
          </w:tcPr>
          <w:p w14:paraId="69102E2C" w14:textId="77777777" w:rsidR="00AF577F" w:rsidRPr="00AF577F" w:rsidRDefault="00AF577F" w:rsidP="00BA446B">
            <w:pPr>
              <w:rPr>
                <w:color w:val="4472C4" w:themeColor="accent1"/>
              </w:rPr>
            </w:pPr>
            <w:r w:rsidRPr="00AF577F">
              <w:rPr>
                <w:color w:val="4472C4" w:themeColor="accent1"/>
              </w:rPr>
              <w:t>Initial set of security features defined for 5GS.</w:t>
            </w:r>
          </w:p>
        </w:tc>
      </w:tr>
    </w:tbl>
    <w:p w14:paraId="1A4A062D" w14:textId="77777777" w:rsidR="00AF577F" w:rsidRPr="00AF577F" w:rsidRDefault="00AF577F" w:rsidP="00AF577F">
      <w:pPr>
        <w:keepNext/>
        <w:keepLines/>
        <w:spacing w:before="60"/>
        <w:jc w:val="center"/>
        <w:rPr>
          <w:color w:val="4472C4" w:themeColor="accent1"/>
        </w:rPr>
      </w:pPr>
      <w:r w:rsidRPr="00AF577F">
        <w:rPr>
          <w:color w:val="4472C4" w:themeColor="accent1"/>
          <w:lang w:val="x-none"/>
        </w:rPr>
        <w:t xml:space="preserve">Table </w:t>
      </w:r>
      <w:r w:rsidRPr="00AF577F">
        <w:rPr>
          <w:color w:val="4472C4" w:themeColor="accent1"/>
        </w:rPr>
        <w:t>A.7.1-1</w:t>
      </w:r>
      <w:r w:rsidRPr="00AF577F">
        <w:rPr>
          <w:color w:val="4472C4" w:themeColor="accent1"/>
          <w:lang w:val="x-none"/>
        </w:rPr>
        <w:t>: A</w:t>
      </w:r>
      <w:r w:rsidRPr="00AF577F">
        <w:rPr>
          <w:color w:val="4472C4" w:themeColor="accent1"/>
        </w:rPr>
        <w:t>BBA parameter definitions</w:t>
      </w:r>
    </w:p>
    <w:p w14:paraId="1708685F" w14:textId="77777777" w:rsidR="00AF577F" w:rsidRPr="00AF577F" w:rsidRDefault="00AF577F" w:rsidP="00862085">
      <w:pPr>
        <w:ind w:left="568" w:hanging="284"/>
        <w:rPr>
          <w:color w:val="4472C4" w:themeColor="accent1"/>
        </w:rPr>
      </w:pPr>
    </w:p>
    <w:p w14:paraId="46886CBA" w14:textId="77777777" w:rsidR="00862085" w:rsidRPr="00AF577F" w:rsidRDefault="00862085" w:rsidP="00862085">
      <w:pPr>
        <w:pStyle w:val="NO"/>
        <w:rPr>
          <w:color w:val="4472C4" w:themeColor="accent1"/>
        </w:rPr>
      </w:pPr>
      <w:r w:rsidRPr="00AF577F">
        <w:rPr>
          <w:color w:val="4472C4" w:themeColor="accent1"/>
        </w:rPr>
        <w:t>NOTE</w:t>
      </w:r>
      <w:r w:rsidRPr="00AF577F">
        <w:rPr>
          <w:color w:val="4472C4" w:themeColor="accent1"/>
          <w:lang w:val="en-GB"/>
        </w:rPr>
        <w:t xml:space="preserve"> 1</w:t>
      </w:r>
      <w:r w:rsidRPr="00AF577F">
        <w:rPr>
          <w:color w:val="4472C4" w:themeColor="accent1"/>
        </w:rPr>
        <w:t xml:space="preserve">: </w:t>
      </w:r>
      <w:r w:rsidRPr="00AF577F">
        <w:rPr>
          <w:color w:val="4472C4" w:themeColor="accent1"/>
        </w:rPr>
        <w:tab/>
        <w:t xml:space="preserve">The SEAF needs to understand that the authentication method used is an EAP method by evaluating the type of authentication method based on the </w:t>
      </w:r>
      <w:proofErr w:type="spellStart"/>
      <w:r w:rsidRPr="00AF577F">
        <w:rPr>
          <w:color w:val="4472C4" w:themeColor="accent1"/>
        </w:rPr>
        <w:t>Nausf_UEAuthentication_Authenticate</w:t>
      </w:r>
      <w:proofErr w:type="spellEnd"/>
      <w:r w:rsidRPr="00AF577F">
        <w:rPr>
          <w:color w:val="4472C4" w:themeColor="accent1"/>
        </w:rPr>
        <w:t xml:space="preserve"> Response message. </w:t>
      </w:r>
    </w:p>
    <w:p w14:paraId="7ABFF21C" w14:textId="77777777" w:rsidR="00862085" w:rsidRDefault="00862085" w:rsidP="00862085">
      <w:pPr>
        <w:pStyle w:val="B1"/>
      </w:pPr>
      <w:r w:rsidRPr="007B0C8B">
        <w:t>5.</w:t>
      </w:r>
      <w:r w:rsidRPr="007B0C8B">
        <w:tab/>
      </w:r>
      <w:r w:rsidRPr="0086175F">
        <w:t xml:space="preserve">At receipt of the RAND and AUTN, the USIM shall verify the freshness of the </w:t>
      </w:r>
      <w:r>
        <w:t>AV'</w:t>
      </w:r>
      <w:r w:rsidRPr="0086175F">
        <w:t xml:space="preserve"> by checking whether </w:t>
      </w:r>
      <w:r w:rsidRPr="005A7DDF">
        <w:rPr>
          <w:highlight w:val="yellow"/>
        </w:rPr>
        <w:t>AUTN can be accepted as described in TS 33.102 [9].</w:t>
      </w:r>
      <w:r w:rsidRPr="0086175F">
        <w:t xml:space="preserve"> If so, the USIM computes a response </w:t>
      </w:r>
      <w:r w:rsidRPr="001B152A">
        <w:rPr>
          <w:color w:val="FF0000"/>
        </w:rPr>
        <w:t>RES.</w:t>
      </w:r>
      <w:r w:rsidRPr="0086175F">
        <w:t xml:space="preserve"> The USIM shall return RES, CK, IK to the ME. </w:t>
      </w:r>
      <w:r w:rsidRPr="005A7DDF">
        <w:rPr>
          <w:highlight w:val="yellow"/>
        </w:rPr>
        <w:t>If the USIM computes a Kc (i.e. GPRS Kc) from CK and IK using conversion function c3 as described in TS 33.102 [9], and sends it to the ME, then the ME shall ignore such GPRS Kc and not store the GPRS Kc on USIM or in ME.</w:t>
      </w:r>
      <w:r>
        <w:t xml:space="preserve"> </w:t>
      </w:r>
      <w:r w:rsidRPr="006B2990">
        <w:t xml:space="preserve">The ME </w:t>
      </w:r>
      <w:r w:rsidRPr="0086175F">
        <w:t xml:space="preserve">shall </w:t>
      </w:r>
      <w:r w:rsidRPr="007B0C8B">
        <w:t xml:space="preserve">derive CK' and IK' according to </w:t>
      </w:r>
      <w:r>
        <w:t>Annex A.3</w:t>
      </w:r>
      <w:r w:rsidRPr="007B0C8B">
        <w:t>.</w:t>
      </w:r>
    </w:p>
    <w:p w14:paraId="30B81482" w14:textId="77777777" w:rsidR="00862085" w:rsidRPr="007B0C8B" w:rsidRDefault="00862085" w:rsidP="00862085">
      <w:pPr>
        <w:pStyle w:val="B1"/>
      </w:pPr>
      <w:r>
        <w:tab/>
      </w:r>
      <w:r w:rsidRPr="00D73E13">
        <w:t>If the verification of the AUTN fails on the USIM, then the USIM and ME shall proceed as d</w:t>
      </w:r>
      <w:r>
        <w:t>escribed in sub-clause 6.1.3.</w:t>
      </w:r>
      <w:r w:rsidRPr="001E62D0">
        <w:t xml:space="preserve"> </w:t>
      </w:r>
      <w:r>
        <w:t>3</w:t>
      </w:r>
      <w:r w:rsidRPr="00D73E13">
        <w:t>.</w:t>
      </w:r>
    </w:p>
    <w:p w14:paraId="20F78E47" w14:textId="77777777" w:rsidR="00862085" w:rsidRPr="007B0C8B" w:rsidRDefault="00862085" w:rsidP="00862085">
      <w:pPr>
        <w:pStyle w:val="B1"/>
      </w:pPr>
      <w:r w:rsidRPr="007B0C8B">
        <w:t>6.</w:t>
      </w:r>
      <w:r w:rsidRPr="007B0C8B">
        <w:tab/>
        <w:t>The UE shall send the EAP-Response/AKA'-Challenge message to the SEAF in a</w:t>
      </w:r>
      <w:r w:rsidRPr="005A7DDF">
        <w:rPr>
          <w:color w:val="FF0000"/>
        </w:rPr>
        <w:t xml:space="preserve"> NAS </w:t>
      </w:r>
      <w:r w:rsidRPr="007B0C8B">
        <w:t>message Auth-</w:t>
      </w:r>
      <w:proofErr w:type="spellStart"/>
      <w:r w:rsidRPr="007B0C8B">
        <w:t>Resp</w:t>
      </w:r>
      <w:proofErr w:type="spellEnd"/>
      <w:r w:rsidRPr="007B0C8B">
        <w:t xml:space="preserve"> message.</w:t>
      </w:r>
    </w:p>
    <w:p w14:paraId="541A0578" w14:textId="77777777" w:rsidR="00862085" w:rsidRPr="007B0C8B" w:rsidRDefault="00862085" w:rsidP="00862085">
      <w:pPr>
        <w:pStyle w:val="B1"/>
      </w:pPr>
      <w:r w:rsidRPr="007B0C8B">
        <w:t>7.</w:t>
      </w:r>
      <w:r w:rsidRPr="007B0C8B">
        <w:tab/>
        <w:t xml:space="preserve">The SEAF shall transparently </w:t>
      </w:r>
      <w:r>
        <w:t>forward</w:t>
      </w:r>
      <w:r w:rsidRPr="006B2990">
        <w:t xml:space="preserve"> </w:t>
      </w:r>
      <w:r w:rsidRPr="007B0C8B">
        <w:t>the EAP-Response/AKA'-Challenge message to the AUSF</w:t>
      </w:r>
      <w:r w:rsidRPr="00E84D9D">
        <w:t xml:space="preserve"> </w:t>
      </w:r>
      <w:r>
        <w:t xml:space="preserve">in </w:t>
      </w:r>
      <w:proofErr w:type="spellStart"/>
      <w:r w:rsidRPr="00A4224F">
        <w:t>Nausf_UEAuthentic</w:t>
      </w:r>
      <w:r>
        <w:t>ation_Authenticate</w:t>
      </w:r>
      <w:proofErr w:type="spellEnd"/>
      <w:r>
        <w:t xml:space="preserve"> Request message</w:t>
      </w:r>
      <w:r w:rsidRPr="007B0C8B">
        <w:t xml:space="preserve">. </w:t>
      </w:r>
    </w:p>
    <w:p w14:paraId="0550B7F8" w14:textId="77777777" w:rsidR="00862085" w:rsidRPr="007B0C8B" w:rsidRDefault="00862085" w:rsidP="00862085">
      <w:pPr>
        <w:pStyle w:val="B1"/>
      </w:pPr>
      <w:r w:rsidRPr="007B0C8B">
        <w:t>8.</w:t>
      </w:r>
      <w:r w:rsidRPr="007B0C8B">
        <w:tab/>
        <w:t xml:space="preserve">The AUSF shall verify the message, and if the AUSF has successfully </w:t>
      </w:r>
      <w:r w:rsidRPr="00937C0A">
        <w:rPr>
          <w:color w:val="FF0000"/>
        </w:rPr>
        <w:t>verified</w:t>
      </w:r>
      <w:r w:rsidRPr="007B0C8B">
        <w:t xml:space="preserve"> this message it shall continue as follows, otherwise it shall return an error</w:t>
      </w:r>
      <w:r>
        <w:t xml:space="preserve"> to the SEAF</w:t>
      </w:r>
      <w:r w:rsidRPr="007B0C8B">
        <w:t>.</w:t>
      </w:r>
      <w:r w:rsidRPr="006B2990">
        <w:t xml:space="preserve"> </w:t>
      </w:r>
      <w:r w:rsidRPr="00942B90">
        <w:t>AUSF shall inform UDM about the authentication result</w:t>
      </w:r>
      <w:r>
        <w:t xml:space="preserve"> (see sub-clause 6.1.4 of the present document for details</w:t>
      </w:r>
      <w:r w:rsidRPr="00EC0C22">
        <w:t xml:space="preserve"> </w:t>
      </w:r>
      <w:r>
        <w:t>on linking authentication c</w:t>
      </w:r>
      <w:r w:rsidRPr="007B0C8B">
        <w:t>onfirmation</w:t>
      </w:r>
      <w:r>
        <w:t>).</w:t>
      </w:r>
      <w:r w:rsidRPr="007B0C8B">
        <w:t xml:space="preserve"> </w:t>
      </w:r>
    </w:p>
    <w:p w14:paraId="04AE63BD" w14:textId="77777777" w:rsidR="00862085" w:rsidRPr="007B0C8B" w:rsidRDefault="00862085" w:rsidP="00862085">
      <w:pPr>
        <w:pStyle w:val="B1"/>
      </w:pPr>
      <w:r w:rsidRPr="007B0C8B">
        <w:t>9.</w:t>
      </w:r>
      <w:r w:rsidRPr="007B0C8B">
        <w:tab/>
        <w:t xml:space="preserve">The AUSF and the UE may exchange EAP-Request/AKA'-Notification and EAP-Response /AKA'-Notification messages via the SEAF. The SEAF shall transparently forward these messages. </w:t>
      </w:r>
    </w:p>
    <w:p w14:paraId="3134F771" w14:textId="77777777" w:rsidR="00862085" w:rsidRPr="00D06A4F" w:rsidRDefault="00862085" w:rsidP="00862085">
      <w:pPr>
        <w:pStyle w:val="NO"/>
      </w:pPr>
      <w:r w:rsidRPr="00F47CCE">
        <w:t>NOTE</w:t>
      </w:r>
      <w:r>
        <w:t xml:space="preserve"> </w:t>
      </w:r>
      <w:r>
        <w:rPr>
          <w:lang w:val="en-GB"/>
        </w:rPr>
        <w:t>2</w:t>
      </w:r>
      <w:r w:rsidRPr="00F47CCE">
        <w:t xml:space="preserve">: </w:t>
      </w:r>
      <w:r>
        <w:tab/>
      </w:r>
      <w:r w:rsidRPr="005A7DDF">
        <w:rPr>
          <w:highlight w:val="yellow"/>
        </w:rPr>
        <w:t>EAP Notifications as described in RFC 3748 [27] and EAP-AKA Notifications as described in RFC 4187 [21] can be used at any time in the EAP-AKA exchange. These notifications can be used e.g. for protected result indications or when the EAP server detects an error in the received EAP-AKA response.</w:t>
      </w:r>
      <w:r>
        <w:t xml:space="preserve">  </w:t>
      </w:r>
    </w:p>
    <w:p w14:paraId="55306234" w14:textId="3C344387" w:rsidR="00C7734E" w:rsidRDefault="00862085" w:rsidP="00862085">
      <w:pPr>
        <w:pStyle w:val="B1"/>
      </w:pPr>
      <w:r w:rsidRPr="007B0C8B">
        <w:t>10.</w:t>
      </w:r>
      <w:r w:rsidRPr="007B0C8B">
        <w:tab/>
      </w:r>
      <w:r w:rsidRPr="005A7DDF">
        <w:rPr>
          <w:highlight w:val="yellow"/>
        </w:rPr>
        <w:t xml:space="preserve">The AUSF derives </w:t>
      </w:r>
      <w:bookmarkStart w:id="34" w:name="OLE_LINK6"/>
      <w:bookmarkStart w:id="35" w:name="OLE_LINK7"/>
      <w:r w:rsidRPr="005A7DDF">
        <w:rPr>
          <w:highlight w:val="yellow"/>
        </w:rPr>
        <w:t>EMSK</w:t>
      </w:r>
      <w:bookmarkEnd w:id="34"/>
      <w:bookmarkEnd w:id="35"/>
      <w:r w:rsidRPr="005A7DDF">
        <w:rPr>
          <w:highlight w:val="yellow"/>
        </w:rPr>
        <w:t xml:space="preserve"> from CK’ and IK’ as described in RFC 5448[12] and Annex F.</w:t>
      </w:r>
      <w:r>
        <w:t xml:space="preserve"> </w:t>
      </w:r>
    </w:p>
    <w:p w14:paraId="4CD9A073"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AT_KDF set to 1</w:t>
      </w:r>
    </w:p>
    <w:p w14:paraId="53ED30F8"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In this case, MK is derived and used as follows:</w:t>
      </w:r>
    </w:p>
    <w:p w14:paraId="4D7C8817"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MK = PRF’(</w:t>
      </w:r>
      <w:proofErr w:type="spellStart"/>
      <w:r w:rsidRPr="00C7734E">
        <w:rPr>
          <w:rFonts w:ascii="Courier" w:hAnsi="Courier" w:cs="Courier"/>
          <w:color w:val="4472C4" w:themeColor="accent1"/>
          <w:kern w:val="0"/>
          <w:sz w:val="20"/>
          <w:szCs w:val="20"/>
        </w:rPr>
        <w:t>IK’|CK’,"EAP-AKA’"|Identity</w:t>
      </w:r>
      <w:proofErr w:type="spellEnd"/>
      <w:r w:rsidRPr="00C7734E">
        <w:rPr>
          <w:rFonts w:ascii="Courier" w:hAnsi="Courier" w:cs="Courier"/>
          <w:color w:val="4472C4" w:themeColor="accent1"/>
          <w:kern w:val="0"/>
          <w:sz w:val="20"/>
          <w:szCs w:val="20"/>
        </w:rPr>
        <w:t>)</w:t>
      </w:r>
    </w:p>
    <w:p w14:paraId="3D7DA6B5"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t>K_encr</w:t>
      </w:r>
      <w:proofErr w:type="spellEnd"/>
      <w:r w:rsidRPr="00C7734E">
        <w:rPr>
          <w:rFonts w:ascii="Courier" w:hAnsi="Courier" w:cs="Courier"/>
          <w:color w:val="4472C4" w:themeColor="accent1"/>
          <w:kern w:val="0"/>
          <w:sz w:val="20"/>
          <w:szCs w:val="20"/>
        </w:rPr>
        <w:t xml:space="preserve"> = </w:t>
      </w:r>
      <w:proofErr w:type="gramStart"/>
      <w:r w:rsidRPr="00C7734E">
        <w:rPr>
          <w:rFonts w:ascii="Courier" w:hAnsi="Courier" w:cs="Courier"/>
          <w:color w:val="4472C4" w:themeColor="accent1"/>
          <w:kern w:val="0"/>
          <w:sz w:val="20"/>
          <w:szCs w:val="20"/>
        </w:rPr>
        <w:t>MK[</w:t>
      </w:r>
      <w:proofErr w:type="gramEnd"/>
      <w:r w:rsidRPr="00C7734E">
        <w:rPr>
          <w:rFonts w:ascii="Courier" w:hAnsi="Courier" w:cs="Courier"/>
          <w:color w:val="4472C4" w:themeColor="accent1"/>
          <w:kern w:val="0"/>
          <w:sz w:val="20"/>
          <w:szCs w:val="20"/>
        </w:rPr>
        <w:t>0..127]</w:t>
      </w:r>
    </w:p>
    <w:p w14:paraId="18714B1E"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lastRenderedPageBreak/>
        <w:t>K_aut</w:t>
      </w:r>
      <w:proofErr w:type="spellEnd"/>
      <w:r w:rsidRPr="00C7734E">
        <w:rPr>
          <w:rFonts w:ascii="Courier" w:hAnsi="Courier" w:cs="Courier"/>
          <w:color w:val="4472C4" w:themeColor="accent1"/>
          <w:kern w:val="0"/>
          <w:sz w:val="20"/>
          <w:szCs w:val="20"/>
        </w:rPr>
        <w:t xml:space="preserve"> = </w:t>
      </w:r>
      <w:proofErr w:type="gramStart"/>
      <w:r w:rsidRPr="00C7734E">
        <w:rPr>
          <w:rFonts w:ascii="Courier" w:hAnsi="Courier" w:cs="Courier"/>
          <w:color w:val="4472C4" w:themeColor="accent1"/>
          <w:kern w:val="0"/>
          <w:sz w:val="20"/>
          <w:szCs w:val="20"/>
        </w:rPr>
        <w:t>MK[</w:t>
      </w:r>
      <w:proofErr w:type="gramEnd"/>
      <w:r w:rsidRPr="00C7734E">
        <w:rPr>
          <w:rFonts w:ascii="Courier" w:hAnsi="Courier" w:cs="Courier"/>
          <w:color w:val="4472C4" w:themeColor="accent1"/>
          <w:kern w:val="0"/>
          <w:sz w:val="20"/>
          <w:szCs w:val="20"/>
        </w:rPr>
        <w:t>128..383]</w:t>
      </w:r>
    </w:p>
    <w:p w14:paraId="4D5B7DD0"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t>K_re</w:t>
      </w:r>
      <w:proofErr w:type="spellEnd"/>
      <w:r w:rsidRPr="00C7734E">
        <w:rPr>
          <w:rFonts w:ascii="Courier" w:hAnsi="Courier" w:cs="Courier"/>
          <w:color w:val="4472C4" w:themeColor="accent1"/>
          <w:kern w:val="0"/>
          <w:sz w:val="20"/>
          <w:szCs w:val="20"/>
        </w:rPr>
        <w:t xml:space="preserve"> = </w:t>
      </w:r>
      <w:proofErr w:type="gramStart"/>
      <w:r w:rsidRPr="00C7734E">
        <w:rPr>
          <w:rFonts w:ascii="Courier" w:hAnsi="Courier" w:cs="Courier"/>
          <w:color w:val="4472C4" w:themeColor="accent1"/>
          <w:kern w:val="0"/>
          <w:sz w:val="20"/>
          <w:szCs w:val="20"/>
        </w:rPr>
        <w:t>MK[</w:t>
      </w:r>
      <w:proofErr w:type="gramEnd"/>
      <w:r w:rsidRPr="00C7734E">
        <w:rPr>
          <w:rFonts w:ascii="Courier" w:hAnsi="Courier" w:cs="Courier"/>
          <w:color w:val="4472C4" w:themeColor="accent1"/>
          <w:kern w:val="0"/>
          <w:sz w:val="20"/>
          <w:szCs w:val="20"/>
        </w:rPr>
        <w:t>384..639]</w:t>
      </w:r>
    </w:p>
    <w:p w14:paraId="49F66C14"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 xml:space="preserve">MSK = </w:t>
      </w:r>
      <w:proofErr w:type="gramStart"/>
      <w:r w:rsidRPr="00C7734E">
        <w:rPr>
          <w:rFonts w:ascii="Courier" w:hAnsi="Courier" w:cs="Courier"/>
          <w:color w:val="4472C4" w:themeColor="accent1"/>
          <w:kern w:val="0"/>
          <w:sz w:val="20"/>
          <w:szCs w:val="20"/>
        </w:rPr>
        <w:t>MK[</w:t>
      </w:r>
      <w:proofErr w:type="gramEnd"/>
      <w:r w:rsidRPr="00C7734E">
        <w:rPr>
          <w:rFonts w:ascii="Courier" w:hAnsi="Courier" w:cs="Courier"/>
          <w:color w:val="4472C4" w:themeColor="accent1"/>
          <w:kern w:val="0"/>
          <w:sz w:val="20"/>
          <w:szCs w:val="20"/>
        </w:rPr>
        <w:t>640..1151]</w:t>
      </w:r>
    </w:p>
    <w:p w14:paraId="0D9D1B1A"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 xml:space="preserve">EMSK = </w:t>
      </w:r>
      <w:proofErr w:type="gramStart"/>
      <w:r w:rsidRPr="00C7734E">
        <w:rPr>
          <w:rFonts w:ascii="Courier" w:hAnsi="Courier" w:cs="Courier"/>
          <w:color w:val="4472C4" w:themeColor="accent1"/>
          <w:kern w:val="0"/>
          <w:sz w:val="20"/>
          <w:szCs w:val="20"/>
        </w:rPr>
        <w:t>MK[</w:t>
      </w:r>
      <w:proofErr w:type="gramEnd"/>
      <w:r w:rsidRPr="00C7734E">
        <w:rPr>
          <w:rFonts w:ascii="Courier" w:hAnsi="Courier" w:cs="Courier"/>
          <w:color w:val="4472C4" w:themeColor="accent1"/>
          <w:kern w:val="0"/>
          <w:sz w:val="20"/>
          <w:szCs w:val="20"/>
        </w:rPr>
        <w:t>1152..1663]</w:t>
      </w:r>
    </w:p>
    <w:p w14:paraId="5F257422"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t>Arkko</w:t>
      </w:r>
      <w:proofErr w:type="spellEnd"/>
      <w:r w:rsidRPr="00C7734E">
        <w:rPr>
          <w:rFonts w:ascii="Courier" w:hAnsi="Courier" w:cs="Courier"/>
          <w:color w:val="4472C4" w:themeColor="accent1"/>
          <w:kern w:val="0"/>
          <w:sz w:val="20"/>
          <w:szCs w:val="20"/>
        </w:rPr>
        <w:t>, et al. Informational [Page 10]</w:t>
      </w:r>
    </w:p>
    <w:p w14:paraId="3AE52554"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RFC 5448 EAP-AKA’ May 2009</w:t>
      </w:r>
    </w:p>
    <w:p w14:paraId="03D5CD5A"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Here [</w:t>
      </w:r>
      <w:proofErr w:type="spellStart"/>
      <w:r w:rsidRPr="00C7734E">
        <w:rPr>
          <w:rFonts w:ascii="Courier" w:hAnsi="Courier" w:cs="Courier"/>
          <w:color w:val="4472C4" w:themeColor="accent1"/>
          <w:kern w:val="0"/>
          <w:sz w:val="20"/>
          <w:szCs w:val="20"/>
        </w:rPr>
        <w:t>n..m</w:t>
      </w:r>
      <w:proofErr w:type="spellEnd"/>
      <w:r w:rsidRPr="00C7734E">
        <w:rPr>
          <w:rFonts w:ascii="Courier" w:hAnsi="Courier" w:cs="Courier"/>
          <w:color w:val="4472C4" w:themeColor="accent1"/>
          <w:kern w:val="0"/>
          <w:sz w:val="20"/>
          <w:szCs w:val="20"/>
        </w:rPr>
        <w:t>] denotes the substring from bit n to m. PRF’ is a new</w:t>
      </w:r>
    </w:p>
    <w:p w14:paraId="3C33B443"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pseudo-random function specified in Section 3.4. The first 1664 bits</w:t>
      </w:r>
    </w:p>
    <w:p w14:paraId="26973B85"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 xml:space="preserve">from its output are used for </w:t>
      </w:r>
      <w:proofErr w:type="spellStart"/>
      <w:r w:rsidRPr="00C7734E">
        <w:rPr>
          <w:rFonts w:ascii="Courier" w:hAnsi="Courier" w:cs="Courier"/>
          <w:color w:val="4472C4" w:themeColor="accent1"/>
          <w:kern w:val="0"/>
          <w:sz w:val="20"/>
          <w:szCs w:val="20"/>
        </w:rPr>
        <w:t>K_encr</w:t>
      </w:r>
      <w:proofErr w:type="spellEnd"/>
      <w:r w:rsidRPr="00C7734E">
        <w:rPr>
          <w:rFonts w:ascii="Courier" w:hAnsi="Courier" w:cs="Courier"/>
          <w:color w:val="4472C4" w:themeColor="accent1"/>
          <w:kern w:val="0"/>
          <w:sz w:val="20"/>
          <w:szCs w:val="20"/>
        </w:rPr>
        <w:t xml:space="preserve"> (encryption key, 128 bits), </w:t>
      </w:r>
      <w:proofErr w:type="spellStart"/>
      <w:r w:rsidRPr="00C7734E">
        <w:rPr>
          <w:rFonts w:ascii="Courier" w:hAnsi="Courier" w:cs="Courier"/>
          <w:color w:val="4472C4" w:themeColor="accent1"/>
          <w:kern w:val="0"/>
          <w:sz w:val="20"/>
          <w:szCs w:val="20"/>
        </w:rPr>
        <w:t>K_aut</w:t>
      </w:r>
      <w:proofErr w:type="spellEnd"/>
    </w:p>
    <w:p w14:paraId="12D3143E"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 xml:space="preserve">(authentication key, 256 bits), </w:t>
      </w:r>
      <w:proofErr w:type="spellStart"/>
      <w:r w:rsidRPr="00C7734E">
        <w:rPr>
          <w:rFonts w:ascii="Courier" w:hAnsi="Courier" w:cs="Courier"/>
          <w:color w:val="4472C4" w:themeColor="accent1"/>
          <w:kern w:val="0"/>
          <w:sz w:val="20"/>
          <w:szCs w:val="20"/>
        </w:rPr>
        <w:t>K_re</w:t>
      </w:r>
      <w:proofErr w:type="spellEnd"/>
      <w:r w:rsidRPr="00C7734E">
        <w:rPr>
          <w:rFonts w:ascii="Courier" w:hAnsi="Courier" w:cs="Courier"/>
          <w:color w:val="4472C4" w:themeColor="accent1"/>
          <w:kern w:val="0"/>
          <w:sz w:val="20"/>
          <w:szCs w:val="20"/>
        </w:rPr>
        <w:t xml:space="preserve"> (re-authentication key, 256</w:t>
      </w:r>
    </w:p>
    <w:p w14:paraId="46BC4778"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bits), MSK (Master Session Key, 512 bits), and EMSK (Extended Master</w:t>
      </w:r>
    </w:p>
    <w:p w14:paraId="400EA23B"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Session Key, 512 bits). These keys are used by the subsequent</w:t>
      </w:r>
    </w:p>
    <w:p w14:paraId="0C7290E5"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 xml:space="preserve">EAP-AKA’ process. </w:t>
      </w:r>
      <w:proofErr w:type="spellStart"/>
      <w:r w:rsidRPr="00C7734E">
        <w:rPr>
          <w:rFonts w:ascii="Courier" w:hAnsi="Courier" w:cs="Courier"/>
          <w:color w:val="4472C4" w:themeColor="accent1"/>
          <w:kern w:val="0"/>
          <w:sz w:val="20"/>
          <w:szCs w:val="20"/>
        </w:rPr>
        <w:t>K_encr</w:t>
      </w:r>
      <w:proofErr w:type="spellEnd"/>
      <w:r w:rsidRPr="00C7734E">
        <w:rPr>
          <w:rFonts w:ascii="Courier" w:hAnsi="Courier" w:cs="Courier"/>
          <w:color w:val="4472C4" w:themeColor="accent1"/>
          <w:kern w:val="0"/>
          <w:sz w:val="20"/>
          <w:szCs w:val="20"/>
        </w:rPr>
        <w:t xml:space="preserve"> is used by the AT_ENCR_DATA attribute, and</w:t>
      </w:r>
    </w:p>
    <w:p w14:paraId="222D6467"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t>K_aut</w:t>
      </w:r>
      <w:proofErr w:type="spellEnd"/>
      <w:r w:rsidRPr="00C7734E">
        <w:rPr>
          <w:rFonts w:ascii="Courier" w:hAnsi="Courier" w:cs="Courier"/>
          <w:color w:val="4472C4" w:themeColor="accent1"/>
          <w:kern w:val="0"/>
          <w:sz w:val="20"/>
          <w:szCs w:val="20"/>
        </w:rPr>
        <w:t xml:space="preserve"> by the AT_MAC attribute. </w:t>
      </w:r>
      <w:proofErr w:type="spellStart"/>
      <w:r w:rsidRPr="00C7734E">
        <w:rPr>
          <w:rFonts w:ascii="Courier" w:hAnsi="Courier" w:cs="Courier"/>
          <w:color w:val="4472C4" w:themeColor="accent1"/>
          <w:kern w:val="0"/>
          <w:sz w:val="20"/>
          <w:szCs w:val="20"/>
        </w:rPr>
        <w:t>K_re</w:t>
      </w:r>
      <w:proofErr w:type="spellEnd"/>
      <w:r w:rsidRPr="00C7734E">
        <w:rPr>
          <w:rFonts w:ascii="Courier" w:hAnsi="Courier" w:cs="Courier"/>
          <w:color w:val="4472C4" w:themeColor="accent1"/>
          <w:kern w:val="0"/>
          <w:sz w:val="20"/>
          <w:szCs w:val="20"/>
        </w:rPr>
        <w:t xml:space="preserve"> is used later in this section.</w:t>
      </w:r>
    </w:p>
    <w:p w14:paraId="3C0F5554" w14:textId="42719AA2" w:rsidR="00C7734E" w:rsidRPr="00C7734E" w:rsidRDefault="00C7734E" w:rsidP="00C7734E">
      <w:pPr>
        <w:pStyle w:val="B1"/>
        <w:rPr>
          <w:color w:val="4472C4" w:themeColor="accent1"/>
        </w:rPr>
      </w:pPr>
      <w:r w:rsidRPr="00C7734E">
        <w:rPr>
          <w:rFonts w:ascii="Courier" w:hAnsi="Courier" w:cs="Courier"/>
          <w:color w:val="4472C4" w:themeColor="accent1"/>
        </w:rPr>
        <w:t>MSK and EMSK are outputs from a successful EAP method run [RFC3748].</w:t>
      </w:r>
    </w:p>
    <w:p w14:paraId="58058337" w14:textId="14CE9B81" w:rsidR="00862085" w:rsidRDefault="00862085" w:rsidP="00862085">
      <w:pPr>
        <w:pStyle w:val="B1"/>
      </w:pPr>
      <w:r w:rsidRPr="007B0C8B">
        <w:t xml:space="preserve">The AUSF uses the </w:t>
      </w:r>
      <w:r>
        <w:t>most significant</w:t>
      </w:r>
      <w:r w:rsidRPr="007B0C8B">
        <w:t xml:space="preserve"> 256 bits of EMSK as the K</w:t>
      </w:r>
      <w:r w:rsidRPr="007B0C8B">
        <w:rPr>
          <w:vertAlign w:val="subscript"/>
        </w:rPr>
        <w:t>AUSF</w:t>
      </w:r>
      <w:r w:rsidRPr="007B0C8B">
        <w:t xml:space="preserve"> and then calculates K</w:t>
      </w:r>
      <w:r w:rsidRPr="007B0C8B">
        <w:rPr>
          <w:vertAlign w:val="subscript"/>
        </w:rPr>
        <w:t>SEAF</w:t>
      </w:r>
      <w:r w:rsidRPr="007B0C8B">
        <w:t xml:space="preserve"> from K</w:t>
      </w:r>
      <w:r w:rsidRPr="007B0C8B">
        <w:rPr>
          <w:vertAlign w:val="subscript"/>
        </w:rPr>
        <w:t>AUSF</w:t>
      </w:r>
      <w:r w:rsidRPr="007B0C8B">
        <w:t xml:space="preserve"> as described in </w:t>
      </w:r>
      <w:r>
        <w:t>clause</w:t>
      </w:r>
      <w:r w:rsidRPr="007B0C8B">
        <w:t xml:space="preserve"> A.6. The AUSF shall send an EAP Success message to the SEAF</w:t>
      </w:r>
      <w:r w:rsidRPr="00E84D9D">
        <w:t xml:space="preserve"> </w:t>
      </w:r>
      <w:r>
        <w:t xml:space="preserve">inside </w:t>
      </w:r>
      <w:proofErr w:type="spellStart"/>
      <w:r w:rsidRPr="00A4224F">
        <w:t>Nausf_UEAuthentic</w:t>
      </w:r>
      <w:r>
        <w:t>ation_Authenticate</w:t>
      </w:r>
      <w:proofErr w:type="spellEnd"/>
      <w:r>
        <w:t xml:space="preserve"> Response</w:t>
      </w:r>
      <w:r w:rsidRPr="007B0C8B">
        <w:t xml:space="preserve">, which shall forward it transparently to the UE. </w:t>
      </w:r>
      <w:proofErr w:type="spellStart"/>
      <w:r w:rsidRPr="00A4224F">
        <w:t>Nausf_UEAuthentic</w:t>
      </w:r>
      <w:r>
        <w:t>ation_Authenticate</w:t>
      </w:r>
      <w:proofErr w:type="spellEnd"/>
      <w:r>
        <w:t xml:space="preserve"> Response message</w:t>
      </w:r>
      <w:r w:rsidRPr="007B0C8B">
        <w:t xml:space="preserve"> contains the K</w:t>
      </w:r>
      <w:r w:rsidRPr="007B0C8B">
        <w:rPr>
          <w:vertAlign w:val="subscript"/>
        </w:rPr>
        <w:t>SEAF</w:t>
      </w:r>
      <w:r w:rsidRPr="007B0C8B">
        <w:t xml:space="preserve">. If the AUSF received a SUCI from the SEAF when the authentication was initiated (see </w:t>
      </w:r>
      <w:r>
        <w:t>sub-clause</w:t>
      </w:r>
      <w:r w:rsidRPr="007B0C8B">
        <w:t xml:space="preserve"> 6.1.2 of the present document), then the AUSF shall also include the SUPI in the </w:t>
      </w:r>
      <w:proofErr w:type="spellStart"/>
      <w:r w:rsidRPr="00A4224F">
        <w:t>Nausf_UEAuthentic</w:t>
      </w:r>
      <w:r>
        <w:t>ation_Authenticate</w:t>
      </w:r>
      <w:proofErr w:type="spellEnd"/>
      <w:r>
        <w:t xml:space="preserve"> Response </w:t>
      </w:r>
      <w:r w:rsidRPr="007B0C8B">
        <w:t>message.</w:t>
      </w:r>
      <w:r>
        <w:t xml:space="preserve"> </w:t>
      </w:r>
    </w:p>
    <w:p w14:paraId="6687B4A9" w14:textId="77777777" w:rsidR="00862085" w:rsidRPr="007B0C8B" w:rsidRDefault="00862085" w:rsidP="00862085">
      <w:pPr>
        <w:pStyle w:val="NO"/>
      </w:pPr>
      <w:r w:rsidRPr="00F47CCE">
        <w:t>NOTE</w:t>
      </w:r>
      <w:r>
        <w:rPr>
          <w:lang w:val="en-GB"/>
        </w:rPr>
        <w:t xml:space="preserve"> 3</w:t>
      </w:r>
      <w:r w:rsidRPr="00F47CCE">
        <w:t xml:space="preserve">: </w:t>
      </w:r>
      <w:r>
        <w:tab/>
      </w:r>
      <w:r w:rsidRPr="005A7DDF">
        <w:rPr>
          <w:highlight w:val="yellow"/>
        </w:rPr>
        <w:t>For lawful interception, the AUSF sending SUPI to SEAF is necessary but not sufficient. By including the SUPI as input parameter to the key derivation of K</w:t>
      </w:r>
      <w:r w:rsidRPr="005A7DDF">
        <w:rPr>
          <w:highlight w:val="yellow"/>
          <w:vertAlign w:val="subscript"/>
        </w:rPr>
        <w:t>AMF</w:t>
      </w:r>
      <w:r w:rsidRPr="005A7DDF">
        <w:rPr>
          <w:highlight w:val="yellow"/>
        </w:rPr>
        <w:t xml:space="preserve"> from K</w:t>
      </w:r>
      <w:r w:rsidRPr="005A7DDF">
        <w:rPr>
          <w:highlight w:val="yellow"/>
          <w:vertAlign w:val="subscript"/>
        </w:rPr>
        <w:t>SEAF</w:t>
      </w:r>
      <w:r w:rsidRPr="005A7DDF">
        <w:rPr>
          <w:highlight w:val="yellow"/>
        </w:rPr>
        <w:t>, additional assurance on the correctness of SUPI is achieved by the serving network from both, home network and UE side.</w:t>
      </w:r>
      <w:r>
        <w:t xml:space="preserve"> </w:t>
      </w:r>
    </w:p>
    <w:p w14:paraId="7F2AB5DF" w14:textId="77777777" w:rsidR="00862085" w:rsidRDefault="00862085" w:rsidP="00862085">
      <w:pPr>
        <w:pStyle w:val="B1"/>
      </w:pPr>
      <w:r w:rsidRPr="007B0C8B">
        <w:t>11.</w:t>
      </w:r>
      <w:r w:rsidRPr="007B0C8B">
        <w:tab/>
        <w:t xml:space="preserve">The SEAF shall send the EAP Success message to the UE in the </w:t>
      </w:r>
      <w:r w:rsidRPr="005A7DDF">
        <w:rPr>
          <w:color w:val="FF0000"/>
        </w:rPr>
        <w:t xml:space="preserve">N1 </w:t>
      </w:r>
      <w:r w:rsidRPr="007B0C8B">
        <w:t>message.</w:t>
      </w:r>
      <w:r>
        <w:t xml:space="preserve"> </w:t>
      </w:r>
      <w:r w:rsidRPr="007B0C8B">
        <w:t xml:space="preserve">This message shall also include the </w:t>
      </w:r>
      <w:proofErr w:type="spellStart"/>
      <w:r w:rsidRPr="007B0C8B">
        <w:t>ngKSI</w:t>
      </w:r>
      <w:proofErr w:type="spellEnd"/>
      <w:r w:rsidRPr="007B0C8B">
        <w:t xml:space="preserve"> </w:t>
      </w:r>
      <w:r>
        <w:t>and the ABBA parameter.</w:t>
      </w:r>
      <w:r w:rsidRPr="00823AF9">
        <w:t xml:space="preserve"> </w:t>
      </w:r>
      <w:r>
        <w:t>The SEAF shall set the ABBA parameter as defined in Annex A.7.1.</w:t>
      </w:r>
    </w:p>
    <w:p w14:paraId="24901D3B" w14:textId="77777777" w:rsidR="00862085" w:rsidRDefault="00862085" w:rsidP="00862085">
      <w:pPr>
        <w:pStyle w:val="NO"/>
      </w:pPr>
      <w:r>
        <w:t xml:space="preserve">NOTE </w:t>
      </w:r>
      <w:r>
        <w:rPr>
          <w:lang w:val="en-GB"/>
        </w:rPr>
        <w:t>4</w:t>
      </w:r>
      <w:r>
        <w:t xml:space="preserve">: </w:t>
      </w:r>
      <w:r>
        <w:tab/>
        <w:t xml:space="preserve">Step 11 could be </w:t>
      </w:r>
      <w:r w:rsidRPr="005A7DDF">
        <w:rPr>
          <w:highlight w:val="yellow"/>
        </w:rPr>
        <w:t>NAS Security Mode Command</w:t>
      </w:r>
      <w:r>
        <w:rPr>
          <w:lang w:val="en-GB"/>
        </w:rPr>
        <w:t xml:space="preserve"> </w:t>
      </w:r>
      <w:r w:rsidRPr="009B6C82">
        <w:t>or Authentication Result</w:t>
      </w:r>
      <w:r>
        <w:t xml:space="preserve">. </w:t>
      </w:r>
    </w:p>
    <w:p w14:paraId="47BE2598" w14:textId="77777777" w:rsidR="00862085" w:rsidRPr="007B0C8B" w:rsidRDefault="00862085" w:rsidP="005A7DDF">
      <w:pPr>
        <w:pStyle w:val="NO"/>
        <w:ind w:left="1260" w:hanging="976"/>
      </w:pPr>
      <w:r w:rsidRPr="0081035A">
        <w:t xml:space="preserve">NOTE </w:t>
      </w:r>
      <w:r>
        <w:t>5</w:t>
      </w:r>
      <w:r w:rsidRPr="0081035A">
        <w:t xml:space="preserve">: </w:t>
      </w:r>
      <w:r w:rsidRPr="0081035A">
        <w:tab/>
      </w:r>
      <w:bookmarkStart w:id="36" w:name="_Hlk513118711"/>
      <w:r w:rsidRPr="0081035A">
        <w:t>The ABBA parameter is included to enable the bidding down protection of security features that may be introduced later.</w:t>
      </w:r>
      <w:bookmarkEnd w:id="36"/>
      <w:r w:rsidRPr="0081035A">
        <w:t xml:space="preserve"> </w:t>
      </w:r>
      <w:r>
        <w:t xml:space="preserve"> </w:t>
      </w:r>
    </w:p>
    <w:p w14:paraId="64B504CB" w14:textId="77777777" w:rsidR="00862085" w:rsidRDefault="00862085" w:rsidP="00862085">
      <w:pPr>
        <w:pStyle w:val="B1"/>
        <w:ind w:firstLine="0"/>
      </w:pPr>
      <w:r w:rsidRPr="007B0C8B">
        <w:t xml:space="preserve">The key received in the </w:t>
      </w:r>
      <w:proofErr w:type="spellStart"/>
      <w:r w:rsidRPr="00A4224F">
        <w:t>Nausf_UEAuthentic</w:t>
      </w:r>
      <w:r>
        <w:t>ation_Authenticate</w:t>
      </w:r>
      <w:proofErr w:type="spellEnd"/>
      <w:r>
        <w:t xml:space="preserve"> Response</w:t>
      </w:r>
      <w:r w:rsidRPr="007B0C8B">
        <w:t xml:space="preserve"> message shall become the anchor key, K</w:t>
      </w:r>
      <w:r w:rsidRPr="007B0C8B">
        <w:rPr>
          <w:vertAlign w:val="subscript"/>
        </w:rPr>
        <w:t>SEAF</w:t>
      </w:r>
      <w:r w:rsidRPr="007B0C8B">
        <w:t xml:space="preserve"> in the sense of the key hierarchy in </w:t>
      </w:r>
      <w:r>
        <w:t>sub-clause</w:t>
      </w:r>
      <w:r w:rsidRPr="007B0C8B">
        <w:t xml:space="preserve"> 6.2 of the present document.</w:t>
      </w:r>
      <w:r w:rsidRPr="005076CB">
        <w:t xml:space="preserve"> </w:t>
      </w:r>
      <w:r w:rsidRPr="007B0C8B">
        <w:t>The SEAF shall</w:t>
      </w:r>
      <w:r>
        <w:t xml:space="preserve"> then</w:t>
      </w:r>
      <w:r w:rsidRPr="007B0C8B">
        <w:t xml:space="preserve"> derive the K</w:t>
      </w:r>
      <w:r w:rsidRPr="007B0C8B">
        <w:rPr>
          <w:vertAlign w:val="subscript"/>
        </w:rPr>
        <w:t>AMF</w:t>
      </w:r>
      <w:r w:rsidRPr="007B0C8B">
        <w:t xml:space="preserve"> from </w:t>
      </w:r>
      <w:r>
        <w:t xml:space="preserve">the </w:t>
      </w:r>
      <w:r w:rsidRPr="007B0C8B">
        <w:t>K</w:t>
      </w:r>
      <w:r w:rsidRPr="007B0C8B">
        <w:rPr>
          <w:vertAlign w:val="subscript"/>
        </w:rPr>
        <w:t>SEAF</w:t>
      </w:r>
      <w:r w:rsidRPr="00452DF9">
        <w:t>,</w:t>
      </w:r>
      <w:r w:rsidRPr="00D625E3">
        <w:t xml:space="preserve"> </w:t>
      </w:r>
      <w:r>
        <w:t>the ABBA parameter</w:t>
      </w:r>
      <w:r w:rsidRPr="007B0C8B">
        <w:t xml:space="preserve"> </w:t>
      </w:r>
      <w:r>
        <w:t xml:space="preserve">and the SUPI according to Annex A.7 </w:t>
      </w:r>
      <w:r w:rsidRPr="007B0C8B">
        <w:t xml:space="preserve">and send it to the </w:t>
      </w:r>
      <w:r>
        <w:t>AMF.</w:t>
      </w:r>
      <w:r w:rsidRPr="007B0C8B">
        <w:t xml:space="preserve"> On receiving the EAP-Success message, </w:t>
      </w:r>
      <w:r w:rsidRPr="00C7734E">
        <w:t>the UE derives EMSK from CK’ and IK’ as described in RFC 5448 and Annex F.</w:t>
      </w:r>
      <w:r>
        <w:t xml:space="preserve"> T</w:t>
      </w:r>
      <w:r w:rsidRPr="000D2924">
        <w:t xml:space="preserve">he ME </w:t>
      </w:r>
      <w:r>
        <w:t xml:space="preserve">uses the most significant 256 bits of the EMSK as the </w:t>
      </w:r>
      <w:r w:rsidRPr="007B0C8B">
        <w:t>K</w:t>
      </w:r>
      <w:r w:rsidRPr="007B0C8B">
        <w:rPr>
          <w:vertAlign w:val="subscript"/>
        </w:rPr>
        <w:t>AUSF</w:t>
      </w:r>
      <w:r>
        <w:t xml:space="preserve"> and then </w:t>
      </w:r>
      <w:r w:rsidRPr="007B0C8B">
        <w:t>calculates K</w:t>
      </w:r>
      <w:r w:rsidRPr="007B0C8B">
        <w:rPr>
          <w:vertAlign w:val="subscript"/>
        </w:rPr>
        <w:t>SEAF</w:t>
      </w:r>
      <w:r w:rsidRPr="007B0C8B">
        <w:t xml:space="preserve"> in the same way as the AUSF</w:t>
      </w:r>
      <w:r>
        <w:t>.</w:t>
      </w:r>
      <w:r w:rsidRPr="00D625E3">
        <w:t xml:space="preserve"> </w:t>
      </w:r>
      <w:r>
        <w:t>The UE shall derive the K</w:t>
      </w:r>
      <w:r w:rsidRPr="001650EF">
        <w:rPr>
          <w:vertAlign w:val="subscript"/>
        </w:rPr>
        <w:t>AMF</w:t>
      </w:r>
      <w:r>
        <w:t xml:space="preserve"> from the K</w:t>
      </w:r>
      <w:r w:rsidRPr="001650EF">
        <w:rPr>
          <w:vertAlign w:val="subscript"/>
        </w:rPr>
        <w:t>SEAF</w:t>
      </w:r>
      <w:r w:rsidRPr="00452DF9">
        <w:t>,</w:t>
      </w:r>
      <w:r w:rsidRPr="007B0C8B">
        <w:t xml:space="preserve"> </w:t>
      </w:r>
      <w:r>
        <w:t>the ABBA parameter and the SUPI according to Annex A.7.</w:t>
      </w:r>
    </w:p>
    <w:p w14:paraId="0F85D204" w14:textId="77777777" w:rsidR="00862085" w:rsidRPr="00894425" w:rsidRDefault="00862085" w:rsidP="00862085">
      <w:pPr>
        <w:pStyle w:val="NO"/>
      </w:pPr>
      <w:r w:rsidRPr="009B6C82">
        <w:lastRenderedPageBreak/>
        <w:t>NOTE 6:</w:t>
      </w:r>
      <w:r>
        <w:tab/>
      </w:r>
      <w:r w:rsidRPr="00162575">
        <w:rPr>
          <w:highlight w:val="yellow"/>
        </w:rPr>
        <w:t>As an implementation option, the UE creates the temporary security context as described in step 11 after receiving the EAP message that allows EMSK to be calculated. The UE turns this temporary security context into a partial security context when it receives the EAP Success. The UE removes the temporary security context if the EAP authentication fails.</w:t>
      </w:r>
      <w:r w:rsidRPr="00894425">
        <w:t xml:space="preserve"> </w:t>
      </w:r>
    </w:p>
    <w:p w14:paraId="0855E709" w14:textId="65ECA07F" w:rsidR="00862085" w:rsidRDefault="00862085"/>
    <w:p w14:paraId="41D615AF" w14:textId="4B5C2087" w:rsidR="00162575" w:rsidRDefault="00162575">
      <w:r>
        <w:rPr>
          <w:rFonts w:hint="eastAsia"/>
        </w:rPr>
        <w:t>6</w:t>
      </w:r>
      <w:r>
        <w:t>.1.3.2.0</w:t>
      </w:r>
    </w:p>
    <w:bookmarkStart w:id="37" w:name="OLE_LINK12"/>
    <w:bookmarkStart w:id="38" w:name="_MON_1592037721"/>
    <w:bookmarkEnd w:id="38"/>
    <w:p w14:paraId="2858C25F" w14:textId="0CCED305" w:rsidR="00162575" w:rsidRDefault="0061385A">
      <w:r>
        <w:object w:dxaOrig="9020" w:dyaOrig="7724" w14:anchorId="70257C7E">
          <v:shape id="_x0000_i1033" type="#_x0000_t75" style="width:451.05pt;height:386.1pt" o:ole="">
            <v:imagedata r:id="rId23" o:title=""/>
          </v:shape>
          <o:OLEObject Type="Embed" ProgID="Word.Document.8" ShapeID="_x0000_i1033" DrawAspect="Content" ObjectID="_1644277946" r:id="rId24">
            <o:FieldCodes>\s</o:FieldCodes>
          </o:OLEObject>
        </w:object>
      </w:r>
      <w:bookmarkEnd w:id="37"/>
    </w:p>
    <w:p w14:paraId="77C8DE88" w14:textId="6C58CEFF" w:rsidR="00162575" w:rsidRDefault="00162575" w:rsidP="006A0570">
      <w:pPr>
        <w:pStyle w:val="B1"/>
        <w:numPr>
          <w:ilvl w:val="0"/>
          <w:numId w:val="1"/>
        </w:numPr>
      </w:pPr>
      <w:r w:rsidRPr="007B0C8B">
        <w:t xml:space="preserve">For </w:t>
      </w:r>
      <w:r>
        <w:t xml:space="preserve">each </w:t>
      </w:r>
      <w:proofErr w:type="spellStart"/>
      <w:r>
        <w:t>Nudm_Authenticate_Get</w:t>
      </w:r>
      <w:proofErr w:type="spellEnd"/>
      <w:r>
        <w:t xml:space="preserve"> Request, the</w:t>
      </w:r>
      <w:r w:rsidRPr="007B0C8B">
        <w:t xml:space="preserve"> UDM/ARPF shall create a 5G HE AV. The UDM/ARPF does this by generating an AV with the </w:t>
      </w:r>
      <w:r w:rsidRPr="003D2AB6">
        <w:t>Authentication Management Field (AMF) separation bit set to "1" as defined in TS 33.102 [9].</w:t>
      </w:r>
      <w:r w:rsidRPr="007B0C8B">
        <w:t xml:space="preserve"> </w:t>
      </w:r>
      <w:r>
        <w:t>The UDM/ARPF shall then derive K</w:t>
      </w:r>
      <w:r w:rsidRPr="002068C2">
        <w:rPr>
          <w:vertAlign w:val="subscript"/>
        </w:rPr>
        <w:t>AUSF</w:t>
      </w:r>
      <w:r>
        <w:t xml:space="preserve"> (as per Annex A.2)</w:t>
      </w:r>
      <w:r w:rsidRPr="007B0C8B">
        <w:t xml:space="preserve"> and </w:t>
      </w:r>
      <w:r w:rsidRPr="00C9727A">
        <w:t xml:space="preserve">calculate </w:t>
      </w:r>
      <w:r w:rsidRPr="003D2AB6">
        <w:t>XRES* (as per Annex A.4).</w:t>
      </w:r>
      <w:r w:rsidRPr="007B0C8B">
        <w:t xml:space="preserve"> </w:t>
      </w:r>
      <w:r>
        <w:t>F</w:t>
      </w:r>
      <w:r w:rsidRPr="007B0C8B">
        <w:t xml:space="preserve">inally, the </w:t>
      </w:r>
      <w:r>
        <w:t>UDM/ARPF shall create a</w:t>
      </w:r>
      <w:r w:rsidRPr="004C3651">
        <w:t xml:space="preserve"> </w:t>
      </w:r>
      <w:r w:rsidRPr="003D2AB6">
        <w:rPr>
          <w:highlight w:val="yellow"/>
        </w:rPr>
        <w:t>5G HE AV from RAND, AUTN, XRES*, and K</w:t>
      </w:r>
      <w:r w:rsidRPr="003D2AB6">
        <w:rPr>
          <w:highlight w:val="yellow"/>
          <w:vertAlign w:val="subscript"/>
        </w:rPr>
        <w:t>AUSF</w:t>
      </w:r>
      <w:r w:rsidRPr="003D2AB6">
        <w:rPr>
          <w:highlight w:val="yellow"/>
        </w:rPr>
        <w:t>.</w:t>
      </w:r>
    </w:p>
    <w:p w14:paraId="42EA144C" w14:textId="77777777" w:rsidR="006A0570" w:rsidRPr="006A0570" w:rsidRDefault="006A0570" w:rsidP="006A0570">
      <w:pPr>
        <w:pStyle w:val="1"/>
        <w:rPr>
          <w:color w:val="4472C4" w:themeColor="accent1"/>
        </w:rPr>
      </w:pPr>
      <w:bookmarkStart w:id="39" w:name="_Toc19634913"/>
      <w:bookmarkStart w:id="40" w:name="_Toc26875981"/>
      <w:r w:rsidRPr="006A0570">
        <w:rPr>
          <w:color w:val="4472C4" w:themeColor="accent1"/>
        </w:rPr>
        <w:t>A.2</w:t>
      </w:r>
      <w:r w:rsidRPr="006A0570">
        <w:rPr>
          <w:color w:val="4472C4" w:themeColor="accent1"/>
        </w:rPr>
        <w:tab/>
        <w:t>K</w:t>
      </w:r>
      <w:r w:rsidRPr="006A0570">
        <w:rPr>
          <w:color w:val="4472C4" w:themeColor="accent1"/>
          <w:vertAlign w:val="subscript"/>
        </w:rPr>
        <w:t>AUSF</w:t>
      </w:r>
      <w:r w:rsidRPr="006A0570">
        <w:rPr>
          <w:color w:val="4472C4" w:themeColor="accent1"/>
        </w:rPr>
        <w:t xml:space="preserve"> derivation function</w:t>
      </w:r>
      <w:bookmarkEnd w:id="39"/>
      <w:bookmarkEnd w:id="40"/>
    </w:p>
    <w:p w14:paraId="2919789C" w14:textId="77777777" w:rsidR="006A0570" w:rsidRPr="006A0570" w:rsidRDefault="006A0570" w:rsidP="006A0570">
      <w:pPr>
        <w:rPr>
          <w:color w:val="4472C4" w:themeColor="accent1"/>
        </w:rPr>
      </w:pPr>
      <w:r w:rsidRPr="006A0570">
        <w:rPr>
          <w:color w:val="4472C4" w:themeColor="accent1"/>
        </w:rPr>
        <w:t xml:space="preserve">This clause applies to 5G AKA only. </w:t>
      </w:r>
    </w:p>
    <w:p w14:paraId="5134B9B5" w14:textId="77777777" w:rsidR="006A0570" w:rsidRPr="006A0570" w:rsidRDefault="006A0570" w:rsidP="006A0570">
      <w:pPr>
        <w:rPr>
          <w:color w:val="4472C4" w:themeColor="accent1"/>
        </w:rPr>
      </w:pPr>
      <w:r w:rsidRPr="006A0570">
        <w:rPr>
          <w:color w:val="4472C4" w:themeColor="accent1"/>
        </w:rPr>
        <w:t>When deriving a K</w:t>
      </w:r>
      <w:r w:rsidRPr="006A0570">
        <w:rPr>
          <w:color w:val="4472C4" w:themeColor="accent1"/>
          <w:vertAlign w:val="subscript"/>
        </w:rPr>
        <w:t>AUSF</w:t>
      </w:r>
      <w:r w:rsidRPr="006A0570">
        <w:rPr>
          <w:color w:val="4472C4" w:themeColor="accent1"/>
        </w:rPr>
        <w:t xml:space="preserve"> from CK, IK and the serving network name when producing authentication vectors, and when the UE computes K</w:t>
      </w:r>
      <w:r w:rsidRPr="006A0570">
        <w:rPr>
          <w:color w:val="4472C4" w:themeColor="accent1"/>
          <w:vertAlign w:val="subscript"/>
        </w:rPr>
        <w:t>AUSF</w:t>
      </w:r>
      <w:r w:rsidRPr="006A0570">
        <w:rPr>
          <w:color w:val="4472C4" w:themeColor="accent1"/>
        </w:rPr>
        <w:t xml:space="preserve"> during 5G AKA, the following </w:t>
      </w:r>
      <w:r w:rsidRPr="006A0570">
        <w:rPr>
          <w:color w:val="4472C4" w:themeColor="accent1"/>
        </w:rPr>
        <w:lastRenderedPageBreak/>
        <w:t xml:space="preserve">parameters shall be used to form the input S to </w:t>
      </w:r>
      <w:proofErr w:type="gramStart"/>
      <w:r w:rsidRPr="006A0570">
        <w:rPr>
          <w:color w:val="4472C4" w:themeColor="accent1"/>
        </w:rPr>
        <w:t>the  KDF</w:t>
      </w:r>
      <w:proofErr w:type="gramEnd"/>
      <w:r w:rsidRPr="006A0570">
        <w:rPr>
          <w:color w:val="4472C4" w:themeColor="accent1"/>
        </w:rPr>
        <w:t>:</w:t>
      </w:r>
    </w:p>
    <w:p w14:paraId="6EC54811"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 xml:space="preserve">FC </w:t>
      </w:r>
      <w:proofErr w:type="gramStart"/>
      <w:r w:rsidRPr="006A0570">
        <w:rPr>
          <w:color w:val="4472C4" w:themeColor="accent1"/>
        </w:rPr>
        <w:t>=  0</w:t>
      </w:r>
      <w:proofErr w:type="gramEnd"/>
      <w:r w:rsidRPr="006A0570">
        <w:rPr>
          <w:color w:val="4472C4" w:themeColor="accent1"/>
        </w:rPr>
        <w:t>x6A;</w:t>
      </w:r>
    </w:p>
    <w:p w14:paraId="216AA2EC"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 xml:space="preserve">P0 = serving </w:t>
      </w:r>
      <w:proofErr w:type="gramStart"/>
      <w:r w:rsidRPr="006A0570">
        <w:rPr>
          <w:color w:val="4472C4" w:themeColor="accent1"/>
        </w:rPr>
        <w:t>network  name</w:t>
      </w:r>
      <w:proofErr w:type="gramEnd"/>
      <w:r w:rsidRPr="006A0570">
        <w:rPr>
          <w:color w:val="4472C4" w:themeColor="accent1"/>
        </w:rPr>
        <w:t>;</w:t>
      </w:r>
    </w:p>
    <w:p w14:paraId="12F8FD32"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 xml:space="preserve">L0 = length of the serving network name (variable length as specified in </w:t>
      </w:r>
      <w:proofErr w:type="gramStart"/>
      <w:r w:rsidRPr="006A0570">
        <w:rPr>
          <w:color w:val="4472C4" w:themeColor="accent1"/>
        </w:rPr>
        <w:t>24.501  [</w:t>
      </w:r>
      <w:proofErr w:type="gramEnd"/>
      <w:r w:rsidRPr="006A0570">
        <w:rPr>
          <w:color w:val="4472C4" w:themeColor="accent1"/>
        </w:rPr>
        <w:t>35]);</w:t>
      </w:r>
    </w:p>
    <w:p w14:paraId="7516293F"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 xml:space="preserve">P1 = SQN </w:t>
      </w:r>
      <w:r w:rsidRPr="006A0570">
        <w:rPr>
          <w:color w:val="4472C4" w:themeColor="accent1"/>
        </w:rPr>
        <w:sym w:font="Symbol" w:char="F0C5"/>
      </w:r>
      <w:r w:rsidRPr="006A0570">
        <w:rPr>
          <w:color w:val="4472C4" w:themeColor="accent1"/>
        </w:rPr>
        <w:t xml:space="preserve">  AK,</w:t>
      </w:r>
    </w:p>
    <w:p w14:paraId="6E395E07"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 xml:space="preserve">L1 = length of SQN </w:t>
      </w:r>
      <w:r w:rsidRPr="006A0570">
        <w:rPr>
          <w:color w:val="4472C4" w:themeColor="accent1"/>
        </w:rPr>
        <w:sym w:font="Symbol" w:char="F0C5"/>
      </w:r>
      <w:r w:rsidRPr="006A0570">
        <w:rPr>
          <w:color w:val="4472C4" w:themeColor="accent1"/>
        </w:rPr>
        <w:t xml:space="preserve"> AK (i.e. 0x00 0x06).</w:t>
      </w:r>
    </w:p>
    <w:p w14:paraId="29D93465" w14:textId="77777777" w:rsidR="006A0570" w:rsidRPr="006A0570" w:rsidRDefault="006A0570" w:rsidP="006A0570">
      <w:pPr>
        <w:rPr>
          <w:color w:val="4472C4" w:themeColor="accent1"/>
        </w:rPr>
      </w:pPr>
      <w:r w:rsidRPr="006A0570">
        <w:rPr>
          <w:color w:val="4472C4" w:themeColor="accent1"/>
        </w:rPr>
        <w:t>The XOR of the Sequence Number (SQN) and the Anonymity Key (AK) is sent to the UE as a part of the Authentication Token (AUTN), see TS 33.102. If AK is not used, AK shall be treated in accordance with TS 33.102, i.e. as 000…0.</w:t>
      </w:r>
    </w:p>
    <w:p w14:paraId="0CBBD84B" w14:textId="77777777" w:rsidR="006A0570" w:rsidRPr="006A0570" w:rsidRDefault="006A0570" w:rsidP="006A0570">
      <w:pPr>
        <w:rPr>
          <w:color w:val="4472C4" w:themeColor="accent1"/>
        </w:rPr>
      </w:pPr>
      <w:r w:rsidRPr="006A0570">
        <w:rPr>
          <w:color w:val="4472C4" w:themeColor="accent1"/>
        </w:rPr>
        <w:t>The serving network name shall be constructed as specified in clause 6.1.1.4.</w:t>
      </w:r>
    </w:p>
    <w:p w14:paraId="1D65614E" w14:textId="77777777" w:rsidR="006A0570" w:rsidRPr="006A0570" w:rsidRDefault="006A0570" w:rsidP="006A0570">
      <w:pPr>
        <w:rPr>
          <w:color w:val="4472C4" w:themeColor="accent1"/>
        </w:rPr>
      </w:pPr>
      <w:r w:rsidRPr="006A0570">
        <w:rPr>
          <w:color w:val="4472C4" w:themeColor="accent1"/>
        </w:rPr>
        <w:t xml:space="preserve"> </w:t>
      </w:r>
    </w:p>
    <w:p w14:paraId="5552BFAE" w14:textId="77777777" w:rsidR="006A0570" w:rsidRPr="006A0570" w:rsidRDefault="006A0570" w:rsidP="006A0570">
      <w:pPr>
        <w:rPr>
          <w:color w:val="4472C4" w:themeColor="accent1"/>
        </w:rPr>
      </w:pPr>
      <w:r w:rsidRPr="006A0570">
        <w:rPr>
          <w:color w:val="4472C4" w:themeColor="accent1"/>
        </w:rPr>
        <w:t xml:space="preserve">The input key </w:t>
      </w:r>
      <w:proofErr w:type="spellStart"/>
      <w:r w:rsidRPr="006A0570">
        <w:rPr>
          <w:color w:val="4472C4" w:themeColor="accent1"/>
        </w:rPr>
        <w:t>KEY</w:t>
      </w:r>
      <w:proofErr w:type="spellEnd"/>
      <w:r w:rsidRPr="006A0570">
        <w:rPr>
          <w:color w:val="4472C4" w:themeColor="accent1"/>
        </w:rPr>
        <w:t xml:space="preserve"> shall be equal to the concatenation CK || IK of CK and IK.</w:t>
      </w:r>
    </w:p>
    <w:bookmarkStart w:id="41" w:name="_MON_1006843501"/>
    <w:bookmarkEnd w:id="41"/>
    <w:p w14:paraId="6D979C6C" w14:textId="3DDA7050" w:rsidR="006A0570" w:rsidRDefault="00F97126" w:rsidP="006A0570">
      <w:pPr>
        <w:pStyle w:val="B1"/>
        <w:ind w:left="644" w:firstLine="0"/>
      </w:pPr>
      <w:r>
        <w:object w:dxaOrig="7080" w:dyaOrig="5790" w14:anchorId="7B09563C">
          <v:shape id="_x0000_i1034" type="#_x0000_t75" style="width:354pt;height:289.55pt" o:ole="" fillcolor="window">
            <v:imagedata r:id="rId25" o:title=""/>
          </v:shape>
          <o:OLEObject Type="Embed" ProgID="Word.Picture.8" ShapeID="_x0000_i1034" DrawAspect="Content" ObjectID="_1644277947" r:id="rId26"/>
        </w:object>
      </w:r>
    </w:p>
    <w:bookmarkStart w:id="42" w:name="_MON_1006699107"/>
    <w:bookmarkEnd w:id="42"/>
    <w:p w14:paraId="00137AFE" w14:textId="62263891" w:rsidR="00F97126" w:rsidRDefault="00F97126" w:rsidP="006A0570">
      <w:pPr>
        <w:pStyle w:val="B1"/>
        <w:ind w:left="644" w:firstLine="0"/>
      </w:pPr>
      <w:r>
        <w:object w:dxaOrig="6990" w:dyaOrig="5970" w14:anchorId="2160CD90">
          <v:shape id="_x0000_i1035" type="#_x0000_t75" style="width:349.55pt;height:298.15pt" o:ole="" fillcolor="window">
            <v:imagedata r:id="rId27" o:title=""/>
          </v:shape>
          <o:OLEObject Type="Embed" ProgID="Word.Picture.8" ShapeID="_x0000_i1035" DrawAspect="Content" ObjectID="_1644277948" r:id="rId28"/>
        </w:object>
      </w:r>
    </w:p>
    <w:p w14:paraId="6F550E15" w14:textId="5CCE0CC0" w:rsidR="00F97126" w:rsidRDefault="00F97126" w:rsidP="006A0570">
      <w:pPr>
        <w:pStyle w:val="B1"/>
        <w:ind w:left="644" w:firstLine="0"/>
      </w:pPr>
    </w:p>
    <w:p w14:paraId="39404981" w14:textId="77777777" w:rsidR="00F97126" w:rsidRPr="00F97126" w:rsidRDefault="00F97126" w:rsidP="00F97126">
      <w:pPr>
        <w:pStyle w:val="3"/>
        <w:rPr>
          <w:color w:val="4472C4" w:themeColor="accent1"/>
        </w:rPr>
      </w:pPr>
      <w:bookmarkStart w:id="43" w:name="_Toc328060818"/>
      <w:r w:rsidRPr="00F97126">
        <w:rPr>
          <w:color w:val="4472C4" w:themeColor="accent1"/>
        </w:rPr>
        <w:t>6.3.7</w:t>
      </w:r>
      <w:r w:rsidRPr="00F97126">
        <w:rPr>
          <w:color w:val="4472C4" w:themeColor="accent1"/>
        </w:rPr>
        <w:tab/>
        <w:t>Length of authentication parameters</w:t>
      </w:r>
      <w:bookmarkEnd w:id="43"/>
    </w:p>
    <w:p w14:paraId="72509FC5" w14:textId="77777777" w:rsidR="00F97126" w:rsidRPr="00F97126" w:rsidRDefault="00F97126" w:rsidP="00F97126">
      <w:pPr>
        <w:rPr>
          <w:color w:val="4472C4" w:themeColor="accent1"/>
        </w:rPr>
      </w:pPr>
      <w:r w:rsidRPr="00F97126">
        <w:rPr>
          <w:color w:val="4472C4" w:themeColor="accent1"/>
        </w:rPr>
        <w:t xml:space="preserve">The authentication key (K) shall have a length of 128 bits or 256 bits. </w:t>
      </w:r>
    </w:p>
    <w:p w14:paraId="1A0E42DA" w14:textId="77777777" w:rsidR="00F97126" w:rsidRPr="00F97126" w:rsidRDefault="00F97126" w:rsidP="00F97126">
      <w:pPr>
        <w:pStyle w:val="NO"/>
        <w:rPr>
          <w:color w:val="4472C4" w:themeColor="accent1"/>
        </w:rPr>
      </w:pPr>
      <w:r w:rsidRPr="00F97126">
        <w:rPr>
          <w:color w:val="4472C4" w:themeColor="accent1"/>
        </w:rPr>
        <w:t>NOTE:</w:t>
      </w:r>
      <w:r w:rsidRPr="00F97126">
        <w:rPr>
          <w:color w:val="4472C4" w:themeColor="accent1"/>
        </w:rPr>
        <w:tab/>
        <w:t>Examples of algorithm set for 3GPP authentication and key agreement functions allow either an authentication key K with only a length of 128 bits, or an authentication key K with a length of 128 bits or 256 bits. Depending on the chosen algorithm set, the operator may have the choice of the length of the authentication key K (128 bits or 256 bits).</w:t>
      </w:r>
    </w:p>
    <w:p w14:paraId="30276975" w14:textId="77777777" w:rsidR="00F97126" w:rsidRPr="00F97126" w:rsidRDefault="00F97126" w:rsidP="00F97126">
      <w:pPr>
        <w:rPr>
          <w:color w:val="4472C4" w:themeColor="accent1"/>
        </w:rPr>
      </w:pPr>
      <w:r w:rsidRPr="00F97126">
        <w:rPr>
          <w:color w:val="4472C4" w:themeColor="accent1"/>
        </w:rPr>
        <w:t>The random challenge (</w:t>
      </w:r>
      <w:smartTag w:uri="urn:schemas-microsoft-com:office:smarttags" w:element="place">
        <w:smartTag w:uri="urn:schemas-microsoft-com:office:smarttags" w:element="metricconverter">
          <w:r w:rsidRPr="00F97126">
            <w:rPr>
              <w:color w:val="4472C4" w:themeColor="accent1"/>
            </w:rPr>
            <w:t>RAND</w:t>
          </w:r>
        </w:smartTag>
      </w:smartTag>
      <w:r w:rsidRPr="00F97126">
        <w:rPr>
          <w:color w:val="4472C4" w:themeColor="accent1"/>
        </w:rPr>
        <w:t>) shall have a length of 128 bits.</w:t>
      </w:r>
    </w:p>
    <w:p w14:paraId="7305732F" w14:textId="77777777" w:rsidR="00F97126" w:rsidRPr="00F97126" w:rsidRDefault="00F97126" w:rsidP="00F97126">
      <w:pPr>
        <w:rPr>
          <w:color w:val="4472C4" w:themeColor="accent1"/>
        </w:rPr>
      </w:pPr>
      <w:r w:rsidRPr="00F97126">
        <w:rPr>
          <w:color w:val="4472C4" w:themeColor="accent1"/>
        </w:rPr>
        <w:t>Sequence numbers (SQN) shall have a length of 48 bits.</w:t>
      </w:r>
    </w:p>
    <w:p w14:paraId="3320CF6E" w14:textId="77777777" w:rsidR="00F97126" w:rsidRPr="00F97126" w:rsidRDefault="00F97126" w:rsidP="00F97126">
      <w:pPr>
        <w:rPr>
          <w:color w:val="4472C4" w:themeColor="accent1"/>
        </w:rPr>
      </w:pPr>
      <w:r w:rsidRPr="00F97126">
        <w:rPr>
          <w:color w:val="4472C4" w:themeColor="accent1"/>
        </w:rPr>
        <w:t>The anonymity key (AK) shall have a length of 48 bits.</w:t>
      </w:r>
    </w:p>
    <w:p w14:paraId="0CC28475" w14:textId="77777777" w:rsidR="00F97126" w:rsidRPr="00F97126" w:rsidRDefault="00F97126" w:rsidP="00F97126">
      <w:pPr>
        <w:rPr>
          <w:color w:val="4472C4" w:themeColor="accent1"/>
        </w:rPr>
      </w:pPr>
      <w:r w:rsidRPr="00F97126">
        <w:rPr>
          <w:color w:val="4472C4" w:themeColor="accent1"/>
        </w:rPr>
        <w:t>The authentication management field (AMF) shall have a length of 16 bits.</w:t>
      </w:r>
    </w:p>
    <w:p w14:paraId="1D6039A6" w14:textId="77777777" w:rsidR="00F97126" w:rsidRPr="00F97126" w:rsidRDefault="00F97126" w:rsidP="00F97126">
      <w:pPr>
        <w:rPr>
          <w:color w:val="4472C4" w:themeColor="accent1"/>
        </w:rPr>
      </w:pPr>
      <w:r w:rsidRPr="00F97126">
        <w:rPr>
          <w:color w:val="4472C4" w:themeColor="accent1"/>
        </w:rPr>
        <w:t>The message authentication codes MAC in AUTN and MAC</w:t>
      </w:r>
      <w:r w:rsidRPr="00F97126">
        <w:rPr>
          <w:color w:val="4472C4" w:themeColor="accent1"/>
        </w:rPr>
        <w:noBreakHyphen/>
        <w:t>S in AUTS shall have a length of 64 bits.</w:t>
      </w:r>
    </w:p>
    <w:p w14:paraId="0F90512D" w14:textId="77777777" w:rsidR="00F97126" w:rsidRPr="00F97126" w:rsidRDefault="00F97126" w:rsidP="00F97126">
      <w:pPr>
        <w:rPr>
          <w:color w:val="4472C4" w:themeColor="accent1"/>
        </w:rPr>
      </w:pPr>
      <w:r w:rsidRPr="00F97126">
        <w:rPr>
          <w:color w:val="4472C4" w:themeColor="accent1"/>
        </w:rPr>
        <w:t>The cipher key (CK) shall have a length of 128 bits.</w:t>
      </w:r>
    </w:p>
    <w:p w14:paraId="2E86E3D8" w14:textId="77777777" w:rsidR="00F97126" w:rsidRPr="00F97126" w:rsidRDefault="00F97126" w:rsidP="00F97126">
      <w:pPr>
        <w:rPr>
          <w:color w:val="4472C4" w:themeColor="accent1"/>
        </w:rPr>
      </w:pPr>
      <w:r w:rsidRPr="00F97126">
        <w:rPr>
          <w:color w:val="4472C4" w:themeColor="accent1"/>
        </w:rPr>
        <w:t>The integrity key (IK) shall have a length of 128 bits.</w:t>
      </w:r>
    </w:p>
    <w:p w14:paraId="07DFADAA" w14:textId="77777777" w:rsidR="00F97126" w:rsidRPr="00F97126" w:rsidRDefault="00F97126" w:rsidP="00F97126">
      <w:pPr>
        <w:rPr>
          <w:color w:val="4472C4" w:themeColor="accent1"/>
        </w:rPr>
      </w:pPr>
      <w:r w:rsidRPr="00F97126">
        <w:rPr>
          <w:color w:val="4472C4" w:themeColor="accent1"/>
        </w:rPr>
        <w:t>The authentication response (RES) shall have a variable length of 4</w:t>
      </w:r>
      <w:r w:rsidRPr="00F97126">
        <w:rPr>
          <w:color w:val="4472C4" w:themeColor="accent1"/>
        </w:rPr>
        <w:noBreakHyphen/>
        <w:t>16 octets.</w:t>
      </w:r>
    </w:p>
    <w:p w14:paraId="0050DD23" w14:textId="77777777" w:rsidR="00F97126" w:rsidRPr="00F97126" w:rsidRDefault="00F97126" w:rsidP="006A0570">
      <w:pPr>
        <w:pStyle w:val="B1"/>
        <w:ind w:left="644" w:firstLine="0"/>
        <w:rPr>
          <w:color w:val="4472C4" w:themeColor="accent1"/>
        </w:rPr>
      </w:pPr>
    </w:p>
    <w:p w14:paraId="700E0BCD" w14:textId="77777777" w:rsidR="00162575" w:rsidRPr="007B0C8B" w:rsidRDefault="00162575" w:rsidP="00162575">
      <w:pPr>
        <w:pStyle w:val="B1"/>
      </w:pPr>
      <w:r w:rsidRPr="007B0C8B">
        <w:t>2.</w:t>
      </w:r>
      <w:r w:rsidRPr="007B0C8B">
        <w:tab/>
        <w:t xml:space="preserve">The UDM shall then return the 5G HE AV to the AUSF </w:t>
      </w:r>
      <w:r>
        <w:t>together with an indication that the 5G HE AV is to be used for 5G-AKA</w:t>
      </w:r>
      <w:r w:rsidRPr="007B0C8B">
        <w:t xml:space="preserve"> in a</w:t>
      </w:r>
      <w:r w:rsidRPr="00E84D9D">
        <w:t xml:space="preserve"> </w:t>
      </w:r>
      <w:proofErr w:type="spellStart"/>
      <w:r w:rsidRPr="00B61C39">
        <w:t>Nudm_</w:t>
      </w:r>
      <w:r>
        <w:t>UE</w:t>
      </w:r>
      <w:r w:rsidRPr="00B61C39">
        <w:t>Authentication_Get</w:t>
      </w:r>
      <w:proofErr w:type="spellEnd"/>
      <w:r w:rsidRPr="00B61C39">
        <w:t xml:space="preserve"> Response</w:t>
      </w:r>
      <w:r>
        <w:t xml:space="preserve">. In case SUCI </w:t>
      </w:r>
      <w:r>
        <w:lastRenderedPageBreak/>
        <w:t xml:space="preserve">was included in the </w:t>
      </w:r>
      <w:proofErr w:type="spellStart"/>
      <w:r w:rsidRPr="00E40E0B">
        <w:t>Nudm_</w:t>
      </w:r>
      <w:r>
        <w:t>UE</w:t>
      </w:r>
      <w:r w:rsidRPr="00E40E0B">
        <w:t>Authentication_Get</w:t>
      </w:r>
      <w:proofErr w:type="spellEnd"/>
      <w:r w:rsidRPr="00E40E0B">
        <w:t xml:space="preserve"> Request</w:t>
      </w:r>
      <w:r>
        <w:t>, UDM will include the SUPI in the</w:t>
      </w:r>
      <w:r w:rsidRPr="00C55416">
        <w:t xml:space="preserve"> </w:t>
      </w:r>
      <w:proofErr w:type="spellStart"/>
      <w:r>
        <w:t>Nudm_UEAuthentication_Get</w:t>
      </w:r>
      <w:proofErr w:type="spellEnd"/>
      <w:r>
        <w:t xml:space="preserve"> Response. </w:t>
      </w:r>
      <w:r w:rsidRPr="007B0C8B">
        <w:t xml:space="preserve"> </w:t>
      </w:r>
    </w:p>
    <w:p w14:paraId="65E7B62D" w14:textId="77777777" w:rsidR="00162575" w:rsidRPr="007B0C8B" w:rsidRDefault="00162575" w:rsidP="00162575">
      <w:pPr>
        <w:pStyle w:val="B1"/>
      </w:pPr>
      <w:r w:rsidRPr="007B0C8B">
        <w:t>3.</w:t>
      </w:r>
      <w:r w:rsidRPr="007B0C8B">
        <w:tab/>
        <w:t xml:space="preserve">The AUSF </w:t>
      </w:r>
      <w:r>
        <w:t xml:space="preserve">shall </w:t>
      </w:r>
      <w:r w:rsidRPr="007B0C8B">
        <w:t>store the XRES* temporarily</w:t>
      </w:r>
      <w:r w:rsidRPr="00FD3CB7">
        <w:t xml:space="preserve"> </w:t>
      </w:r>
      <w:r>
        <w:t>together with the received SUCI or SUPI</w:t>
      </w:r>
      <w:r w:rsidRPr="007B0C8B">
        <w:t>. 4.</w:t>
      </w:r>
      <w:r w:rsidRPr="007B0C8B">
        <w:tab/>
        <w:t xml:space="preserve">The AUSF shall then generate the 5G AV from the 5G HE AV received from the UDM/ARPF by computing the </w:t>
      </w:r>
      <w:r w:rsidRPr="0061385A">
        <w:rPr>
          <w:highlight w:val="yellow"/>
        </w:rPr>
        <w:t>HXRES* from XRES* (according to Annex A.5) and K</w:t>
      </w:r>
      <w:r w:rsidRPr="0061385A">
        <w:rPr>
          <w:highlight w:val="yellow"/>
          <w:vertAlign w:val="subscript"/>
        </w:rPr>
        <w:t>SEAF</w:t>
      </w:r>
      <w:r w:rsidRPr="0061385A">
        <w:rPr>
          <w:highlight w:val="yellow"/>
        </w:rPr>
        <w:t xml:space="preserve"> from K</w:t>
      </w:r>
      <w:r w:rsidRPr="0061385A">
        <w:rPr>
          <w:highlight w:val="yellow"/>
          <w:vertAlign w:val="subscript"/>
        </w:rPr>
        <w:t>AUSF</w:t>
      </w:r>
      <w:r w:rsidRPr="0061385A">
        <w:rPr>
          <w:highlight w:val="yellow"/>
        </w:rPr>
        <w:t>(according to Annex A.6),</w:t>
      </w:r>
      <w:r w:rsidRPr="007B0C8B">
        <w:t xml:space="preserve"> and replacing the XRES* with the HXRES* and K</w:t>
      </w:r>
      <w:r w:rsidRPr="007B0C8B">
        <w:rPr>
          <w:vertAlign w:val="subscript"/>
        </w:rPr>
        <w:t>AUSF</w:t>
      </w:r>
      <w:r w:rsidRPr="007B0C8B">
        <w:t xml:space="preserve"> with K</w:t>
      </w:r>
      <w:r w:rsidRPr="007B0C8B">
        <w:rPr>
          <w:vertAlign w:val="subscript"/>
        </w:rPr>
        <w:t>SEAF</w:t>
      </w:r>
      <w:r w:rsidRPr="007B0C8B">
        <w:t xml:space="preserve"> in the 5G HE AV.</w:t>
      </w:r>
    </w:p>
    <w:p w14:paraId="0544BC2F" w14:textId="77777777" w:rsidR="00162575" w:rsidRPr="007B0C8B" w:rsidRDefault="00162575" w:rsidP="00162575">
      <w:pPr>
        <w:pStyle w:val="B1"/>
      </w:pPr>
      <w:r w:rsidRPr="007B0C8B">
        <w:t>5.</w:t>
      </w:r>
      <w:r w:rsidRPr="007B0C8B">
        <w:tab/>
        <w:t>The AUSF shall then</w:t>
      </w:r>
      <w:r>
        <w:t xml:space="preserve"> remove the K</w:t>
      </w:r>
      <w:r w:rsidRPr="00641A3E">
        <w:rPr>
          <w:vertAlign w:val="subscript"/>
        </w:rPr>
        <w:t>SEAF</w:t>
      </w:r>
      <w:r w:rsidRPr="007B0C8B">
        <w:t xml:space="preserve"> return </w:t>
      </w:r>
      <w:r>
        <w:t>the</w:t>
      </w:r>
      <w:r w:rsidRPr="007B0C8B">
        <w:t xml:space="preserve"> 5G</w:t>
      </w:r>
      <w:r>
        <w:t xml:space="preserve"> SE </w:t>
      </w:r>
      <w:r w:rsidRPr="007B0C8B">
        <w:t xml:space="preserve">AV (RAND, AUTN, HXRES*) to the SEAF in a </w:t>
      </w:r>
      <w:proofErr w:type="spellStart"/>
      <w:r>
        <w:t>Nausf_UEAuthentication_Authenticate</w:t>
      </w:r>
      <w:proofErr w:type="spellEnd"/>
      <w:r>
        <w:t xml:space="preserve"> Response</w:t>
      </w:r>
      <w:r w:rsidRPr="007B0C8B">
        <w:t xml:space="preserve">. </w:t>
      </w:r>
    </w:p>
    <w:p w14:paraId="38F416C4" w14:textId="77777777" w:rsidR="00162575" w:rsidRDefault="00162575" w:rsidP="00162575">
      <w:pPr>
        <w:pStyle w:val="B1"/>
      </w:pPr>
      <w:r>
        <w:t>6</w:t>
      </w:r>
      <w:r w:rsidRPr="007B0C8B">
        <w:t>.</w:t>
      </w:r>
      <w:r w:rsidRPr="007B0C8B">
        <w:tab/>
      </w:r>
      <w:r>
        <w:t>T</w:t>
      </w:r>
      <w:r w:rsidRPr="007B0C8B">
        <w:t>he SEAF shall send RAND, AUTN to the UE in a NAS message Auth</w:t>
      </w:r>
      <w:r>
        <w:t xml:space="preserve">entication </w:t>
      </w:r>
      <w:r w:rsidRPr="007B0C8B">
        <w:t>-Req</w:t>
      </w:r>
      <w:r>
        <w:t>uest</w:t>
      </w:r>
      <w:r w:rsidRPr="007B0C8B">
        <w:t xml:space="preserve">. This message shall also include the </w:t>
      </w:r>
      <w:proofErr w:type="spellStart"/>
      <w:r w:rsidRPr="007B0C8B">
        <w:t>ngKSI</w:t>
      </w:r>
      <w:proofErr w:type="spellEnd"/>
      <w:r w:rsidRPr="007B0C8B">
        <w:t xml:space="preserve"> that will be used by the UE and AMF to identify the K</w:t>
      </w:r>
      <w:r w:rsidRPr="00EC63E8">
        <w:rPr>
          <w:vertAlign w:val="subscript"/>
        </w:rPr>
        <w:t>AMF</w:t>
      </w:r>
      <w:r w:rsidRPr="007B0C8B">
        <w:t xml:space="preserve"> and the partial native security context that is created if the authentication is successful.</w:t>
      </w:r>
      <w:r>
        <w:t xml:space="preserve"> This message shall also </w:t>
      </w:r>
      <w:r w:rsidRPr="00004A77">
        <w:t xml:space="preserve">include </w:t>
      </w:r>
      <w:r>
        <w:t xml:space="preserve">the ABBA parameter. </w:t>
      </w:r>
      <w:r w:rsidRPr="00E85991">
        <w:t xml:space="preserve">The SEAF shall set the ABBA </w:t>
      </w:r>
      <w:proofErr w:type="spellStart"/>
      <w:r w:rsidRPr="00E85991">
        <w:t>par</w:t>
      </w:r>
      <w:r>
        <w:t>emeter</w:t>
      </w:r>
      <w:proofErr w:type="spellEnd"/>
      <w:r>
        <w:t xml:space="preserve"> as defined in Annex A.7.1</w:t>
      </w:r>
      <w:r w:rsidRPr="00E85991">
        <w:t>.</w:t>
      </w:r>
      <w:r>
        <w:t xml:space="preserve"> The ME shall forward the RAND and AUTN received in NAS message Authentication Request to the USIM.</w:t>
      </w:r>
    </w:p>
    <w:p w14:paraId="071A1FD1" w14:textId="77777777" w:rsidR="00162575" w:rsidRPr="007B0C8B" w:rsidRDefault="00162575" w:rsidP="00162575">
      <w:pPr>
        <w:pStyle w:val="NO"/>
      </w:pPr>
      <w:r>
        <w:t xml:space="preserve">NOTE 2: </w:t>
      </w:r>
      <w:r w:rsidRPr="0081035A">
        <w:t>The ABBA parameter is included to enable the bidding down protection of security features that may be introduced later.</w:t>
      </w:r>
    </w:p>
    <w:p w14:paraId="10435AC3" w14:textId="77777777" w:rsidR="00162575" w:rsidRPr="007B0C8B" w:rsidRDefault="00162575" w:rsidP="00162575">
      <w:pPr>
        <w:pStyle w:val="B1"/>
      </w:pPr>
      <w:r>
        <w:t>7</w:t>
      </w:r>
      <w:r w:rsidRPr="007B0C8B">
        <w:t>.</w:t>
      </w:r>
      <w:r w:rsidRPr="007B0C8B">
        <w:tab/>
      </w:r>
      <w:r>
        <w:t xml:space="preserve">At receipt of the RAND and AUTN, the USIM shall verify the freshness of the 5G AV by checking whether AUTN can be accepted as described in TS 33.102[9]. If so, the USIM computes a response </w:t>
      </w:r>
      <w:r w:rsidRPr="003D2AB6">
        <w:rPr>
          <w:color w:val="FF0000"/>
        </w:rPr>
        <w:t>RES</w:t>
      </w:r>
      <w:r>
        <w:t xml:space="preserve">. </w:t>
      </w:r>
      <w:r w:rsidRPr="007B0C8B">
        <w:t>The USIM shall return RES, CK, IK to the ME.</w:t>
      </w:r>
      <w:r>
        <w:t xml:space="preserve"> If the USIM computes a Kc (i.e. GPRS Kc) from CK and IK using conversion function c3 as described in TS 33.102 [9], and sends it to the ME, then the ME shall ignore such GPRS Kc and not store the GPRS Kc on USIM or in ME.</w:t>
      </w:r>
      <w:r w:rsidRPr="007B0C8B">
        <w:t xml:space="preserve"> The ME then shall </w:t>
      </w:r>
      <w:r w:rsidRPr="001B152A">
        <w:rPr>
          <w:highlight w:val="yellow"/>
        </w:rPr>
        <w:t>compute RES* from RES according to Annex A.4.</w:t>
      </w:r>
      <w:r w:rsidRPr="007B0C8B">
        <w:t xml:space="preserve"> </w:t>
      </w:r>
      <w:r>
        <w:t xml:space="preserve">The ME shall </w:t>
      </w:r>
      <w:r w:rsidRPr="007B0C8B">
        <w:t>calculate</w:t>
      </w:r>
      <w:r>
        <w:t xml:space="preserve"> </w:t>
      </w:r>
      <w:r w:rsidRPr="007B0C8B">
        <w:t>K</w:t>
      </w:r>
      <w:r>
        <w:rPr>
          <w:vertAlign w:val="subscript"/>
        </w:rPr>
        <w:t>AUS</w:t>
      </w:r>
      <w:r w:rsidRPr="00970275">
        <w:rPr>
          <w:vertAlign w:val="subscript"/>
        </w:rPr>
        <w:t>F</w:t>
      </w:r>
      <w:r w:rsidRPr="007B0C8B">
        <w:t xml:space="preserve"> from </w:t>
      </w:r>
      <w:r>
        <w:t xml:space="preserve">CK||IK </w:t>
      </w:r>
      <w:r w:rsidRPr="007B0C8B">
        <w:t xml:space="preserve">according to </w:t>
      </w:r>
      <w:r>
        <w:t>clause</w:t>
      </w:r>
      <w:r w:rsidRPr="007B0C8B">
        <w:t xml:space="preserve"> A.</w:t>
      </w:r>
      <w:r>
        <w:t xml:space="preserve">2. </w:t>
      </w:r>
      <w:r w:rsidRPr="007B0C8B">
        <w:t xml:space="preserve">The </w:t>
      </w:r>
      <w:r>
        <w:t>ME</w:t>
      </w:r>
      <w:r w:rsidRPr="007B0C8B">
        <w:t xml:space="preserve"> shall calculate</w:t>
      </w:r>
      <w:r>
        <w:t xml:space="preserve"> </w:t>
      </w:r>
      <w:r w:rsidRPr="007B0C8B">
        <w:t>K</w:t>
      </w:r>
      <w:r w:rsidRPr="00970275">
        <w:rPr>
          <w:vertAlign w:val="subscript"/>
        </w:rPr>
        <w:t>SEAF</w:t>
      </w:r>
      <w:r w:rsidRPr="007B0C8B">
        <w:t xml:space="preserve"> from K</w:t>
      </w:r>
      <w:r w:rsidRPr="00970275">
        <w:rPr>
          <w:vertAlign w:val="subscript"/>
        </w:rPr>
        <w:t>AUSF</w:t>
      </w:r>
      <w:r w:rsidRPr="007B0C8B">
        <w:t xml:space="preserve"> according to </w:t>
      </w:r>
      <w:r>
        <w:t>clause</w:t>
      </w:r>
      <w:r w:rsidRPr="007B0C8B">
        <w:t xml:space="preserve"> A.6.</w:t>
      </w:r>
      <w:r w:rsidRPr="00B52DF2">
        <w:t xml:space="preserve"> </w:t>
      </w:r>
      <w:r>
        <w:t>An ME accessing 5G shall check during authentication that the "separation bit" in the AMF field of AUTN is set to 1. The "separation bit" is bit 0 of the AMF field of AUTN.</w:t>
      </w:r>
    </w:p>
    <w:p w14:paraId="02FDA969" w14:textId="77777777" w:rsidR="00162575" w:rsidRDefault="00162575" w:rsidP="00162575">
      <w:pPr>
        <w:pStyle w:val="NO"/>
      </w:pPr>
      <w:r w:rsidRPr="00D73E13">
        <w:t>NOTE</w:t>
      </w:r>
      <w:r>
        <w:rPr>
          <w:lang w:val="en-GB"/>
        </w:rPr>
        <w:t xml:space="preserve"> 3</w:t>
      </w:r>
      <w:r w:rsidRPr="00D73E13">
        <w:t>:</w:t>
      </w:r>
      <w:r w:rsidRPr="00D73E13">
        <w:tab/>
        <w:t>This separation bit in the AMF field of AUTN cannot be used anymore for operator specific purposes as described by TS 33.102 [9], Annex F.</w:t>
      </w:r>
    </w:p>
    <w:p w14:paraId="5858C7F5" w14:textId="77777777" w:rsidR="00162575" w:rsidRPr="007B0C8B" w:rsidRDefault="00162575" w:rsidP="00162575">
      <w:pPr>
        <w:pStyle w:val="B1"/>
        <w:ind w:left="284" w:firstLine="0"/>
      </w:pPr>
      <w:r>
        <w:t>8.</w:t>
      </w:r>
      <w:r>
        <w:tab/>
      </w:r>
      <w:r w:rsidRPr="007B0C8B">
        <w:t>The UE shall return RES* to the SEAF in a NAS message Auth</w:t>
      </w:r>
      <w:r>
        <w:t xml:space="preserve">entication </w:t>
      </w:r>
      <w:r w:rsidRPr="007B0C8B">
        <w:t>Resp</w:t>
      </w:r>
      <w:r>
        <w:t>onse</w:t>
      </w:r>
      <w:r w:rsidRPr="007B0C8B">
        <w:t xml:space="preserve">. </w:t>
      </w:r>
    </w:p>
    <w:p w14:paraId="60FBDF4A" w14:textId="77777777" w:rsidR="00162575" w:rsidRPr="007B0C8B" w:rsidRDefault="00162575" w:rsidP="00162575">
      <w:pPr>
        <w:pStyle w:val="B1"/>
      </w:pPr>
      <w:r>
        <w:t>9</w:t>
      </w:r>
      <w:r w:rsidRPr="007B0C8B">
        <w:t>.</w:t>
      </w:r>
      <w:r w:rsidRPr="007B0C8B">
        <w:tab/>
        <w:t>The SEAF shall then compute HRES* from RES* according to Annex A</w:t>
      </w:r>
      <w:r>
        <w:t>.5</w:t>
      </w:r>
      <w:r w:rsidRPr="007B0C8B">
        <w:t>, and the SEAF shall compare HRES* and HXRES*. If they coincide, the SEAF shall consider the authentication successful</w:t>
      </w:r>
      <w:r>
        <w:t xml:space="preserve"> from the serving network point of view</w:t>
      </w:r>
      <w:r w:rsidRPr="007B0C8B">
        <w:t xml:space="preserve">. If not, the SEAF </w:t>
      </w:r>
      <w:r w:rsidRPr="005C0D34">
        <w:t xml:space="preserve">proceed as described in </w:t>
      </w:r>
      <w:r>
        <w:t>sub-</w:t>
      </w:r>
      <w:r w:rsidRPr="005C0D34">
        <w:t xml:space="preserve">clause </w:t>
      </w:r>
      <w:r w:rsidRPr="00970275">
        <w:t>6.1.3.2.</w:t>
      </w:r>
      <w:r>
        <w:t>2</w:t>
      </w:r>
      <w:r w:rsidRPr="007B0C8B">
        <w:t xml:space="preserve">. </w:t>
      </w:r>
      <w:r>
        <w:t>If the UE is not reached, and the RES* is never received by the SEAF, the SEAF shall consider authentication as failed, and indicate a failure to the AUSF.</w:t>
      </w:r>
    </w:p>
    <w:p w14:paraId="39B21032" w14:textId="77777777" w:rsidR="00162575" w:rsidRPr="007B0C8B" w:rsidRDefault="00162575" w:rsidP="00162575">
      <w:pPr>
        <w:pStyle w:val="B1"/>
      </w:pPr>
      <w:r w:rsidRPr="007B0C8B">
        <w:t>1</w:t>
      </w:r>
      <w:r>
        <w:t>0</w:t>
      </w:r>
      <w:r w:rsidRPr="007B0C8B">
        <w:t>.</w:t>
      </w:r>
      <w:r w:rsidRPr="007B0C8B">
        <w:tab/>
        <w:t xml:space="preserve">The SEAF shall send RES*, as received from the UE, in a </w:t>
      </w:r>
      <w:proofErr w:type="spellStart"/>
      <w:r w:rsidRPr="00B61C39">
        <w:t>Nausf_UEAuthentication_Authenticate</w:t>
      </w:r>
      <w:proofErr w:type="spellEnd"/>
      <w:r w:rsidRPr="00B61C39">
        <w:t xml:space="preserve"> Reques</w:t>
      </w:r>
      <w:r>
        <w:t xml:space="preserve">t </w:t>
      </w:r>
      <w:r w:rsidRPr="007B0C8B">
        <w:t>message to the AUSF.</w:t>
      </w:r>
    </w:p>
    <w:p w14:paraId="7F2420BB" w14:textId="77777777" w:rsidR="00162575" w:rsidRPr="007B0C8B" w:rsidRDefault="00162575" w:rsidP="00162575">
      <w:pPr>
        <w:ind w:left="568" w:hanging="284"/>
      </w:pPr>
      <w:r w:rsidRPr="007B0C8B">
        <w:t>1</w:t>
      </w:r>
      <w:r>
        <w:t>1</w:t>
      </w:r>
      <w:r w:rsidRPr="007B0C8B">
        <w:t>.</w:t>
      </w:r>
      <w:r w:rsidRPr="007B0C8B">
        <w:tab/>
        <w:t xml:space="preserve">When the AUSF receives </w:t>
      </w:r>
      <w:r>
        <w:rPr>
          <w:lang w:eastAsia="x-none"/>
        </w:rPr>
        <w:t xml:space="preserve">as authentication confirmation </w:t>
      </w:r>
      <w:r w:rsidRPr="007B0C8B">
        <w:t xml:space="preserve">the </w:t>
      </w:r>
      <w:proofErr w:type="spellStart"/>
      <w:r w:rsidRPr="00B61C39">
        <w:t>Nausf_UEAuthentication_Authenticate</w:t>
      </w:r>
      <w:proofErr w:type="spellEnd"/>
      <w:r w:rsidRPr="00B61C39">
        <w:t xml:space="preserve"> Request</w:t>
      </w:r>
      <w:r w:rsidRPr="00B61C39" w:rsidDel="00B61C39">
        <w:t xml:space="preserve"> </w:t>
      </w:r>
      <w:r w:rsidRPr="007B0C8B">
        <w:t>message</w:t>
      </w:r>
      <w:r w:rsidRPr="00E84D9D">
        <w:t xml:space="preserve"> </w:t>
      </w:r>
      <w:r>
        <w:t>including a RES*</w:t>
      </w:r>
      <w:r w:rsidRPr="007B0C8B">
        <w:t xml:space="preserve"> it may verify </w:t>
      </w:r>
      <w:r w:rsidRPr="007B0C8B">
        <w:lastRenderedPageBreak/>
        <w:t xml:space="preserve">whether the AV has expired. If the AV has </w:t>
      </w:r>
      <w:r w:rsidRPr="00942B90">
        <w:rPr>
          <w:lang w:eastAsia="x-none"/>
        </w:rPr>
        <w:t>expired</w:t>
      </w:r>
      <w:r>
        <w:rPr>
          <w:lang w:eastAsia="x-none"/>
        </w:rPr>
        <w:t>,</w:t>
      </w:r>
      <w:r w:rsidRPr="00942B90">
        <w:rPr>
          <w:lang w:eastAsia="x-none"/>
        </w:rPr>
        <w:t xml:space="preserve"> </w:t>
      </w:r>
      <w:r w:rsidRPr="007B0C8B">
        <w:t xml:space="preserve">the AUSF may consider the </w:t>
      </w:r>
      <w:r>
        <w:t>authentication as</w:t>
      </w:r>
      <w:r w:rsidRPr="007B0C8B">
        <w:t xml:space="preserve"> unsuccessful</w:t>
      </w:r>
      <w:r>
        <w:t xml:space="preserve"> from the home network point of view</w:t>
      </w:r>
      <w:r w:rsidRPr="007B0C8B">
        <w:t xml:space="preserve">. </w:t>
      </w:r>
      <w:r>
        <w:t>Upon successful authentication, the AUSF shall store the K</w:t>
      </w:r>
      <w:r w:rsidRPr="003E7202">
        <w:rPr>
          <w:vertAlign w:val="subscript"/>
        </w:rPr>
        <w:t>AUSF</w:t>
      </w:r>
      <w:r>
        <w:rPr>
          <w:vertAlign w:val="subscript"/>
        </w:rPr>
        <w:t xml:space="preserve">. </w:t>
      </w:r>
      <w:r w:rsidRPr="007B0C8B">
        <w:t xml:space="preserve">AUSF shall compare the received RES* with the stored XRES*. If the RES* and XRES* are equal, the AUSF shall consider the </w:t>
      </w:r>
      <w:r>
        <w:t>authentication</w:t>
      </w:r>
      <w:r w:rsidRPr="007B0C8B">
        <w:t xml:space="preserve"> as successful</w:t>
      </w:r>
      <w:r w:rsidRPr="00120451">
        <w:t xml:space="preserve"> </w:t>
      </w:r>
      <w:r>
        <w:t xml:space="preserve">from the home network point of </w:t>
      </w:r>
      <w:proofErr w:type="spellStart"/>
      <w:proofErr w:type="gramStart"/>
      <w:r>
        <w:t>view</w:t>
      </w:r>
      <w:r w:rsidRPr="007B0C8B">
        <w:t>.</w:t>
      </w:r>
      <w:r w:rsidRPr="00942B90">
        <w:rPr>
          <w:lang w:eastAsia="x-none"/>
        </w:rPr>
        <w:t>AUSF</w:t>
      </w:r>
      <w:proofErr w:type="spellEnd"/>
      <w:proofErr w:type="gramEnd"/>
      <w:r w:rsidRPr="00942B90">
        <w:rPr>
          <w:lang w:eastAsia="x-none"/>
        </w:rPr>
        <w:t xml:space="preserve"> shall inform UDM about the authentication result</w:t>
      </w:r>
      <w:r>
        <w:rPr>
          <w:lang w:eastAsia="x-none"/>
        </w:rPr>
        <w:t xml:space="preserve"> (see sub-clause 6.1.4 of the present document for linking with the </w:t>
      </w:r>
      <w:r>
        <w:t>authentication c</w:t>
      </w:r>
      <w:r w:rsidRPr="007B0C8B">
        <w:t>onfirmation</w:t>
      </w:r>
      <w:r>
        <w:rPr>
          <w:lang w:eastAsia="x-none"/>
        </w:rPr>
        <w:t>).</w:t>
      </w:r>
    </w:p>
    <w:p w14:paraId="2808AC95" w14:textId="77777777" w:rsidR="00162575" w:rsidRPr="007B0C8B" w:rsidRDefault="00162575" w:rsidP="00162575">
      <w:pPr>
        <w:pStyle w:val="B1"/>
      </w:pPr>
      <w:r w:rsidRPr="007B0C8B">
        <w:t>1</w:t>
      </w:r>
      <w:r>
        <w:t>2</w:t>
      </w:r>
      <w:r w:rsidRPr="007B0C8B">
        <w:t>.</w:t>
      </w:r>
      <w:r w:rsidRPr="007B0C8B">
        <w:tab/>
        <w:t xml:space="preserve">The AUSF shall indicate </w:t>
      </w:r>
      <w:r>
        <w:t xml:space="preserve">to the SEAF </w:t>
      </w:r>
      <w:r w:rsidRPr="007B0C8B">
        <w:t xml:space="preserve">in the </w:t>
      </w:r>
      <w:proofErr w:type="spellStart"/>
      <w:r w:rsidRPr="00B61C39">
        <w:t>Nausf_UEAut</w:t>
      </w:r>
      <w:r>
        <w:t>hentication_Authenticate</w:t>
      </w:r>
      <w:proofErr w:type="spellEnd"/>
      <w:r>
        <w:t xml:space="preserve"> Response</w:t>
      </w:r>
      <w:r w:rsidRPr="00B61C39" w:rsidDel="00B61C39">
        <w:t xml:space="preserve"> </w:t>
      </w:r>
      <w:r w:rsidRPr="007B0C8B">
        <w:t xml:space="preserve">whether the </w:t>
      </w:r>
      <w:r w:rsidRPr="00782753">
        <w:t xml:space="preserve">authentication </w:t>
      </w:r>
      <w:r w:rsidRPr="007B0C8B">
        <w:t>was successful or not</w:t>
      </w:r>
      <w:r w:rsidRPr="00782753">
        <w:t xml:space="preserve"> from the home network point of view</w:t>
      </w:r>
      <w:r w:rsidRPr="007B0C8B">
        <w:t>.</w:t>
      </w:r>
      <w:r>
        <w:t xml:space="preserve"> If the authentication was successful, the </w:t>
      </w:r>
      <w:r w:rsidRPr="00942B90">
        <w:t>K</w:t>
      </w:r>
      <w:r>
        <w:rPr>
          <w:vertAlign w:val="subscript"/>
        </w:rPr>
        <w:t>S</w:t>
      </w:r>
      <w:r w:rsidRPr="00942B90">
        <w:rPr>
          <w:vertAlign w:val="subscript"/>
        </w:rPr>
        <w:t>E</w:t>
      </w:r>
      <w:r>
        <w:rPr>
          <w:vertAlign w:val="subscript"/>
        </w:rPr>
        <w:t>A</w:t>
      </w:r>
      <w:r w:rsidRPr="00942B90">
        <w:rPr>
          <w:vertAlign w:val="subscript"/>
        </w:rPr>
        <w:t>F</w:t>
      </w:r>
      <w:r>
        <w:t xml:space="preserve"> shall be sent to the SEAF in the </w:t>
      </w:r>
      <w:proofErr w:type="spellStart"/>
      <w:r w:rsidRPr="00B61C39">
        <w:t>Nausf_UEAut</w:t>
      </w:r>
      <w:r>
        <w:t>hentication_Authenticate</w:t>
      </w:r>
      <w:proofErr w:type="spellEnd"/>
      <w:r>
        <w:t xml:space="preserve"> Response. In case the AUSF received a SUCI from the SEAF in the </w:t>
      </w:r>
      <w:r w:rsidRPr="00942B90">
        <w:t xml:space="preserve">authentication </w:t>
      </w:r>
      <w:r>
        <w:t>request (see sub</w:t>
      </w:r>
      <w:r w:rsidRPr="00782753">
        <w:t>-</w:t>
      </w:r>
      <w:r>
        <w:t xml:space="preserve">clause 6.1.2 of the present document), and if the </w:t>
      </w:r>
      <w:r w:rsidRPr="0091589E">
        <w:t xml:space="preserve">authentication </w:t>
      </w:r>
      <w:r>
        <w:t>was successful, then the AUSF shall also include the SUPI in the</w:t>
      </w:r>
      <w:r w:rsidRPr="00942B90">
        <w:t xml:space="preserve"> </w:t>
      </w:r>
      <w:proofErr w:type="spellStart"/>
      <w:r>
        <w:t>Nausf_UEAuthentication_</w:t>
      </w:r>
      <w:r w:rsidRPr="00942B90">
        <w:t>Authenticate</w:t>
      </w:r>
      <w:proofErr w:type="spellEnd"/>
      <w:r w:rsidRPr="00942B90">
        <w:t xml:space="preserve"> Response</w:t>
      </w:r>
      <w:r>
        <w:t xml:space="preserve"> message.</w:t>
      </w:r>
      <w:r w:rsidRPr="007B0C8B">
        <w:t xml:space="preserve"> </w:t>
      </w:r>
    </w:p>
    <w:p w14:paraId="6FD19356" w14:textId="77777777" w:rsidR="00162575" w:rsidRPr="007B0C8B" w:rsidRDefault="00162575" w:rsidP="00162575">
      <w:r w:rsidRPr="007B0C8B">
        <w:t>If the authentication was successful, the key K</w:t>
      </w:r>
      <w:r w:rsidRPr="007B0C8B">
        <w:rPr>
          <w:vertAlign w:val="subscript"/>
        </w:rPr>
        <w:t>SEAF</w:t>
      </w:r>
      <w:r w:rsidRPr="007B0C8B">
        <w:t xml:space="preserve"> received in </w:t>
      </w:r>
      <w:r>
        <w:t xml:space="preserve">the </w:t>
      </w:r>
      <w:proofErr w:type="spellStart"/>
      <w:r w:rsidRPr="00B61C39">
        <w:t>Nausf_UEAut</w:t>
      </w:r>
      <w:r>
        <w:t>hentication_Authenticate</w:t>
      </w:r>
      <w:proofErr w:type="spellEnd"/>
      <w:r>
        <w:t xml:space="preserve"> Response</w:t>
      </w:r>
      <w:r w:rsidRPr="007B0C8B">
        <w:t xml:space="preserve"> </w:t>
      </w:r>
      <w:proofErr w:type="spellStart"/>
      <w:r w:rsidRPr="007B0C8B">
        <w:t>message</w:t>
      </w:r>
      <w:r w:rsidRPr="00942B90">
        <w:t>shall</w:t>
      </w:r>
      <w:proofErr w:type="spellEnd"/>
      <w:r w:rsidRPr="00942B90">
        <w:t xml:space="preserve"> </w:t>
      </w:r>
      <w:r w:rsidRPr="007B0C8B">
        <w:t xml:space="preserve">become the anchor key in the sense of the key hierarchy </w:t>
      </w:r>
      <w:r>
        <w:t xml:space="preserve">as specified </w:t>
      </w:r>
      <w:r w:rsidRPr="007B0C8B">
        <w:t xml:space="preserve">in </w:t>
      </w:r>
      <w:r>
        <w:t>sub-clause</w:t>
      </w:r>
      <w:r w:rsidRPr="007B0C8B">
        <w:t xml:space="preserve"> 6.2 of the present document. Then the SEAF </w:t>
      </w:r>
      <w:r>
        <w:t>shall derive the K</w:t>
      </w:r>
      <w:r w:rsidRPr="004A4F70">
        <w:rPr>
          <w:vertAlign w:val="subscript"/>
        </w:rPr>
        <w:t>AMF</w:t>
      </w:r>
      <w:r>
        <w:t xml:space="preserve"> from the K</w:t>
      </w:r>
      <w:r w:rsidRPr="004A4F70">
        <w:rPr>
          <w:vertAlign w:val="subscript"/>
        </w:rPr>
        <w:t>SEAF</w:t>
      </w:r>
      <w:r w:rsidRPr="00452DF9">
        <w:t>,</w:t>
      </w:r>
      <w:r w:rsidRPr="007B0C8B">
        <w:t xml:space="preserve"> </w:t>
      </w:r>
      <w:r>
        <w:t xml:space="preserve">the ABBA parameter and the SUPI according to Annex A.7. The SEAF shall </w:t>
      </w:r>
      <w:r w:rsidRPr="007B0C8B">
        <w:t xml:space="preserve">provide the </w:t>
      </w:r>
      <w:proofErr w:type="spellStart"/>
      <w:r w:rsidRPr="007B0C8B">
        <w:t>ngKSI</w:t>
      </w:r>
      <w:proofErr w:type="spellEnd"/>
      <w:r w:rsidRPr="007B0C8B">
        <w:t xml:space="preserve"> and the K</w:t>
      </w:r>
      <w:r w:rsidRPr="007B0C8B">
        <w:rPr>
          <w:vertAlign w:val="subscript"/>
        </w:rPr>
        <w:t>AMF</w:t>
      </w:r>
      <w:r w:rsidRPr="007B0C8B">
        <w:t xml:space="preserve"> to the AMF.</w:t>
      </w:r>
    </w:p>
    <w:p w14:paraId="560E47D2" w14:textId="77777777" w:rsidR="00162575" w:rsidRDefault="00162575" w:rsidP="00162575">
      <w:r w:rsidRPr="00E05513">
        <w:t xml:space="preserve">If a SUCI was used for this authentication, then the SEAF shall only provide </w:t>
      </w:r>
      <w:proofErr w:type="spellStart"/>
      <w:r w:rsidRPr="00E05513">
        <w:t>ngKSI</w:t>
      </w:r>
      <w:proofErr w:type="spellEnd"/>
      <w:r w:rsidRPr="00E05513">
        <w:t xml:space="preserve"> and </w:t>
      </w:r>
      <w:r w:rsidRPr="00782753">
        <w:t>K</w:t>
      </w:r>
      <w:r w:rsidRPr="00A35165">
        <w:rPr>
          <w:vertAlign w:val="subscript"/>
        </w:rPr>
        <w:t>AMF</w:t>
      </w:r>
      <w:r w:rsidRPr="00782753">
        <w:t xml:space="preserve"> </w:t>
      </w:r>
      <w:r w:rsidRPr="00E05513">
        <w:t xml:space="preserve">to the AMF after it </w:t>
      </w:r>
      <w:r>
        <w:t>has received</w:t>
      </w:r>
      <w:r w:rsidRPr="00942B90">
        <w:t xml:space="preserve"> </w:t>
      </w:r>
      <w:r w:rsidRPr="00E05513">
        <w:t xml:space="preserve">the </w:t>
      </w:r>
      <w:proofErr w:type="spellStart"/>
      <w:r>
        <w:t>Nausf_UEAuthentication_</w:t>
      </w:r>
      <w:r w:rsidRPr="00942B90">
        <w:t>Authenticate</w:t>
      </w:r>
      <w:proofErr w:type="spellEnd"/>
      <w:r w:rsidRPr="00942B90">
        <w:t xml:space="preserve"> Response </w:t>
      </w:r>
      <w:r w:rsidRPr="00E05513">
        <w:t>message containing SUPI; no communication services will be provided to the UE until the SUPI is known to the serving network.</w:t>
      </w:r>
    </w:p>
    <w:p w14:paraId="08CC1292" w14:textId="69BA5241" w:rsidR="00162575" w:rsidRDefault="00162575"/>
    <w:p w14:paraId="2BF27A2E" w14:textId="19C61C3D" w:rsidR="006F4BE2" w:rsidRDefault="006F4BE2">
      <w:r>
        <w:rPr>
          <w:rFonts w:hint="eastAsia"/>
        </w:rPr>
        <w:t>6</w:t>
      </w:r>
      <w:r>
        <w:t>.1.</w:t>
      </w:r>
      <w:r w:rsidR="00D77BD7">
        <w:t>3</w:t>
      </w:r>
      <w:r>
        <w:t>.3.1</w:t>
      </w:r>
    </w:p>
    <w:p w14:paraId="60EC97D0" w14:textId="67CBF72B" w:rsidR="006F4BE2" w:rsidRDefault="006F4BE2">
      <w:r w:rsidRPr="006F4BE2">
        <w:rPr>
          <w:highlight w:val="yellow"/>
        </w:rPr>
        <w:t xml:space="preserve">in the case of a </w:t>
      </w:r>
      <w:proofErr w:type="spellStart"/>
      <w:r w:rsidRPr="006F4BE2">
        <w:rPr>
          <w:highlight w:val="yellow"/>
        </w:rPr>
        <w:t>synchronisation</w:t>
      </w:r>
      <w:proofErr w:type="spellEnd"/>
      <w:r w:rsidRPr="006F4BE2">
        <w:rPr>
          <w:highlight w:val="yellow"/>
        </w:rPr>
        <w:t xml:space="preserve"> failure passes the AUTS parameter (see TS 33.102 [9]) to the ME.</w:t>
      </w:r>
    </w:p>
    <w:p w14:paraId="16D60929" w14:textId="7DADC89E" w:rsidR="006F4BE2" w:rsidRDefault="006F4BE2">
      <w:r>
        <w:object w:dxaOrig="5236" w:dyaOrig="3570" w14:anchorId="2C2A29E3">
          <v:shape id="_x0000_i1036" type="#_x0000_t75" style="width:261.65pt;height:178.45pt" o:ole="" fillcolor="window">
            <v:imagedata r:id="rId29" o:title=""/>
          </v:shape>
          <o:OLEObject Type="Embed" ProgID="Word.Picture.8" ShapeID="_x0000_i1036" DrawAspect="Content" ObjectID="_1644277950" r:id="rId30"/>
        </w:object>
      </w:r>
    </w:p>
    <w:p w14:paraId="0EF653BB" w14:textId="29ED81B1" w:rsidR="006E57C8" w:rsidRDefault="006E57C8">
      <w:r w:rsidRPr="006E57C8">
        <w:rPr>
          <w:highlight w:val="yellow"/>
        </w:rPr>
        <w:t>If 5G AKA is used: Upon receipt of an authentication failure message, the AMF/SEAF may initiate new authentication towards the UE. (see TS 24.501 [35]).</w:t>
      </w:r>
      <w:r>
        <w:t xml:space="preserve">  </w:t>
      </w:r>
    </w:p>
    <w:p w14:paraId="4FE4E774" w14:textId="77777777" w:rsidR="006E57C8" w:rsidRDefault="006E57C8" w:rsidP="006E57C8">
      <w:r w:rsidRPr="006E57C8">
        <w:rPr>
          <w:highlight w:val="yellow"/>
        </w:rPr>
        <w:t>If EAP-AKA’ is used: The ME shall proceed as described in RFC 4187 [21] and RFC 5448 [12] for EAP-AKA’.</w:t>
      </w:r>
    </w:p>
    <w:p w14:paraId="17952624" w14:textId="08887471" w:rsidR="006E57C8" w:rsidRDefault="006E57C8"/>
    <w:p w14:paraId="75E7D0CA" w14:textId="75907453" w:rsidR="00D77BD7" w:rsidRDefault="00D77BD7">
      <w:r>
        <w:rPr>
          <w:rFonts w:hint="eastAsia"/>
        </w:rPr>
        <w:lastRenderedPageBreak/>
        <w:t>6</w:t>
      </w:r>
      <w:r>
        <w:t>.1.3.3.2</w:t>
      </w:r>
    </w:p>
    <w:p w14:paraId="019E6D20" w14:textId="53F5FE46" w:rsidR="00D77BD7" w:rsidRDefault="00D77BD7">
      <w:r w:rsidRPr="00D77BD7">
        <w:rPr>
          <w:highlight w:val="yellow"/>
        </w:rPr>
        <w:t xml:space="preserve">When the UDM/ARPF receives </w:t>
      </w:r>
      <w:proofErr w:type="gramStart"/>
      <w:r w:rsidRPr="00D77BD7">
        <w:rPr>
          <w:highlight w:val="yellow"/>
        </w:rPr>
        <w:t>an</w:t>
      </w:r>
      <w:proofErr w:type="gramEnd"/>
      <w:r w:rsidRPr="00D77BD7">
        <w:rPr>
          <w:highlight w:val="yellow"/>
        </w:rPr>
        <w:t xml:space="preserve"> </w:t>
      </w:r>
      <w:proofErr w:type="spellStart"/>
      <w:r w:rsidRPr="00D77BD7">
        <w:rPr>
          <w:highlight w:val="yellow"/>
        </w:rPr>
        <w:t>Nudm_UEAuthentication_Get</w:t>
      </w:r>
      <w:proofErr w:type="spellEnd"/>
      <w:r w:rsidRPr="00D77BD7">
        <w:rPr>
          <w:highlight w:val="yellow"/>
        </w:rPr>
        <w:t xml:space="preserve"> Request message with a "</w:t>
      </w:r>
      <w:proofErr w:type="spellStart"/>
      <w:r w:rsidRPr="00D77BD7">
        <w:rPr>
          <w:i/>
          <w:highlight w:val="yellow"/>
        </w:rPr>
        <w:t>synchronisation</w:t>
      </w:r>
      <w:proofErr w:type="spellEnd"/>
      <w:r w:rsidRPr="00D77BD7">
        <w:rPr>
          <w:i/>
          <w:highlight w:val="yellow"/>
        </w:rPr>
        <w:t xml:space="preserve"> failure indication</w:t>
      </w:r>
      <w:r w:rsidRPr="00D77BD7">
        <w:rPr>
          <w:highlight w:val="yellow"/>
        </w:rPr>
        <w:t>" it acts as described in TS 33.102 [9], clause 6.3.5 where ARPF is mapped to HE/</w:t>
      </w:r>
      <w:proofErr w:type="spellStart"/>
      <w:r w:rsidRPr="00D77BD7">
        <w:rPr>
          <w:highlight w:val="yellow"/>
        </w:rPr>
        <w:t>AuC</w:t>
      </w:r>
      <w:proofErr w:type="spellEnd"/>
      <w:r w:rsidRPr="00D77BD7">
        <w:rPr>
          <w:highlight w:val="yellow"/>
        </w:rPr>
        <w:t>.</w:t>
      </w:r>
    </w:p>
    <w:p w14:paraId="1F28A6DD" w14:textId="54367954" w:rsidR="00D77BD7" w:rsidRDefault="00D77BD7"/>
    <w:p w14:paraId="48D97DDB" w14:textId="3C84823B" w:rsidR="006A4093" w:rsidRDefault="006A4093">
      <w:r>
        <w:rPr>
          <w:rFonts w:hint="eastAsia"/>
        </w:rPr>
        <w:t>6</w:t>
      </w:r>
      <w:r>
        <w:t>.1.4.1</w:t>
      </w:r>
    </w:p>
    <w:p w14:paraId="00C1286A" w14:textId="77777777" w:rsidR="006A4093" w:rsidRPr="007B0C8B" w:rsidRDefault="006A4093" w:rsidP="006A4093">
      <w:r w:rsidRPr="006A4093">
        <w:rPr>
          <w:highlight w:val="yellow"/>
        </w:rPr>
        <w:t xml:space="preserve">The feature of increased home control is useful in preventing certain types of fraud, e.g. fraudulent </w:t>
      </w:r>
      <w:proofErr w:type="spellStart"/>
      <w:r w:rsidRPr="006A4093">
        <w:rPr>
          <w:highlight w:val="yellow"/>
        </w:rPr>
        <w:t>Nudm_UECM_Registration</w:t>
      </w:r>
      <w:proofErr w:type="spellEnd"/>
      <w:r w:rsidRPr="006A4093">
        <w:rPr>
          <w:highlight w:val="yellow"/>
        </w:rPr>
        <w:t xml:space="preserve"> Request for registering the subscriber's serving AMF in UDM that are not actually present in the visited network. But an authentication protocol by itself cannot provide protection against such fraud. The authentication result needs to be linked to subsequent procedures, e.g. the </w:t>
      </w:r>
      <w:proofErr w:type="spellStart"/>
      <w:r w:rsidRPr="006A4093">
        <w:rPr>
          <w:highlight w:val="yellow"/>
        </w:rPr>
        <w:t>Nudm_UECM_Registration</w:t>
      </w:r>
      <w:proofErr w:type="spellEnd"/>
      <w:r w:rsidRPr="006A4093">
        <w:rPr>
          <w:highlight w:val="yellow"/>
        </w:rPr>
        <w:t xml:space="preserve"> procedure from the AMF in some way to achieve the desired protection.</w:t>
      </w:r>
    </w:p>
    <w:p w14:paraId="4A2F9292" w14:textId="77777777" w:rsidR="006A4093" w:rsidRDefault="006A4093"/>
    <w:p w14:paraId="1B83EB0F" w14:textId="02A7F533" w:rsidR="00D77BD7" w:rsidRDefault="006A4093">
      <w:r>
        <w:rPr>
          <w:rFonts w:hint="eastAsia"/>
        </w:rPr>
        <w:t>6</w:t>
      </w:r>
      <w:r>
        <w:t>.1.4.1a</w:t>
      </w:r>
    </w:p>
    <w:bookmarkStart w:id="44" w:name="_MON_1582626688"/>
    <w:bookmarkEnd w:id="44"/>
    <w:p w14:paraId="00764B25" w14:textId="3DF60B75" w:rsidR="006A4093" w:rsidRDefault="006A4093">
      <w:r>
        <w:object w:dxaOrig="9360" w:dyaOrig="4782" w14:anchorId="38487FA2">
          <v:shape id="_x0000_i1037" type="#_x0000_t75" style="width:468pt;height:238.95pt" o:ole="">
            <v:imagedata r:id="rId31" o:title=""/>
          </v:shape>
          <o:OLEObject Type="Embed" ProgID="Word.Document.8" ShapeID="_x0000_i1037" DrawAspect="Content" ObjectID="_1644277951" r:id="rId32">
            <o:FieldCodes>\s</o:FieldCodes>
          </o:OLEObject>
        </w:object>
      </w:r>
    </w:p>
    <w:p w14:paraId="490B229B" w14:textId="77777777" w:rsidR="006A4093" w:rsidRPr="007B0C8B" w:rsidRDefault="006A4093" w:rsidP="006A4093">
      <w:pPr>
        <w:pStyle w:val="B1"/>
      </w:pPr>
      <w:r>
        <w:t>1.</w:t>
      </w:r>
      <w:r>
        <w:tab/>
      </w:r>
      <w:r w:rsidRPr="00ED1882">
        <w:t xml:space="preserve">The AUSF </w:t>
      </w:r>
      <w:r>
        <w:t>shall</w:t>
      </w:r>
      <w:r w:rsidRPr="00ED1882">
        <w:t xml:space="preserve"> inform UDM about the result and time of an authentication procedure with a UE using a </w:t>
      </w:r>
      <w:proofErr w:type="spellStart"/>
      <w:r w:rsidRPr="00ED1882">
        <w:t>Nudm_UEAuthentication_ResultConfirmation</w:t>
      </w:r>
      <w:proofErr w:type="spellEnd"/>
      <w:r w:rsidRPr="00ED1882">
        <w:t xml:space="preserve"> Request. This </w:t>
      </w:r>
      <w:r>
        <w:t>shall include</w:t>
      </w:r>
      <w:r w:rsidRPr="00ED1882">
        <w:t xml:space="preserve"> the SUPI, a timestamp of the authentication, the authentication type (e.g. EAP method or 5G-AKA), and the serving network name.</w:t>
      </w:r>
    </w:p>
    <w:p w14:paraId="4B3B6083" w14:textId="77777777" w:rsidR="006A4093" w:rsidRDefault="006A4093" w:rsidP="006A4093">
      <w:pPr>
        <w:pStyle w:val="NO"/>
        <w:ind w:left="840" w:hanging="420"/>
      </w:pPr>
      <w:r w:rsidRPr="007B0C8B">
        <w:t xml:space="preserve">NOTE: </w:t>
      </w:r>
      <w:r w:rsidRPr="007B0C8B">
        <w:tab/>
        <w:t>It may be sufficient for the purposes of fraud prevention to send only information about successful authentications, but this is up to operator policy.</w:t>
      </w:r>
    </w:p>
    <w:p w14:paraId="3FF26804" w14:textId="77777777" w:rsidR="006A4093" w:rsidRDefault="006A4093" w:rsidP="006A4093">
      <w:pPr>
        <w:pStyle w:val="B1"/>
      </w:pPr>
      <w:r w:rsidRPr="00ED1882">
        <w:t>2.</w:t>
      </w:r>
      <w:r w:rsidRPr="00ED1882">
        <w:tab/>
        <w:t xml:space="preserve">The UDM </w:t>
      </w:r>
      <w:r>
        <w:t>shall store</w:t>
      </w:r>
      <w:r w:rsidRPr="00ED1882">
        <w:t xml:space="preserve"> the authentication status of the UE </w:t>
      </w:r>
      <w:r w:rsidRPr="006A4093">
        <w:rPr>
          <w:color w:val="FF0000"/>
        </w:rPr>
        <w:t>(SUPI, authentication result, timestamp, and the serving network name)</w:t>
      </w:r>
      <w:r w:rsidRPr="00ED1882">
        <w:t>.</w:t>
      </w:r>
    </w:p>
    <w:p w14:paraId="518D46E8" w14:textId="77777777" w:rsidR="006A4093" w:rsidRDefault="006A4093" w:rsidP="006A4093">
      <w:pPr>
        <w:pStyle w:val="B1"/>
      </w:pPr>
      <w:r>
        <w:t>3.</w:t>
      </w:r>
      <w:r>
        <w:tab/>
        <w:t xml:space="preserve">UDM shall reply to AUSF with a </w:t>
      </w:r>
      <w:proofErr w:type="spellStart"/>
      <w:r>
        <w:t>Nudm_UEAuthentication_ResultConfirmation</w:t>
      </w:r>
      <w:proofErr w:type="spellEnd"/>
      <w:r>
        <w:t xml:space="preserve"> Response. </w:t>
      </w:r>
    </w:p>
    <w:p w14:paraId="33E609E0" w14:textId="77777777" w:rsidR="006A4093" w:rsidRPr="007B0C8B" w:rsidRDefault="006A4093" w:rsidP="006A4093">
      <w:pPr>
        <w:pStyle w:val="B1"/>
      </w:pPr>
      <w:r>
        <w:t>4.</w:t>
      </w:r>
      <w:r>
        <w:tab/>
        <w:t xml:space="preserve">Upon reception of subsequent UE related procedures (e.g. </w:t>
      </w:r>
      <w:proofErr w:type="spellStart"/>
      <w:r w:rsidRPr="001C4F56">
        <w:rPr>
          <w:highlight w:val="yellow"/>
        </w:rPr>
        <w:t>Nudm_UECM_Registration_Request</w:t>
      </w:r>
      <w:proofErr w:type="spellEnd"/>
      <w:r w:rsidRPr="001C4F56">
        <w:rPr>
          <w:highlight w:val="yellow"/>
        </w:rPr>
        <w:t xml:space="preserve"> from AMF)</w:t>
      </w:r>
      <w:r>
        <w:t xml:space="preserve"> UDM may apply actions according to home operator’s policy to detect and achieve protection against certain types of fraud (e.g. as proposed in section 6.1.4.2).</w:t>
      </w:r>
    </w:p>
    <w:p w14:paraId="23224BD7" w14:textId="771D6707" w:rsidR="006A4093" w:rsidRDefault="001C4F56">
      <w:pPr>
        <w:rPr>
          <w:lang w:val="en-GB"/>
        </w:rPr>
      </w:pPr>
      <w:r>
        <w:rPr>
          <w:rFonts w:hint="eastAsia"/>
          <w:lang w:val="en-GB"/>
        </w:rPr>
        <w:lastRenderedPageBreak/>
        <w:t>6</w:t>
      </w:r>
      <w:r>
        <w:rPr>
          <w:lang w:val="en-GB"/>
        </w:rPr>
        <w:t>.2.1</w:t>
      </w:r>
    </w:p>
    <w:p w14:paraId="3E0666D0" w14:textId="0874DB59" w:rsidR="001C4F56" w:rsidRDefault="001C4F56">
      <w:r w:rsidRPr="00AD7535">
        <w:object w:dxaOrig="9480" w:dyaOrig="7560" w14:anchorId="16A3095D">
          <v:shape id="_x0000_i1038" type="#_x0000_t75" style="width:475.05pt;height:378.25pt" o:ole="">
            <v:imagedata r:id="rId33" o:title=""/>
          </v:shape>
          <o:OLEObject Type="Embed" ProgID="Visio.Drawing.15" ShapeID="_x0000_i1038" DrawAspect="Content" ObjectID="_1644277952" r:id="rId34"/>
        </w:object>
      </w:r>
    </w:p>
    <w:p w14:paraId="78BE0CCF" w14:textId="77777777" w:rsidR="001C4F56" w:rsidRPr="007B0C8B" w:rsidRDefault="001C4F56" w:rsidP="001C4F56">
      <w:r w:rsidRPr="007B0C8B">
        <w:t>The keys related to authentication (see Figure 6.2.1-1) include the following keys: K, CK/IK</w:t>
      </w:r>
      <w:r>
        <w:t>. In case of</w:t>
      </w:r>
      <w:r w:rsidRPr="007B0C8B">
        <w:t xml:space="preserve"> EAP-AKA</w:t>
      </w:r>
      <w:r>
        <w:t>', the keys</w:t>
      </w:r>
      <w:r w:rsidRPr="007B0C8B">
        <w:t xml:space="preserve"> CK</w:t>
      </w:r>
      <w:r>
        <w:t xml:space="preserve">', </w:t>
      </w:r>
      <w:r w:rsidRPr="007B0C8B">
        <w:t>IK</w:t>
      </w:r>
      <w:r>
        <w:t>' are derived from CK, IK as specified in clause 6.1.3.1</w:t>
      </w:r>
      <w:r w:rsidRPr="007B0C8B">
        <w:t>.</w:t>
      </w:r>
    </w:p>
    <w:p w14:paraId="2DFE6839" w14:textId="77777777" w:rsidR="001C4F56" w:rsidRPr="007B0C8B" w:rsidRDefault="001C4F56" w:rsidP="001C4F56">
      <w:r w:rsidRPr="007B0C8B">
        <w:t xml:space="preserve">The key hierarchy (see Figure 6.2.1-1) includes the following keys: </w:t>
      </w:r>
      <w:r>
        <w:t>K</w:t>
      </w:r>
      <w:r w:rsidRPr="00970275">
        <w:rPr>
          <w:vertAlign w:val="subscript"/>
        </w:rPr>
        <w:t>AUSF</w:t>
      </w:r>
      <w:r>
        <w:t>, K</w:t>
      </w:r>
      <w:r w:rsidRPr="00970275">
        <w:rPr>
          <w:vertAlign w:val="subscript"/>
        </w:rPr>
        <w:t>SEAF</w:t>
      </w:r>
      <w:r>
        <w:t xml:space="preserve">, </w:t>
      </w:r>
      <w:r w:rsidRPr="007B0C8B">
        <w:t>K</w:t>
      </w:r>
      <w:r w:rsidRPr="007B0C8B">
        <w:rPr>
          <w:vertAlign w:val="subscript"/>
        </w:rPr>
        <w:t>AMF</w:t>
      </w:r>
      <w:r w:rsidRPr="007B0C8B">
        <w:t xml:space="preserve">, </w:t>
      </w:r>
      <w:proofErr w:type="spellStart"/>
      <w:r w:rsidRPr="007B0C8B">
        <w:t>K</w:t>
      </w:r>
      <w:r w:rsidRPr="007B0C8B">
        <w:rPr>
          <w:vertAlign w:val="subscript"/>
        </w:rPr>
        <w:t>NASint</w:t>
      </w:r>
      <w:proofErr w:type="spellEnd"/>
      <w:r w:rsidRPr="007B0C8B">
        <w:t xml:space="preserve">, </w:t>
      </w:r>
      <w:proofErr w:type="spellStart"/>
      <w:r w:rsidRPr="007B0C8B">
        <w:t>K</w:t>
      </w:r>
      <w:r w:rsidRPr="007B0C8B">
        <w:rPr>
          <w:vertAlign w:val="subscript"/>
        </w:rPr>
        <w:t>NASenc</w:t>
      </w:r>
      <w:proofErr w:type="spellEnd"/>
      <w:r w:rsidRPr="007B0C8B">
        <w:t>, K</w:t>
      </w:r>
      <w:r w:rsidRPr="007B0C8B">
        <w:rPr>
          <w:vertAlign w:val="subscript"/>
        </w:rPr>
        <w:t>N3IWF</w:t>
      </w:r>
      <w:r w:rsidRPr="007B0C8B">
        <w:t xml:space="preserve">, </w:t>
      </w:r>
      <w:proofErr w:type="spellStart"/>
      <w:r w:rsidRPr="007B0C8B">
        <w:t>K</w:t>
      </w:r>
      <w:r w:rsidRPr="007B0C8B">
        <w:rPr>
          <w:vertAlign w:val="subscript"/>
        </w:rPr>
        <w:t>gNB</w:t>
      </w:r>
      <w:proofErr w:type="spellEnd"/>
      <w:r w:rsidRPr="007B0C8B">
        <w:t xml:space="preserve">, </w:t>
      </w:r>
      <w:proofErr w:type="spellStart"/>
      <w:r w:rsidRPr="007B0C8B">
        <w:t>K</w:t>
      </w:r>
      <w:r w:rsidRPr="007B0C8B">
        <w:rPr>
          <w:vertAlign w:val="subscript"/>
        </w:rPr>
        <w:t>R</w:t>
      </w:r>
      <w:r>
        <w:rPr>
          <w:vertAlign w:val="subscript"/>
        </w:rPr>
        <w:t>R</w:t>
      </w:r>
      <w:r w:rsidRPr="007B0C8B">
        <w:rPr>
          <w:vertAlign w:val="subscript"/>
        </w:rPr>
        <w:t>Cint</w:t>
      </w:r>
      <w:proofErr w:type="spellEnd"/>
      <w:r w:rsidRPr="007B0C8B">
        <w:t xml:space="preserve">, </w:t>
      </w:r>
      <w:proofErr w:type="spellStart"/>
      <w:r w:rsidRPr="007B0C8B">
        <w:t>K</w:t>
      </w:r>
      <w:r w:rsidRPr="007B0C8B">
        <w:rPr>
          <w:vertAlign w:val="subscript"/>
        </w:rPr>
        <w:t>RRCenc</w:t>
      </w:r>
      <w:proofErr w:type="spellEnd"/>
      <w:r w:rsidRPr="007B0C8B">
        <w:t xml:space="preserve">, </w:t>
      </w:r>
      <w:proofErr w:type="spellStart"/>
      <w:r w:rsidRPr="007B0C8B">
        <w:t>K</w:t>
      </w:r>
      <w:r w:rsidRPr="007B0C8B">
        <w:rPr>
          <w:vertAlign w:val="subscript"/>
        </w:rPr>
        <w:t>UPint</w:t>
      </w:r>
      <w:proofErr w:type="spellEnd"/>
      <w:r w:rsidRPr="007B0C8B">
        <w:t xml:space="preserve"> and </w:t>
      </w:r>
      <w:proofErr w:type="spellStart"/>
      <w:r w:rsidRPr="007B0C8B">
        <w:t>K</w:t>
      </w:r>
      <w:r w:rsidRPr="007B0C8B">
        <w:rPr>
          <w:vertAlign w:val="subscript"/>
        </w:rPr>
        <w:t>UPenc</w:t>
      </w:r>
      <w:proofErr w:type="spellEnd"/>
      <w:r w:rsidRPr="007B0C8B">
        <w:t>.</w:t>
      </w:r>
    </w:p>
    <w:p w14:paraId="13F11279" w14:textId="77777777" w:rsidR="001C4F56" w:rsidRDefault="001C4F56" w:rsidP="001C4F56">
      <w:r>
        <w:t>Keys for AUSF in home network:</w:t>
      </w:r>
    </w:p>
    <w:p w14:paraId="225E758A" w14:textId="77777777" w:rsidR="001C4F56" w:rsidRDefault="001C4F56" w:rsidP="001C4F56">
      <w:pPr>
        <w:pStyle w:val="B1"/>
      </w:pPr>
      <w:r>
        <w:t>-</w:t>
      </w:r>
      <w:r>
        <w:tab/>
        <w:t>K</w:t>
      </w:r>
      <w:r w:rsidRPr="00970275">
        <w:rPr>
          <w:vertAlign w:val="subscript"/>
        </w:rPr>
        <w:t>AUSF</w:t>
      </w:r>
      <w:r>
        <w:t xml:space="preserve"> is a key derived</w:t>
      </w:r>
    </w:p>
    <w:p w14:paraId="1CCFF0D9" w14:textId="77777777" w:rsidR="001C4F56" w:rsidRDefault="001C4F56" w:rsidP="001C4F56">
      <w:pPr>
        <w:pStyle w:val="B3"/>
      </w:pPr>
      <w:r>
        <w:t>-</w:t>
      </w:r>
      <w:r>
        <w:tab/>
        <w:t>by ME and AUSF from CK', IK' in case of EAP-AKA', CK' and IK' is received by AUSF as a part of transformed AV from ARPF; or,</w:t>
      </w:r>
    </w:p>
    <w:p w14:paraId="705773C5" w14:textId="77777777" w:rsidR="001C4F56" w:rsidRDefault="001C4F56" w:rsidP="001C4F56">
      <w:pPr>
        <w:pStyle w:val="B3"/>
      </w:pPr>
      <w:r>
        <w:t>-</w:t>
      </w:r>
      <w:r>
        <w:tab/>
        <w:t>by ME and ARPF from CK, IK in case of 5G AKA, K</w:t>
      </w:r>
      <w:r w:rsidRPr="00830CDD">
        <w:rPr>
          <w:vertAlign w:val="subscript"/>
        </w:rPr>
        <w:t>AUSF</w:t>
      </w:r>
      <w:r>
        <w:t xml:space="preserve"> is received by AUSF as a part of the 5G HE AV from ARPF. </w:t>
      </w:r>
    </w:p>
    <w:p w14:paraId="66013C95" w14:textId="77777777" w:rsidR="001C4F56" w:rsidRDefault="001C4F56" w:rsidP="001C4F56">
      <w:pPr>
        <w:pStyle w:val="B1"/>
      </w:pPr>
      <w:r>
        <w:t>-</w:t>
      </w:r>
      <w:r>
        <w:tab/>
        <w:t>K</w:t>
      </w:r>
      <w:r w:rsidRPr="00970275">
        <w:rPr>
          <w:vertAlign w:val="subscript"/>
        </w:rPr>
        <w:t>SEAF</w:t>
      </w:r>
      <w:r>
        <w:t xml:space="preserve"> is an anchor key derived by ME and AUSF from K</w:t>
      </w:r>
      <w:r w:rsidRPr="00970275">
        <w:rPr>
          <w:vertAlign w:val="subscript"/>
        </w:rPr>
        <w:t>AUSF</w:t>
      </w:r>
      <w:r>
        <w:t>.  K</w:t>
      </w:r>
      <w:r w:rsidRPr="00CF51CE">
        <w:rPr>
          <w:vertAlign w:val="subscript"/>
        </w:rPr>
        <w:t>SEAF</w:t>
      </w:r>
      <w:r>
        <w:t xml:space="preserve"> is provided by AUSF to the SEAF in the serving network.</w:t>
      </w:r>
    </w:p>
    <w:p w14:paraId="587E0F3F" w14:textId="77777777" w:rsidR="001C4F56" w:rsidRPr="007B0C8B" w:rsidRDefault="001C4F56" w:rsidP="001C4F56">
      <w:r w:rsidRPr="007B0C8B">
        <w:t>Key for AMF</w:t>
      </w:r>
      <w:r>
        <w:t xml:space="preserve"> in serving network</w:t>
      </w:r>
      <w:r w:rsidRPr="007B0C8B">
        <w:t>:</w:t>
      </w:r>
    </w:p>
    <w:p w14:paraId="771BCC09" w14:textId="77777777" w:rsidR="001C4F56" w:rsidRPr="007B0C8B" w:rsidRDefault="001C4F56" w:rsidP="001C4F56">
      <w:pPr>
        <w:pStyle w:val="B1"/>
      </w:pPr>
      <w:r w:rsidRPr="007B0C8B">
        <w:t>-</w:t>
      </w:r>
      <w:r w:rsidRPr="007B0C8B">
        <w:tab/>
        <w:t>K</w:t>
      </w:r>
      <w:r w:rsidRPr="007B0C8B">
        <w:rPr>
          <w:vertAlign w:val="subscript"/>
        </w:rPr>
        <w:t>AMF</w:t>
      </w:r>
      <w:r w:rsidRPr="007B0C8B">
        <w:t xml:space="preserve"> is a key derived by ME and SEAF from K</w:t>
      </w:r>
      <w:r w:rsidRPr="007B0C8B">
        <w:rPr>
          <w:vertAlign w:val="subscript"/>
        </w:rPr>
        <w:t>SEAF</w:t>
      </w:r>
      <w:r w:rsidRPr="007B0C8B">
        <w:t>. K</w:t>
      </w:r>
      <w:r w:rsidRPr="007B0C8B">
        <w:rPr>
          <w:vertAlign w:val="subscript"/>
        </w:rPr>
        <w:t>AMF</w:t>
      </w:r>
      <w:r w:rsidRPr="007B0C8B">
        <w:t xml:space="preserve"> is further derived by ME and source AMF when performing horizontal key derivation. </w:t>
      </w:r>
    </w:p>
    <w:p w14:paraId="006F618C" w14:textId="77777777" w:rsidR="001C4F56" w:rsidRPr="007B0C8B" w:rsidRDefault="001C4F56" w:rsidP="001C4F56">
      <w:r w:rsidRPr="007B0C8B">
        <w:lastRenderedPageBreak/>
        <w:t xml:space="preserve">Keys for NAS </w:t>
      </w:r>
      <w:proofErr w:type="spellStart"/>
      <w:r w:rsidRPr="007B0C8B">
        <w:t>signalling</w:t>
      </w:r>
      <w:proofErr w:type="spellEnd"/>
      <w:r w:rsidRPr="007B0C8B">
        <w:t xml:space="preserve">: </w:t>
      </w:r>
    </w:p>
    <w:p w14:paraId="4BFDD71B"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NASint</w:t>
      </w:r>
      <w:proofErr w:type="spellEnd"/>
      <w:r w:rsidRPr="007B0C8B">
        <w:t xml:space="preserve"> is a key</w:t>
      </w:r>
      <w:r>
        <w:t xml:space="preserve"> </w:t>
      </w:r>
      <w:r w:rsidRPr="00E74C8E">
        <w:t>derived by ME and AMF from K</w:t>
      </w:r>
      <w:r w:rsidRPr="001650EF">
        <w:rPr>
          <w:vertAlign w:val="subscript"/>
        </w:rPr>
        <w:t>AMF</w:t>
      </w:r>
      <w:r w:rsidRPr="007B0C8B">
        <w:t>, which shall only be used for the protection of NAS signalling with a particular integrity algorithm.</w:t>
      </w:r>
    </w:p>
    <w:p w14:paraId="6431F6D5"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NASenc</w:t>
      </w:r>
      <w:proofErr w:type="spellEnd"/>
      <w:r w:rsidRPr="007B0C8B">
        <w:t xml:space="preserve"> is a key</w:t>
      </w:r>
      <w:r>
        <w:t xml:space="preserve"> </w:t>
      </w:r>
      <w:r w:rsidRPr="00E74C8E">
        <w:t>derived by ME and AMF from K</w:t>
      </w:r>
      <w:r w:rsidRPr="001650EF">
        <w:rPr>
          <w:vertAlign w:val="subscript"/>
        </w:rPr>
        <w:t>AMF</w:t>
      </w:r>
      <w:r w:rsidRPr="007B0C8B">
        <w:t xml:space="preserve">, which shall only be used for the protection of NAS signalling with a particular encryption algorithm. </w:t>
      </w:r>
    </w:p>
    <w:p w14:paraId="6BD72E61" w14:textId="77777777" w:rsidR="001C4F56" w:rsidRPr="007B0C8B" w:rsidRDefault="001C4F56" w:rsidP="001C4F56">
      <w:r w:rsidRPr="007B0C8B">
        <w:t xml:space="preserve">Key for </w:t>
      </w:r>
      <w:r>
        <w:t>NG-RAN</w:t>
      </w:r>
      <w:r w:rsidRPr="007B0C8B">
        <w:t>:</w:t>
      </w:r>
    </w:p>
    <w:p w14:paraId="391B39BF"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gNB</w:t>
      </w:r>
      <w:proofErr w:type="spellEnd"/>
      <w:r w:rsidRPr="007B0C8B">
        <w:t xml:space="preserve"> is a key derived by ME and AMF from K</w:t>
      </w:r>
      <w:r w:rsidRPr="007B0C8B">
        <w:rPr>
          <w:vertAlign w:val="subscript"/>
        </w:rPr>
        <w:t>AMF</w:t>
      </w:r>
      <w:r w:rsidRPr="007B0C8B">
        <w:t xml:space="preserve">. </w:t>
      </w:r>
      <w:proofErr w:type="spellStart"/>
      <w:r w:rsidRPr="007B0C8B">
        <w:t>K</w:t>
      </w:r>
      <w:r w:rsidRPr="007B0C8B">
        <w:rPr>
          <w:vertAlign w:val="subscript"/>
        </w:rPr>
        <w:t>gNB</w:t>
      </w:r>
      <w:proofErr w:type="spellEnd"/>
      <w:r w:rsidRPr="007B0C8B">
        <w:t xml:space="preserve"> is further derived by ME and source </w:t>
      </w:r>
      <w:proofErr w:type="spellStart"/>
      <w:r w:rsidRPr="007B0C8B">
        <w:t>gNB</w:t>
      </w:r>
      <w:proofErr w:type="spellEnd"/>
      <w:r w:rsidRPr="007B0C8B">
        <w:t xml:space="preserve"> when performing horizontal or vertical key derivation.</w:t>
      </w:r>
      <w:r>
        <w:t xml:space="preserve"> The </w:t>
      </w:r>
      <w:proofErr w:type="spellStart"/>
      <w:r>
        <w:t>K</w:t>
      </w:r>
      <w:r w:rsidRPr="006D0871">
        <w:rPr>
          <w:vertAlign w:val="subscript"/>
        </w:rPr>
        <w:t>gNB</w:t>
      </w:r>
      <w:proofErr w:type="spellEnd"/>
      <w:r>
        <w:t xml:space="preserve"> is used as </w:t>
      </w:r>
      <w:proofErr w:type="spellStart"/>
      <w:r>
        <w:t>K</w:t>
      </w:r>
      <w:r w:rsidRPr="006D0871">
        <w:rPr>
          <w:vertAlign w:val="subscript"/>
        </w:rPr>
        <w:t>eNB</w:t>
      </w:r>
      <w:proofErr w:type="spellEnd"/>
      <w:r>
        <w:t xml:space="preserve"> between ME and ng-</w:t>
      </w:r>
      <w:proofErr w:type="spellStart"/>
      <w:r>
        <w:t>eNB</w:t>
      </w:r>
      <w:proofErr w:type="spellEnd"/>
      <w:r>
        <w:t>.</w:t>
      </w:r>
    </w:p>
    <w:p w14:paraId="64832DA0" w14:textId="77777777" w:rsidR="001C4F56" w:rsidRPr="007B0C8B" w:rsidRDefault="001C4F56" w:rsidP="001C4F56">
      <w:r w:rsidRPr="007B0C8B">
        <w:t xml:space="preserve">Keys for UP traffic: </w:t>
      </w:r>
    </w:p>
    <w:p w14:paraId="177A39C8"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UPenc</w:t>
      </w:r>
      <w:proofErr w:type="spellEnd"/>
      <w:r w:rsidRPr="007B0C8B">
        <w:t xml:space="preserve"> is a key</w:t>
      </w:r>
      <w:r w:rsidRPr="002037E5">
        <w:t xml:space="preserve"> </w:t>
      </w:r>
      <w:r w:rsidRPr="00E74C8E">
        <w:t xml:space="preserve">derived by ME and </w:t>
      </w:r>
      <w:proofErr w:type="spellStart"/>
      <w:r>
        <w:t>gNB</w:t>
      </w:r>
      <w:proofErr w:type="spellEnd"/>
      <w:r w:rsidRPr="00E74C8E">
        <w:t xml:space="preserve"> from </w:t>
      </w:r>
      <w:proofErr w:type="spellStart"/>
      <w:r w:rsidRPr="00E74C8E">
        <w:t>K</w:t>
      </w:r>
      <w:r>
        <w:rPr>
          <w:vertAlign w:val="subscript"/>
        </w:rPr>
        <w:t>gNB</w:t>
      </w:r>
      <w:proofErr w:type="spellEnd"/>
      <w:r w:rsidRPr="007B0C8B">
        <w:t xml:space="preserve">, which shall only be used for the protection of UP traffic with a particular encryption algorithm. </w:t>
      </w:r>
    </w:p>
    <w:p w14:paraId="47075B4A"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UPint</w:t>
      </w:r>
      <w:proofErr w:type="spellEnd"/>
      <w:r w:rsidRPr="007B0C8B">
        <w:t xml:space="preserve"> is a key</w:t>
      </w:r>
      <w:r>
        <w:t xml:space="preserve"> </w:t>
      </w:r>
      <w:r w:rsidRPr="00E74C8E">
        <w:t xml:space="preserve">derived by ME and </w:t>
      </w:r>
      <w:proofErr w:type="spellStart"/>
      <w:r>
        <w:t>gNB</w:t>
      </w:r>
      <w:proofErr w:type="spellEnd"/>
      <w:r w:rsidRPr="00E74C8E">
        <w:t xml:space="preserve"> from </w:t>
      </w:r>
      <w:proofErr w:type="spellStart"/>
      <w:r w:rsidRPr="00E74C8E">
        <w:t>K</w:t>
      </w:r>
      <w:r>
        <w:rPr>
          <w:vertAlign w:val="subscript"/>
        </w:rPr>
        <w:t>gNB</w:t>
      </w:r>
      <w:proofErr w:type="spellEnd"/>
      <w:r w:rsidRPr="007B0C8B">
        <w:t xml:space="preserve">, which shall only be used for the protection of UP traffic between ME and </w:t>
      </w:r>
      <w:proofErr w:type="spellStart"/>
      <w:r w:rsidRPr="007B0C8B">
        <w:t>gNB</w:t>
      </w:r>
      <w:proofErr w:type="spellEnd"/>
      <w:r w:rsidRPr="007B0C8B">
        <w:t xml:space="preserve"> with a particular integrity algorithm.</w:t>
      </w:r>
    </w:p>
    <w:p w14:paraId="0045F11D" w14:textId="77777777" w:rsidR="001C4F56" w:rsidRPr="007B0C8B" w:rsidRDefault="001C4F56" w:rsidP="001C4F56">
      <w:r w:rsidRPr="007B0C8B">
        <w:t xml:space="preserve">Keys for RRC </w:t>
      </w:r>
      <w:proofErr w:type="spellStart"/>
      <w:r w:rsidRPr="007B0C8B">
        <w:t>signalling</w:t>
      </w:r>
      <w:proofErr w:type="spellEnd"/>
      <w:r w:rsidRPr="007B0C8B">
        <w:t xml:space="preserve">: </w:t>
      </w:r>
    </w:p>
    <w:p w14:paraId="163FA71A"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RRCint</w:t>
      </w:r>
      <w:proofErr w:type="spellEnd"/>
      <w:r w:rsidRPr="007B0C8B">
        <w:t xml:space="preserve"> is a key</w:t>
      </w:r>
      <w:r w:rsidRPr="002037E5">
        <w:t xml:space="preserve"> </w:t>
      </w:r>
      <w:r w:rsidRPr="00E74C8E">
        <w:t xml:space="preserve">derived by ME and </w:t>
      </w:r>
      <w:proofErr w:type="spellStart"/>
      <w:r>
        <w:t>gNB</w:t>
      </w:r>
      <w:proofErr w:type="spellEnd"/>
      <w:r w:rsidRPr="00E74C8E">
        <w:t xml:space="preserve"> from </w:t>
      </w:r>
      <w:proofErr w:type="spellStart"/>
      <w:r w:rsidRPr="00E74C8E">
        <w:t>K</w:t>
      </w:r>
      <w:r>
        <w:rPr>
          <w:vertAlign w:val="subscript"/>
        </w:rPr>
        <w:t>gNB</w:t>
      </w:r>
      <w:proofErr w:type="spellEnd"/>
      <w:r w:rsidRPr="007B0C8B">
        <w:t>, which shall only be used for the protection of RRC signalling with a particular integrity algorithm.</w:t>
      </w:r>
    </w:p>
    <w:p w14:paraId="22FA4174"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RRCenc</w:t>
      </w:r>
      <w:proofErr w:type="spellEnd"/>
      <w:r w:rsidRPr="007B0C8B">
        <w:t xml:space="preserve"> is a key</w:t>
      </w:r>
      <w:r w:rsidRPr="002037E5">
        <w:t xml:space="preserve"> </w:t>
      </w:r>
      <w:r w:rsidRPr="00E74C8E">
        <w:t xml:space="preserve">derived by ME and </w:t>
      </w:r>
      <w:proofErr w:type="spellStart"/>
      <w:r>
        <w:t>gNB</w:t>
      </w:r>
      <w:proofErr w:type="spellEnd"/>
      <w:r w:rsidRPr="00E74C8E">
        <w:t xml:space="preserve"> from </w:t>
      </w:r>
      <w:proofErr w:type="spellStart"/>
      <w:r w:rsidRPr="00E74C8E">
        <w:t>K</w:t>
      </w:r>
      <w:r>
        <w:rPr>
          <w:vertAlign w:val="subscript"/>
        </w:rPr>
        <w:t>gNB</w:t>
      </w:r>
      <w:proofErr w:type="spellEnd"/>
      <w:r w:rsidRPr="007B0C8B">
        <w:t>, which shall only be used for the protection of RRC signalling with a particular encryption algorithm.</w:t>
      </w:r>
    </w:p>
    <w:p w14:paraId="75ADB90A" w14:textId="77777777" w:rsidR="001C4F56" w:rsidRPr="007B0C8B" w:rsidRDefault="001C4F56" w:rsidP="001C4F56">
      <w:r w:rsidRPr="007B0C8B">
        <w:t xml:space="preserve">Intermediate keys: </w:t>
      </w:r>
    </w:p>
    <w:p w14:paraId="24A0A600" w14:textId="77777777" w:rsidR="001C4F56" w:rsidRPr="007B0C8B" w:rsidRDefault="001C4F56" w:rsidP="001C4F56">
      <w:pPr>
        <w:pStyle w:val="B1"/>
      </w:pPr>
      <w:r w:rsidRPr="007B0C8B">
        <w:t>-</w:t>
      </w:r>
      <w:r w:rsidRPr="007B0C8B">
        <w:tab/>
        <w:t xml:space="preserve">NH is a key derived by ME and AMF to provide forward security as described in Clause A.10. </w:t>
      </w:r>
    </w:p>
    <w:p w14:paraId="420D2118" w14:textId="77777777" w:rsidR="001C4F56" w:rsidRPr="007B0C8B" w:rsidRDefault="001C4F56" w:rsidP="001C4F56">
      <w:pPr>
        <w:pStyle w:val="B1"/>
      </w:pPr>
      <w:r w:rsidRPr="007B0C8B">
        <w:t>-</w:t>
      </w:r>
      <w:r w:rsidRPr="007B0C8B">
        <w:tab/>
      </w:r>
      <w:r w:rsidRPr="000467AB">
        <w:rPr>
          <w:highlight w:val="yellow"/>
        </w:rPr>
        <w:t>K</w:t>
      </w:r>
      <w:r w:rsidRPr="000467AB">
        <w:rPr>
          <w:highlight w:val="yellow"/>
          <w:vertAlign w:val="subscript"/>
        </w:rPr>
        <w:t>NG-RAN</w:t>
      </w:r>
      <w:r w:rsidRPr="000467AB">
        <w:rPr>
          <w:highlight w:val="yellow"/>
        </w:rPr>
        <w:t xml:space="preserve"> * is a key derived by ME and NG-RAN (i.e., </w:t>
      </w:r>
      <w:proofErr w:type="spellStart"/>
      <w:r w:rsidRPr="000467AB">
        <w:rPr>
          <w:highlight w:val="yellow"/>
        </w:rPr>
        <w:t>gNB</w:t>
      </w:r>
      <w:proofErr w:type="spellEnd"/>
      <w:r w:rsidRPr="000467AB">
        <w:rPr>
          <w:highlight w:val="yellow"/>
        </w:rPr>
        <w:t xml:space="preserve"> or ng-</w:t>
      </w:r>
      <w:proofErr w:type="spellStart"/>
      <w:r w:rsidRPr="000467AB">
        <w:rPr>
          <w:highlight w:val="yellow"/>
        </w:rPr>
        <w:t>eNB</w:t>
      </w:r>
      <w:proofErr w:type="spellEnd"/>
      <w:r w:rsidRPr="000467AB">
        <w:rPr>
          <w:highlight w:val="yellow"/>
        </w:rPr>
        <w:t>) when performing a horizontal or vertical key derivation as specified in Clause 6.9. 2.1.1 using a KDF as specified in Clause A.11/A.12.</w:t>
      </w:r>
      <w:r w:rsidRPr="007B0C8B">
        <w:t xml:space="preserve"> </w:t>
      </w:r>
    </w:p>
    <w:p w14:paraId="0CBB806C" w14:textId="77777777" w:rsidR="001C4F56" w:rsidRPr="007B0C8B" w:rsidRDefault="001C4F56" w:rsidP="001C4F56">
      <w:pPr>
        <w:pStyle w:val="B1"/>
      </w:pPr>
      <w:r w:rsidRPr="007B0C8B">
        <w:t>-</w:t>
      </w:r>
      <w:r>
        <w:t xml:space="preserve">  </w:t>
      </w:r>
      <w:r w:rsidRPr="007B0C8B">
        <w:t>K'</w:t>
      </w:r>
      <w:r w:rsidRPr="007B0C8B">
        <w:rPr>
          <w:vertAlign w:val="subscript"/>
        </w:rPr>
        <w:t>AMF</w:t>
      </w:r>
      <w:r w:rsidRPr="007B0C8B">
        <w:t xml:space="preserve"> is a key that can be derived by ME and AMF when the UE moves from one AMF to another during inter-AMF mobility as specified in Clause </w:t>
      </w:r>
      <w:r w:rsidRPr="000D0ECC">
        <w:t>6.9.3</w:t>
      </w:r>
      <w:r w:rsidRPr="007B0C8B">
        <w:t xml:space="preserve"> using a KDF as specified in Annex </w:t>
      </w:r>
      <w:r>
        <w:t>A.13</w:t>
      </w:r>
      <w:r w:rsidRPr="007B0C8B">
        <w:t>.</w:t>
      </w:r>
    </w:p>
    <w:p w14:paraId="103A5587" w14:textId="77777777" w:rsidR="001C4F56" w:rsidRPr="007B0C8B" w:rsidRDefault="001C4F56" w:rsidP="001C4F56">
      <w:r w:rsidRPr="007B0C8B">
        <w:t xml:space="preserve">Key for </w:t>
      </w:r>
      <w:r>
        <w:t>the non-3GPP access</w:t>
      </w:r>
      <w:r w:rsidRPr="007B0C8B">
        <w:t>:</w:t>
      </w:r>
    </w:p>
    <w:p w14:paraId="28EFC88D" w14:textId="77777777" w:rsidR="001C4F56" w:rsidRDefault="001C4F56" w:rsidP="001C4F56">
      <w:pPr>
        <w:pStyle w:val="B1"/>
      </w:pPr>
      <w:r>
        <w:t>-</w:t>
      </w:r>
      <w:r>
        <w:tab/>
        <w:t>K</w:t>
      </w:r>
      <w:r w:rsidRPr="00BA1A9E">
        <w:rPr>
          <w:vertAlign w:val="subscript"/>
        </w:rPr>
        <w:t>N3IWF</w:t>
      </w:r>
      <w:r>
        <w:t xml:space="preserve"> is a key derived by ME and AMF from K</w:t>
      </w:r>
      <w:r w:rsidRPr="00BA1A9E">
        <w:rPr>
          <w:vertAlign w:val="subscript"/>
        </w:rPr>
        <w:t>AMF</w:t>
      </w:r>
      <w:r>
        <w:t xml:space="preserve"> for the non-3GPP access. K</w:t>
      </w:r>
      <w:r w:rsidRPr="00BA1A9E">
        <w:rPr>
          <w:vertAlign w:val="subscript"/>
        </w:rPr>
        <w:t>N3IWF</w:t>
      </w:r>
      <w:r>
        <w:t xml:space="preserve"> is not forwarded between N3IWFs. </w:t>
      </w:r>
    </w:p>
    <w:p w14:paraId="11ED9F05" w14:textId="77777777" w:rsidR="001C4F56" w:rsidRPr="007B0C8B" w:rsidRDefault="001C4F56" w:rsidP="001C4F56">
      <w:pPr>
        <w:pStyle w:val="NO"/>
        <w:ind w:left="840" w:hanging="420"/>
      </w:pPr>
      <w:r>
        <w:t xml:space="preserve">NOTE </w:t>
      </w:r>
      <w:r w:rsidRPr="001D4C99">
        <w:t>1</w:t>
      </w:r>
      <w:r>
        <w:t xml:space="preserve">: The key hierarchy for </w:t>
      </w:r>
      <w:r w:rsidRPr="00185AAB">
        <w:t>sta</w:t>
      </w:r>
      <w:r w:rsidRPr="0045006F">
        <w:t xml:space="preserve">ndalone non-public networks when </w:t>
      </w:r>
      <w:r w:rsidRPr="00941CEF">
        <w:t xml:space="preserve">an </w:t>
      </w:r>
      <w:r w:rsidRPr="0045006F">
        <w:t xml:space="preserve">authentication method </w:t>
      </w:r>
      <w:r w:rsidRPr="00941CEF">
        <w:t>other t</w:t>
      </w:r>
      <w:r w:rsidRPr="0045006F">
        <w:t>han 5G AKA or EAP-AKA' is used</w:t>
      </w:r>
      <w:r>
        <w:t xml:space="preserve"> is given in Annex </w:t>
      </w:r>
      <w:r w:rsidRPr="00772F72">
        <w:t>I.2</w:t>
      </w:r>
      <w:r w:rsidRPr="0063606C">
        <w:t>.</w:t>
      </w:r>
      <w:r>
        <w:t>3.</w:t>
      </w:r>
    </w:p>
    <w:p w14:paraId="060F89E7" w14:textId="77777777" w:rsidR="001C4F56" w:rsidRPr="001C4F56" w:rsidRDefault="001C4F56">
      <w:pPr>
        <w:rPr>
          <w:lang w:val="x-none"/>
        </w:rPr>
      </w:pPr>
    </w:p>
    <w:sectPr w:rsidR="001C4F56" w:rsidRPr="001C4F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D13DA" w14:textId="77777777" w:rsidR="00BC140F" w:rsidRDefault="00BC140F" w:rsidP="00AF09A6">
      <w:r>
        <w:separator/>
      </w:r>
    </w:p>
  </w:endnote>
  <w:endnote w:type="continuationSeparator" w:id="0">
    <w:p w14:paraId="040E2EF7" w14:textId="77777777" w:rsidR="00BC140F" w:rsidRDefault="00BC140F" w:rsidP="00AF0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B448C" w14:textId="77777777" w:rsidR="00BC140F" w:rsidRDefault="00BC140F" w:rsidP="00AF09A6">
      <w:r>
        <w:separator/>
      </w:r>
    </w:p>
  </w:footnote>
  <w:footnote w:type="continuationSeparator" w:id="0">
    <w:p w14:paraId="68D4A81D" w14:textId="77777777" w:rsidR="00BC140F" w:rsidRDefault="00BC140F" w:rsidP="00AF0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883"/>
    <w:multiLevelType w:val="hybridMultilevel"/>
    <w:tmpl w:val="D082BDD2"/>
    <w:lvl w:ilvl="0" w:tplc="3504671A">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54631548"/>
    <w:multiLevelType w:val="hybridMultilevel"/>
    <w:tmpl w:val="F5EE2F22"/>
    <w:lvl w:ilvl="0" w:tplc="D48826F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6F"/>
    <w:rsid w:val="000467AB"/>
    <w:rsid w:val="000B4C6F"/>
    <w:rsid w:val="00101590"/>
    <w:rsid w:val="00162575"/>
    <w:rsid w:val="001B152A"/>
    <w:rsid w:val="001C4F56"/>
    <w:rsid w:val="003D2AB6"/>
    <w:rsid w:val="00431660"/>
    <w:rsid w:val="005A7DDF"/>
    <w:rsid w:val="0061385A"/>
    <w:rsid w:val="0066757A"/>
    <w:rsid w:val="006A0570"/>
    <w:rsid w:val="006A4093"/>
    <w:rsid w:val="006E57C8"/>
    <w:rsid w:val="006F1F8C"/>
    <w:rsid w:val="006F4BE2"/>
    <w:rsid w:val="00751093"/>
    <w:rsid w:val="00840048"/>
    <w:rsid w:val="00862085"/>
    <w:rsid w:val="00882F51"/>
    <w:rsid w:val="008C6D29"/>
    <w:rsid w:val="00937C0A"/>
    <w:rsid w:val="009412A3"/>
    <w:rsid w:val="00AF09A6"/>
    <w:rsid w:val="00AF577F"/>
    <w:rsid w:val="00B42A84"/>
    <w:rsid w:val="00B46E9F"/>
    <w:rsid w:val="00B87FC3"/>
    <w:rsid w:val="00BC140F"/>
    <w:rsid w:val="00BF6B40"/>
    <w:rsid w:val="00C724C7"/>
    <w:rsid w:val="00C7734E"/>
    <w:rsid w:val="00CA5487"/>
    <w:rsid w:val="00CB3E6B"/>
    <w:rsid w:val="00CD584B"/>
    <w:rsid w:val="00D77BD7"/>
    <w:rsid w:val="00DB66C7"/>
    <w:rsid w:val="00F03E5F"/>
    <w:rsid w:val="00F926A3"/>
    <w:rsid w:val="00F97126"/>
    <w:rsid w:val="00FF3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metricconverter"/>
  <w:shapeDefaults>
    <o:shapedefaults v:ext="edit" spidmax="2049"/>
    <o:shapelayout v:ext="edit">
      <o:idmap v:ext="edit" data="1"/>
    </o:shapelayout>
  </w:shapeDefaults>
  <w:decimalSymbol w:val="."/>
  <w:listSeparator w:val=","/>
  <w14:docId w14:val="331A8D9C"/>
  <w15:chartTrackingRefBased/>
  <w15:docId w15:val="{3979EECE-3D87-495F-97DA-DA8308C4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qFormat/>
    <w:rsid w:val="006A057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cs="Times New Roman"/>
      <w:kern w:val="0"/>
      <w:sz w:val="36"/>
      <w:szCs w:val="20"/>
      <w:lang w:val="en-GB" w:eastAsia="en-US"/>
    </w:rPr>
  </w:style>
  <w:style w:type="paragraph" w:styleId="2">
    <w:name w:val="heading 2"/>
    <w:basedOn w:val="a"/>
    <w:next w:val="a"/>
    <w:link w:val="20"/>
    <w:uiPriority w:val="9"/>
    <w:semiHidden/>
    <w:unhideWhenUsed/>
    <w:qFormat/>
    <w:rsid w:val="00F971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9712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316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8">
    <w:name w:val="heading 8"/>
    <w:basedOn w:val="a"/>
    <w:next w:val="a"/>
    <w:link w:val="80"/>
    <w:uiPriority w:val="9"/>
    <w:semiHidden/>
    <w:unhideWhenUsed/>
    <w:qFormat/>
    <w:rsid w:val="009412A3"/>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09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09A6"/>
    <w:rPr>
      <w:sz w:val="18"/>
      <w:szCs w:val="18"/>
    </w:rPr>
  </w:style>
  <w:style w:type="paragraph" w:styleId="a5">
    <w:name w:val="footer"/>
    <w:basedOn w:val="a"/>
    <w:link w:val="a6"/>
    <w:uiPriority w:val="99"/>
    <w:unhideWhenUsed/>
    <w:rsid w:val="00AF09A6"/>
    <w:pPr>
      <w:tabs>
        <w:tab w:val="center" w:pos="4153"/>
        <w:tab w:val="right" w:pos="8306"/>
      </w:tabs>
      <w:snapToGrid w:val="0"/>
      <w:jc w:val="left"/>
    </w:pPr>
    <w:rPr>
      <w:sz w:val="18"/>
      <w:szCs w:val="18"/>
    </w:rPr>
  </w:style>
  <w:style w:type="character" w:customStyle="1" w:styleId="a6">
    <w:name w:val="页脚 字符"/>
    <w:basedOn w:val="a0"/>
    <w:link w:val="a5"/>
    <w:uiPriority w:val="99"/>
    <w:rsid w:val="00AF09A6"/>
    <w:rPr>
      <w:sz w:val="18"/>
      <w:szCs w:val="18"/>
    </w:rPr>
  </w:style>
  <w:style w:type="paragraph" w:customStyle="1" w:styleId="NO">
    <w:name w:val="NO"/>
    <w:basedOn w:val="a"/>
    <w:link w:val="NOChar"/>
    <w:qFormat/>
    <w:rsid w:val="00AF09A6"/>
    <w:pPr>
      <w:keepLines/>
      <w:widowControl/>
      <w:overflowPunct w:val="0"/>
      <w:autoSpaceDE w:val="0"/>
      <w:autoSpaceDN w:val="0"/>
      <w:adjustRightInd w:val="0"/>
      <w:spacing w:after="180"/>
      <w:ind w:left="1135" w:hanging="851"/>
      <w:jc w:val="left"/>
      <w:textAlignment w:val="baseline"/>
    </w:pPr>
    <w:rPr>
      <w:rFonts w:ascii="Times New Roman" w:hAnsi="Times New Roman" w:cs="Times New Roman"/>
      <w:kern w:val="0"/>
      <w:sz w:val="20"/>
      <w:szCs w:val="20"/>
      <w:lang w:val="x-none" w:eastAsia="en-US"/>
    </w:rPr>
  </w:style>
  <w:style w:type="character" w:customStyle="1" w:styleId="NOChar">
    <w:name w:val="NO Char"/>
    <w:link w:val="NO"/>
    <w:rsid w:val="00AF09A6"/>
    <w:rPr>
      <w:rFonts w:ascii="Times New Roman" w:hAnsi="Times New Roman" w:cs="Times New Roman"/>
      <w:kern w:val="0"/>
      <w:sz w:val="20"/>
      <w:szCs w:val="20"/>
      <w:lang w:val="x-none" w:eastAsia="en-US"/>
    </w:rPr>
  </w:style>
  <w:style w:type="paragraph" w:styleId="a7">
    <w:name w:val="Date"/>
    <w:basedOn w:val="a"/>
    <w:next w:val="a"/>
    <w:link w:val="a8"/>
    <w:uiPriority w:val="99"/>
    <w:semiHidden/>
    <w:unhideWhenUsed/>
    <w:rsid w:val="00862085"/>
    <w:pPr>
      <w:ind w:leftChars="2500" w:left="100"/>
    </w:pPr>
  </w:style>
  <w:style w:type="character" w:customStyle="1" w:styleId="a8">
    <w:name w:val="日期 字符"/>
    <w:basedOn w:val="a0"/>
    <w:link w:val="a7"/>
    <w:uiPriority w:val="99"/>
    <w:semiHidden/>
    <w:rsid w:val="00862085"/>
  </w:style>
  <w:style w:type="paragraph" w:customStyle="1" w:styleId="B1">
    <w:name w:val="B1"/>
    <w:basedOn w:val="a9"/>
    <w:link w:val="B1Char1"/>
    <w:qFormat/>
    <w:rsid w:val="00862085"/>
    <w:pPr>
      <w:widowControl/>
      <w:overflowPunct w:val="0"/>
      <w:autoSpaceDE w:val="0"/>
      <w:autoSpaceDN w:val="0"/>
      <w:adjustRightInd w:val="0"/>
      <w:spacing w:after="180"/>
      <w:ind w:left="568" w:firstLineChars="0" w:hanging="284"/>
      <w:contextualSpacing w:val="0"/>
      <w:jc w:val="left"/>
      <w:textAlignment w:val="baseline"/>
    </w:pPr>
    <w:rPr>
      <w:rFonts w:ascii="Times New Roman" w:hAnsi="Times New Roman" w:cs="Times New Roman"/>
      <w:kern w:val="0"/>
      <w:sz w:val="20"/>
      <w:szCs w:val="20"/>
      <w:lang w:val="en-GB" w:eastAsia="x-none"/>
    </w:rPr>
  </w:style>
  <w:style w:type="character" w:customStyle="1" w:styleId="B1Char1">
    <w:name w:val="B1 Char1"/>
    <w:link w:val="B1"/>
    <w:locked/>
    <w:rsid w:val="00862085"/>
    <w:rPr>
      <w:rFonts w:ascii="Times New Roman" w:hAnsi="Times New Roman" w:cs="Times New Roman"/>
      <w:kern w:val="0"/>
      <w:sz w:val="20"/>
      <w:szCs w:val="20"/>
      <w:lang w:val="en-GB" w:eastAsia="x-none"/>
    </w:rPr>
  </w:style>
  <w:style w:type="paragraph" w:styleId="a9">
    <w:name w:val="List"/>
    <w:basedOn w:val="a"/>
    <w:uiPriority w:val="99"/>
    <w:semiHidden/>
    <w:unhideWhenUsed/>
    <w:rsid w:val="00862085"/>
    <w:pPr>
      <w:ind w:left="200" w:hangingChars="200" w:hanging="200"/>
      <w:contextualSpacing/>
    </w:pPr>
  </w:style>
  <w:style w:type="paragraph" w:customStyle="1" w:styleId="B2">
    <w:name w:val="B2"/>
    <w:basedOn w:val="21"/>
    <w:link w:val="B2Char"/>
    <w:rsid w:val="006A0570"/>
    <w:pPr>
      <w:widowControl/>
      <w:overflowPunct w:val="0"/>
      <w:autoSpaceDE w:val="0"/>
      <w:autoSpaceDN w:val="0"/>
      <w:adjustRightInd w:val="0"/>
      <w:spacing w:after="180"/>
      <w:ind w:leftChars="0" w:left="851" w:firstLineChars="0" w:hanging="284"/>
      <w:contextualSpacing w:val="0"/>
      <w:jc w:val="left"/>
      <w:textAlignment w:val="baseline"/>
    </w:pPr>
    <w:rPr>
      <w:rFonts w:ascii="Times New Roman" w:hAnsi="Times New Roman" w:cs="Times New Roman"/>
      <w:kern w:val="0"/>
      <w:sz w:val="20"/>
      <w:szCs w:val="20"/>
      <w:lang w:val="en-GB" w:eastAsia="en-GB"/>
    </w:rPr>
  </w:style>
  <w:style w:type="paragraph" w:customStyle="1" w:styleId="B3">
    <w:name w:val="B3"/>
    <w:basedOn w:val="31"/>
    <w:rsid w:val="006A0570"/>
    <w:pPr>
      <w:widowControl/>
      <w:overflowPunct w:val="0"/>
      <w:autoSpaceDE w:val="0"/>
      <w:autoSpaceDN w:val="0"/>
      <w:adjustRightInd w:val="0"/>
      <w:spacing w:after="180"/>
      <w:ind w:leftChars="0" w:left="1135" w:firstLineChars="0" w:hanging="284"/>
      <w:contextualSpacing w:val="0"/>
      <w:jc w:val="left"/>
      <w:textAlignment w:val="baseline"/>
    </w:pPr>
    <w:rPr>
      <w:rFonts w:ascii="Times New Roman" w:hAnsi="Times New Roman" w:cs="Times New Roman"/>
      <w:kern w:val="0"/>
      <w:sz w:val="20"/>
      <w:szCs w:val="20"/>
      <w:lang w:val="en-GB" w:eastAsia="en-GB"/>
    </w:rPr>
  </w:style>
  <w:style w:type="character" w:customStyle="1" w:styleId="B1Char">
    <w:name w:val="B1 Char"/>
    <w:rsid w:val="006A0570"/>
    <w:rPr>
      <w:lang w:val="en-GB" w:eastAsia="en-GB" w:bidi="ar-SA"/>
    </w:rPr>
  </w:style>
  <w:style w:type="character" w:customStyle="1" w:styleId="B2Char">
    <w:name w:val="B2 Char"/>
    <w:link w:val="B2"/>
    <w:rsid w:val="006A0570"/>
    <w:rPr>
      <w:rFonts w:ascii="Times New Roman" w:hAnsi="Times New Roman" w:cs="Times New Roman"/>
      <w:kern w:val="0"/>
      <w:sz w:val="20"/>
      <w:szCs w:val="20"/>
      <w:lang w:val="en-GB" w:eastAsia="en-GB"/>
    </w:rPr>
  </w:style>
  <w:style w:type="paragraph" w:styleId="21">
    <w:name w:val="List 2"/>
    <w:basedOn w:val="a"/>
    <w:uiPriority w:val="99"/>
    <w:semiHidden/>
    <w:unhideWhenUsed/>
    <w:rsid w:val="006A0570"/>
    <w:pPr>
      <w:ind w:leftChars="200" w:left="100" w:hangingChars="200" w:hanging="200"/>
      <w:contextualSpacing/>
    </w:pPr>
  </w:style>
  <w:style w:type="paragraph" w:styleId="31">
    <w:name w:val="List 3"/>
    <w:basedOn w:val="a"/>
    <w:uiPriority w:val="99"/>
    <w:semiHidden/>
    <w:unhideWhenUsed/>
    <w:rsid w:val="006A0570"/>
    <w:pPr>
      <w:ind w:leftChars="400" w:left="100" w:hangingChars="200" w:hanging="200"/>
      <w:contextualSpacing/>
    </w:pPr>
  </w:style>
  <w:style w:type="character" w:customStyle="1" w:styleId="10">
    <w:name w:val="标题 1 字符"/>
    <w:basedOn w:val="a0"/>
    <w:link w:val="1"/>
    <w:rsid w:val="006A0570"/>
    <w:rPr>
      <w:rFonts w:ascii="Arial" w:hAnsi="Arial" w:cs="Times New Roman"/>
      <w:kern w:val="0"/>
      <w:sz w:val="36"/>
      <w:szCs w:val="20"/>
      <w:lang w:val="en-GB" w:eastAsia="en-US"/>
    </w:rPr>
  </w:style>
  <w:style w:type="character" w:customStyle="1" w:styleId="30">
    <w:name w:val="标题 3 字符"/>
    <w:basedOn w:val="a0"/>
    <w:link w:val="3"/>
    <w:uiPriority w:val="9"/>
    <w:semiHidden/>
    <w:rsid w:val="00F97126"/>
    <w:rPr>
      <w:b/>
      <w:bCs/>
      <w:sz w:val="32"/>
      <w:szCs w:val="32"/>
    </w:rPr>
  </w:style>
  <w:style w:type="character" w:customStyle="1" w:styleId="20">
    <w:name w:val="标题 2 字符"/>
    <w:basedOn w:val="a0"/>
    <w:link w:val="2"/>
    <w:uiPriority w:val="9"/>
    <w:semiHidden/>
    <w:rsid w:val="00F97126"/>
    <w:rPr>
      <w:rFonts w:asciiTheme="majorHAnsi" w:eastAsiaTheme="majorEastAsia" w:hAnsiTheme="majorHAnsi" w:cstheme="majorBidi"/>
      <w:b/>
      <w:bCs/>
      <w:sz w:val="32"/>
      <w:szCs w:val="32"/>
    </w:rPr>
  </w:style>
  <w:style w:type="paragraph" w:customStyle="1" w:styleId="EditorsNote">
    <w:name w:val="Editor's Note"/>
    <w:aliases w:val="EN,Editor's Noteormal"/>
    <w:basedOn w:val="NO"/>
    <w:link w:val="EditorsNoteCharChar"/>
    <w:qFormat/>
    <w:rsid w:val="00F97126"/>
    <w:pPr>
      <w:overflowPunct/>
      <w:autoSpaceDE/>
      <w:autoSpaceDN/>
      <w:adjustRightInd/>
      <w:textAlignment w:val="auto"/>
    </w:pPr>
    <w:rPr>
      <w:color w:val="FF0000"/>
      <w:lang w:val="en-GB"/>
    </w:rPr>
  </w:style>
  <w:style w:type="paragraph" w:customStyle="1" w:styleId="TH">
    <w:name w:val="TH"/>
    <w:basedOn w:val="a"/>
    <w:link w:val="THChar"/>
    <w:rsid w:val="00F97126"/>
    <w:pPr>
      <w:keepNext/>
      <w:keepLines/>
      <w:widowControl/>
      <w:spacing w:before="60" w:after="180"/>
      <w:jc w:val="center"/>
    </w:pPr>
    <w:rPr>
      <w:rFonts w:ascii="Arial" w:hAnsi="Arial" w:cs="Times New Roman"/>
      <w:b/>
      <w:kern w:val="0"/>
      <w:sz w:val="20"/>
      <w:szCs w:val="20"/>
      <w:lang w:val="en-GB" w:eastAsia="en-US"/>
    </w:rPr>
  </w:style>
  <w:style w:type="paragraph" w:customStyle="1" w:styleId="TF">
    <w:name w:val="TF"/>
    <w:basedOn w:val="TH"/>
    <w:link w:val="TFChar"/>
    <w:rsid w:val="00F97126"/>
    <w:pPr>
      <w:keepNext w:val="0"/>
      <w:spacing w:before="0" w:after="240"/>
    </w:pPr>
  </w:style>
  <w:style w:type="character" w:customStyle="1" w:styleId="THChar">
    <w:name w:val="TH Char"/>
    <w:link w:val="TH"/>
    <w:locked/>
    <w:rsid w:val="00F97126"/>
    <w:rPr>
      <w:rFonts w:ascii="Arial" w:hAnsi="Arial" w:cs="Times New Roman"/>
      <w:b/>
      <w:kern w:val="0"/>
      <w:sz w:val="20"/>
      <w:szCs w:val="20"/>
      <w:lang w:val="en-GB" w:eastAsia="en-US"/>
    </w:rPr>
  </w:style>
  <w:style w:type="character" w:customStyle="1" w:styleId="EditorsNoteCharChar">
    <w:name w:val="Editor's Note Char Char"/>
    <w:link w:val="EditorsNote"/>
    <w:rsid w:val="00F97126"/>
    <w:rPr>
      <w:rFonts w:ascii="Times New Roman" w:hAnsi="Times New Roman" w:cs="Times New Roman"/>
      <w:color w:val="FF0000"/>
      <w:kern w:val="0"/>
      <w:sz w:val="20"/>
      <w:szCs w:val="20"/>
      <w:lang w:val="en-GB" w:eastAsia="en-US"/>
    </w:rPr>
  </w:style>
  <w:style w:type="character" w:customStyle="1" w:styleId="TFChar">
    <w:name w:val="TF Char"/>
    <w:link w:val="TF"/>
    <w:rsid w:val="00F97126"/>
    <w:rPr>
      <w:rFonts w:ascii="Arial" w:hAnsi="Arial" w:cs="Times New Roman"/>
      <w:b/>
      <w:kern w:val="0"/>
      <w:sz w:val="20"/>
      <w:szCs w:val="20"/>
      <w:lang w:val="en-GB" w:eastAsia="en-US"/>
    </w:rPr>
  </w:style>
  <w:style w:type="character" w:customStyle="1" w:styleId="80">
    <w:name w:val="标题 8 字符"/>
    <w:basedOn w:val="a0"/>
    <w:link w:val="8"/>
    <w:uiPriority w:val="9"/>
    <w:semiHidden/>
    <w:rsid w:val="009412A3"/>
    <w:rPr>
      <w:rFonts w:asciiTheme="majorHAnsi" w:eastAsiaTheme="majorEastAsia" w:hAnsiTheme="majorHAnsi" w:cstheme="majorBidi"/>
      <w:sz w:val="24"/>
      <w:szCs w:val="24"/>
    </w:rPr>
  </w:style>
  <w:style w:type="character" w:customStyle="1" w:styleId="40">
    <w:name w:val="标题 4 字符"/>
    <w:basedOn w:val="a0"/>
    <w:link w:val="4"/>
    <w:uiPriority w:val="9"/>
    <w:semiHidden/>
    <w:rsid w:val="00431660"/>
    <w:rPr>
      <w:rFonts w:asciiTheme="majorHAnsi" w:eastAsiaTheme="majorEastAsia" w:hAnsiTheme="majorHAnsi" w:cstheme="majorBidi"/>
      <w:b/>
      <w:bCs/>
      <w:sz w:val="28"/>
      <w:szCs w:val="28"/>
    </w:rPr>
  </w:style>
  <w:style w:type="paragraph" w:customStyle="1" w:styleId="TAL">
    <w:name w:val="TAL"/>
    <w:basedOn w:val="a"/>
    <w:link w:val="TALChar"/>
    <w:rsid w:val="00431660"/>
    <w:pPr>
      <w:keepNext/>
      <w:keepLines/>
      <w:widowControl/>
      <w:overflowPunct w:val="0"/>
      <w:autoSpaceDE w:val="0"/>
      <w:autoSpaceDN w:val="0"/>
      <w:adjustRightInd w:val="0"/>
      <w:jc w:val="left"/>
      <w:textAlignment w:val="baseline"/>
    </w:pPr>
    <w:rPr>
      <w:rFonts w:ascii="Arial" w:hAnsi="Arial" w:cs="Times New Roman"/>
      <w:kern w:val="0"/>
      <w:sz w:val="18"/>
      <w:szCs w:val="20"/>
      <w:lang w:val="en-GB" w:eastAsia="en-GB"/>
    </w:rPr>
  </w:style>
  <w:style w:type="paragraph" w:customStyle="1" w:styleId="TAH">
    <w:name w:val="TAH"/>
    <w:basedOn w:val="a"/>
    <w:link w:val="TAHChar"/>
    <w:rsid w:val="00431660"/>
    <w:pPr>
      <w:keepNext/>
      <w:keepLines/>
      <w:widowControl/>
      <w:overflowPunct w:val="0"/>
      <w:autoSpaceDE w:val="0"/>
      <w:autoSpaceDN w:val="0"/>
      <w:adjustRightInd w:val="0"/>
      <w:jc w:val="center"/>
      <w:textAlignment w:val="baseline"/>
    </w:pPr>
    <w:rPr>
      <w:rFonts w:ascii="Arial" w:hAnsi="Arial" w:cs="Times New Roman"/>
      <w:b/>
      <w:kern w:val="0"/>
      <w:sz w:val="18"/>
      <w:szCs w:val="20"/>
      <w:lang w:val="en-GB" w:eastAsia="en-GB"/>
    </w:rPr>
  </w:style>
  <w:style w:type="paragraph" w:customStyle="1" w:styleId="TAN">
    <w:name w:val="TAN"/>
    <w:basedOn w:val="TAL"/>
    <w:link w:val="TANChar"/>
    <w:rsid w:val="00431660"/>
    <w:pPr>
      <w:ind w:left="851" w:hanging="851"/>
    </w:pPr>
  </w:style>
  <w:style w:type="character" w:customStyle="1" w:styleId="TALChar">
    <w:name w:val="TAL Char"/>
    <w:link w:val="TAL"/>
    <w:locked/>
    <w:rsid w:val="00431660"/>
    <w:rPr>
      <w:rFonts w:ascii="Arial" w:hAnsi="Arial" w:cs="Times New Roman"/>
      <w:kern w:val="0"/>
      <w:sz w:val="18"/>
      <w:szCs w:val="20"/>
      <w:lang w:val="en-GB" w:eastAsia="en-GB"/>
    </w:rPr>
  </w:style>
  <w:style w:type="character" w:customStyle="1" w:styleId="TAHChar">
    <w:name w:val="TAH Char"/>
    <w:link w:val="TAH"/>
    <w:rsid w:val="00431660"/>
    <w:rPr>
      <w:rFonts w:ascii="Arial" w:hAnsi="Arial" w:cs="Times New Roman"/>
      <w:b/>
      <w:kern w:val="0"/>
      <w:sz w:val="18"/>
      <w:szCs w:val="20"/>
      <w:lang w:val="en-GB" w:eastAsia="en-GB"/>
    </w:rPr>
  </w:style>
  <w:style w:type="character" w:customStyle="1" w:styleId="TANChar">
    <w:name w:val="TAN Char"/>
    <w:link w:val="TAN"/>
    <w:locked/>
    <w:rsid w:val="00431660"/>
    <w:rPr>
      <w:rFonts w:ascii="Arial" w:hAnsi="Arial" w:cs="Times New Roman"/>
      <w:kern w:val="0"/>
      <w:sz w:val="18"/>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45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oleObject" Target="embeddings/oleObject12.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Microsoft_Word_97_-_2003_Document.doc"/><Relationship Id="rId32" Type="http://schemas.openxmlformats.org/officeDocument/2006/relationships/oleObject" Target="embeddings/Microsoft_Word_97_-_2003_Document1.doc"/><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2473</TotalTime>
  <Pages>26</Pages>
  <Words>6527</Words>
  <Characters>37205</Characters>
  <Application>Microsoft Office Word</Application>
  <DocSecurity>0</DocSecurity>
  <Lines>310</Lines>
  <Paragraphs>87</Paragraphs>
  <ScaleCrop>false</ScaleCrop>
  <Company/>
  <LinksUpToDate>false</LinksUpToDate>
  <CharactersWithSpaces>43645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chenghao wei</dc:creator>
  <cp:keywords/>
  <dc:description/>
  <cp:lastModifiedBy>chenghao wei</cp:lastModifiedBy>
  <cp:revision>9</cp:revision>
  <dcterms:created xsi:type="dcterms:W3CDTF">2020-02-17T10:48:00Z</dcterms:created>
  <dcterms:modified xsi:type="dcterms:W3CDTF">2020-02-26T19:00:00Z</dcterms:modified>
</cp:coreProperties>
</file>