
<file path=[Content_Types].xml><?xml version="1.0" encoding="utf-8"?>
<Types xmlns="http://schemas.openxmlformats.org/package/2006/content-types">
  <Default Extension="bin" ContentType="application/vnd.ms-word.attachedToolbars"/>
  <Default Extension="emf" ContentType="image/x-emf"/>
  <Default Extension="jpeg" ContentType="image/jpeg"/>
  <Default Extension="png" ContentType="image/png"/>
  <Default Extension="rels" ContentType="application/vnd.openxmlformats-package.relationships+xml"/>
  <Default Extension="vsd" ContentType="application/vnd.visio"/>
  <Default Extension="wmf" ContentType="image/x-wmf"/>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embeddings/oleObject1.bin" ContentType="application/vnd.openxmlformats-officedocument.oleObject"/>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embeddings/oleObject10.bin" ContentType="application/vnd.openxmlformats-officedocument.oleObject"/>
  <Override PartName="/word/embeddings/oleObject11.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6.bin" ContentType="application/vnd.openxmlformats-officedocument.oleObject"/>
  <Override PartName="/word/embeddings/oleObject17.bin" ContentType="application/vnd.openxmlformats-officedocument.oleObject"/>
  <Override PartName="/word/embeddings/oleObject18.bin" ContentType="application/vnd.openxmlformats-officedocument.oleObject"/>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A3549" w:rsidRDefault="004D2C51">
      <w:pPr>
        <w:pStyle w:val="ZA"/>
        <w:framePr w:wrap="notBeside"/>
      </w:pPr>
      <w:bookmarkStart w:id="0" w:name="page1"/>
      <w:r>
        <w:rPr>
          <w:sz w:val="64"/>
        </w:rPr>
        <w:t>3GPP TS 23.003</w:t>
      </w:r>
      <w:r w:rsidR="004A3549">
        <w:rPr>
          <w:sz w:val="64"/>
        </w:rPr>
        <w:t xml:space="preserve"> </w:t>
      </w:r>
      <w:r w:rsidR="00EF743C">
        <w:t>V1</w:t>
      </w:r>
      <w:r w:rsidR="00F63659">
        <w:t>6</w:t>
      </w:r>
      <w:r w:rsidR="00DD2720">
        <w:t>.</w:t>
      </w:r>
      <w:r w:rsidR="00EB334F">
        <w:t>1</w:t>
      </w:r>
      <w:r>
        <w:t>.</w:t>
      </w:r>
      <w:r w:rsidR="00C62BC1">
        <w:t>0</w:t>
      </w:r>
      <w:r w:rsidR="004A3549">
        <w:t xml:space="preserve"> </w:t>
      </w:r>
      <w:r w:rsidR="009F5F7E">
        <w:rPr>
          <w:sz w:val="32"/>
        </w:rPr>
        <w:t>(201</w:t>
      </w:r>
      <w:r w:rsidR="006327E3">
        <w:rPr>
          <w:sz w:val="32"/>
        </w:rPr>
        <w:t>9</w:t>
      </w:r>
      <w:r w:rsidR="0020035A">
        <w:rPr>
          <w:sz w:val="32"/>
        </w:rPr>
        <w:t>-</w:t>
      </w:r>
      <w:r w:rsidR="00EB334F">
        <w:rPr>
          <w:sz w:val="32"/>
        </w:rPr>
        <w:t>12</w:t>
      </w:r>
      <w:r w:rsidR="004A3549">
        <w:rPr>
          <w:sz w:val="32"/>
        </w:rPr>
        <w:t>)</w:t>
      </w:r>
    </w:p>
    <w:p w:rsidR="004A3549" w:rsidRDefault="004A3549">
      <w:pPr>
        <w:pStyle w:val="ZB"/>
        <w:framePr w:wrap="notBeside"/>
      </w:pPr>
      <w:r>
        <w:t>Technical Specification</w:t>
      </w:r>
    </w:p>
    <w:p w:rsidR="004A3549" w:rsidRDefault="004A3549">
      <w:pPr>
        <w:pStyle w:val="ZT"/>
        <w:framePr w:wrap="notBeside"/>
      </w:pPr>
      <w:r>
        <w:t>3rd Generation Partnership Project;</w:t>
      </w:r>
    </w:p>
    <w:p w:rsidR="004D2C51" w:rsidRDefault="004D2C51" w:rsidP="004D2C51">
      <w:pPr>
        <w:pStyle w:val="ZT"/>
        <w:framePr w:wrap="notBeside"/>
      </w:pPr>
      <w:r>
        <w:t>Technical Specification Group Core Network and Terminals;</w:t>
      </w:r>
    </w:p>
    <w:p w:rsidR="004D2C51" w:rsidRDefault="004D2C51" w:rsidP="004D2C51">
      <w:pPr>
        <w:pStyle w:val="ZT"/>
        <w:framePr w:wrap="notBeside"/>
      </w:pPr>
      <w:r>
        <w:t>Numbering, addressing and identification</w:t>
      </w:r>
    </w:p>
    <w:p w:rsidR="004D2C51" w:rsidRDefault="004D2C51" w:rsidP="004D2C51">
      <w:pPr>
        <w:pStyle w:val="ZT"/>
        <w:framePr w:wrap="notBeside"/>
      </w:pPr>
      <w:r>
        <w:t>(</w:t>
      </w:r>
      <w:r>
        <w:rPr>
          <w:rStyle w:val="ZGSM"/>
        </w:rPr>
        <w:t xml:space="preserve">Release </w:t>
      </w:r>
      <w:r w:rsidR="00EF743C">
        <w:rPr>
          <w:rStyle w:val="ZGSM"/>
        </w:rPr>
        <w:t>1</w:t>
      </w:r>
      <w:r w:rsidR="00F63659">
        <w:rPr>
          <w:rStyle w:val="ZGSM"/>
        </w:rPr>
        <w:t>6</w:t>
      </w:r>
      <w:r>
        <w:t>)</w:t>
      </w:r>
    </w:p>
    <w:p w:rsidR="004A3549" w:rsidRDefault="004A3549">
      <w:pPr>
        <w:pStyle w:val="ZT"/>
        <w:framePr w:wrap="notBeside"/>
      </w:pPr>
    </w:p>
    <w:p w:rsidR="004A3549" w:rsidRDefault="004A3549">
      <w:pPr>
        <w:pStyle w:val="ZT"/>
        <w:framePr w:wrap="notBeside"/>
      </w:pPr>
    </w:p>
    <w:p w:rsidR="004A3549" w:rsidRDefault="004A3549">
      <w:pPr>
        <w:pStyle w:val="ZT"/>
        <w:framePr w:wrap="notBeside"/>
        <w:rPr>
          <w:i/>
          <w:sz w:val="28"/>
        </w:rPr>
      </w:pPr>
    </w:p>
    <w:p w:rsidR="00793EB6" w:rsidRDefault="005A4EB0" w:rsidP="00793EB6">
      <w:pPr>
        <w:pStyle w:val="ZU"/>
        <w:framePr w:wrap="notBeside"/>
        <w:tabs>
          <w:tab w:val="right" w:pos="10206"/>
        </w:tabs>
        <w:jc w:val="left"/>
      </w:pPr>
      <w:r>
        <w:rPr>
          <w:i/>
        </w:rPr>
        <w:drawing>
          <wp:inline distT="0" distB="0" distL="0" distR="0">
            <wp:extent cx="1133475" cy="781050"/>
            <wp:effectExtent l="0" t="0" r="0" b="0"/>
            <wp:docPr id="1" name="Picture 1" descr="5G-logo_175p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5G-logo_175px"/>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33475" cy="781050"/>
                    </a:xfrm>
                    <a:prstGeom prst="rect">
                      <a:avLst/>
                    </a:prstGeom>
                    <a:noFill/>
                    <a:ln>
                      <a:noFill/>
                    </a:ln>
                  </pic:spPr>
                </pic:pic>
              </a:graphicData>
            </a:graphic>
          </wp:inline>
        </w:drawing>
      </w:r>
      <w:r w:rsidR="00793EB6">
        <w:rPr>
          <w:color w:val="0000FF"/>
        </w:rPr>
        <w:tab/>
      </w:r>
      <w:r w:rsidR="00793EB6">
        <w:rPr>
          <w:lang w:val="fr-FR"/>
        </w:rPr>
        <w:object w:dxaOrig="2551" w:dyaOrig="1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3pt;height:65.1pt" o:ole="">
            <v:imagedata r:id="rId10" o:title=""/>
          </v:shape>
          <o:OLEObject Type="Embed" ProgID="Word.Picture.8" ShapeID="_x0000_i1025" DrawAspect="Content" ObjectID="_1637839647" r:id="rId11"/>
        </w:object>
      </w:r>
    </w:p>
    <w:p w:rsidR="004A3549" w:rsidRDefault="004A3549">
      <w:pPr>
        <w:framePr w:h="1636" w:hRule="exact" w:wrap="notBeside" w:vAnchor="page" w:hAnchor="margin" w:y="15121"/>
        <w:jc w:val="both"/>
        <w:rPr>
          <w:sz w:val="16"/>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r>
      <w:r>
        <w:rPr>
          <w:sz w:val="16"/>
        </w:rPr>
        <w:br/>
        <w:t>The present document has not been subject to any approval process by the 3GPP</w:t>
      </w:r>
      <w:r>
        <w:rPr>
          <w:sz w:val="16"/>
          <w:vertAlign w:val="superscript"/>
        </w:rPr>
        <w:t xml:space="preserve"> </w:t>
      </w:r>
      <w:r>
        <w:rPr>
          <w:sz w:val="16"/>
        </w:rPr>
        <w:t>Organizational Partners and shall not be implemented.</w:t>
      </w:r>
      <w:r w:rsidR="00AD2CAE">
        <w:rPr>
          <w:sz w:val="16"/>
        </w:rPr>
        <w:tab/>
      </w:r>
      <w:r>
        <w:rPr>
          <w:sz w:val="16"/>
        </w:rPr>
        <w:br/>
        <w:t>This Specification is provided for future development work within 3GPP</w:t>
      </w:r>
      <w:r>
        <w:rPr>
          <w:sz w:val="16"/>
          <w:vertAlign w:val="superscript"/>
        </w:rPr>
        <w:t xml:space="preserve"> </w:t>
      </w:r>
      <w:r>
        <w:rPr>
          <w:sz w:val="16"/>
        </w:rPr>
        <w:t>only. The Organizational Partners accept no liability for any use of this Specification.</w:t>
      </w:r>
      <w:r>
        <w:rPr>
          <w:sz w:val="16"/>
        </w:rPr>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p w:rsidR="004A3549" w:rsidRDefault="004A3549">
      <w:pPr>
        <w:pStyle w:val="ZV"/>
        <w:framePr w:wrap="notBeside"/>
      </w:pPr>
    </w:p>
    <w:p w:rsidR="004A3549" w:rsidRDefault="004A3549"/>
    <w:bookmarkEnd w:id="0"/>
    <w:p w:rsidR="004A3549" w:rsidRDefault="004A3549">
      <w:pPr>
        <w:sectPr w:rsidR="004A3549">
          <w:footnotePr>
            <w:numRestart w:val="eachSect"/>
          </w:footnotePr>
          <w:pgSz w:w="11907" w:h="16840"/>
          <w:pgMar w:top="2268" w:right="851" w:bottom="10773" w:left="851" w:header="0" w:footer="0" w:gutter="0"/>
          <w:cols w:space="720"/>
        </w:sectPr>
      </w:pPr>
    </w:p>
    <w:p w:rsidR="004A3549" w:rsidRDefault="004A3549">
      <w:bookmarkStart w:id="1" w:name="page2"/>
    </w:p>
    <w:bookmarkEnd w:id="1"/>
    <w:p w:rsidR="004D2C51" w:rsidRDefault="004D2C51" w:rsidP="004D2C51">
      <w:pPr>
        <w:pStyle w:val="FP"/>
        <w:framePr w:wrap="notBeside" w:hAnchor="margin" w:y="1419"/>
        <w:pBdr>
          <w:bottom w:val="single" w:sz="6" w:space="1" w:color="auto"/>
        </w:pBdr>
        <w:spacing w:before="240"/>
        <w:ind w:left="2835" w:right="2835"/>
        <w:jc w:val="center"/>
      </w:pPr>
      <w:r>
        <w:t>Keywords</w:t>
      </w:r>
    </w:p>
    <w:p w:rsidR="004D2C51" w:rsidRDefault="004D2C51" w:rsidP="004D2C51">
      <w:pPr>
        <w:pStyle w:val="FP"/>
        <w:framePr w:wrap="notBeside" w:hAnchor="margin" w:y="1419"/>
        <w:ind w:left="2835" w:right="2835"/>
        <w:jc w:val="center"/>
        <w:rPr>
          <w:rFonts w:ascii="Arial" w:hAnsi="Arial"/>
          <w:sz w:val="18"/>
        </w:rPr>
      </w:pPr>
      <w:r>
        <w:rPr>
          <w:rFonts w:ascii="Arial" w:hAnsi="Arial"/>
          <w:sz w:val="18"/>
        </w:rPr>
        <w:t>GSM, UMTS, addressing</w:t>
      </w:r>
    </w:p>
    <w:p w:rsidR="004D2C51" w:rsidRDefault="004D2C51" w:rsidP="004D2C51"/>
    <w:p w:rsidR="004D2C51" w:rsidRDefault="004D2C51" w:rsidP="004D2C51">
      <w:pPr>
        <w:pStyle w:val="FP"/>
        <w:framePr w:wrap="notBeside" w:hAnchor="margin" w:yAlign="center"/>
        <w:spacing w:after="240"/>
        <w:ind w:left="2835" w:right="2835"/>
        <w:jc w:val="center"/>
        <w:rPr>
          <w:rFonts w:ascii="Arial" w:hAnsi="Arial"/>
          <w:b/>
          <w:i/>
        </w:rPr>
      </w:pPr>
      <w:r>
        <w:rPr>
          <w:rFonts w:ascii="Arial" w:hAnsi="Arial"/>
          <w:b/>
          <w:i/>
        </w:rPr>
        <w:t>3GPP</w:t>
      </w:r>
    </w:p>
    <w:p w:rsidR="004D2C51" w:rsidRDefault="004D2C51" w:rsidP="004D2C51">
      <w:pPr>
        <w:pStyle w:val="FP"/>
        <w:framePr w:wrap="notBeside" w:hAnchor="margin" w:yAlign="center"/>
        <w:pBdr>
          <w:bottom w:val="single" w:sz="6" w:space="1" w:color="auto"/>
        </w:pBdr>
        <w:ind w:left="2835" w:right="2835"/>
        <w:jc w:val="center"/>
      </w:pPr>
      <w:r>
        <w:t>Postal address</w:t>
      </w:r>
    </w:p>
    <w:p w:rsidR="004D2C51" w:rsidRDefault="004D2C51" w:rsidP="004D2C51">
      <w:pPr>
        <w:pStyle w:val="FP"/>
        <w:framePr w:wrap="notBeside" w:hAnchor="margin" w:yAlign="center"/>
        <w:ind w:left="2835" w:right="2835"/>
        <w:jc w:val="center"/>
        <w:rPr>
          <w:rFonts w:ascii="Arial" w:hAnsi="Arial"/>
          <w:sz w:val="18"/>
        </w:rPr>
      </w:pPr>
    </w:p>
    <w:p w:rsidR="004D2C51" w:rsidRPr="002B5069" w:rsidRDefault="004D2C51" w:rsidP="004D2C51">
      <w:pPr>
        <w:pStyle w:val="FP"/>
        <w:framePr w:wrap="notBeside" w:hAnchor="margin" w:yAlign="center"/>
        <w:pBdr>
          <w:bottom w:val="single" w:sz="6" w:space="1" w:color="auto"/>
        </w:pBdr>
        <w:spacing w:before="240"/>
        <w:ind w:left="2835" w:right="2835"/>
        <w:jc w:val="center"/>
        <w:rPr>
          <w:lang w:val="fr-FR"/>
        </w:rPr>
      </w:pPr>
      <w:r w:rsidRPr="002B5069">
        <w:rPr>
          <w:lang w:val="fr-FR"/>
        </w:rPr>
        <w:t>3GPP support office address</w:t>
      </w:r>
    </w:p>
    <w:p w:rsidR="004D2C51" w:rsidRDefault="004D2C51" w:rsidP="004D2C51">
      <w:pPr>
        <w:pStyle w:val="FP"/>
        <w:framePr w:wrap="notBeside" w:hAnchor="margin" w:yAlign="center"/>
        <w:ind w:left="2835" w:right="2835"/>
        <w:jc w:val="center"/>
        <w:rPr>
          <w:rFonts w:ascii="Arial" w:hAnsi="Arial"/>
          <w:sz w:val="18"/>
          <w:lang w:val="fr-FR"/>
        </w:rPr>
      </w:pPr>
      <w:r>
        <w:rPr>
          <w:rFonts w:ascii="Arial" w:hAnsi="Arial"/>
          <w:sz w:val="18"/>
          <w:lang w:val="fr-FR"/>
        </w:rPr>
        <w:t>650 Route des Lucioles - Sophia Antipolis</w:t>
      </w:r>
    </w:p>
    <w:p w:rsidR="004D2C51" w:rsidRDefault="004D2C51" w:rsidP="004D2C51">
      <w:pPr>
        <w:pStyle w:val="FP"/>
        <w:framePr w:wrap="notBeside" w:hAnchor="margin" w:yAlign="center"/>
        <w:ind w:left="2835" w:right="2835"/>
        <w:jc w:val="center"/>
        <w:rPr>
          <w:rFonts w:ascii="Arial" w:hAnsi="Arial"/>
          <w:sz w:val="18"/>
          <w:lang w:val="fr-FR"/>
        </w:rPr>
      </w:pPr>
      <w:r>
        <w:rPr>
          <w:rFonts w:ascii="Arial" w:hAnsi="Arial"/>
          <w:sz w:val="18"/>
          <w:lang w:val="fr-FR"/>
        </w:rPr>
        <w:t>Valbonne - FRANCE</w:t>
      </w:r>
    </w:p>
    <w:p w:rsidR="004D2C51" w:rsidRPr="002365DF" w:rsidRDefault="004D2C51" w:rsidP="004D2C51">
      <w:pPr>
        <w:pStyle w:val="FP"/>
        <w:framePr w:wrap="notBeside" w:hAnchor="margin" w:yAlign="center"/>
        <w:spacing w:after="20"/>
        <w:ind w:left="2835" w:right="2835"/>
        <w:jc w:val="center"/>
        <w:rPr>
          <w:rFonts w:ascii="Arial" w:hAnsi="Arial"/>
          <w:sz w:val="18"/>
        </w:rPr>
      </w:pPr>
      <w:r w:rsidRPr="002365DF">
        <w:rPr>
          <w:rFonts w:ascii="Arial" w:hAnsi="Arial"/>
          <w:sz w:val="18"/>
        </w:rPr>
        <w:t>Tel.: +33 4 92 94 42 00 Fax: +33 4 93 65 47 16</w:t>
      </w:r>
    </w:p>
    <w:p w:rsidR="004D2C51" w:rsidRPr="002365DF" w:rsidRDefault="004D2C51" w:rsidP="004D2C51">
      <w:pPr>
        <w:pStyle w:val="FP"/>
        <w:framePr w:wrap="notBeside" w:hAnchor="margin" w:yAlign="center"/>
        <w:pBdr>
          <w:bottom w:val="single" w:sz="6" w:space="1" w:color="auto"/>
        </w:pBdr>
        <w:spacing w:before="240"/>
        <w:ind w:left="2835" w:right="2835"/>
        <w:jc w:val="center"/>
      </w:pPr>
      <w:r w:rsidRPr="002365DF">
        <w:t>Internet</w:t>
      </w:r>
    </w:p>
    <w:p w:rsidR="004D2C51" w:rsidRPr="002365DF" w:rsidRDefault="004D2C51" w:rsidP="004D2C51">
      <w:pPr>
        <w:pStyle w:val="FP"/>
        <w:framePr w:wrap="notBeside" w:hAnchor="margin" w:yAlign="center"/>
        <w:ind w:left="2835" w:right="2835"/>
        <w:jc w:val="center"/>
        <w:rPr>
          <w:rFonts w:ascii="Arial" w:hAnsi="Arial"/>
          <w:sz w:val="18"/>
        </w:rPr>
      </w:pPr>
      <w:r w:rsidRPr="002365DF">
        <w:rPr>
          <w:rFonts w:ascii="Arial" w:hAnsi="Arial"/>
          <w:sz w:val="18"/>
        </w:rPr>
        <w:t>http://www.3gpp.org</w:t>
      </w:r>
    </w:p>
    <w:p w:rsidR="004D2C51" w:rsidRPr="002365DF" w:rsidRDefault="004D2C51" w:rsidP="004D2C51"/>
    <w:p w:rsidR="000F499B" w:rsidRPr="004D3578" w:rsidRDefault="000F499B" w:rsidP="000F499B">
      <w:pPr>
        <w:pStyle w:val="FP"/>
        <w:framePr w:wrap="notBeside" w:hAnchor="margin" w:yAlign="bottom"/>
        <w:pBdr>
          <w:bottom w:val="single" w:sz="6" w:space="1" w:color="auto"/>
        </w:pBdr>
        <w:spacing w:after="240"/>
        <w:jc w:val="center"/>
        <w:rPr>
          <w:rFonts w:ascii="Arial" w:hAnsi="Arial"/>
          <w:b/>
          <w:i/>
          <w:noProof/>
        </w:rPr>
      </w:pPr>
      <w:r w:rsidRPr="004D3578">
        <w:rPr>
          <w:rFonts w:ascii="Arial" w:hAnsi="Arial"/>
          <w:b/>
          <w:i/>
          <w:noProof/>
        </w:rPr>
        <w:t>Copyright Notification</w:t>
      </w:r>
    </w:p>
    <w:p w:rsidR="00843854" w:rsidRPr="004D3578" w:rsidRDefault="00843854" w:rsidP="00843854">
      <w:pPr>
        <w:pStyle w:val="FP"/>
        <w:framePr w:wrap="notBeside" w:hAnchor="margin" w:yAlign="bottom"/>
        <w:jc w:val="center"/>
        <w:rPr>
          <w:noProof/>
        </w:rPr>
      </w:pPr>
      <w:r w:rsidRPr="004D3578">
        <w:rPr>
          <w:noProof/>
        </w:rPr>
        <w:t>No part may be reproduced except as authorized by written permission.</w:t>
      </w:r>
      <w:r w:rsidRPr="004D3578">
        <w:rPr>
          <w:noProof/>
        </w:rPr>
        <w:br/>
        <w:t>The copyright and the foregoing restriction extend to reproduction in all media.</w:t>
      </w:r>
    </w:p>
    <w:p w:rsidR="00843854" w:rsidRPr="004D3578" w:rsidRDefault="00843854" w:rsidP="00843854">
      <w:pPr>
        <w:pStyle w:val="FP"/>
        <w:framePr w:wrap="notBeside" w:hAnchor="margin" w:yAlign="bottom"/>
        <w:jc w:val="center"/>
        <w:rPr>
          <w:noProof/>
        </w:rPr>
      </w:pPr>
    </w:p>
    <w:p w:rsidR="00843854" w:rsidRPr="004D3578" w:rsidRDefault="00843854" w:rsidP="00843854">
      <w:pPr>
        <w:pStyle w:val="FP"/>
        <w:framePr w:wrap="notBeside" w:hAnchor="margin" w:yAlign="bottom"/>
        <w:jc w:val="center"/>
        <w:rPr>
          <w:noProof/>
          <w:sz w:val="18"/>
        </w:rPr>
      </w:pPr>
      <w:r w:rsidRPr="004D3578">
        <w:rPr>
          <w:noProof/>
          <w:sz w:val="18"/>
        </w:rPr>
        <w:t>© 201</w:t>
      </w:r>
      <w:r w:rsidR="006327E3">
        <w:rPr>
          <w:noProof/>
          <w:sz w:val="18"/>
        </w:rPr>
        <w:t>9</w:t>
      </w:r>
      <w:r w:rsidRPr="004D3578">
        <w:rPr>
          <w:noProof/>
          <w:sz w:val="18"/>
        </w:rPr>
        <w:t>, 3GPP Organizational Partners (ARIB, ATIS, CCSA, ETSI,</w:t>
      </w:r>
      <w:r>
        <w:rPr>
          <w:noProof/>
          <w:sz w:val="18"/>
        </w:rPr>
        <w:t xml:space="preserve"> TSDSI, </w:t>
      </w:r>
      <w:r w:rsidRPr="004D3578">
        <w:rPr>
          <w:noProof/>
          <w:sz w:val="18"/>
        </w:rPr>
        <w:t>TTA, TTC).</w:t>
      </w:r>
      <w:bookmarkStart w:id="2" w:name="copyrightaddon"/>
      <w:bookmarkEnd w:id="2"/>
    </w:p>
    <w:p w:rsidR="00843854" w:rsidRPr="004D3578" w:rsidRDefault="00843854" w:rsidP="00843854">
      <w:pPr>
        <w:pStyle w:val="FP"/>
        <w:framePr w:wrap="notBeside" w:hAnchor="margin" w:yAlign="bottom"/>
        <w:jc w:val="center"/>
        <w:rPr>
          <w:noProof/>
          <w:sz w:val="18"/>
        </w:rPr>
      </w:pPr>
      <w:r w:rsidRPr="004D3578">
        <w:rPr>
          <w:noProof/>
          <w:sz w:val="18"/>
        </w:rPr>
        <w:t>All rights reserved.</w:t>
      </w:r>
    </w:p>
    <w:p w:rsidR="00843854" w:rsidRPr="004D3578" w:rsidRDefault="00843854" w:rsidP="00843854">
      <w:pPr>
        <w:pStyle w:val="FP"/>
        <w:framePr w:wrap="notBeside" w:hAnchor="margin" w:yAlign="bottom"/>
        <w:rPr>
          <w:noProof/>
          <w:sz w:val="18"/>
        </w:rPr>
      </w:pPr>
    </w:p>
    <w:p w:rsidR="00843854" w:rsidRPr="004D3578" w:rsidRDefault="00843854" w:rsidP="00843854">
      <w:pPr>
        <w:pStyle w:val="FP"/>
        <w:framePr w:wrap="notBeside" w:hAnchor="margin" w:yAlign="bottom"/>
        <w:rPr>
          <w:noProof/>
          <w:sz w:val="18"/>
        </w:rPr>
      </w:pPr>
      <w:r w:rsidRPr="004D3578">
        <w:rPr>
          <w:noProof/>
          <w:sz w:val="18"/>
        </w:rPr>
        <w:t>UMTS™ is a Trade Mark of ETSI registered for the benefit of its members</w:t>
      </w:r>
    </w:p>
    <w:p w:rsidR="00843854" w:rsidRPr="004D3578" w:rsidRDefault="00843854" w:rsidP="00843854">
      <w:pPr>
        <w:pStyle w:val="FP"/>
        <w:framePr w:wrap="notBeside" w:hAnchor="margin" w:yAlign="bottom"/>
        <w:rPr>
          <w:noProof/>
          <w:sz w:val="18"/>
        </w:rPr>
      </w:pPr>
      <w:r w:rsidRPr="004D3578">
        <w:rPr>
          <w:noProof/>
          <w:sz w:val="18"/>
        </w:rPr>
        <w:t>3GPP™ is a Trade Mark of ETSI registered for the benefit of its Members and of the 3GPP Organizational Partners</w:t>
      </w:r>
      <w:r w:rsidRPr="004D3578">
        <w:rPr>
          <w:noProof/>
          <w:sz w:val="18"/>
        </w:rPr>
        <w:br/>
        <w:t>LTE™ is a Trade Mark of ETSI registered for the benefit of its Members and of the 3GPP Organizational Partners</w:t>
      </w:r>
    </w:p>
    <w:p w:rsidR="000F499B" w:rsidRDefault="00843854" w:rsidP="00843854">
      <w:pPr>
        <w:pStyle w:val="FP"/>
        <w:framePr w:wrap="notBeside" w:hAnchor="margin" w:yAlign="bottom"/>
        <w:rPr>
          <w:noProof/>
          <w:sz w:val="18"/>
        </w:rPr>
      </w:pPr>
      <w:r w:rsidRPr="004D3578">
        <w:rPr>
          <w:noProof/>
          <w:sz w:val="18"/>
        </w:rPr>
        <w:t>GSM® and the GSM logo are registered and owned by the GSM Association</w:t>
      </w:r>
    </w:p>
    <w:p w:rsidR="00843854" w:rsidRPr="004D3578" w:rsidRDefault="00843854" w:rsidP="00843854">
      <w:pPr>
        <w:pStyle w:val="FP"/>
        <w:framePr w:wrap="notBeside" w:hAnchor="margin" w:yAlign="bottom"/>
        <w:rPr>
          <w:noProof/>
          <w:sz w:val="18"/>
        </w:rPr>
      </w:pPr>
    </w:p>
    <w:p w:rsidR="004D2C51" w:rsidRDefault="004D2C51" w:rsidP="004D2C51">
      <w:pPr>
        <w:rPr>
          <w:noProof/>
          <w:sz w:val="18"/>
        </w:rPr>
        <w:sectPr w:rsidR="004D2C51">
          <w:headerReference w:type="even" r:id="rId12"/>
          <w:headerReference w:type="default" r:id="rId13"/>
          <w:footerReference w:type="even" r:id="rId14"/>
          <w:footerReference w:type="default" r:id="rId15"/>
          <w:headerReference w:type="first" r:id="rId16"/>
          <w:footerReference w:type="first" r:id="rId17"/>
          <w:footnotePr>
            <w:numRestart w:val="eachSect"/>
          </w:footnotePr>
          <w:pgSz w:w="11907" w:h="16840" w:code="9"/>
          <w:pgMar w:top="1416" w:right="1133" w:bottom="1133" w:left="1133" w:header="850" w:footer="340" w:gutter="0"/>
          <w:cols w:space="720"/>
        </w:sectPr>
      </w:pPr>
    </w:p>
    <w:p w:rsidR="004D2C51" w:rsidRDefault="004D2C51" w:rsidP="004D2C51">
      <w:pPr>
        <w:pStyle w:val="TT"/>
      </w:pPr>
      <w:r>
        <w:lastRenderedPageBreak/>
        <w:t>Contents</w:t>
      </w:r>
    </w:p>
    <w:p w:rsidR="002208B6" w:rsidRDefault="002208B6">
      <w:pPr>
        <w:pStyle w:val="TOC1"/>
        <w:rPr>
          <w:rFonts w:asciiTheme="minorHAnsi" w:eastAsiaTheme="minorEastAsia" w:hAnsiTheme="minorHAnsi" w:cstheme="minorBidi"/>
          <w:szCs w:val="22"/>
          <w:lang w:eastAsia="en-GB"/>
        </w:rPr>
      </w:pPr>
      <w:r>
        <w:fldChar w:fldCharType="begin" w:fldLock="1"/>
      </w:r>
      <w:r>
        <w:instrText xml:space="preserve"> TOC \o "1-9" </w:instrText>
      </w:r>
      <w:r>
        <w:fldChar w:fldCharType="separate"/>
      </w:r>
      <w:r>
        <w:t>Foreword</w:t>
      </w:r>
      <w:r>
        <w:tab/>
      </w:r>
      <w:r>
        <w:fldChar w:fldCharType="begin" w:fldLock="1"/>
      </w:r>
      <w:r>
        <w:instrText xml:space="preserve"> PAGEREF _Toc27225287 \h </w:instrText>
      </w:r>
      <w:r>
        <w:fldChar w:fldCharType="separate"/>
      </w:r>
      <w:r>
        <w:t>11</w:t>
      </w:r>
      <w:r>
        <w:fldChar w:fldCharType="end"/>
      </w:r>
    </w:p>
    <w:p w:rsidR="002208B6" w:rsidRDefault="002208B6">
      <w:pPr>
        <w:pStyle w:val="TOC1"/>
        <w:rPr>
          <w:rFonts w:asciiTheme="minorHAnsi" w:eastAsiaTheme="minorEastAsia" w:hAnsiTheme="minorHAnsi" w:cstheme="minorBidi"/>
          <w:szCs w:val="22"/>
          <w:lang w:eastAsia="en-GB"/>
        </w:rPr>
      </w:pPr>
      <w:r>
        <w:t>1</w:t>
      </w:r>
      <w:r>
        <w:rPr>
          <w:rFonts w:asciiTheme="minorHAnsi" w:eastAsiaTheme="minorEastAsia" w:hAnsiTheme="minorHAnsi" w:cstheme="minorBidi"/>
          <w:szCs w:val="22"/>
          <w:lang w:eastAsia="en-GB"/>
        </w:rPr>
        <w:tab/>
      </w:r>
      <w:r>
        <w:t>Scope</w:t>
      </w:r>
      <w:r>
        <w:tab/>
      </w:r>
      <w:r>
        <w:fldChar w:fldCharType="begin" w:fldLock="1"/>
      </w:r>
      <w:r>
        <w:instrText xml:space="preserve"> PAGEREF _Toc27225288 \h </w:instrText>
      </w:r>
      <w:r>
        <w:fldChar w:fldCharType="separate"/>
      </w:r>
      <w:r>
        <w:t>12</w:t>
      </w:r>
      <w:r>
        <w:fldChar w:fldCharType="end"/>
      </w:r>
    </w:p>
    <w:p w:rsidR="002208B6" w:rsidRDefault="002208B6">
      <w:pPr>
        <w:pStyle w:val="TOC2"/>
        <w:rPr>
          <w:rFonts w:asciiTheme="minorHAnsi" w:eastAsiaTheme="minorEastAsia" w:hAnsiTheme="minorHAnsi" w:cstheme="minorBidi"/>
          <w:sz w:val="22"/>
          <w:szCs w:val="22"/>
          <w:lang w:eastAsia="en-GB"/>
        </w:rPr>
      </w:pPr>
      <w:r>
        <w:t>1.1</w:t>
      </w:r>
      <w:r>
        <w:rPr>
          <w:rFonts w:asciiTheme="minorHAnsi" w:eastAsiaTheme="minorEastAsia" w:hAnsiTheme="minorHAnsi" w:cstheme="minorBidi"/>
          <w:sz w:val="22"/>
          <w:szCs w:val="22"/>
          <w:lang w:eastAsia="en-GB"/>
        </w:rPr>
        <w:tab/>
      </w:r>
      <w:r>
        <w:t>References</w:t>
      </w:r>
      <w:r>
        <w:tab/>
      </w:r>
      <w:r>
        <w:fldChar w:fldCharType="begin" w:fldLock="1"/>
      </w:r>
      <w:r>
        <w:instrText xml:space="preserve"> PAGEREF _Toc27225289 \h </w:instrText>
      </w:r>
      <w:r>
        <w:fldChar w:fldCharType="separate"/>
      </w:r>
      <w:r>
        <w:t>13</w:t>
      </w:r>
      <w:r>
        <w:fldChar w:fldCharType="end"/>
      </w:r>
    </w:p>
    <w:p w:rsidR="002208B6" w:rsidRDefault="002208B6">
      <w:pPr>
        <w:pStyle w:val="TOC3"/>
        <w:rPr>
          <w:rFonts w:asciiTheme="minorHAnsi" w:eastAsiaTheme="minorEastAsia" w:hAnsiTheme="minorHAnsi" w:cstheme="minorBidi"/>
          <w:sz w:val="22"/>
          <w:szCs w:val="22"/>
          <w:lang w:eastAsia="en-GB"/>
        </w:rPr>
      </w:pPr>
      <w:r>
        <w:t>1.1.1</w:t>
      </w:r>
      <w:r>
        <w:rPr>
          <w:rFonts w:asciiTheme="minorHAnsi" w:eastAsiaTheme="minorEastAsia" w:hAnsiTheme="minorHAnsi" w:cstheme="minorBidi"/>
          <w:sz w:val="22"/>
          <w:szCs w:val="22"/>
          <w:lang w:eastAsia="en-GB"/>
        </w:rPr>
        <w:tab/>
      </w:r>
      <w:r>
        <w:t>Normative references</w:t>
      </w:r>
      <w:r>
        <w:tab/>
      </w:r>
      <w:r>
        <w:fldChar w:fldCharType="begin" w:fldLock="1"/>
      </w:r>
      <w:r>
        <w:instrText xml:space="preserve"> PAGEREF _Toc27225290 \h </w:instrText>
      </w:r>
      <w:r>
        <w:fldChar w:fldCharType="separate"/>
      </w:r>
      <w:r>
        <w:t>13</w:t>
      </w:r>
      <w:r>
        <w:fldChar w:fldCharType="end"/>
      </w:r>
    </w:p>
    <w:p w:rsidR="002208B6" w:rsidRDefault="002208B6">
      <w:pPr>
        <w:pStyle w:val="TOC3"/>
        <w:rPr>
          <w:rFonts w:asciiTheme="minorHAnsi" w:eastAsiaTheme="minorEastAsia" w:hAnsiTheme="minorHAnsi" w:cstheme="minorBidi"/>
          <w:sz w:val="22"/>
          <w:szCs w:val="22"/>
          <w:lang w:eastAsia="en-GB"/>
        </w:rPr>
      </w:pPr>
      <w:r>
        <w:t>1.1.2</w:t>
      </w:r>
      <w:r>
        <w:rPr>
          <w:rFonts w:asciiTheme="minorHAnsi" w:eastAsiaTheme="minorEastAsia" w:hAnsiTheme="minorHAnsi" w:cstheme="minorBidi"/>
          <w:sz w:val="22"/>
          <w:szCs w:val="22"/>
          <w:lang w:eastAsia="en-GB"/>
        </w:rPr>
        <w:tab/>
      </w:r>
      <w:r>
        <w:t>Informative references</w:t>
      </w:r>
      <w:r>
        <w:tab/>
      </w:r>
      <w:r>
        <w:fldChar w:fldCharType="begin" w:fldLock="1"/>
      </w:r>
      <w:r>
        <w:instrText xml:space="preserve"> PAGEREF _Toc27225291 \h </w:instrText>
      </w:r>
      <w:r>
        <w:fldChar w:fldCharType="separate"/>
      </w:r>
      <w:r>
        <w:t>17</w:t>
      </w:r>
      <w:r>
        <w:fldChar w:fldCharType="end"/>
      </w:r>
    </w:p>
    <w:p w:rsidR="002208B6" w:rsidRDefault="002208B6">
      <w:pPr>
        <w:pStyle w:val="TOC2"/>
        <w:rPr>
          <w:rFonts w:asciiTheme="minorHAnsi" w:eastAsiaTheme="minorEastAsia" w:hAnsiTheme="minorHAnsi" w:cstheme="minorBidi"/>
          <w:sz w:val="22"/>
          <w:szCs w:val="22"/>
          <w:lang w:eastAsia="en-GB"/>
        </w:rPr>
      </w:pPr>
      <w:r>
        <w:t>1.2</w:t>
      </w:r>
      <w:r>
        <w:rPr>
          <w:rFonts w:asciiTheme="minorHAnsi" w:eastAsiaTheme="minorEastAsia" w:hAnsiTheme="minorHAnsi" w:cstheme="minorBidi"/>
          <w:sz w:val="22"/>
          <w:szCs w:val="22"/>
          <w:lang w:eastAsia="en-GB"/>
        </w:rPr>
        <w:tab/>
      </w:r>
      <w:r>
        <w:t>Abbreviations</w:t>
      </w:r>
      <w:r>
        <w:tab/>
      </w:r>
      <w:r>
        <w:fldChar w:fldCharType="begin" w:fldLock="1"/>
      </w:r>
      <w:r>
        <w:instrText xml:space="preserve"> PAGEREF _Toc27225292 \h </w:instrText>
      </w:r>
      <w:r>
        <w:fldChar w:fldCharType="separate"/>
      </w:r>
      <w:r>
        <w:t>17</w:t>
      </w:r>
      <w:r>
        <w:fldChar w:fldCharType="end"/>
      </w:r>
    </w:p>
    <w:p w:rsidR="002208B6" w:rsidRDefault="002208B6">
      <w:pPr>
        <w:pStyle w:val="TOC2"/>
        <w:rPr>
          <w:rFonts w:asciiTheme="minorHAnsi" w:eastAsiaTheme="minorEastAsia" w:hAnsiTheme="minorHAnsi" w:cstheme="minorBidi"/>
          <w:sz w:val="22"/>
          <w:szCs w:val="22"/>
          <w:lang w:eastAsia="en-GB"/>
        </w:rPr>
      </w:pPr>
      <w:r>
        <w:t>1.3</w:t>
      </w:r>
      <w:r>
        <w:rPr>
          <w:rFonts w:asciiTheme="minorHAnsi" w:eastAsiaTheme="minorEastAsia" w:hAnsiTheme="minorHAnsi" w:cstheme="minorBidi"/>
          <w:sz w:val="22"/>
          <w:szCs w:val="22"/>
          <w:lang w:eastAsia="en-GB"/>
        </w:rPr>
        <w:tab/>
      </w:r>
      <w:r>
        <w:t>General comments to references</w:t>
      </w:r>
      <w:r>
        <w:tab/>
      </w:r>
      <w:r>
        <w:fldChar w:fldCharType="begin" w:fldLock="1"/>
      </w:r>
      <w:r>
        <w:instrText xml:space="preserve"> PAGEREF _Toc27225293 \h </w:instrText>
      </w:r>
      <w:r>
        <w:fldChar w:fldCharType="separate"/>
      </w:r>
      <w:r>
        <w:t>18</w:t>
      </w:r>
      <w:r>
        <w:fldChar w:fldCharType="end"/>
      </w:r>
    </w:p>
    <w:p w:rsidR="002208B6" w:rsidRDefault="002208B6">
      <w:pPr>
        <w:pStyle w:val="TOC2"/>
        <w:rPr>
          <w:rFonts w:asciiTheme="minorHAnsi" w:eastAsiaTheme="minorEastAsia" w:hAnsiTheme="minorHAnsi" w:cstheme="minorBidi"/>
          <w:sz w:val="22"/>
          <w:szCs w:val="22"/>
          <w:lang w:eastAsia="en-GB"/>
        </w:rPr>
      </w:pPr>
      <w:r>
        <w:t>1.4</w:t>
      </w:r>
      <w:r>
        <w:rPr>
          <w:rFonts w:asciiTheme="minorHAnsi" w:eastAsiaTheme="minorEastAsia" w:hAnsiTheme="minorHAnsi" w:cstheme="minorBidi"/>
          <w:sz w:val="22"/>
          <w:szCs w:val="22"/>
          <w:lang w:eastAsia="en-GB"/>
        </w:rPr>
        <w:tab/>
      </w:r>
      <w:r>
        <w:t>Conventions on bit ordering</w:t>
      </w:r>
      <w:r>
        <w:tab/>
      </w:r>
      <w:r>
        <w:fldChar w:fldCharType="begin" w:fldLock="1"/>
      </w:r>
      <w:r>
        <w:instrText xml:space="preserve"> PAGEREF _Toc27225294 \h </w:instrText>
      </w:r>
      <w:r>
        <w:fldChar w:fldCharType="separate"/>
      </w:r>
      <w:r>
        <w:t>18</w:t>
      </w:r>
      <w:r>
        <w:fldChar w:fldCharType="end"/>
      </w:r>
    </w:p>
    <w:p w:rsidR="002208B6" w:rsidRDefault="002208B6">
      <w:pPr>
        <w:pStyle w:val="TOC1"/>
        <w:rPr>
          <w:rFonts w:asciiTheme="minorHAnsi" w:eastAsiaTheme="minorEastAsia" w:hAnsiTheme="minorHAnsi" w:cstheme="minorBidi"/>
          <w:szCs w:val="22"/>
          <w:lang w:eastAsia="en-GB"/>
        </w:rPr>
      </w:pPr>
      <w:r>
        <w:t>2</w:t>
      </w:r>
      <w:r>
        <w:rPr>
          <w:rFonts w:asciiTheme="minorHAnsi" w:eastAsiaTheme="minorEastAsia" w:hAnsiTheme="minorHAnsi" w:cstheme="minorBidi"/>
          <w:szCs w:val="22"/>
          <w:lang w:eastAsia="en-GB"/>
        </w:rPr>
        <w:tab/>
      </w:r>
      <w:r>
        <w:t>Identification of mobile subscribers</w:t>
      </w:r>
      <w:r>
        <w:tab/>
      </w:r>
      <w:r>
        <w:fldChar w:fldCharType="begin" w:fldLock="1"/>
      </w:r>
      <w:r>
        <w:instrText xml:space="preserve"> PAGEREF _Toc27225295 \h </w:instrText>
      </w:r>
      <w:r>
        <w:fldChar w:fldCharType="separate"/>
      </w:r>
      <w:r>
        <w:t>18</w:t>
      </w:r>
      <w:r>
        <w:fldChar w:fldCharType="end"/>
      </w:r>
    </w:p>
    <w:p w:rsidR="002208B6" w:rsidRDefault="002208B6">
      <w:pPr>
        <w:pStyle w:val="TOC2"/>
        <w:rPr>
          <w:rFonts w:asciiTheme="minorHAnsi" w:eastAsiaTheme="minorEastAsia" w:hAnsiTheme="minorHAnsi" w:cstheme="minorBidi"/>
          <w:sz w:val="22"/>
          <w:szCs w:val="22"/>
          <w:lang w:eastAsia="en-GB"/>
        </w:rPr>
      </w:pPr>
      <w:r>
        <w:t>2.1</w:t>
      </w:r>
      <w:r>
        <w:rPr>
          <w:rFonts w:asciiTheme="minorHAnsi" w:eastAsiaTheme="minorEastAsia" w:hAnsiTheme="minorHAnsi" w:cstheme="minorBidi"/>
          <w:sz w:val="22"/>
          <w:szCs w:val="22"/>
          <w:lang w:eastAsia="en-GB"/>
        </w:rPr>
        <w:tab/>
      </w:r>
      <w:r>
        <w:t>General</w:t>
      </w:r>
      <w:r>
        <w:tab/>
      </w:r>
      <w:r>
        <w:fldChar w:fldCharType="begin" w:fldLock="1"/>
      </w:r>
      <w:r>
        <w:instrText xml:space="preserve"> PAGEREF _Toc27225296 \h </w:instrText>
      </w:r>
      <w:r>
        <w:fldChar w:fldCharType="separate"/>
      </w:r>
      <w:r>
        <w:t>18</w:t>
      </w:r>
      <w:r>
        <w:fldChar w:fldCharType="end"/>
      </w:r>
    </w:p>
    <w:p w:rsidR="002208B6" w:rsidRDefault="002208B6">
      <w:pPr>
        <w:pStyle w:val="TOC2"/>
        <w:rPr>
          <w:rFonts w:asciiTheme="minorHAnsi" w:eastAsiaTheme="minorEastAsia" w:hAnsiTheme="minorHAnsi" w:cstheme="minorBidi"/>
          <w:sz w:val="22"/>
          <w:szCs w:val="22"/>
          <w:lang w:eastAsia="en-GB"/>
        </w:rPr>
      </w:pPr>
      <w:r>
        <w:t>2.2</w:t>
      </w:r>
      <w:r>
        <w:rPr>
          <w:rFonts w:asciiTheme="minorHAnsi" w:eastAsiaTheme="minorEastAsia" w:hAnsiTheme="minorHAnsi" w:cstheme="minorBidi"/>
          <w:sz w:val="22"/>
          <w:szCs w:val="22"/>
          <w:lang w:eastAsia="en-GB"/>
        </w:rPr>
        <w:tab/>
      </w:r>
      <w:r>
        <w:t>Composition of IMSI</w:t>
      </w:r>
      <w:r>
        <w:tab/>
      </w:r>
      <w:r>
        <w:fldChar w:fldCharType="begin" w:fldLock="1"/>
      </w:r>
      <w:r>
        <w:instrText xml:space="preserve"> PAGEREF _Toc27225297 \h </w:instrText>
      </w:r>
      <w:r>
        <w:fldChar w:fldCharType="separate"/>
      </w:r>
      <w:r>
        <w:t>19</w:t>
      </w:r>
      <w:r>
        <w:fldChar w:fldCharType="end"/>
      </w:r>
    </w:p>
    <w:p w:rsidR="002208B6" w:rsidRDefault="002208B6">
      <w:pPr>
        <w:pStyle w:val="TOC2"/>
        <w:rPr>
          <w:rFonts w:asciiTheme="minorHAnsi" w:eastAsiaTheme="minorEastAsia" w:hAnsiTheme="minorHAnsi" w:cstheme="minorBidi"/>
          <w:sz w:val="22"/>
          <w:szCs w:val="22"/>
          <w:lang w:eastAsia="en-GB"/>
        </w:rPr>
      </w:pPr>
      <w:r w:rsidRPr="002208B6">
        <w:t>2.</w:t>
      </w:r>
      <w:r w:rsidRPr="002208B6">
        <w:rPr>
          <w:lang w:eastAsia="zh-CN"/>
        </w:rPr>
        <w:t>2A</w:t>
      </w:r>
      <w:r w:rsidRPr="002208B6">
        <w:rPr>
          <w:rFonts w:asciiTheme="minorHAnsi" w:hAnsiTheme="minorHAnsi" w:cstheme="minorBidi"/>
          <w:sz w:val="22"/>
          <w:szCs w:val="22"/>
          <w:lang w:eastAsia="en-GB"/>
        </w:rPr>
        <w:tab/>
      </w:r>
      <w:r w:rsidRPr="00B246AC">
        <w:rPr>
          <w:rFonts w:eastAsia="MS Mincho"/>
        </w:rPr>
        <w:t>Subscripti</w:t>
      </w:r>
      <w:r w:rsidRPr="00B246AC">
        <w:rPr>
          <w:rFonts w:eastAsia="MS Mincho"/>
          <w:lang w:val="fr-FR"/>
        </w:rPr>
        <w:t>on Permanent Identifier</w:t>
      </w:r>
      <w:r w:rsidRPr="00B246AC">
        <w:rPr>
          <w:rFonts w:eastAsia="MS Mincho"/>
        </w:rPr>
        <w:t xml:space="preserve"> (</w:t>
      </w:r>
      <w:r w:rsidRPr="00B246AC">
        <w:rPr>
          <w:rFonts w:eastAsia="MS Mincho"/>
          <w:lang w:eastAsia="zh-CN"/>
        </w:rPr>
        <w:t>SUPI)</w:t>
      </w:r>
      <w:r>
        <w:tab/>
      </w:r>
      <w:r>
        <w:fldChar w:fldCharType="begin" w:fldLock="1"/>
      </w:r>
      <w:r>
        <w:instrText xml:space="preserve"> PAGEREF _Toc27225298 \h </w:instrText>
      </w:r>
      <w:r>
        <w:fldChar w:fldCharType="separate"/>
      </w:r>
      <w:r>
        <w:t>19</w:t>
      </w:r>
      <w:r>
        <w:fldChar w:fldCharType="end"/>
      </w:r>
    </w:p>
    <w:p w:rsidR="002208B6" w:rsidRDefault="002208B6">
      <w:pPr>
        <w:pStyle w:val="TOC2"/>
        <w:rPr>
          <w:rFonts w:asciiTheme="minorHAnsi" w:eastAsiaTheme="minorEastAsia" w:hAnsiTheme="minorHAnsi" w:cstheme="minorBidi"/>
          <w:sz w:val="22"/>
          <w:szCs w:val="22"/>
          <w:lang w:eastAsia="en-GB"/>
        </w:rPr>
      </w:pPr>
      <w:r w:rsidRPr="002208B6">
        <w:t>2.2B</w:t>
      </w:r>
      <w:r w:rsidRPr="002208B6">
        <w:rPr>
          <w:rFonts w:asciiTheme="minorHAnsi" w:hAnsiTheme="minorHAnsi" w:cstheme="minorBidi"/>
          <w:sz w:val="22"/>
          <w:szCs w:val="22"/>
          <w:lang w:eastAsia="en-GB"/>
        </w:rPr>
        <w:tab/>
      </w:r>
      <w:r w:rsidRPr="00B246AC">
        <w:rPr>
          <w:rFonts w:eastAsia="MS Mincho"/>
        </w:rPr>
        <w:t>Subscription Concealed Identifier (SUCI)</w:t>
      </w:r>
      <w:r>
        <w:tab/>
      </w:r>
      <w:r>
        <w:fldChar w:fldCharType="begin" w:fldLock="1"/>
      </w:r>
      <w:r>
        <w:instrText xml:space="preserve"> PAGEREF _Toc27225299 \h </w:instrText>
      </w:r>
      <w:r>
        <w:fldChar w:fldCharType="separate"/>
      </w:r>
      <w:r>
        <w:t>20</w:t>
      </w:r>
      <w:r>
        <w:fldChar w:fldCharType="end"/>
      </w:r>
    </w:p>
    <w:p w:rsidR="002208B6" w:rsidRDefault="002208B6">
      <w:pPr>
        <w:pStyle w:val="TOC2"/>
        <w:rPr>
          <w:rFonts w:asciiTheme="minorHAnsi" w:eastAsiaTheme="minorEastAsia" w:hAnsiTheme="minorHAnsi" w:cstheme="minorBidi"/>
          <w:sz w:val="22"/>
          <w:szCs w:val="22"/>
          <w:lang w:eastAsia="en-GB"/>
        </w:rPr>
      </w:pPr>
      <w:r>
        <w:t>2.3</w:t>
      </w:r>
      <w:r>
        <w:rPr>
          <w:rFonts w:asciiTheme="minorHAnsi" w:eastAsiaTheme="minorEastAsia" w:hAnsiTheme="minorHAnsi" w:cstheme="minorBidi"/>
          <w:sz w:val="22"/>
          <w:szCs w:val="22"/>
          <w:lang w:eastAsia="en-GB"/>
        </w:rPr>
        <w:tab/>
      </w:r>
      <w:r>
        <w:t>Allocation and assignment principles</w:t>
      </w:r>
      <w:r>
        <w:tab/>
      </w:r>
      <w:r>
        <w:fldChar w:fldCharType="begin" w:fldLock="1"/>
      </w:r>
      <w:r>
        <w:instrText xml:space="preserve"> PAGEREF _Toc27225300 \h </w:instrText>
      </w:r>
      <w:r>
        <w:fldChar w:fldCharType="separate"/>
      </w:r>
      <w:r>
        <w:t>22</w:t>
      </w:r>
      <w:r>
        <w:fldChar w:fldCharType="end"/>
      </w:r>
    </w:p>
    <w:p w:rsidR="002208B6" w:rsidRDefault="002208B6">
      <w:pPr>
        <w:pStyle w:val="TOC2"/>
        <w:rPr>
          <w:rFonts w:asciiTheme="minorHAnsi" w:eastAsiaTheme="minorEastAsia" w:hAnsiTheme="minorHAnsi" w:cstheme="minorBidi"/>
          <w:sz w:val="22"/>
          <w:szCs w:val="22"/>
          <w:lang w:eastAsia="en-GB"/>
        </w:rPr>
      </w:pPr>
      <w:r>
        <w:t>2.4</w:t>
      </w:r>
      <w:r>
        <w:rPr>
          <w:rFonts w:asciiTheme="minorHAnsi" w:eastAsiaTheme="minorEastAsia" w:hAnsiTheme="minorHAnsi" w:cstheme="minorBidi"/>
          <w:sz w:val="22"/>
          <w:szCs w:val="22"/>
          <w:lang w:eastAsia="en-GB"/>
        </w:rPr>
        <w:tab/>
      </w:r>
      <w:r>
        <w:t>Structure of TMSI</w:t>
      </w:r>
      <w:r>
        <w:tab/>
      </w:r>
      <w:r>
        <w:fldChar w:fldCharType="begin" w:fldLock="1"/>
      </w:r>
      <w:r>
        <w:instrText xml:space="preserve"> PAGEREF _Toc27225301 \h </w:instrText>
      </w:r>
      <w:r>
        <w:fldChar w:fldCharType="separate"/>
      </w:r>
      <w:r>
        <w:t>23</w:t>
      </w:r>
      <w:r>
        <w:fldChar w:fldCharType="end"/>
      </w:r>
    </w:p>
    <w:p w:rsidR="002208B6" w:rsidRDefault="002208B6">
      <w:pPr>
        <w:pStyle w:val="TOC2"/>
        <w:rPr>
          <w:rFonts w:asciiTheme="minorHAnsi" w:eastAsiaTheme="minorEastAsia" w:hAnsiTheme="minorHAnsi" w:cstheme="minorBidi"/>
          <w:sz w:val="22"/>
          <w:szCs w:val="22"/>
          <w:lang w:eastAsia="en-GB"/>
        </w:rPr>
      </w:pPr>
      <w:r>
        <w:t>2.5</w:t>
      </w:r>
      <w:r>
        <w:rPr>
          <w:rFonts w:asciiTheme="minorHAnsi" w:eastAsiaTheme="minorEastAsia" w:hAnsiTheme="minorHAnsi" w:cstheme="minorBidi"/>
          <w:sz w:val="22"/>
          <w:szCs w:val="22"/>
          <w:lang w:eastAsia="en-GB"/>
        </w:rPr>
        <w:tab/>
      </w:r>
      <w:r>
        <w:t>Structure of LMSI</w:t>
      </w:r>
      <w:r>
        <w:tab/>
      </w:r>
      <w:r>
        <w:fldChar w:fldCharType="begin" w:fldLock="1"/>
      </w:r>
      <w:r>
        <w:instrText xml:space="preserve"> PAGEREF _Toc27225302 \h </w:instrText>
      </w:r>
      <w:r>
        <w:fldChar w:fldCharType="separate"/>
      </w:r>
      <w:r>
        <w:t>23</w:t>
      </w:r>
      <w:r>
        <w:fldChar w:fldCharType="end"/>
      </w:r>
    </w:p>
    <w:p w:rsidR="002208B6" w:rsidRDefault="002208B6">
      <w:pPr>
        <w:pStyle w:val="TOC2"/>
        <w:rPr>
          <w:rFonts w:asciiTheme="minorHAnsi" w:eastAsiaTheme="minorEastAsia" w:hAnsiTheme="minorHAnsi" w:cstheme="minorBidi"/>
          <w:sz w:val="22"/>
          <w:szCs w:val="22"/>
          <w:lang w:eastAsia="en-GB"/>
        </w:rPr>
      </w:pPr>
      <w:r>
        <w:t>2.6</w:t>
      </w:r>
      <w:r>
        <w:rPr>
          <w:rFonts w:asciiTheme="minorHAnsi" w:eastAsiaTheme="minorEastAsia" w:hAnsiTheme="minorHAnsi" w:cstheme="minorBidi"/>
          <w:sz w:val="22"/>
          <w:szCs w:val="22"/>
          <w:lang w:eastAsia="en-GB"/>
        </w:rPr>
        <w:tab/>
      </w:r>
      <w:r>
        <w:t>Structure of TLLI</w:t>
      </w:r>
      <w:r>
        <w:tab/>
      </w:r>
      <w:r>
        <w:fldChar w:fldCharType="begin" w:fldLock="1"/>
      </w:r>
      <w:r>
        <w:instrText xml:space="preserve"> PAGEREF _Toc27225303 \h </w:instrText>
      </w:r>
      <w:r>
        <w:fldChar w:fldCharType="separate"/>
      </w:r>
      <w:r>
        <w:t>23</w:t>
      </w:r>
      <w:r>
        <w:fldChar w:fldCharType="end"/>
      </w:r>
    </w:p>
    <w:p w:rsidR="002208B6" w:rsidRDefault="002208B6">
      <w:pPr>
        <w:pStyle w:val="TOC2"/>
        <w:rPr>
          <w:rFonts w:asciiTheme="minorHAnsi" w:eastAsiaTheme="minorEastAsia" w:hAnsiTheme="minorHAnsi" w:cstheme="minorBidi"/>
          <w:sz w:val="22"/>
          <w:szCs w:val="22"/>
          <w:lang w:eastAsia="en-GB"/>
        </w:rPr>
      </w:pPr>
      <w:r>
        <w:t>2.7</w:t>
      </w:r>
      <w:r>
        <w:rPr>
          <w:rFonts w:asciiTheme="minorHAnsi" w:eastAsiaTheme="minorEastAsia" w:hAnsiTheme="minorHAnsi" w:cstheme="minorBidi"/>
          <w:sz w:val="22"/>
          <w:szCs w:val="22"/>
          <w:lang w:eastAsia="en-GB"/>
        </w:rPr>
        <w:tab/>
      </w:r>
      <w:r>
        <w:t>Structure of P-TMSI Signature</w:t>
      </w:r>
      <w:r>
        <w:tab/>
      </w:r>
      <w:r>
        <w:fldChar w:fldCharType="begin" w:fldLock="1"/>
      </w:r>
      <w:r>
        <w:instrText xml:space="preserve"> PAGEREF _Toc27225304 \h </w:instrText>
      </w:r>
      <w:r>
        <w:fldChar w:fldCharType="separate"/>
      </w:r>
      <w:r>
        <w:t>24</w:t>
      </w:r>
      <w:r>
        <w:fldChar w:fldCharType="end"/>
      </w:r>
    </w:p>
    <w:p w:rsidR="002208B6" w:rsidRDefault="002208B6">
      <w:pPr>
        <w:pStyle w:val="TOC2"/>
        <w:rPr>
          <w:rFonts w:asciiTheme="minorHAnsi" w:eastAsiaTheme="minorEastAsia" w:hAnsiTheme="minorHAnsi" w:cstheme="minorBidi"/>
          <w:sz w:val="22"/>
          <w:szCs w:val="22"/>
          <w:lang w:eastAsia="en-GB"/>
        </w:rPr>
      </w:pPr>
      <w:r>
        <w:t>2.8</w:t>
      </w:r>
      <w:r>
        <w:rPr>
          <w:rFonts w:asciiTheme="minorHAnsi" w:eastAsiaTheme="minorEastAsia" w:hAnsiTheme="minorHAnsi" w:cstheme="minorBidi"/>
          <w:sz w:val="22"/>
          <w:szCs w:val="22"/>
          <w:lang w:eastAsia="en-GB"/>
        </w:rPr>
        <w:tab/>
      </w:r>
      <w:r>
        <w:t>Globally Unique Temporary UE Identity (GUTI)</w:t>
      </w:r>
      <w:r>
        <w:tab/>
      </w:r>
      <w:r>
        <w:fldChar w:fldCharType="begin" w:fldLock="1"/>
      </w:r>
      <w:r>
        <w:instrText xml:space="preserve"> PAGEREF _Toc27225305 \h </w:instrText>
      </w:r>
      <w:r>
        <w:fldChar w:fldCharType="separate"/>
      </w:r>
      <w:r>
        <w:t>24</w:t>
      </w:r>
      <w:r>
        <w:fldChar w:fldCharType="end"/>
      </w:r>
    </w:p>
    <w:p w:rsidR="002208B6" w:rsidRDefault="002208B6">
      <w:pPr>
        <w:pStyle w:val="TOC3"/>
        <w:rPr>
          <w:rFonts w:asciiTheme="minorHAnsi" w:eastAsiaTheme="minorEastAsia" w:hAnsiTheme="minorHAnsi" w:cstheme="minorBidi"/>
          <w:sz w:val="22"/>
          <w:szCs w:val="22"/>
          <w:lang w:eastAsia="en-GB"/>
        </w:rPr>
      </w:pPr>
      <w:r>
        <w:t>2.8.1</w:t>
      </w:r>
      <w:r>
        <w:rPr>
          <w:rFonts w:asciiTheme="minorHAnsi" w:eastAsiaTheme="minorEastAsia" w:hAnsiTheme="minorHAnsi" w:cstheme="minorBidi"/>
          <w:sz w:val="22"/>
          <w:szCs w:val="22"/>
          <w:lang w:eastAsia="en-GB"/>
        </w:rPr>
        <w:tab/>
      </w:r>
      <w:r>
        <w:t>Introduction</w:t>
      </w:r>
      <w:r>
        <w:tab/>
      </w:r>
      <w:r>
        <w:fldChar w:fldCharType="begin" w:fldLock="1"/>
      </w:r>
      <w:r>
        <w:instrText xml:space="preserve"> PAGEREF _Toc27225306 \h </w:instrText>
      </w:r>
      <w:r>
        <w:fldChar w:fldCharType="separate"/>
      </w:r>
      <w:r>
        <w:t>24</w:t>
      </w:r>
      <w:r>
        <w:fldChar w:fldCharType="end"/>
      </w:r>
    </w:p>
    <w:p w:rsidR="002208B6" w:rsidRDefault="002208B6">
      <w:pPr>
        <w:pStyle w:val="TOC3"/>
        <w:rPr>
          <w:rFonts w:asciiTheme="minorHAnsi" w:eastAsiaTheme="minorEastAsia" w:hAnsiTheme="minorHAnsi" w:cstheme="minorBidi"/>
          <w:sz w:val="22"/>
          <w:szCs w:val="22"/>
          <w:lang w:eastAsia="en-GB"/>
        </w:rPr>
      </w:pPr>
      <w:r>
        <w:t>2.8.2</w:t>
      </w:r>
      <w:r>
        <w:rPr>
          <w:rFonts w:asciiTheme="minorHAnsi" w:eastAsiaTheme="minorEastAsia" w:hAnsiTheme="minorHAnsi" w:cstheme="minorBidi"/>
          <w:sz w:val="22"/>
          <w:szCs w:val="22"/>
          <w:lang w:eastAsia="en-GB"/>
        </w:rPr>
        <w:tab/>
      </w:r>
      <w:r>
        <w:t>Mapping between Temporary and Area Identities for the EUTRAN and the UTRAN/GERAN based systems</w:t>
      </w:r>
      <w:r>
        <w:tab/>
      </w:r>
      <w:r>
        <w:fldChar w:fldCharType="begin" w:fldLock="1"/>
      </w:r>
      <w:r>
        <w:instrText xml:space="preserve"> PAGEREF _Toc27225307 \h </w:instrText>
      </w:r>
      <w:r>
        <w:fldChar w:fldCharType="separate"/>
      </w:r>
      <w:r>
        <w:t>25</w:t>
      </w:r>
      <w:r>
        <w:fldChar w:fldCharType="end"/>
      </w:r>
    </w:p>
    <w:p w:rsidR="002208B6" w:rsidRDefault="002208B6">
      <w:pPr>
        <w:pStyle w:val="TOC4"/>
        <w:rPr>
          <w:rFonts w:asciiTheme="minorHAnsi" w:eastAsiaTheme="minorEastAsia" w:hAnsiTheme="minorHAnsi" w:cstheme="minorBidi"/>
          <w:sz w:val="22"/>
          <w:szCs w:val="22"/>
          <w:lang w:eastAsia="en-GB"/>
        </w:rPr>
      </w:pPr>
      <w:r>
        <w:t>2.8.2.0</w:t>
      </w:r>
      <w:r>
        <w:rPr>
          <w:rFonts w:asciiTheme="minorHAnsi" w:eastAsiaTheme="minorEastAsia" w:hAnsiTheme="minorHAnsi" w:cstheme="minorBidi"/>
          <w:sz w:val="22"/>
          <w:szCs w:val="22"/>
        </w:rPr>
        <w:tab/>
      </w:r>
      <w:r>
        <w:t>Introduction</w:t>
      </w:r>
      <w:r>
        <w:tab/>
      </w:r>
      <w:r>
        <w:fldChar w:fldCharType="begin" w:fldLock="1"/>
      </w:r>
      <w:r>
        <w:instrText xml:space="preserve"> PAGEREF _Toc27225308 \h </w:instrText>
      </w:r>
      <w:r>
        <w:fldChar w:fldCharType="separate"/>
      </w:r>
      <w:r>
        <w:t>25</w:t>
      </w:r>
      <w:r>
        <w:fldChar w:fldCharType="end"/>
      </w:r>
    </w:p>
    <w:p w:rsidR="002208B6" w:rsidRDefault="002208B6">
      <w:pPr>
        <w:pStyle w:val="TOC4"/>
        <w:rPr>
          <w:rFonts w:asciiTheme="minorHAnsi" w:eastAsiaTheme="minorEastAsia" w:hAnsiTheme="minorHAnsi" w:cstheme="minorBidi"/>
          <w:sz w:val="22"/>
          <w:szCs w:val="22"/>
          <w:lang w:eastAsia="en-GB"/>
        </w:rPr>
      </w:pPr>
      <w:r>
        <w:t>2.8.2.1</w:t>
      </w:r>
      <w:r>
        <w:rPr>
          <w:rFonts w:asciiTheme="minorHAnsi" w:eastAsiaTheme="minorEastAsia" w:hAnsiTheme="minorHAnsi" w:cstheme="minorBidi"/>
          <w:sz w:val="22"/>
          <w:szCs w:val="22"/>
        </w:rPr>
        <w:tab/>
      </w:r>
      <w:r>
        <w:t xml:space="preserve">Mapping </w:t>
      </w:r>
      <w:r>
        <w:rPr>
          <w:lang w:eastAsia="ja-JP"/>
        </w:rPr>
        <w:t>from GUTI to RAI, P-TMSI and P-TMSI signature</w:t>
      </w:r>
      <w:r>
        <w:tab/>
      </w:r>
      <w:r>
        <w:fldChar w:fldCharType="begin" w:fldLock="1"/>
      </w:r>
      <w:r>
        <w:instrText xml:space="preserve"> PAGEREF _Toc27225309 \h </w:instrText>
      </w:r>
      <w:r>
        <w:fldChar w:fldCharType="separate"/>
      </w:r>
      <w:r>
        <w:t>26</w:t>
      </w:r>
      <w:r>
        <w:fldChar w:fldCharType="end"/>
      </w:r>
    </w:p>
    <w:p w:rsidR="002208B6" w:rsidRDefault="002208B6">
      <w:pPr>
        <w:pStyle w:val="TOC5"/>
        <w:rPr>
          <w:rFonts w:asciiTheme="minorHAnsi" w:eastAsiaTheme="minorEastAsia" w:hAnsiTheme="minorHAnsi" w:cstheme="minorBidi"/>
          <w:sz w:val="22"/>
          <w:szCs w:val="22"/>
          <w:lang w:eastAsia="en-GB"/>
        </w:rPr>
      </w:pPr>
      <w:r>
        <w:t>2.8.2.1.1</w:t>
      </w:r>
      <w:r>
        <w:rPr>
          <w:rFonts w:asciiTheme="minorHAnsi" w:eastAsiaTheme="minorEastAsia" w:hAnsiTheme="minorHAnsi" w:cstheme="minorBidi"/>
          <w:sz w:val="22"/>
          <w:szCs w:val="22"/>
          <w:lang w:eastAsia="en-GB"/>
        </w:rPr>
        <w:tab/>
      </w:r>
      <w:r>
        <w:t>Introduction</w:t>
      </w:r>
      <w:r>
        <w:tab/>
      </w:r>
      <w:r>
        <w:fldChar w:fldCharType="begin" w:fldLock="1"/>
      </w:r>
      <w:r>
        <w:instrText xml:space="preserve"> PAGEREF _Toc27225310 \h </w:instrText>
      </w:r>
      <w:r>
        <w:fldChar w:fldCharType="separate"/>
      </w:r>
      <w:r>
        <w:t>26</w:t>
      </w:r>
      <w:r>
        <w:fldChar w:fldCharType="end"/>
      </w:r>
    </w:p>
    <w:p w:rsidR="002208B6" w:rsidRDefault="002208B6">
      <w:pPr>
        <w:pStyle w:val="TOC5"/>
        <w:rPr>
          <w:rFonts w:asciiTheme="minorHAnsi" w:eastAsiaTheme="minorEastAsia" w:hAnsiTheme="minorHAnsi" w:cstheme="minorBidi"/>
          <w:sz w:val="22"/>
          <w:szCs w:val="22"/>
          <w:lang w:eastAsia="en-GB"/>
        </w:rPr>
      </w:pPr>
      <w:r>
        <w:t>2.8.2.1.2</w:t>
      </w:r>
      <w:r>
        <w:rPr>
          <w:rFonts w:asciiTheme="minorHAnsi" w:eastAsiaTheme="minorEastAsia" w:hAnsiTheme="minorHAnsi" w:cstheme="minorBidi"/>
          <w:sz w:val="22"/>
          <w:szCs w:val="22"/>
          <w:lang w:eastAsia="en-GB"/>
        </w:rPr>
        <w:tab/>
      </w:r>
      <w:r>
        <w:t>Mapping in the UE</w:t>
      </w:r>
      <w:r>
        <w:tab/>
      </w:r>
      <w:r>
        <w:fldChar w:fldCharType="begin" w:fldLock="1"/>
      </w:r>
      <w:r>
        <w:instrText xml:space="preserve"> PAGEREF _Toc27225311 \h </w:instrText>
      </w:r>
      <w:r>
        <w:fldChar w:fldCharType="separate"/>
      </w:r>
      <w:r>
        <w:t>26</w:t>
      </w:r>
      <w:r>
        <w:fldChar w:fldCharType="end"/>
      </w:r>
    </w:p>
    <w:p w:rsidR="002208B6" w:rsidRDefault="002208B6">
      <w:pPr>
        <w:pStyle w:val="TOC5"/>
        <w:rPr>
          <w:rFonts w:asciiTheme="minorHAnsi" w:eastAsiaTheme="minorEastAsia" w:hAnsiTheme="minorHAnsi" w:cstheme="minorBidi"/>
          <w:sz w:val="22"/>
          <w:szCs w:val="22"/>
          <w:lang w:eastAsia="en-GB"/>
        </w:rPr>
      </w:pPr>
      <w:r>
        <w:t>2.8.2.1.3</w:t>
      </w:r>
      <w:r>
        <w:rPr>
          <w:rFonts w:asciiTheme="minorHAnsi" w:eastAsiaTheme="minorEastAsia" w:hAnsiTheme="minorHAnsi" w:cstheme="minorBidi"/>
          <w:sz w:val="22"/>
          <w:szCs w:val="22"/>
          <w:lang w:eastAsia="en-GB"/>
        </w:rPr>
        <w:tab/>
      </w:r>
      <w:r>
        <w:t>Mapping in the old MME</w:t>
      </w:r>
      <w:r>
        <w:tab/>
      </w:r>
      <w:r>
        <w:fldChar w:fldCharType="begin" w:fldLock="1"/>
      </w:r>
      <w:r>
        <w:instrText xml:space="preserve"> PAGEREF _Toc27225312 \h </w:instrText>
      </w:r>
      <w:r>
        <w:fldChar w:fldCharType="separate"/>
      </w:r>
      <w:r>
        <w:t>26</w:t>
      </w:r>
      <w:r>
        <w:fldChar w:fldCharType="end"/>
      </w:r>
    </w:p>
    <w:p w:rsidR="002208B6" w:rsidRDefault="002208B6">
      <w:pPr>
        <w:pStyle w:val="TOC4"/>
        <w:rPr>
          <w:rFonts w:asciiTheme="minorHAnsi" w:eastAsiaTheme="minorEastAsia" w:hAnsiTheme="minorHAnsi" w:cstheme="minorBidi"/>
          <w:sz w:val="22"/>
          <w:szCs w:val="22"/>
          <w:lang w:eastAsia="en-GB"/>
        </w:rPr>
      </w:pPr>
      <w:r>
        <w:t>2.8.2.2</w:t>
      </w:r>
      <w:r>
        <w:rPr>
          <w:rFonts w:asciiTheme="minorHAnsi" w:eastAsiaTheme="minorEastAsia" w:hAnsiTheme="minorHAnsi" w:cstheme="minorBidi"/>
          <w:sz w:val="22"/>
          <w:szCs w:val="22"/>
        </w:rPr>
        <w:tab/>
      </w:r>
      <w:r>
        <w:t xml:space="preserve">Mapping </w:t>
      </w:r>
      <w:r>
        <w:rPr>
          <w:lang w:eastAsia="ja-JP"/>
        </w:rPr>
        <w:t>from RAI and P-TMSI to GUTI</w:t>
      </w:r>
      <w:r>
        <w:tab/>
      </w:r>
      <w:r>
        <w:fldChar w:fldCharType="begin" w:fldLock="1"/>
      </w:r>
      <w:r>
        <w:instrText xml:space="preserve"> PAGEREF _Toc27225313 \h </w:instrText>
      </w:r>
      <w:r>
        <w:fldChar w:fldCharType="separate"/>
      </w:r>
      <w:r>
        <w:t>27</w:t>
      </w:r>
      <w:r>
        <w:fldChar w:fldCharType="end"/>
      </w:r>
    </w:p>
    <w:p w:rsidR="002208B6" w:rsidRDefault="002208B6">
      <w:pPr>
        <w:pStyle w:val="TOC5"/>
        <w:rPr>
          <w:rFonts w:asciiTheme="minorHAnsi" w:eastAsiaTheme="minorEastAsia" w:hAnsiTheme="minorHAnsi" w:cstheme="minorBidi"/>
          <w:sz w:val="22"/>
          <w:szCs w:val="22"/>
          <w:lang w:eastAsia="en-GB"/>
        </w:rPr>
      </w:pPr>
      <w:r>
        <w:t>2.8.2.2.1</w:t>
      </w:r>
      <w:r>
        <w:rPr>
          <w:rFonts w:asciiTheme="minorHAnsi" w:eastAsiaTheme="minorEastAsia" w:hAnsiTheme="minorHAnsi" w:cstheme="minorBidi"/>
          <w:sz w:val="22"/>
          <w:szCs w:val="22"/>
          <w:lang w:eastAsia="en-GB"/>
        </w:rPr>
        <w:tab/>
      </w:r>
      <w:r>
        <w:t>Introduction</w:t>
      </w:r>
      <w:r>
        <w:tab/>
      </w:r>
      <w:r>
        <w:fldChar w:fldCharType="begin" w:fldLock="1"/>
      </w:r>
      <w:r>
        <w:instrText xml:space="preserve"> PAGEREF _Toc27225314 \h </w:instrText>
      </w:r>
      <w:r>
        <w:fldChar w:fldCharType="separate"/>
      </w:r>
      <w:r>
        <w:t>27</w:t>
      </w:r>
      <w:r>
        <w:fldChar w:fldCharType="end"/>
      </w:r>
    </w:p>
    <w:p w:rsidR="002208B6" w:rsidRDefault="002208B6">
      <w:pPr>
        <w:pStyle w:val="TOC5"/>
        <w:rPr>
          <w:rFonts w:asciiTheme="minorHAnsi" w:eastAsiaTheme="minorEastAsia" w:hAnsiTheme="minorHAnsi" w:cstheme="minorBidi"/>
          <w:sz w:val="22"/>
          <w:szCs w:val="22"/>
          <w:lang w:eastAsia="en-GB"/>
        </w:rPr>
      </w:pPr>
      <w:r>
        <w:t>2.8.2.2.2</w:t>
      </w:r>
      <w:r>
        <w:rPr>
          <w:rFonts w:asciiTheme="minorHAnsi" w:eastAsiaTheme="minorEastAsia" w:hAnsiTheme="minorHAnsi" w:cstheme="minorBidi"/>
          <w:sz w:val="22"/>
          <w:szCs w:val="22"/>
          <w:lang w:eastAsia="en-GB"/>
        </w:rPr>
        <w:tab/>
      </w:r>
      <w:r>
        <w:t>Mapping in the UE</w:t>
      </w:r>
      <w:r>
        <w:tab/>
      </w:r>
      <w:r>
        <w:fldChar w:fldCharType="begin" w:fldLock="1"/>
      </w:r>
      <w:r>
        <w:instrText xml:space="preserve"> PAGEREF _Toc27225315 \h </w:instrText>
      </w:r>
      <w:r>
        <w:fldChar w:fldCharType="separate"/>
      </w:r>
      <w:r>
        <w:t>27</w:t>
      </w:r>
      <w:r>
        <w:fldChar w:fldCharType="end"/>
      </w:r>
    </w:p>
    <w:p w:rsidR="002208B6" w:rsidRDefault="002208B6">
      <w:pPr>
        <w:pStyle w:val="TOC5"/>
        <w:rPr>
          <w:rFonts w:asciiTheme="minorHAnsi" w:eastAsiaTheme="minorEastAsia" w:hAnsiTheme="minorHAnsi" w:cstheme="minorBidi"/>
          <w:sz w:val="22"/>
          <w:szCs w:val="22"/>
          <w:lang w:eastAsia="en-GB"/>
        </w:rPr>
      </w:pPr>
      <w:r>
        <w:t>2.8.2.2.3</w:t>
      </w:r>
      <w:r>
        <w:rPr>
          <w:rFonts w:asciiTheme="minorHAnsi" w:eastAsiaTheme="minorEastAsia" w:hAnsiTheme="minorHAnsi" w:cstheme="minorBidi"/>
          <w:sz w:val="22"/>
          <w:szCs w:val="22"/>
          <w:lang w:eastAsia="en-GB"/>
        </w:rPr>
        <w:tab/>
      </w:r>
      <w:r>
        <w:t>Mapping in the new MME</w:t>
      </w:r>
      <w:r>
        <w:tab/>
      </w:r>
      <w:r>
        <w:fldChar w:fldCharType="begin" w:fldLock="1"/>
      </w:r>
      <w:r>
        <w:instrText xml:space="preserve"> PAGEREF _Toc27225316 \h </w:instrText>
      </w:r>
      <w:r>
        <w:fldChar w:fldCharType="separate"/>
      </w:r>
      <w:r>
        <w:t>27</w:t>
      </w:r>
      <w:r>
        <w:fldChar w:fldCharType="end"/>
      </w:r>
    </w:p>
    <w:p w:rsidR="002208B6" w:rsidRDefault="002208B6">
      <w:pPr>
        <w:pStyle w:val="TOC2"/>
        <w:rPr>
          <w:rFonts w:asciiTheme="minorHAnsi" w:eastAsiaTheme="minorEastAsia" w:hAnsiTheme="minorHAnsi" w:cstheme="minorBidi"/>
          <w:sz w:val="22"/>
          <w:szCs w:val="22"/>
          <w:lang w:eastAsia="en-GB"/>
        </w:rPr>
      </w:pPr>
      <w:r>
        <w:t>2.9</w:t>
      </w:r>
      <w:r>
        <w:rPr>
          <w:rFonts w:asciiTheme="minorHAnsi" w:eastAsiaTheme="minorEastAsia" w:hAnsiTheme="minorHAnsi" w:cstheme="minorBidi"/>
          <w:sz w:val="22"/>
          <w:szCs w:val="22"/>
          <w:lang w:eastAsia="en-GB"/>
        </w:rPr>
        <w:tab/>
      </w:r>
      <w:r>
        <w:t>Structure of the S-Temporary Mobile Subscriber Identity (S-TMSI)</w:t>
      </w:r>
      <w:r>
        <w:tab/>
      </w:r>
      <w:r>
        <w:fldChar w:fldCharType="begin" w:fldLock="1"/>
      </w:r>
      <w:r>
        <w:instrText xml:space="preserve"> PAGEREF _Toc27225317 \h </w:instrText>
      </w:r>
      <w:r>
        <w:fldChar w:fldCharType="separate"/>
      </w:r>
      <w:r>
        <w:t>28</w:t>
      </w:r>
      <w:r>
        <w:fldChar w:fldCharType="end"/>
      </w:r>
    </w:p>
    <w:p w:rsidR="002208B6" w:rsidRDefault="002208B6">
      <w:pPr>
        <w:pStyle w:val="TOC2"/>
        <w:rPr>
          <w:rFonts w:asciiTheme="minorHAnsi" w:eastAsiaTheme="minorEastAsia" w:hAnsiTheme="minorHAnsi" w:cstheme="minorBidi"/>
          <w:sz w:val="22"/>
          <w:szCs w:val="22"/>
          <w:lang w:eastAsia="en-GB"/>
        </w:rPr>
      </w:pPr>
      <w:r>
        <w:t>2.10</w:t>
      </w:r>
      <w:r>
        <w:rPr>
          <w:rFonts w:asciiTheme="minorHAnsi" w:eastAsiaTheme="minorEastAsia" w:hAnsiTheme="minorHAnsi" w:cstheme="minorBidi"/>
          <w:sz w:val="22"/>
          <w:szCs w:val="22"/>
          <w:lang w:eastAsia="en-GB"/>
        </w:rPr>
        <w:tab/>
      </w:r>
      <w:r>
        <w:t>5G Globally Unique Temporary UE Identity (5G-GUTI)</w:t>
      </w:r>
      <w:r>
        <w:tab/>
      </w:r>
      <w:r>
        <w:fldChar w:fldCharType="begin" w:fldLock="1"/>
      </w:r>
      <w:r>
        <w:instrText xml:space="preserve"> PAGEREF _Toc27225318 \h </w:instrText>
      </w:r>
      <w:r>
        <w:fldChar w:fldCharType="separate"/>
      </w:r>
      <w:r>
        <w:t>28</w:t>
      </w:r>
      <w:r>
        <w:fldChar w:fldCharType="end"/>
      </w:r>
    </w:p>
    <w:p w:rsidR="002208B6" w:rsidRDefault="002208B6">
      <w:pPr>
        <w:pStyle w:val="TOC3"/>
        <w:rPr>
          <w:rFonts w:asciiTheme="minorHAnsi" w:eastAsiaTheme="minorEastAsia" w:hAnsiTheme="minorHAnsi" w:cstheme="minorBidi"/>
          <w:sz w:val="22"/>
          <w:szCs w:val="22"/>
          <w:lang w:eastAsia="en-GB"/>
        </w:rPr>
      </w:pPr>
      <w:r>
        <w:t>2.10.1</w:t>
      </w:r>
      <w:r>
        <w:rPr>
          <w:rFonts w:asciiTheme="minorHAnsi" w:eastAsiaTheme="minorEastAsia" w:hAnsiTheme="minorHAnsi" w:cstheme="minorBidi"/>
          <w:sz w:val="22"/>
          <w:szCs w:val="22"/>
          <w:lang w:eastAsia="en-GB"/>
        </w:rPr>
        <w:tab/>
      </w:r>
      <w:r>
        <w:t>Introduction</w:t>
      </w:r>
      <w:r>
        <w:tab/>
      </w:r>
      <w:r>
        <w:fldChar w:fldCharType="begin" w:fldLock="1"/>
      </w:r>
      <w:r>
        <w:instrText xml:space="preserve"> PAGEREF _Toc27225319 \h </w:instrText>
      </w:r>
      <w:r>
        <w:fldChar w:fldCharType="separate"/>
      </w:r>
      <w:r>
        <w:t>28</w:t>
      </w:r>
      <w:r>
        <w:fldChar w:fldCharType="end"/>
      </w:r>
    </w:p>
    <w:p w:rsidR="002208B6" w:rsidRDefault="002208B6">
      <w:pPr>
        <w:pStyle w:val="TOC3"/>
        <w:rPr>
          <w:rFonts w:asciiTheme="minorHAnsi" w:eastAsiaTheme="minorEastAsia" w:hAnsiTheme="minorHAnsi" w:cstheme="minorBidi"/>
          <w:sz w:val="22"/>
          <w:szCs w:val="22"/>
          <w:lang w:eastAsia="en-GB"/>
        </w:rPr>
      </w:pPr>
      <w:r>
        <w:t>2.10.2</w:t>
      </w:r>
      <w:r>
        <w:rPr>
          <w:rFonts w:asciiTheme="minorHAnsi" w:eastAsiaTheme="minorEastAsia" w:hAnsiTheme="minorHAnsi" w:cstheme="minorBidi"/>
          <w:sz w:val="22"/>
          <w:szCs w:val="22"/>
          <w:lang w:eastAsia="en-GB"/>
        </w:rPr>
        <w:tab/>
      </w:r>
      <w:r>
        <w:t>Mapping between Temporary Identities for the 5GS and the E-UTRAN</w:t>
      </w:r>
      <w:r>
        <w:tab/>
      </w:r>
      <w:r>
        <w:fldChar w:fldCharType="begin" w:fldLock="1"/>
      </w:r>
      <w:r>
        <w:instrText xml:space="preserve"> PAGEREF _Toc27225320 \h </w:instrText>
      </w:r>
      <w:r>
        <w:fldChar w:fldCharType="separate"/>
      </w:r>
      <w:r>
        <w:t>29</w:t>
      </w:r>
      <w:r>
        <w:fldChar w:fldCharType="end"/>
      </w:r>
    </w:p>
    <w:p w:rsidR="002208B6" w:rsidRDefault="002208B6">
      <w:pPr>
        <w:pStyle w:val="TOC4"/>
        <w:rPr>
          <w:rFonts w:asciiTheme="minorHAnsi" w:eastAsiaTheme="minorEastAsia" w:hAnsiTheme="minorHAnsi" w:cstheme="minorBidi"/>
          <w:sz w:val="22"/>
          <w:szCs w:val="22"/>
          <w:lang w:eastAsia="en-GB"/>
        </w:rPr>
      </w:pPr>
      <w:r>
        <w:t>2.10.2.0</w:t>
      </w:r>
      <w:r>
        <w:rPr>
          <w:rFonts w:asciiTheme="minorHAnsi" w:eastAsiaTheme="minorEastAsia" w:hAnsiTheme="minorHAnsi" w:cstheme="minorBidi"/>
          <w:sz w:val="22"/>
          <w:szCs w:val="22"/>
        </w:rPr>
        <w:tab/>
      </w:r>
      <w:r>
        <w:t>Introduction</w:t>
      </w:r>
      <w:r>
        <w:tab/>
      </w:r>
      <w:r>
        <w:fldChar w:fldCharType="begin" w:fldLock="1"/>
      </w:r>
      <w:r>
        <w:instrText xml:space="preserve"> PAGEREF _Toc27225321 \h </w:instrText>
      </w:r>
      <w:r>
        <w:fldChar w:fldCharType="separate"/>
      </w:r>
      <w:r>
        <w:t>29</w:t>
      </w:r>
      <w:r>
        <w:fldChar w:fldCharType="end"/>
      </w:r>
    </w:p>
    <w:p w:rsidR="002208B6" w:rsidRDefault="002208B6">
      <w:pPr>
        <w:pStyle w:val="TOC4"/>
        <w:rPr>
          <w:rFonts w:asciiTheme="minorHAnsi" w:eastAsiaTheme="minorEastAsia" w:hAnsiTheme="minorHAnsi" w:cstheme="minorBidi"/>
          <w:sz w:val="22"/>
          <w:szCs w:val="22"/>
          <w:lang w:eastAsia="en-GB"/>
        </w:rPr>
      </w:pPr>
      <w:r>
        <w:t>2.10.2.1</w:t>
      </w:r>
      <w:r>
        <w:rPr>
          <w:rFonts w:asciiTheme="minorHAnsi" w:eastAsiaTheme="minorEastAsia" w:hAnsiTheme="minorHAnsi" w:cstheme="minorBidi"/>
          <w:sz w:val="22"/>
          <w:szCs w:val="22"/>
        </w:rPr>
        <w:tab/>
      </w:r>
      <w:r>
        <w:t xml:space="preserve">Mapping </w:t>
      </w:r>
      <w:r>
        <w:rPr>
          <w:lang w:eastAsia="ja-JP"/>
        </w:rPr>
        <w:t>from 5G-GUTI to GUTI</w:t>
      </w:r>
      <w:r>
        <w:tab/>
      </w:r>
      <w:r>
        <w:fldChar w:fldCharType="begin" w:fldLock="1"/>
      </w:r>
      <w:r>
        <w:instrText xml:space="preserve"> PAGEREF _Toc27225322 \h </w:instrText>
      </w:r>
      <w:r>
        <w:fldChar w:fldCharType="separate"/>
      </w:r>
      <w:r>
        <w:t>29</w:t>
      </w:r>
      <w:r>
        <w:fldChar w:fldCharType="end"/>
      </w:r>
    </w:p>
    <w:p w:rsidR="002208B6" w:rsidRDefault="002208B6">
      <w:pPr>
        <w:pStyle w:val="TOC5"/>
        <w:rPr>
          <w:rFonts w:asciiTheme="minorHAnsi" w:eastAsiaTheme="minorEastAsia" w:hAnsiTheme="minorHAnsi" w:cstheme="minorBidi"/>
          <w:sz w:val="22"/>
          <w:szCs w:val="22"/>
          <w:lang w:eastAsia="en-GB"/>
        </w:rPr>
      </w:pPr>
      <w:r>
        <w:t>2.10.2.1.1</w:t>
      </w:r>
      <w:r>
        <w:rPr>
          <w:rFonts w:asciiTheme="minorHAnsi" w:eastAsiaTheme="minorEastAsia" w:hAnsiTheme="minorHAnsi" w:cstheme="minorBidi"/>
          <w:sz w:val="22"/>
          <w:szCs w:val="22"/>
          <w:lang w:eastAsia="en-GB"/>
        </w:rPr>
        <w:tab/>
      </w:r>
      <w:r>
        <w:t>Introduction</w:t>
      </w:r>
      <w:r>
        <w:tab/>
      </w:r>
      <w:r>
        <w:fldChar w:fldCharType="begin" w:fldLock="1"/>
      </w:r>
      <w:r>
        <w:instrText xml:space="preserve"> PAGEREF _Toc27225323 \h </w:instrText>
      </w:r>
      <w:r>
        <w:fldChar w:fldCharType="separate"/>
      </w:r>
      <w:r>
        <w:t>29</w:t>
      </w:r>
      <w:r>
        <w:fldChar w:fldCharType="end"/>
      </w:r>
    </w:p>
    <w:p w:rsidR="002208B6" w:rsidRDefault="002208B6">
      <w:pPr>
        <w:pStyle w:val="TOC5"/>
        <w:rPr>
          <w:rFonts w:asciiTheme="minorHAnsi" w:eastAsiaTheme="minorEastAsia" w:hAnsiTheme="minorHAnsi" w:cstheme="minorBidi"/>
          <w:sz w:val="22"/>
          <w:szCs w:val="22"/>
          <w:lang w:eastAsia="en-GB"/>
        </w:rPr>
      </w:pPr>
      <w:r>
        <w:t>2.10.2.1.2</w:t>
      </w:r>
      <w:r>
        <w:rPr>
          <w:rFonts w:asciiTheme="minorHAnsi" w:eastAsiaTheme="minorEastAsia" w:hAnsiTheme="minorHAnsi" w:cstheme="minorBidi"/>
          <w:sz w:val="22"/>
          <w:szCs w:val="22"/>
          <w:lang w:eastAsia="en-GB"/>
        </w:rPr>
        <w:tab/>
      </w:r>
      <w:r>
        <w:t>Mapping in the UE</w:t>
      </w:r>
      <w:r>
        <w:tab/>
      </w:r>
      <w:r>
        <w:fldChar w:fldCharType="begin" w:fldLock="1"/>
      </w:r>
      <w:r>
        <w:instrText xml:space="preserve"> PAGEREF _Toc27225324 \h </w:instrText>
      </w:r>
      <w:r>
        <w:fldChar w:fldCharType="separate"/>
      </w:r>
      <w:r>
        <w:t>29</w:t>
      </w:r>
      <w:r>
        <w:fldChar w:fldCharType="end"/>
      </w:r>
    </w:p>
    <w:p w:rsidR="002208B6" w:rsidRDefault="002208B6">
      <w:pPr>
        <w:pStyle w:val="TOC5"/>
        <w:rPr>
          <w:rFonts w:asciiTheme="minorHAnsi" w:eastAsiaTheme="minorEastAsia" w:hAnsiTheme="minorHAnsi" w:cstheme="minorBidi"/>
          <w:sz w:val="22"/>
          <w:szCs w:val="22"/>
          <w:lang w:eastAsia="en-GB"/>
        </w:rPr>
      </w:pPr>
      <w:r>
        <w:t>2.10.2.1.3</w:t>
      </w:r>
      <w:r>
        <w:rPr>
          <w:rFonts w:asciiTheme="minorHAnsi" w:eastAsiaTheme="minorEastAsia" w:hAnsiTheme="minorHAnsi" w:cstheme="minorBidi"/>
          <w:sz w:val="22"/>
          <w:szCs w:val="22"/>
          <w:lang w:eastAsia="en-GB"/>
        </w:rPr>
        <w:tab/>
      </w:r>
      <w:r>
        <w:t>Mapping in the old AMF</w:t>
      </w:r>
      <w:r>
        <w:tab/>
      </w:r>
      <w:r>
        <w:fldChar w:fldCharType="begin" w:fldLock="1"/>
      </w:r>
      <w:r>
        <w:instrText xml:space="preserve"> PAGEREF _Toc27225325 \h </w:instrText>
      </w:r>
      <w:r>
        <w:fldChar w:fldCharType="separate"/>
      </w:r>
      <w:r>
        <w:t>29</w:t>
      </w:r>
      <w:r>
        <w:fldChar w:fldCharType="end"/>
      </w:r>
    </w:p>
    <w:p w:rsidR="002208B6" w:rsidRDefault="002208B6">
      <w:pPr>
        <w:pStyle w:val="TOC4"/>
        <w:rPr>
          <w:rFonts w:asciiTheme="minorHAnsi" w:eastAsiaTheme="minorEastAsia" w:hAnsiTheme="minorHAnsi" w:cstheme="minorBidi"/>
          <w:sz w:val="22"/>
          <w:szCs w:val="22"/>
          <w:lang w:eastAsia="en-GB"/>
        </w:rPr>
      </w:pPr>
      <w:r>
        <w:t>2.10.2.2</w:t>
      </w:r>
      <w:r>
        <w:rPr>
          <w:rFonts w:asciiTheme="minorHAnsi" w:eastAsiaTheme="minorEastAsia" w:hAnsiTheme="minorHAnsi" w:cstheme="minorBidi"/>
          <w:sz w:val="22"/>
          <w:szCs w:val="22"/>
        </w:rPr>
        <w:tab/>
      </w:r>
      <w:r>
        <w:t xml:space="preserve">Mapping </w:t>
      </w:r>
      <w:r>
        <w:rPr>
          <w:lang w:eastAsia="ja-JP"/>
        </w:rPr>
        <w:t>from GUTI to 5G-GUTI</w:t>
      </w:r>
      <w:r>
        <w:tab/>
      </w:r>
      <w:r>
        <w:fldChar w:fldCharType="begin" w:fldLock="1"/>
      </w:r>
      <w:r>
        <w:instrText xml:space="preserve"> PAGEREF _Toc27225326 \h </w:instrText>
      </w:r>
      <w:r>
        <w:fldChar w:fldCharType="separate"/>
      </w:r>
      <w:r>
        <w:t>30</w:t>
      </w:r>
      <w:r>
        <w:fldChar w:fldCharType="end"/>
      </w:r>
    </w:p>
    <w:p w:rsidR="002208B6" w:rsidRDefault="002208B6">
      <w:pPr>
        <w:pStyle w:val="TOC5"/>
        <w:rPr>
          <w:rFonts w:asciiTheme="minorHAnsi" w:eastAsiaTheme="minorEastAsia" w:hAnsiTheme="minorHAnsi" w:cstheme="minorBidi"/>
          <w:sz w:val="22"/>
          <w:szCs w:val="22"/>
          <w:lang w:eastAsia="en-GB"/>
        </w:rPr>
      </w:pPr>
      <w:r>
        <w:t>2.10.2.2.1</w:t>
      </w:r>
      <w:r>
        <w:rPr>
          <w:rFonts w:asciiTheme="minorHAnsi" w:eastAsiaTheme="minorEastAsia" w:hAnsiTheme="minorHAnsi" w:cstheme="minorBidi"/>
          <w:sz w:val="22"/>
          <w:szCs w:val="22"/>
          <w:lang w:eastAsia="en-GB"/>
        </w:rPr>
        <w:tab/>
      </w:r>
      <w:r>
        <w:t>Introduction</w:t>
      </w:r>
      <w:r>
        <w:tab/>
      </w:r>
      <w:r>
        <w:fldChar w:fldCharType="begin" w:fldLock="1"/>
      </w:r>
      <w:r>
        <w:instrText xml:space="preserve"> PAGEREF _Toc27225327 \h </w:instrText>
      </w:r>
      <w:r>
        <w:fldChar w:fldCharType="separate"/>
      </w:r>
      <w:r>
        <w:t>30</w:t>
      </w:r>
      <w:r>
        <w:fldChar w:fldCharType="end"/>
      </w:r>
    </w:p>
    <w:p w:rsidR="002208B6" w:rsidRDefault="002208B6">
      <w:pPr>
        <w:pStyle w:val="TOC5"/>
        <w:rPr>
          <w:rFonts w:asciiTheme="minorHAnsi" w:eastAsiaTheme="minorEastAsia" w:hAnsiTheme="minorHAnsi" w:cstheme="minorBidi"/>
          <w:sz w:val="22"/>
          <w:szCs w:val="22"/>
          <w:lang w:eastAsia="en-GB"/>
        </w:rPr>
      </w:pPr>
      <w:r>
        <w:t>2.10.2.2.2</w:t>
      </w:r>
      <w:r>
        <w:rPr>
          <w:rFonts w:asciiTheme="minorHAnsi" w:eastAsiaTheme="minorEastAsia" w:hAnsiTheme="minorHAnsi" w:cstheme="minorBidi"/>
          <w:sz w:val="22"/>
          <w:szCs w:val="22"/>
          <w:lang w:eastAsia="en-GB"/>
        </w:rPr>
        <w:tab/>
      </w:r>
      <w:r>
        <w:t>Mapping in the UE</w:t>
      </w:r>
      <w:r>
        <w:tab/>
      </w:r>
      <w:r>
        <w:fldChar w:fldCharType="begin" w:fldLock="1"/>
      </w:r>
      <w:r>
        <w:instrText xml:space="preserve"> PAGEREF _Toc27225328 \h </w:instrText>
      </w:r>
      <w:r>
        <w:fldChar w:fldCharType="separate"/>
      </w:r>
      <w:r>
        <w:t>30</w:t>
      </w:r>
      <w:r>
        <w:fldChar w:fldCharType="end"/>
      </w:r>
    </w:p>
    <w:p w:rsidR="002208B6" w:rsidRDefault="002208B6">
      <w:pPr>
        <w:pStyle w:val="TOC5"/>
        <w:rPr>
          <w:rFonts w:asciiTheme="minorHAnsi" w:eastAsiaTheme="minorEastAsia" w:hAnsiTheme="minorHAnsi" w:cstheme="minorBidi"/>
          <w:sz w:val="22"/>
          <w:szCs w:val="22"/>
          <w:lang w:eastAsia="en-GB"/>
        </w:rPr>
      </w:pPr>
      <w:r>
        <w:t>2.10.2.2.3</w:t>
      </w:r>
      <w:r>
        <w:rPr>
          <w:rFonts w:asciiTheme="minorHAnsi" w:eastAsiaTheme="minorEastAsia" w:hAnsiTheme="minorHAnsi" w:cstheme="minorBidi"/>
          <w:sz w:val="22"/>
          <w:szCs w:val="22"/>
          <w:lang w:eastAsia="en-GB"/>
        </w:rPr>
        <w:tab/>
      </w:r>
      <w:r>
        <w:t>Mapping in the new AMF</w:t>
      </w:r>
      <w:r>
        <w:tab/>
      </w:r>
      <w:r>
        <w:fldChar w:fldCharType="begin" w:fldLock="1"/>
      </w:r>
      <w:r>
        <w:instrText xml:space="preserve"> PAGEREF _Toc27225329 \h </w:instrText>
      </w:r>
      <w:r>
        <w:fldChar w:fldCharType="separate"/>
      </w:r>
      <w:r>
        <w:t>30</w:t>
      </w:r>
      <w:r>
        <w:fldChar w:fldCharType="end"/>
      </w:r>
    </w:p>
    <w:p w:rsidR="002208B6" w:rsidRDefault="002208B6">
      <w:pPr>
        <w:pStyle w:val="TOC2"/>
        <w:rPr>
          <w:rFonts w:asciiTheme="minorHAnsi" w:eastAsiaTheme="minorEastAsia" w:hAnsiTheme="minorHAnsi" w:cstheme="minorBidi"/>
          <w:sz w:val="22"/>
          <w:szCs w:val="22"/>
          <w:lang w:eastAsia="en-GB"/>
        </w:rPr>
      </w:pPr>
      <w:r>
        <w:t>2.11</w:t>
      </w:r>
      <w:r>
        <w:rPr>
          <w:rFonts w:asciiTheme="minorHAnsi" w:eastAsiaTheme="minorEastAsia" w:hAnsiTheme="minorHAnsi" w:cstheme="minorBidi"/>
          <w:sz w:val="22"/>
          <w:szCs w:val="22"/>
          <w:lang w:eastAsia="en-GB"/>
        </w:rPr>
        <w:tab/>
      </w:r>
      <w:r>
        <w:t>Structure of the 5G-S-Temporary Mobile Subscriber Identity (5G-S-TMSI)</w:t>
      </w:r>
      <w:r>
        <w:tab/>
      </w:r>
      <w:r>
        <w:fldChar w:fldCharType="begin" w:fldLock="1"/>
      </w:r>
      <w:r>
        <w:instrText xml:space="preserve"> PAGEREF _Toc27225330 \h </w:instrText>
      </w:r>
      <w:r>
        <w:fldChar w:fldCharType="separate"/>
      </w:r>
      <w:r>
        <w:t>30</w:t>
      </w:r>
      <w:r>
        <w:fldChar w:fldCharType="end"/>
      </w:r>
    </w:p>
    <w:p w:rsidR="002208B6" w:rsidRDefault="002208B6">
      <w:pPr>
        <w:pStyle w:val="TOC1"/>
        <w:rPr>
          <w:rFonts w:asciiTheme="minorHAnsi" w:eastAsiaTheme="minorEastAsia" w:hAnsiTheme="minorHAnsi" w:cstheme="minorBidi"/>
          <w:szCs w:val="22"/>
          <w:lang w:eastAsia="en-GB"/>
        </w:rPr>
      </w:pPr>
      <w:r>
        <w:t>3</w:t>
      </w:r>
      <w:r>
        <w:rPr>
          <w:rFonts w:asciiTheme="minorHAnsi" w:eastAsiaTheme="minorEastAsia" w:hAnsiTheme="minorHAnsi" w:cstheme="minorBidi"/>
          <w:szCs w:val="22"/>
          <w:lang w:eastAsia="en-GB"/>
        </w:rPr>
        <w:tab/>
      </w:r>
      <w:r>
        <w:t>Numbering plan for mobile stations</w:t>
      </w:r>
      <w:r>
        <w:tab/>
      </w:r>
      <w:r>
        <w:fldChar w:fldCharType="begin" w:fldLock="1"/>
      </w:r>
      <w:r>
        <w:instrText xml:space="preserve"> PAGEREF _Toc27225331 \h </w:instrText>
      </w:r>
      <w:r>
        <w:fldChar w:fldCharType="separate"/>
      </w:r>
      <w:r>
        <w:t>30</w:t>
      </w:r>
      <w:r>
        <w:fldChar w:fldCharType="end"/>
      </w:r>
    </w:p>
    <w:p w:rsidR="002208B6" w:rsidRDefault="002208B6">
      <w:pPr>
        <w:pStyle w:val="TOC2"/>
        <w:rPr>
          <w:rFonts w:asciiTheme="minorHAnsi" w:eastAsiaTheme="minorEastAsia" w:hAnsiTheme="minorHAnsi" w:cstheme="minorBidi"/>
          <w:sz w:val="22"/>
          <w:szCs w:val="22"/>
          <w:lang w:eastAsia="en-GB"/>
        </w:rPr>
      </w:pPr>
      <w:r>
        <w:t>3.1</w:t>
      </w:r>
      <w:r>
        <w:rPr>
          <w:rFonts w:asciiTheme="minorHAnsi" w:eastAsiaTheme="minorEastAsia" w:hAnsiTheme="minorHAnsi" w:cstheme="minorBidi"/>
          <w:sz w:val="22"/>
          <w:szCs w:val="22"/>
          <w:lang w:eastAsia="en-GB"/>
        </w:rPr>
        <w:tab/>
      </w:r>
      <w:r>
        <w:t>General</w:t>
      </w:r>
      <w:r>
        <w:tab/>
      </w:r>
      <w:r>
        <w:fldChar w:fldCharType="begin" w:fldLock="1"/>
      </w:r>
      <w:r>
        <w:instrText xml:space="preserve"> PAGEREF _Toc27225332 \h </w:instrText>
      </w:r>
      <w:r>
        <w:fldChar w:fldCharType="separate"/>
      </w:r>
      <w:r>
        <w:t>30</w:t>
      </w:r>
      <w:r>
        <w:fldChar w:fldCharType="end"/>
      </w:r>
    </w:p>
    <w:p w:rsidR="002208B6" w:rsidRDefault="002208B6">
      <w:pPr>
        <w:pStyle w:val="TOC2"/>
        <w:rPr>
          <w:rFonts w:asciiTheme="minorHAnsi" w:eastAsiaTheme="minorEastAsia" w:hAnsiTheme="minorHAnsi" w:cstheme="minorBidi"/>
          <w:sz w:val="22"/>
          <w:szCs w:val="22"/>
          <w:lang w:eastAsia="en-GB"/>
        </w:rPr>
      </w:pPr>
      <w:r>
        <w:t>3.2</w:t>
      </w:r>
      <w:r>
        <w:rPr>
          <w:rFonts w:asciiTheme="minorHAnsi" w:eastAsiaTheme="minorEastAsia" w:hAnsiTheme="minorHAnsi" w:cstheme="minorBidi"/>
          <w:sz w:val="22"/>
          <w:szCs w:val="22"/>
          <w:lang w:eastAsia="en-GB"/>
        </w:rPr>
        <w:tab/>
      </w:r>
      <w:r>
        <w:t>Numbering plan requirements</w:t>
      </w:r>
      <w:r>
        <w:tab/>
      </w:r>
      <w:r>
        <w:fldChar w:fldCharType="begin" w:fldLock="1"/>
      </w:r>
      <w:r>
        <w:instrText xml:space="preserve"> PAGEREF _Toc27225333 \h </w:instrText>
      </w:r>
      <w:r>
        <w:fldChar w:fldCharType="separate"/>
      </w:r>
      <w:r>
        <w:t>31</w:t>
      </w:r>
      <w:r>
        <w:fldChar w:fldCharType="end"/>
      </w:r>
    </w:p>
    <w:p w:rsidR="002208B6" w:rsidRDefault="002208B6">
      <w:pPr>
        <w:pStyle w:val="TOC2"/>
        <w:rPr>
          <w:rFonts w:asciiTheme="minorHAnsi" w:eastAsiaTheme="minorEastAsia" w:hAnsiTheme="minorHAnsi" w:cstheme="minorBidi"/>
          <w:sz w:val="22"/>
          <w:szCs w:val="22"/>
          <w:lang w:eastAsia="en-GB"/>
        </w:rPr>
      </w:pPr>
      <w:r>
        <w:t>3.3</w:t>
      </w:r>
      <w:r>
        <w:rPr>
          <w:rFonts w:asciiTheme="minorHAnsi" w:eastAsiaTheme="minorEastAsia" w:hAnsiTheme="minorHAnsi" w:cstheme="minorBidi"/>
          <w:sz w:val="22"/>
          <w:szCs w:val="22"/>
          <w:lang w:eastAsia="en-GB"/>
        </w:rPr>
        <w:tab/>
      </w:r>
      <w:r>
        <w:t>Structure of Mobile Subscriber ISDN number (MSISDN)</w:t>
      </w:r>
      <w:r>
        <w:tab/>
      </w:r>
      <w:r>
        <w:fldChar w:fldCharType="begin" w:fldLock="1"/>
      </w:r>
      <w:r>
        <w:instrText xml:space="preserve"> PAGEREF _Toc27225334 \h </w:instrText>
      </w:r>
      <w:r>
        <w:fldChar w:fldCharType="separate"/>
      </w:r>
      <w:r>
        <w:t>31</w:t>
      </w:r>
      <w:r>
        <w:fldChar w:fldCharType="end"/>
      </w:r>
    </w:p>
    <w:p w:rsidR="002208B6" w:rsidRDefault="002208B6">
      <w:pPr>
        <w:pStyle w:val="TOC2"/>
        <w:rPr>
          <w:rFonts w:asciiTheme="minorHAnsi" w:eastAsiaTheme="minorEastAsia" w:hAnsiTheme="minorHAnsi" w:cstheme="minorBidi"/>
          <w:sz w:val="22"/>
          <w:szCs w:val="22"/>
          <w:lang w:eastAsia="en-GB"/>
        </w:rPr>
      </w:pPr>
      <w:r>
        <w:t>3.4</w:t>
      </w:r>
      <w:r>
        <w:rPr>
          <w:rFonts w:asciiTheme="minorHAnsi" w:eastAsiaTheme="minorEastAsia" w:hAnsiTheme="minorHAnsi" w:cstheme="minorBidi"/>
          <w:sz w:val="22"/>
          <w:szCs w:val="22"/>
          <w:lang w:eastAsia="en-GB"/>
        </w:rPr>
        <w:tab/>
      </w:r>
      <w:r>
        <w:t>Mobile Station Roaming Number (MSRN) for PSTN/ISDN routeing</w:t>
      </w:r>
      <w:r>
        <w:tab/>
      </w:r>
      <w:r>
        <w:fldChar w:fldCharType="begin" w:fldLock="1"/>
      </w:r>
      <w:r>
        <w:instrText xml:space="preserve"> PAGEREF _Toc27225335 \h </w:instrText>
      </w:r>
      <w:r>
        <w:fldChar w:fldCharType="separate"/>
      </w:r>
      <w:r>
        <w:t>32</w:t>
      </w:r>
      <w:r>
        <w:fldChar w:fldCharType="end"/>
      </w:r>
    </w:p>
    <w:p w:rsidR="002208B6" w:rsidRDefault="002208B6">
      <w:pPr>
        <w:pStyle w:val="TOC2"/>
        <w:rPr>
          <w:rFonts w:asciiTheme="minorHAnsi" w:eastAsiaTheme="minorEastAsia" w:hAnsiTheme="minorHAnsi" w:cstheme="minorBidi"/>
          <w:sz w:val="22"/>
          <w:szCs w:val="22"/>
          <w:lang w:eastAsia="en-GB"/>
        </w:rPr>
      </w:pPr>
      <w:r>
        <w:t>3.5</w:t>
      </w:r>
      <w:r>
        <w:rPr>
          <w:rFonts w:asciiTheme="minorHAnsi" w:eastAsiaTheme="minorEastAsia" w:hAnsiTheme="minorHAnsi" w:cstheme="minorBidi"/>
          <w:sz w:val="22"/>
          <w:szCs w:val="22"/>
          <w:lang w:eastAsia="en-GB"/>
        </w:rPr>
        <w:tab/>
      </w:r>
      <w:r>
        <w:t>Structure of Mobile Station International Data Number</w:t>
      </w:r>
      <w:r>
        <w:tab/>
      </w:r>
      <w:r>
        <w:fldChar w:fldCharType="begin" w:fldLock="1"/>
      </w:r>
      <w:r>
        <w:instrText xml:space="preserve"> PAGEREF _Toc27225336 \h </w:instrText>
      </w:r>
      <w:r>
        <w:fldChar w:fldCharType="separate"/>
      </w:r>
      <w:r>
        <w:t>32</w:t>
      </w:r>
      <w:r>
        <w:fldChar w:fldCharType="end"/>
      </w:r>
    </w:p>
    <w:p w:rsidR="002208B6" w:rsidRDefault="002208B6">
      <w:pPr>
        <w:pStyle w:val="TOC2"/>
        <w:rPr>
          <w:rFonts w:asciiTheme="minorHAnsi" w:eastAsiaTheme="minorEastAsia" w:hAnsiTheme="minorHAnsi" w:cstheme="minorBidi"/>
          <w:sz w:val="22"/>
          <w:szCs w:val="22"/>
          <w:lang w:eastAsia="en-GB"/>
        </w:rPr>
      </w:pPr>
      <w:r>
        <w:t>3.6</w:t>
      </w:r>
      <w:r>
        <w:rPr>
          <w:rFonts w:asciiTheme="minorHAnsi" w:eastAsiaTheme="minorEastAsia" w:hAnsiTheme="minorHAnsi" w:cstheme="minorBidi"/>
          <w:sz w:val="22"/>
          <w:szCs w:val="22"/>
          <w:lang w:eastAsia="en-GB"/>
        </w:rPr>
        <w:tab/>
      </w:r>
      <w:r>
        <w:t>Handover Number</w:t>
      </w:r>
      <w:r>
        <w:tab/>
      </w:r>
      <w:r>
        <w:fldChar w:fldCharType="begin" w:fldLock="1"/>
      </w:r>
      <w:r>
        <w:instrText xml:space="preserve"> PAGEREF _Toc27225337 \h </w:instrText>
      </w:r>
      <w:r>
        <w:fldChar w:fldCharType="separate"/>
      </w:r>
      <w:r>
        <w:t>33</w:t>
      </w:r>
      <w:r>
        <w:fldChar w:fldCharType="end"/>
      </w:r>
    </w:p>
    <w:p w:rsidR="002208B6" w:rsidRDefault="002208B6">
      <w:pPr>
        <w:pStyle w:val="TOC2"/>
        <w:rPr>
          <w:rFonts w:asciiTheme="minorHAnsi" w:eastAsiaTheme="minorEastAsia" w:hAnsiTheme="minorHAnsi" w:cstheme="minorBidi"/>
          <w:sz w:val="22"/>
          <w:szCs w:val="22"/>
          <w:lang w:eastAsia="en-GB"/>
        </w:rPr>
      </w:pPr>
      <w:r>
        <w:t>3.7</w:t>
      </w:r>
      <w:r>
        <w:rPr>
          <w:rFonts w:asciiTheme="minorHAnsi" w:eastAsiaTheme="minorEastAsia" w:hAnsiTheme="minorHAnsi" w:cstheme="minorBidi"/>
          <w:sz w:val="22"/>
          <w:szCs w:val="22"/>
          <w:lang w:eastAsia="en-GB"/>
        </w:rPr>
        <w:tab/>
      </w:r>
      <w:r>
        <w:t>Structure of an IP v4 address</w:t>
      </w:r>
      <w:r>
        <w:tab/>
      </w:r>
      <w:r>
        <w:fldChar w:fldCharType="begin" w:fldLock="1"/>
      </w:r>
      <w:r>
        <w:instrText xml:space="preserve"> PAGEREF _Toc27225338 \h </w:instrText>
      </w:r>
      <w:r>
        <w:fldChar w:fldCharType="separate"/>
      </w:r>
      <w:r>
        <w:t>33</w:t>
      </w:r>
      <w:r>
        <w:fldChar w:fldCharType="end"/>
      </w:r>
    </w:p>
    <w:p w:rsidR="002208B6" w:rsidRDefault="002208B6">
      <w:pPr>
        <w:pStyle w:val="TOC2"/>
        <w:rPr>
          <w:rFonts w:asciiTheme="minorHAnsi" w:eastAsiaTheme="minorEastAsia" w:hAnsiTheme="minorHAnsi" w:cstheme="minorBidi"/>
          <w:sz w:val="22"/>
          <w:szCs w:val="22"/>
          <w:lang w:eastAsia="en-GB"/>
        </w:rPr>
      </w:pPr>
      <w:r>
        <w:t>3.8</w:t>
      </w:r>
      <w:r>
        <w:rPr>
          <w:rFonts w:asciiTheme="minorHAnsi" w:eastAsiaTheme="minorEastAsia" w:hAnsiTheme="minorHAnsi" w:cstheme="minorBidi"/>
          <w:sz w:val="22"/>
          <w:szCs w:val="22"/>
          <w:lang w:eastAsia="en-GB"/>
        </w:rPr>
        <w:tab/>
      </w:r>
      <w:r>
        <w:t>Structure of an IP v6 address</w:t>
      </w:r>
      <w:r>
        <w:tab/>
      </w:r>
      <w:r>
        <w:fldChar w:fldCharType="begin" w:fldLock="1"/>
      </w:r>
      <w:r>
        <w:instrText xml:space="preserve"> PAGEREF _Toc27225339 \h </w:instrText>
      </w:r>
      <w:r>
        <w:fldChar w:fldCharType="separate"/>
      </w:r>
      <w:r>
        <w:t>33</w:t>
      </w:r>
      <w:r>
        <w:fldChar w:fldCharType="end"/>
      </w:r>
    </w:p>
    <w:p w:rsidR="002208B6" w:rsidRDefault="002208B6">
      <w:pPr>
        <w:pStyle w:val="TOC1"/>
        <w:rPr>
          <w:rFonts w:asciiTheme="minorHAnsi" w:eastAsiaTheme="minorEastAsia" w:hAnsiTheme="minorHAnsi" w:cstheme="minorBidi"/>
          <w:szCs w:val="22"/>
          <w:lang w:eastAsia="en-GB"/>
        </w:rPr>
      </w:pPr>
      <w:r>
        <w:lastRenderedPageBreak/>
        <w:t>4</w:t>
      </w:r>
      <w:r>
        <w:rPr>
          <w:rFonts w:asciiTheme="minorHAnsi" w:eastAsiaTheme="minorEastAsia" w:hAnsiTheme="minorHAnsi" w:cstheme="minorBidi"/>
          <w:szCs w:val="22"/>
          <w:lang w:eastAsia="en-GB"/>
        </w:rPr>
        <w:tab/>
      </w:r>
      <w:r>
        <w:t>Identification of location areas and base stations</w:t>
      </w:r>
      <w:r>
        <w:tab/>
      </w:r>
      <w:r>
        <w:fldChar w:fldCharType="begin" w:fldLock="1"/>
      </w:r>
      <w:r>
        <w:instrText xml:space="preserve"> PAGEREF _Toc27225340 \h </w:instrText>
      </w:r>
      <w:r>
        <w:fldChar w:fldCharType="separate"/>
      </w:r>
      <w:r>
        <w:t>33</w:t>
      </w:r>
      <w:r>
        <w:fldChar w:fldCharType="end"/>
      </w:r>
    </w:p>
    <w:p w:rsidR="002208B6" w:rsidRDefault="002208B6">
      <w:pPr>
        <w:pStyle w:val="TOC2"/>
        <w:rPr>
          <w:rFonts w:asciiTheme="minorHAnsi" w:eastAsiaTheme="minorEastAsia" w:hAnsiTheme="minorHAnsi" w:cstheme="minorBidi"/>
          <w:sz w:val="22"/>
          <w:szCs w:val="22"/>
          <w:lang w:eastAsia="en-GB"/>
        </w:rPr>
      </w:pPr>
      <w:r>
        <w:t>4.1</w:t>
      </w:r>
      <w:r>
        <w:rPr>
          <w:rFonts w:asciiTheme="minorHAnsi" w:eastAsiaTheme="minorEastAsia" w:hAnsiTheme="minorHAnsi" w:cstheme="minorBidi"/>
          <w:sz w:val="22"/>
          <w:szCs w:val="22"/>
          <w:lang w:eastAsia="en-GB"/>
        </w:rPr>
        <w:tab/>
      </w:r>
      <w:r>
        <w:t>Composition of the Location Area Identification (LAI)</w:t>
      </w:r>
      <w:r>
        <w:tab/>
      </w:r>
      <w:r>
        <w:fldChar w:fldCharType="begin" w:fldLock="1"/>
      </w:r>
      <w:r>
        <w:instrText xml:space="preserve"> PAGEREF _Toc27225341 \h </w:instrText>
      </w:r>
      <w:r>
        <w:fldChar w:fldCharType="separate"/>
      </w:r>
      <w:r>
        <w:t>33</w:t>
      </w:r>
      <w:r>
        <w:fldChar w:fldCharType="end"/>
      </w:r>
    </w:p>
    <w:p w:rsidR="002208B6" w:rsidRDefault="002208B6">
      <w:pPr>
        <w:pStyle w:val="TOC2"/>
        <w:rPr>
          <w:rFonts w:asciiTheme="minorHAnsi" w:eastAsiaTheme="minorEastAsia" w:hAnsiTheme="minorHAnsi" w:cstheme="minorBidi"/>
          <w:sz w:val="22"/>
          <w:szCs w:val="22"/>
          <w:lang w:eastAsia="en-GB"/>
        </w:rPr>
      </w:pPr>
      <w:r>
        <w:t>4.2</w:t>
      </w:r>
      <w:r>
        <w:rPr>
          <w:rFonts w:asciiTheme="minorHAnsi" w:eastAsiaTheme="minorEastAsia" w:hAnsiTheme="minorHAnsi" w:cstheme="minorBidi"/>
          <w:sz w:val="22"/>
          <w:szCs w:val="22"/>
          <w:lang w:eastAsia="en-GB"/>
        </w:rPr>
        <w:tab/>
      </w:r>
      <w:r>
        <w:t>Composition of the Routing Area Identification (RAI)</w:t>
      </w:r>
      <w:r>
        <w:tab/>
      </w:r>
      <w:r>
        <w:fldChar w:fldCharType="begin" w:fldLock="1"/>
      </w:r>
      <w:r>
        <w:instrText xml:space="preserve"> PAGEREF _Toc27225342 \h </w:instrText>
      </w:r>
      <w:r>
        <w:fldChar w:fldCharType="separate"/>
      </w:r>
      <w:r>
        <w:t>34</w:t>
      </w:r>
      <w:r>
        <w:fldChar w:fldCharType="end"/>
      </w:r>
    </w:p>
    <w:p w:rsidR="002208B6" w:rsidRDefault="002208B6">
      <w:pPr>
        <w:pStyle w:val="TOC2"/>
        <w:rPr>
          <w:rFonts w:asciiTheme="minorHAnsi" w:eastAsiaTheme="minorEastAsia" w:hAnsiTheme="minorHAnsi" w:cstheme="minorBidi"/>
          <w:sz w:val="22"/>
          <w:szCs w:val="22"/>
          <w:lang w:eastAsia="en-GB"/>
        </w:rPr>
      </w:pPr>
      <w:r>
        <w:t>4.3</w:t>
      </w:r>
      <w:r>
        <w:rPr>
          <w:rFonts w:asciiTheme="minorHAnsi" w:eastAsiaTheme="minorEastAsia" w:hAnsiTheme="minorHAnsi" w:cstheme="minorBidi"/>
          <w:sz w:val="22"/>
          <w:szCs w:val="22"/>
          <w:lang w:eastAsia="en-GB"/>
        </w:rPr>
        <w:tab/>
      </w:r>
      <w:r>
        <w:t>Base station identification</w:t>
      </w:r>
      <w:r>
        <w:tab/>
      </w:r>
      <w:r>
        <w:fldChar w:fldCharType="begin" w:fldLock="1"/>
      </w:r>
      <w:r>
        <w:instrText xml:space="preserve"> PAGEREF _Toc27225343 \h </w:instrText>
      </w:r>
      <w:r>
        <w:fldChar w:fldCharType="separate"/>
      </w:r>
      <w:r>
        <w:t>34</w:t>
      </w:r>
      <w:r>
        <w:fldChar w:fldCharType="end"/>
      </w:r>
    </w:p>
    <w:p w:rsidR="002208B6" w:rsidRDefault="002208B6">
      <w:pPr>
        <w:pStyle w:val="TOC3"/>
        <w:rPr>
          <w:rFonts w:asciiTheme="minorHAnsi" w:eastAsiaTheme="minorEastAsia" w:hAnsiTheme="minorHAnsi" w:cstheme="minorBidi"/>
          <w:sz w:val="22"/>
          <w:szCs w:val="22"/>
          <w:lang w:eastAsia="en-GB"/>
        </w:rPr>
      </w:pPr>
      <w:r>
        <w:t>4.3.1</w:t>
      </w:r>
      <w:r>
        <w:rPr>
          <w:rFonts w:asciiTheme="minorHAnsi" w:eastAsiaTheme="minorEastAsia" w:hAnsiTheme="minorHAnsi" w:cstheme="minorBidi"/>
          <w:sz w:val="22"/>
          <w:szCs w:val="22"/>
          <w:lang w:eastAsia="en-GB"/>
        </w:rPr>
        <w:tab/>
      </w:r>
      <w:r>
        <w:t>Cell Identity (CI) and Cell Global Identification (CGI)</w:t>
      </w:r>
      <w:r>
        <w:tab/>
      </w:r>
      <w:r>
        <w:fldChar w:fldCharType="begin" w:fldLock="1"/>
      </w:r>
      <w:r>
        <w:instrText xml:space="preserve"> PAGEREF _Toc27225344 \h </w:instrText>
      </w:r>
      <w:r>
        <w:fldChar w:fldCharType="separate"/>
      </w:r>
      <w:r>
        <w:t>34</w:t>
      </w:r>
      <w:r>
        <w:fldChar w:fldCharType="end"/>
      </w:r>
    </w:p>
    <w:p w:rsidR="002208B6" w:rsidRDefault="002208B6">
      <w:pPr>
        <w:pStyle w:val="TOC3"/>
        <w:rPr>
          <w:rFonts w:asciiTheme="minorHAnsi" w:eastAsiaTheme="minorEastAsia" w:hAnsiTheme="minorHAnsi" w:cstheme="minorBidi"/>
          <w:sz w:val="22"/>
          <w:szCs w:val="22"/>
          <w:lang w:eastAsia="en-GB"/>
        </w:rPr>
      </w:pPr>
      <w:r>
        <w:t>4.3.2</w:t>
      </w:r>
      <w:r>
        <w:rPr>
          <w:rFonts w:asciiTheme="minorHAnsi" w:eastAsiaTheme="minorEastAsia" w:hAnsiTheme="minorHAnsi" w:cstheme="minorBidi"/>
          <w:sz w:val="22"/>
          <w:szCs w:val="22"/>
          <w:lang w:eastAsia="en-GB"/>
        </w:rPr>
        <w:tab/>
      </w:r>
      <w:r>
        <w:t>Base Station Identify Code (BSIC)</w:t>
      </w:r>
      <w:r>
        <w:tab/>
      </w:r>
      <w:r>
        <w:fldChar w:fldCharType="begin" w:fldLock="1"/>
      </w:r>
      <w:r>
        <w:instrText xml:space="preserve"> PAGEREF _Toc27225345 \h </w:instrText>
      </w:r>
      <w:r>
        <w:fldChar w:fldCharType="separate"/>
      </w:r>
      <w:r>
        <w:t>34</w:t>
      </w:r>
      <w:r>
        <w:fldChar w:fldCharType="end"/>
      </w:r>
    </w:p>
    <w:p w:rsidR="002208B6" w:rsidRDefault="002208B6">
      <w:pPr>
        <w:pStyle w:val="TOC2"/>
        <w:rPr>
          <w:rFonts w:asciiTheme="minorHAnsi" w:eastAsiaTheme="minorEastAsia" w:hAnsiTheme="minorHAnsi" w:cstheme="minorBidi"/>
          <w:sz w:val="22"/>
          <w:szCs w:val="22"/>
          <w:lang w:eastAsia="en-GB"/>
        </w:rPr>
      </w:pPr>
      <w:r>
        <w:t>4.4</w:t>
      </w:r>
      <w:r>
        <w:rPr>
          <w:rFonts w:asciiTheme="minorHAnsi" w:eastAsiaTheme="minorEastAsia" w:hAnsiTheme="minorHAnsi" w:cstheme="minorBidi"/>
          <w:sz w:val="22"/>
          <w:szCs w:val="22"/>
          <w:lang w:eastAsia="en-GB"/>
        </w:rPr>
        <w:tab/>
      </w:r>
      <w:r>
        <w:t>Regional Subscription Zone Identity (RSZI)</w:t>
      </w:r>
      <w:r>
        <w:tab/>
      </w:r>
      <w:r>
        <w:fldChar w:fldCharType="begin" w:fldLock="1"/>
      </w:r>
      <w:r>
        <w:instrText xml:space="preserve"> PAGEREF _Toc27225346 \h </w:instrText>
      </w:r>
      <w:r>
        <w:fldChar w:fldCharType="separate"/>
      </w:r>
      <w:r>
        <w:t>35</w:t>
      </w:r>
      <w:r>
        <w:fldChar w:fldCharType="end"/>
      </w:r>
    </w:p>
    <w:p w:rsidR="002208B6" w:rsidRDefault="002208B6">
      <w:pPr>
        <w:pStyle w:val="TOC2"/>
        <w:rPr>
          <w:rFonts w:asciiTheme="minorHAnsi" w:eastAsiaTheme="minorEastAsia" w:hAnsiTheme="minorHAnsi" w:cstheme="minorBidi"/>
          <w:sz w:val="22"/>
          <w:szCs w:val="22"/>
          <w:lang w:eastAsia="en-GB"/>
        </w:rPr>
      </w:pPr>
      <w:r>
        <w:t>4.5</w:t>
      </w:r>
      <w:r>
        <w:rPr>
          <w:rFonts w:asciiTheme="minorHAnsi" w:eastAsiaTheme="minorEastAsia" w:hAnsiTheme="minorHAnsi" w:cstheme="minorBidi"/>
          <w:sz w:val="22"/>
          <w:szCs w:val="22"/>
          <w:lang w:eastAsia="en-GB"/>
        </w:rPr>
        <w:tab/>
      </w:r>
      <w:r>
        <w:t>Location Number</w:t>
      </w:r>
      <w:r>
        <w:tab/>
      </w:r>
      <w:r>
        <w:fldChar w:fldCharType="begin" w:fldLock="1"/>
      </w:r>
      <w:r>
        <w:instrText xml:space="preserve"> PAGEREF _Toc27225347 \h </w:instrText>
      </w:r>
      <w:r>
        <w:fldChar w:fldCharType="separate"/>
      </w:r>
      <w:r>
        <w:t>36</w:t>
      </w:r>
      <w:r>
        <w:fldChar w:fldCharType="end"/>
      </w:r>
    </w:p>
    <w:p w:rsidR="002208B6" w:rsidRDefault="002208B6">
      <w:pPr>
        <w:pStyle w:val="TOC2"/>
        <w:rPr>
          <w:rFonts w:asciiTheme="minorHAnsi" w:eastAsiaTheme="minorEastAsia" w:hAnsiTheme="minorHAnsi" w:cstheme="minorBidi"/>
          <w:sz w:val="22"/>
          <w:szCs w:val="22"/>
          <w:lang w:eastAsia="en-GB"/>
        </w:rPr>
      </w:pPr>
      <w:r>
        <w:t>4.6</w:t>
      </w:r>
      <w:r>
        <w:rPr>
          <w:rFonts w:asciiTheme="minorHAnsi" w:eastAsiaTheme="minorEastAsia" w:hAnsiTheme="minorHAnsi" w:cstheme="minorBidi"/>
          <w:sz w:val="22"/>
          <w:szCs w:val="22"/>
          <w:lang w:eastAsia="en-GB"/>
        </w:rPr>
        <w:tab/>
      </w:r>
      <w:r>
        <w:t>Composition of the Service Area Identification (SAI)</w:t>
      </w:r>
      <w:r>
        <w:tab/>
      </w:r>
      <w:r>
        <w:fldChar w:fldCharType="begin" w:fldLock="1"/>
      </w:r>
      <w:r>
        <w:instrText xml:space="preserve"> PAGEREF _Toc27225348 \h </w:instrText>
      </w:r>
      <w:r>
        <w:fldChar w:fldCharType="separate"/>
      </w:r>
      <w:r>
        <w:t>36</w:t>
      </w:r>
      <w:r>
        <w:fldChar w:fldCharType="end"/>
      </w:r>
    </w:p>
    <w:p w:rsidR="002208B6" w:rsidRDefault="002208B6">
      <w:pPr>
        <w:pStyle w:val="TOC2"/>
        <w:rPr>
          <w:rFonts w:asciiTheme="minorHAnsi" w:eastAsiaTheme="minorEastAsia" w:hAnsiTheme="minorHAnsi" w:cstheme="minorBidi"/>
          <w:sz w:val="22"/>
          <w:szCs w:val="22"/>
          <w:lang w:eastAsia="en-GB"/>
        </w:rPr>
      </w:pPr>
      <w:r>
        <w:t>4.7</w:t>
      </w:r>
      <w:r>
        <w:rPr>
          <w:rFonts w:asciiTheme="minorHAnsi" w:eastAsiaTheme="minorEastAsia" w:hAnsiTheme="minorHAnsi" w:cstheme="minorBidi"/>
          <w:sz w:val="22"/>
          <w:szCs w:val="22"/>
          <w:lang w:eastAsia="en-GB"/>
        </w:rPr>
        <w:tab/>
      </w:r>
      <w:r>
        <w:t>Closed Subscriber Group</w:t>
      </w:r>
      <w:r>
        <w:tab/>
      </w:r>
      <w:r>
        <w:fldChar w:fldCharType="begin" w:fldLock="1"/>
      </w:r>
      <w:r>
        <w:instrText xml:space="preserve"> PAGEREF _Toc27225349 \h </w:instrText>
      </w:r>
      <w:r>
        <w:fldChar w:fldCharType="separate"/>
      </w:r>
      <w:r>
        <w:t>36</w:t>
      </w:r>
      <w:r>
        <w:fldChar w:fldCharType="end"/>
      </w:r>
    </w:p>
    <w:p w:rsidR="002208B6" w:rsidRDefault="002208B6">
      <w:pPr>
        <w:pStyle w:val="TOC2"/>
        <w:rPr>
          <w:rFonts w:asciiTheme="minorHAnsi" w:eastAsiaTheme="minorEastAsia" w:hAnsiTheme="minorHAnsi" w:cstheme="minorBidi"/>
          <w:sz w:val="22"/>
          <w:szCs w:val="22"/>
          <w:lang w:eastAsia="en-GB"/>
        </w:rPr>
      </w:pPr>
      <w:r>
        <w:t>4.8</w:t>
      </w:r>
      <w:r>
        <w:rPr>
          <w:rFonts w:asciiTheme="minorHAnsi" w:eastAsiaTheme="minorEastAsia" w:hAnsiTheme="minorHAnsi" w:cstheme="minorBidi"/>
          <w:sz w:val="22"/>
          <w:szCs w:val="22"/>
          <w:lang w:eastAsia="en-GB"/>
        </w:rPr>
        <w:tab/>
      </w:r>
      <w:r>
        <w:t>HNB Name</w:t>
      </w:r>
      <w:r>
        <w:tab/>
      </w:r>
      <w:r>
        <w:fldChar w:fldCharType="begin" w:fldLock="1"/>
      </w:r>
      <w:r>
        <w:instrText xml:space="preserve"> PAGEREF _Toc27225350 \h </w:instrText>
      </w:r>
      <w:r>
        <w:fldChar w:fldCharType="separate"/>
      </w:r>
      <w:r>
        <w:t>36</w:t>
      </w:r>
      <w:r>
        <w:fldChar w:fldCharType="end"/>
      </w:r>
    </w:p>
    <w:p w:rsidR="002208B6" w:rsidRDefault="002208B6">
      <w:pPr>
        <w:pStyle w:val="TOC2"/>
        <w:rPr>
          <w:rFonts w:asciiTheme="minorHAnsi" w:eastAsiaTheme="minorEastAsia" w:hAnsiTheme="minorHAnsi" w:cstheme="minorBidi"/>
          <w:sz w:val="22"/>
          <w:szCs w:val="22"/>
          <w:lang w:eastAsia="en-GB"/>
        </w:rPr>
      </w:pPr>
      <w:r>
        <w:t>4.9</w:t>
      </w:r>
      <w:r>
        <w:rPr>
          <w:rFonts w:asciiTheme="minorHAnsi" w:eastAsiaTheme="minorEastAsia" w:hAnsiTheme="minorHAnsi" w:cstheme="minorBidi"/>
          <w:sz w:val="22"/>
          <w:szCs w:val="22"/>
          <w:lang w:eastAsia="en-GB"/>
        </w:rPr>
        <w:tab/>
      </w:r>
      <w:r>
        <w:t>CSG Type</w:t>
      </w:r>
      <w:r>
        <w:tab/>
      </w:r>
      <w:r>
        <w:fldChar w:fldCharType="begin" w:fldLock="1"/>
      </w:r>
      <w:r>
        <w:instrText xml:space="preserve"> PAGEREF _Toc27225351 \h </w:instrText>
      </w:r>
      <w:r>
        <w:fldChar w:fldCharType="separate"/>
      </w:r>
      <w:r>
        <w:t>36</w:t>
      </w:r>
      <w:r>
        <w:fldChar w:fldCharType="end"/>
      </w:r>
    </w:p>
    <w:p w:rsidR="002208B6" w:rsidRDefault="002208B6">
      <w:pPr>
        <w:pStyle w:val="TOC2"/>
        <w:rPr>
          <w:rFonts w:asciiTheme="minorHAnsi" w:eastAsiaTheme="minorEastAsia" w:hAnsiTheme="minorHAnsi" w:cstheme="minorBidi"/>
          <w:sz w:val="22"/>
          <w:szCs w:val="22"/>
          <w:lang w:eastAsia="en-GB"/>
        </w:rPr>
      </w:pPr>
      <w:r>
        <w:t>4.10</w:t>
      </w:r>
      <w:r>
        <w:rPr>
          <w:rFonts w:asciiTheme="minorHAnsi" w:eastAsiaTheme="minorEastAsia" w:hAnsiTheme="minorHAnsi" w:cstheme="minorBidi"/>
          <w:sz w:val="22"/>
          <w:szCs w:val="22"/>
          <w:lang w:eastAsia="en-GB"/>
        </w:rPr>
        <w:tab/>
      </w:r>
      <w:r>
        <w:t>HNB Unique Identity</w:t>
      </w:r>
      <w:r>
        <w:tab/>
      </w:r>
      <w:r>
        <w:fldChar w:fldCharType="begin" w:fldLock="1"/>
      </w:r>
      <w:r>
        <w:instrText xml:space="preserve"> PAGEREF _Toc27225352 \h </w:instrText>
      </w:r>
      <w:r>
        <w:fldChar w:fldCharType="separate"/>
      </w:r>
      <w:r>
        <w:t>37</w:t>
      </w:r>
      <w:r>
        <w:fldChar w:fldCharType="end"/>
      </w:r>
    </w:p>
    <w:p w:rsidR="002208B6" w:rsidRDefault="002208B6">
      <w:pPr>
        <w:pStyle w:val="TOC1"/>
        <w:rPr>
          <w:rFonts w:asciiTheme="minorHAnsi" w:eastAsiaTheme="minorEastAsia" w:hAnsiTheme="minorHAnsi" w:cstheme="minorBidi"/>
          <w:szCs w:val="22"/>
          <w:lang w:eastAsia="en-GB"/>
        </w:rPr>
      </w:pPr>
      <w:r>
        <w:t>5</w:t>
      </w:r>
      <w:r>
        <w:rPr>
          <w:rFonts w:asciiTheme="minorHAnsi" w:eastAsiaTheme="minorEastAsia" w:hAnsiTheme="minorHAnsi" w:cstheme="minorBidi"/>
          <w:szCs w:val="22"/>
          <w:lang w:eastAsia="en-GB"/>
        </w:rPr>
        <w:tab/>
      </w:r>
      <w:r>
        <w:t>Identification of MSCs, GSNs, location registers</w:t>
      </w:r>
      <w:r>
        <w:rPr>
          <w:lang w:eastAsia="zh-CN"/>
        </w:rPr>
        <w:t xml:space="preserve"> and CSSs</w:t>
      </w:r>
      <w:r>
        <w:tab/>
      </w:r>
      <w:r>
        <w:fldChar w:fldCharType="begin" w:fldLock="1"/>
      </w:r>
      <w:r>
        <w:instrText xml:space="preserve"> PAGEREF _Toc27225353 \h </w:instrText>
      </w:r>
      <w:r>
        <w:fldChar w:fldCharType="separate"/>
      </w:r>
      <w:r>
        <w:t>37</w:t>
      </w:r>
      <w:r>
        <w:fldChar w:fldCharType="end"/>
      </w:r>
    </w:p>
    <w:p w:rsidR="002208B6" w:rsidRDefault="002208B6">
      <w:pPr>
        <w:pStyle w:val="TOC2"/>
        <w:rPr>
          <w:rFonts w:asciiTheme="minorHAnsi" w:eastAsiaTheme="minorEastAsia" w:hAnsiTheme="minorHAnsi" w:cstheme="minorBidi"/>
          <w:sz w:val="22"/>
          <w:szCs w:val="22"/>
          <w:lang w:eastAsia="en-GB"/>
        </w:rPr>
      </w:pPr>
      <w:r>
        <w:t>5.1</w:t>
      </w:r>
      <w:r>
        <w:rPr>
          <w:rFonts w:asciiTheme="minorHAnsi" w:eastAsiaTheme="minorEastAsia" w:hAnsiTheme="minorHAnsi" w:cstheme="minorBidi"/>
          <w:sz w:val="22"/>
          <w:szCs w:val="22"/>
          <w:lang w:eastAsia="en-GB"/>
        </w:rPr>
        <w:tab/>
      </w:r>
      <w:r>
        <w:t>Identification for routeing purposes</w:t>
      </w:r>
      <w:r>
        <w:tab/>
      </w:r>
      <w:r>
        <w:fldChar w:fldCharType="begin" w:fldLock="1"/>
      </w:r>
      <w:r>
        <w:instrText xml:space="preserve"> PAGEREF _Toc27225354 \h </w:instrText>
      </w:r>
      <w:r>
        <w:fldChar w:fldCharType="separate"/>
      </w:r>
      <w:r>
        <w:t>37</w:t>
      </w:r>
      <w:r>
        <w:fldChar w:fldCharType="end"/>
      </w:r>
    </w:p>
    <w:p w:rsidR="002208B6" w:rsidRDefault="002208B6">
      <w:pPr>
        <w:pStyle w:val="TOC2"/>
        <w:rPr>
          <w:rFonts w:asciiTheme="minorHAnsi" w:eastAsiaTheme="minorEastAsia" w:hAnsiTheme="minorHAnsi" w:cstheme="minorBidi"/>
          <w:sz w:val="22"/>
          <w:szCs w:val="22"/>
          <w:lang w:eastAsia="en-GB"/>
        </w:rPr>
      </w:pPr>
      <w:r>
        <w:t>5.2</w:t>
      </w:r>
      <w:r>
        <w:rPr>
          <w:rFonts w:asciiTheme="minorHAnsi" w:eastAsiaTheme="minorEastAsia" w:hAnsiTheme="minorHAnsi" w:cstheme="minorBidi"/>
          <w:sz w:val="22"/>
          <w:szCs w:val="22"/>
          <w:lang w:eastAsia="en-GB"/>
        </w:rPr>
        <w:tab/>
      </w:r>
      <w:r>
        <w:t>Identification of HLR for HLR restoration application</w:t>
      </w:r>
      <w:r>
        <w:tab/>
      </w:r>
      <w:r>
        <w:fldChar w:fldCharType="begin" w:fldLock="1"/>
      </w:r>
      <w:r>
        <w:instrText xml:space="preserve"> PAGEREF _Toc27225355 \h </w:instrText>
      </w:r>
      <w:r>
        <w:fldChar w:fldCharType="separate"/>
      </w:r>
      <w:r>
        <w:t>38</w:t>
      </w:r>
      <w:r>
        <w:fldChar w:fldCharType="end"/>
      </w:r>
    </w:p>
    <w:p w:rsidR="002208B6" w:rsidRDefault="002208B6">
      <w:pPr>
        <w:pStyle w:val="TOC2"/>
        <w:rPr>
          <w:rFonts w:asciiTheme="minorHAnsi" w:eastAsiaTheme="minorEastAsia" w:hAnsiTheme="minorHAnsi" w:cstheme="minorBidi"/>
          <w:sz w:val="22"/>
          <w:szCs w:val="22"/>
          <w:lang w:eastAsia="en-GB"/>
        </w:rPr>
      </w:pPr>
      <w:r>
        <w:t>5.3</w:t>
      </w:r>
      <w:r>
        <w:rPr>
          <w:rFonts w:asciiTheme="minorHAnsi" w:eastAsiaTheme="minorEastAsia" w:hAnsiTheme="minorHAnsi" w:cstheme="minorBidi"/>
          <w:sz w:val="22"/>
          <w:szCs w:val="22"/>
          <w:lang w:eastAsia="en-GB"/>
        </w:rPr>
        <w:tab/>
      </w:r>
      <w:r>
        <w:t>Identification of the HSS for SMS</w:t>
      </w:r>
      <w:r>
        <w:tab/>
      </w:r>
      <w:r>
        <w:fldChar w:fldCharType="begin" w:fldLock="1"/>
      </w:r>
      <w:r>
        <w:instrText xml:space="preserve"> PAGEREF _Toc27225356 \h </w:instrText>
      </w:r>
      <w:r>
        <w:fldChar w:fldCharType="separate"/>
      </w:r>
      <w:r>
        <w:t>38</w:t>
      </w:r>
      <w:r>
        <w:fldChar w:fldCharType="end"/>
      </w:r>
    </w:p>
    <w:p w:rsidR="002208B6" w:rsidRDefault="002208B6">
      <w:pPr>
        <w:pStyle w:val="TOC1"/>
        <w:rPr>
          <w:rFonts w:asciiTheme="minorHAnsi" w:eastAsiaTheme="minorEastAsia" w:hAnsiTheme="minorHAnsi" w:cstheme="minorBidi"/>
          <w:szCs w:val="22"/>
          <w:lang w:eastAsia="en-GB"/>
        </w:rPr>
      </w:pPr>
      <w:r>
        <w:t>6</w:t>
      </w:r>
      <w:r>
        <w:rPr>
          <w:rFonts w:asciiTheme="minorHAnsi" w:eastAsiaTheme="minorEastAsia" w:hAnsiTheme="minorHAnsi" w:cstheme="minorBidi"/>
          <w:szCs w:val="22"/>
          <w:lang w:eastAsia="en-GB"/>
        </w:rPr>
        <w:tab/>
      </w:r>
      <w:r>
        <w:t>International Mobile Station Equipment Identity, Software Version Number and Permanent Equipment Identifier</w:t>
      </w:r>
      <w:r>
        <w:tab/>
      </w:r>
      <w:r>
        <w:fldChar w:fldCharType="begin" w:fldLock="1"/>
      </w:r>
      <w:r>
        <w:instrText xml:space="preserve"> PAGEREF _Toc27225357 \h </w:instrText>
      </w:r>
      <w:r>
        <w:fldChar w:fldCharType="separate"/>
      </w:r>
      <w:r>
        <w:t>38</w:t>
      </w:r>
      <w:r>
        <w:fldChar w:fldCharType="end"/>
      </w:r>
    </w:p>
    <w:p w:rsidR="002208B6" w:rsidRDefault="002208B6">
      <w:pPr>
        <w:pStyle w:val="TOC2"/>
        <w:rPr>
          <w:rFonts w:asciiTheme="minorHAnsi" w:eastAsiaTheme="minorEastAsia" w:hAnsiTheme="minorHAnsi" w:cstheme="minorBidi"/>
          <w:sz w:val="22"/>
          <w:szCs w:val="22"/>
          <w:lang w:eastAsia="en-GB"/>
        </w:rPr>
      </w:pPr>
      <w:r>
        <w:t>6.1</w:t>
      </w:r>
      <w:r>
        <w:rPr>
          <w:rFonts w:asciiTheme="minorHAnsi" w:eastAsiaTheme="minorEastAsia" w:hAnsiTheme="minorHAnsi" w:cstheme="minorBidi"/>
          <w:sz w:val="22"/>
          <w:szCs w:val="22"/>
          <w:lang w:eastAsia="en-GB"/>
        </w:rPr>
        <w:tab/>
      </w:r>
      <w:r>
        <w:t>General</w:t>
      </w:r>
      <w:r>
        <w:tab/>
      </w:r>
      <w:r>
        <w:fldChar w:fldCharType="begin" w:fldLock="1"/>
      </w:r>
      <w:r>
        <w:instrText xml:space="preserve"> PAGEREF _Toc27225358 \h </w:instrText>
      </w:r>
      <w:r>
        <w:fldChar w:fldCharType="separate"/>
      </w:r>
      <w:r>
        <w:t>38</w:t>
      </w:r>
      <w:r>
        <w:fldChar w:fldCharType="end"/>
      </w:r>
    </w:p>
    <w:p w:rsidR="002208B6" w:rsidRDefault="002208B6">
      <w:pPr>
        <w:pStyle w:val="TOC2"/>
        <w:rPr>
          <w:rFonts w:asciiTheme="minorHAnsi" w:eastAsiaTheme="minorEastAsia" w:hAnsiTheme="minorHAnsi" w:cstheme="minorBidi"/>
          <w:sz w:val="22"/>
          <w:szCs w:val="22"/>
          <w:lang w:eastAsia="en-GB"/>
        </w:rPr>
      </w:pPr>
      <w:r>
        <w:t>6.2</w:t>
      </w:r>
      <w:r>
        <w:rPr>
          <w:rFonts w:asciiTheme="minorHAnsi" w:eastAsiaTheme="minorEastAsia" w:hAnsiTheme="minorHAnsi" w:cstheme="minorBidi"/>
          <w:sz w:val="22"/>
          <w:szCs w:val="22"/>
          <w:lang w:eastAsia="en-GB"/>
        </w:rPr>
        <w:tab/>
      </w:r>
      <w:r>
        <w:t>Composition of IMEI and IMEISV</w:t>
      </w:r>
      <w:r>
        <w:tab/>
      </w:r>
      <w:r>
        <w:fldChar w:fldCharType="begin" w:fldLock="1"/>
      </w:r>
      <w:r>
        <w:instrText xml:space="preserve"> PAGEREF _Toc27225359 \h </w:instrText>
      </w:r>
      <w:r>
        <w:fldChar w:fldCharType="separate"/>
      </w:r>
      <w:r>
        <w:t>38</w:t>
      </w:r>
      <w:r>
        <w:fldChar w:fldCharType="end"/>
      </w:r>
    </w:p>
    <w:p w:rsidR="002208B6" w:rsidRDefault="002208B6">
      <w:pPr>
        <w:pStyle w:val="TOC3"/>
        <w:rPr>
          <w:rFonts w:asciiTheme="minorHAnsi" w:eastAsiaTheme="minorEastAsia" w:hAnsiTheme="minorHAnsi" w:cstheme="minorBidi"/>
          <w:sz w:val="22"/>
          <w:szCs w:val="22"/>
          <w:lang w:eastAsia="en-GB"/>
        </w:rPr>
      </w:pPr>
      <w:r>
        <w:t>6.2.1</w:t>
      </w:r>
      <w:r>
        <w:rPr>
          <w:rFonts w:asciiTheme="minorHAnsi" w:eastAsiaTheme="minorEastAsia" w:hAnsiTheme="minorHAnsi" w:cstheme="minorBidi"/>
          <w:sz w:val="22"/>
          <w:szCs w:val="22"/>
          <w:lang w:eastAsia="en-GB"/>
        </w:rPr>
        <w:tab/>
      </w:r>
      <w:r>
        <w:t>Composition of IMEI</w:t>
      </w:r>
      <w:r>
        <w:tab/>
      </w:r>
      <w:r>
        <w:fldChar w:fldCharType="begin" w:fldLock="1"/>
      </w:r>
      <w:r>
        <w:instrText xml:space="preserve"> PAGEREF _Toc27225360 \h </w:instrText>
      </w:r>
      <w:r>
        <w:fldChar w:fldCharType="separate"/>
      </w:r>
      <w:r>
        <w:t>38</w:t>
      </w:r>
      <w:r>
        <w:fldChar w:fldCharType="end"/>
      </w:r>
    </w:p>
    <w:p w:rsidR="002208B6" w:rsidRDefault="002208B6">
      <w:pPr>
        <w:pStyle w:val="TOC3"/>
        <w:rPr>
          <w:rFonts w:asciiTheme="minorHAnsi" w:eastAsiaTheme="minorEastAsia" w:hAnsiTheme="minorHAnsi" w:cstheme="minorBidi"/>
          <w:sz w:val="22"/>
          <w:szCs w:val="22"/>
          <w:lang w:eastAsia="en-GB"/>
        </w:rPr>
      </w:pPr>
      <w:r>
        <w:t>6.2.2</w:t>
      </w:r>
      <w:r>
        <w:rPr>
          <w:rFonts w:asciiTheme="minorHAnsi" w:eastAsiaTheme="minorEastAsia" w:hAnsiTheme="minorHAnsi" w:cstheme="minorBidi"/>
          <w:sz w:val="22"/>
          <w:szCs w:val="22"/>
          <w:lang w:eastAsia="en-GB"/>
        </w:rPr>
        <w:tab/>
      </w:r>
      <w:r>
        <w:t>Composition of IMEISV</w:t>
      </w:r>
      <w:r>
        <w:tab/>
      </w:r>
      <w:r>
        <w:fldChar w:fldCharType="begin" w:fldLock="1"/>
      </w:r>
      <w:r>
        <w:instrText xml:space="preserve"> PAGEREF _Toc27225361 \h </w:instrText>
      </w:r>
      <w:r>
        <w:fldChar w:fldCharType="separate"/>
      </w:r>
      <w:r>
        <w:t>39</w:t>
      </w:r>
      <w:r>
        <w:fldChar w:fldCharType="end"/>
      </w:r>
    </w:p>
    <w:p w:rsidR="002208B6" w:rsidRDefault="002208B6">
      <w:pPr>
        <w:pStyle w:val="TOC2"/>
        <w:rPr>
          <w:rFonts w:asciiTheme="minorHAnsi" w:eastAsiaTheme="minorEastAsia" w:hAnsiTheme="minorHAnsi" w:cstheme="minorBidi"/>
          <w:sz w:val="22"/>
          <w:szCs w:val="22"/>
          <w:lang w:eastAsia="en-GB"/>
        </w:rPr>
      </w:pPr>
      <w:r>
        <w:t>6.3</w:t>
      </w:r>
      <w:r>
        <w:rPr>
          <w:rFonts w:asciiTheme="minorHAnsi" w:eastAsiaTheme="minorEastAsia" w:hAnsiTheme="minorHAnsi" w:cstheme="minorBidi"/>
          <w:sz w:val="22"/>
          <w:szCs w:val="22"/>
          <w:lang w:eastAsia="en-GB"/>
        </w:rPr>
        <w:tab/>
      </w:r>
      <w:r>
        <w:t>Allocation principles</w:t>
      </w:r>
      <w:r>
        <w:tab/>
      </w:r>
      <w:r>
        <w:fldChar w:fldCharType="begin" w:fldLock="1"/>
      </w:r>
      <w:r>
        <w:instrText xml:space="preserve"> PAGEREF _Toc27225362 \h </w:instrText>
      </w:r>
      <w:r>
        <w:fldChar w:fldCharType="separate"/>
      </w:r>
      <w:r>
        <w:t>39</w:t>
      </w:r>
      <w:r>
        <w:fldChar w:fldCharType="end"/>
      </w:r>
    </w:p>
    <w:p w:rsidR="002208B6" w:rsidRDefault="002208B6">
      <w:pPr>
        <w:pStyle w:val="TOC2"/>
        <w:rPr>
          <w:rFonts w:asciiTheme="minorHAnsi" w:eastAsiaTheme="minorEastAsia" w:hAnsiTheme="minorHAnsi" w:cstheme="minorBidi"/>
          <w:sz w:val="22"/>
          <w:szCs w:val="22"/>
          <w:lang w:eastAsia="en-GB"/>
        </w:rPr>
      </w:pPr>
      <w:r>
        <w:t>6.4</w:t>
      </w:r>
      <w:r>
        <w:rPr>
          <w:rFonts w:asciiTheme="minorHAnsi" w:eastAsiaTheme="minorEastAsia" w:hAnsiTheme="minorHAnsi" w:cstheme="minorBidi"/>
          <w:sz w:val="22"/>
          <w:szCs w:val="22"/>
          <w:lang w:eastAsia="en-GB"/>
        </w:rPr>
        <w:tab/>
      </w:r>
      <w:r>
        <w:t>Permanent Equipment Identifier (PEI)</w:t>
      </w:r>
      <w:r>
        <w:tab/>
      </w:r>
      <w:r>
        <w:fldChar w:fldCharType="begin" w:fldLock="1"/>
      </w:r>
      <w:r>
        <w:instrText xml:space="preserve"> PAGEREF _Toc27225363 \h </w:instrText>
      </w:r>
      <w:r>
        <w:fldChar w:fldCharType="separate"/>
      </w:r>
      <w:r>
        <w:t>39</w:t>
      </w:r>
      <w:r>
        <w:fldChar w:fldCharType="end"/>
      </w:r>
    </w:p>
    <w:p w:rsidR="002208B6" w:rsidRDefault="002208B6">
      <w:pPr>
        <w:pStyle w:val="TOC1"/>
        <w:rPr>
          <w:rFonts w:asciiTheme="minorHAnsi" w:eastAsiaTheme="minorEastAsia" w:hAnsiTheme="minorHAnsi" w:cstheme="minorBidi"/>
          <w:szCs w:val="22"/>
          <w:lang w:eastAsia="en-GB"/>
        </w:rPr>
      </w:pPr>
      <w:r>
        <w:t>7</w:t>
      </w:r>
      <w:r>
        <w:rPr>
          <w:rFonts w:asciiTheme="minorHAnsi" w:eastAsiaTheme="minorEastAsia" w:hAnsiTheme="minorHAnsi" w:cstheme="minorBidi"/>
          <w:szCs w:val="22"/>
          <w:lang w:eastAsia="en-GB"/>
        </w:rPr>
        <w:tab/>
      </w:r>
      <w:r>
        <w:t>Identification of Voice Group Call and Voice Broadcast Call Entities</w:t>
      </w:r>
      <w:r>
        <w:tab/>
      </w:r>
      <w:r>
        <w:fldChar w:fldCharType="begin" w:fldLock="1"/>
      </w:r>
      <w:r>
        <w:instrText xml:space="preserve"> PAGEREF _Toc27225364 \h </w:instrText>
      </w:r>
      <w:r>
        <w:fldChar w:fldCharType="separate"/>
      </w:r>
      <w:r>
        <w:t>40</w:t>
      </w:r>
      <w:r>
        <w:fldChar w:fldCharType="end"/>
      </w:r>
    </w:p>
    <w:p w:rsidR="002208B6" w:rsidRDefault="002208B6">
      <w:pPr>
        <w:pStyle w:val="TOC2"/>
        <w:rPr>
          <w:rFonts w:asciiTheme="minorHAnsi" w:eastAsiaTheme="minorEastAsia" w:hAnsiTheme="minorHAnsi" w:cstheme="minorBidi"/>
          <w:sz w:val="22"/>
          <w:szCs w:val="22"/>
          <w:lang w:eastAsia="en-GB"/>
        </w:rPr>
      </w:pPr>
      <w:r>
        <w:t>7.1</w:t>
      </w:r>
      <w:r>
        <w:rPr>
          <w:rFonts w:asciiTheme="minorHAnsi" w:eastAsiaTheme="minorEastAsia" w:hAnsiTheme="minorHAnsi" w:cstheme="minorBidi"/>
          <w:sz w:val="22"/>
          <w:szCs w:val="22"/>
          <w:lang w:eastAsia="en-GB"/>
        </w:rPr>
        <w:tab/>
      </w:r>
      <w:r>
        <w:t>Group Identities</w:t>
      </w:r>
      <w:r>
        <w:tab/>
      </w:r>
      <w:r>
        <w:fldChar w:fldCharType="begin" w:fldLock="1"/>
      </w:r>
      <w:r>
        <w:instrText xml:space="preserve"> PAGEREF _Toc27225365 \h </w:instrText>
      </w:r>
      <w:r>
        <w:fldChar w:fldCharType="separate"/>
      </w:r>
      <w:r>
        <w:t>40</w:t>
      </w:r>
      <w:r>
        <w:fldChar w:fldCharType="end"/>
      </w:r>
    </w:p>
    <w:p w:rsidR="002208B6" w:rsidRDefault="002208B6">
      <w:pPr>
        <w:pStyle w:val="TOC2"/>
        <w:rPr>
          <w:rFonts w:asciiTheme="minorHAnsi" w:eastAsiaTheme="minorEastAsia" w:hAnsiTheme="minorHAnsi" w:cstheme="minorBidi"/>
          <w:sz w:val="22"/>
          <w:szCs w:val="22"/>
          <w:lang w:eastAsia="en-GB"/>
        </w:rPr>
      </w:pPr>
      <w:r>
        <w:t>7.2</w:t>
      </w:r>
      <w:r>
        <w:rPr>
          <w:rFonts w:asciiTheme="minorHAnsi" w:eastAsiaTheme="minorEastAsia" w:hAnsiTheme="minorHAnsi" w:cstheme="minorBidi"/>
          <w:sz w:val="22"/>
          <w:szCs w:val="22"/>
          <w:lang w:eastAsia="en-GB"/>
        </w:rPr>
        <w:tab/>
      </w:r>
      <w:r>
        <w:t>Group Call Area Identification</w:t>
      </w:r>
      <w:r>
        <w:tab/>
      </w:r>
      <w:r>
        <w:fldChar w:fldCharType="begin" w:fldLock="1"/>
      </w:r>
      <w:r>
        <w:instrText xml:space="preserve"> PAGEREF _Toc27225366 \h </w:instrText>
      </w:r>
      <w:r>
        <w:fldChar w:fldCharType="separate"/>
      </w:r>
      <w:r>
        <w:t>40</w:t>
      </w:r>
      <w:r>
        <w:fldChar w:fldCharType="end"/>
      </w:r>
    </w:p>
    <w:p w:rsidR="002208B6" w:rsidRDefault="002208B6">
      <w:pPr>
        <w:pStyle w:val="TOC2"/>
        <w:rPr>
          <w:rFonts w:asciiTheme="minorHAnsi" w:eastAsiaTheme="minorEastAsia" w:hAnsiTheme="minorHAnsi" w:cstheme="minorBidi"/>
          <w:sz w:val="22"/>
          <w:szCs w:val="22"/>
          <w:lang w:eastAsia="en-GB"/>
        </w:rPr>
      </w:pPr>
      <w:r>
        <w:t>7.3</w:t>
      </w:r>
      <w:r>
        <w:rPr>
          <w:rFonts w:asciiTheme="minorHAnsi" w:eastAsiaTheme="minorEastAsia" w:hAnsiTheme="minorHAnsi" w:cstheme="minorBidi"/>
          <w:sz w:val="22"/>
          <w:szCs w:val="22"/>
          <w:lang w:eastAsia="en-GB"/>
        </w:rPr>
        <w:tab/>
      </w:r>
      <w:r>
        <w:t>Voice Group Call and Voice Broadcast Call References</w:t>
      </w:r>
      <w:r>
        <w:tab/>
      </w:r>
      <w:r>
        <w:fldChar w:fldCharType="begin" w:fldLock="1"/>
      </w:r>
      <w:r>
        <w:instrText xml:space="preserve"> PAGEREF _Toc27225367 \h </w:instrText>
      </w:r>
      <w:r>
        <w:fldChar w:fldCharType="separate"/>
      </w:r>
      <w:r>
        <w:t>40</w:t>
      </w:r>
      <w:r>
        <w:fldChar w:fldCharType="end"/>
      </w:r>
    </w:p>
    <w:p w:rsidR="002208B6" w:rsidRDefault="002208B6">
      <w:pPr>
        <w:pStyle w:val="TOC1"/>
        <w:rPr>
          <w:rFonts w:asciiTheme="minorHAnsi" w:eastAsiaTheme="minorEastAsia" w:hAnsiTheme="minorHAnsi" w:cstheme="minorBidi"/>
          <w:szCs w:val="22"/>
          <w:lang w:eastAsia="en-GB"/>
        </w:rPr>
      </w:pPr>
      <w:r>
        <w:t>8</w:t>
      </w:r>
      <w:r>
        <w:rPr>
          <w:rFonts w:asciiTheme="minorHAnsi" w:eastAsiaTheme="minorEastAsia" w:hAnsiTheme="minorHAnsi" w:cstheme="minorBidi"/>
          <w:szCs w:val="22"/>
          <w:lang w:eastAsia="en-GB"/>
        </w:rPr>
        <w:tab/>
      </w:r>
      <w:r>
        <w:t>SCCP subsystem numbers</w:t>
      </w:r>
      <w:r>
        <w:tab/>
      </w:r>
      <w:r>
        <w:fldChar w:fldCharType="begin" w:fldLock="1"/>
      </w:r>
      <w:r>
        <w:instrText xml:space="preserve"> PAGEREF _Toc27225368 \h </w:instrText>
      </w:r>
      <w:r>
        <w:fldChar w:fldCharType="separate"/>
      </w:r>
      <w:r>
        <w:t>41</w:t>
      </w:r>
      <w:r>
        <w:fldChar w:fldCharType="end"/>
      </w:r>
    </w:p>
    <w:p w:rsidR="002208B6" w:rsidRDefault="002208B6">
      <w:pPr>
        <w:pStyle w:val="TOC2"/>
        <w:rPr>
          <w:rFonts w:asciiTheme="minorHAnsi" w:eastAsiaTheme="minorEastAsia" w:hAnsiTheme="minorHAnsi" w:cstheme="minorBidi"/>
          <w:sz w:val="22"/>
          <w:szCs w:val="22"/>
          <w:lang w:eastAsia="en-GB"/>
        </w:rPr>
      </w:pPr>
      <w:r>
        <w:t>8.1</w:t>
      </w:r>
      <w:r>
        <w:rPr>
          <w:rFonts w:asciiTheme="minorHAnsi" w:eastAsiaTheme="minorEastAsia" w:hAnsiTheme="minorHAnsi" w:cstheme="minorBidi"/>
          <w:sz w:val="22"/>
          <w:szCs w:val="22"/>
          <w:lang w:eastAsia="en-GB"/>
        </w:rPr>
        <w:tab/>
      </w:r>
      <w:r>
        <w:t>Globally standardized subsystem numbers used for GSM/UMTS</w:t>
      </w:r>
      <w:r>
        <w:tab/>
      </w:r>
      <w:r>
        <w:fldChar w:fldCharType="begin" w:fldLock="1"/>
      </w:r>
      <w:r>
        <w:instrText xml:space="preserve"> PAGEREF _Toc27225369 \h </w:instrText>
      </w:r>
      <w:r>
        <w:fldChar w:fldCharType="separate"/>
      </w:r>
      <w:r>
        <w:t>41</w:t>
      </w:r>
      <w:r>
        <w:fldChar w:fldCharType="end"/>
      </w:r>
    </w:p>
    <w:p w:rsidR="002208B6" w:rsidRDefault="002208B6">
      <w:pPr>
        <w:pStyle w:val="TOC2"/>
        <w:rPr>
          <w:rFonts w:asciiTheme="minorHAnsi" w:eastAsiaTheme="minorEastAsia" w:hAnsiTheme="minorHAnsi" w:cstheme="minorBidi"/>
          <w:sz w:val="22"/>
          <w:szCs w:val="22"/>
          <w:lang w:eastAsia="en-GB"/>
        </w:rPr>
      </w:pPr>
      <w:r>
        <w:t>8.2</w:t>
      </w:r>
      <w:r>
        <w:rPr>
          <w:rFonts w:asciiTheme="minorHAnsi" w:eastAsiaTheme="minorEastAsia" w:hAnsiTheme="minorHAnsi" w:cstheme="minorBidi"/>
          <w:sz w:val="22"/>
          <w:szCs w:val="22"/>
          <w:lang w:eastAsia="en-GB"/>
        </w:rPr>
        <w:tab/>
      </w:r>
      <w:r>
        <w:t>National network subsystem numbers used for GSM/UMTS</w:t>
      </w:r>
      <w:r>
        <w:tab/>
      </w:r>
      <w:r>
        <w:fldChar w:fldCharType="begin" w:fldLock="1"/>
      </w:r>
      <w:r>
        <w:instrText xml:space="preserve"> PAGEREF _Toc27225370 \h </w:instrText>
      </w:r>
      <w:r>
        <w:fldChar w:fldCharType="separate"/>
      </w:r>
      <w:r>
        <w:t>41</w:t>
      </w:r>
      <w:r>
        <w:fldChar w:fldCharType="end"/>
      </w:r>
    </w:p>
    <w:p w:rsidR="002208B6" w:rsidRDefault="002208B6">
      <w:pPr>
        <w:pStyle w:val="TOC1"/>
        <w:rPr>
          <w:rFonts w:asciiTheme="minorHAnsi" w:eastAsiaTheme="minorEastAsia" w:hAnsiTheme="minorHAnsi" w:cstheme="minorBidi"/>
          <w:szCs w:val="22"/>
          <w:lang w:eastAsia="en-GB"/>
        </w:rPr>
      </w:pPr>
      <w:r>
        <w:t>9</w:t>
      </w:r>
      <w:r>
        <w:rPr>
          <w:rFonts w:asciiTheme="minorHAnsi" w:eastAsiaTheme="minorEastAsia" w:hAnsiTheme="minorHAnsi" w:cstheme="minorBidi"/>
          <w:szCs w:val="22"/>
          <w:lang w:eastAsia="en-GB"/>
        </w:rPr>
        <w:tab/>
      </w:r>
      <w:r>
        <w:t>Definition of Access Point Name</w:t>
      </w:r>
      <w:r>
        <w:tab/>
      </w:r>
      <w:r>
        <w:fldChar w:fldCharType="begin" w:fldLock="1"/>
      </w:r>
      <w:r>
        <w:instrText xml:space="preserve"> PAGEREF _Toc27225371 \h </w:instrText>
      </w:r>
      <w:r>
        <w:fldChar w:fldCharType="separate"/>
      </w:r>
      <w:r>
        <w:t>42</w:t>
      </w:r>
      <w:r>
        <w:fldChar w:fldCharType="end"/>
      </w:r>
    </w:p>
    <w:p w:rsidR="002208B6" w:rsidRDefault="002208B6">
      <w:pPr>
        <w:pStyle w:val="TOC1"/>
        <w:rPr>
          <w:rFonts w:asciiTheme="minorHAnsi" w:eastAsiaTheme="minorEastAsia" w:hAnsiTheme="minorHAnsi" w:cstheme="minorBidi"/>
          <w:szCs w:val="22"/>
          <w:lang w:eastAsia="en-GB"/>
        </w:rPr>
      </w:pPr>
      <w:r w:rsidRPr="002208B6">
        <w:t>9A</w:t>
      </w:r>
      <w:r>
        <w:rPr>
          <w:rFonts w:asciiTheme="minorHAnsi" w:hAnsiTheme="minorHAnsi" w:cstheme="minorBidi"/>
          <w:szCs w:val="22"/>
          <w:lang w:eastAsia="en-GB"/>
        </w:rPr>
        <w:tab/>
      </w:r>
      <w:r w:rsidRPr="00B246AC">
        <w:rPr>
          <w:rFonts w:eastAsia="SimSun"/>
        </w:rPr>
        <w:t>Definition of Data Network Name</w:t>
      </w:r>
      <w:r>
        <w:tab/>
      </w:r>
      <w:r>
        <w:fldChar w:fldCharType="begin" w:fldLock="1"/>
      </w:r>
      <w:r>
        <w:instrText xml:space="preserve"> PAGEREF _Toc27225372 \h </w:instrText>
      </w:r>
      <w:r>
        <w:fldChar w:fldCharType="separate"/>
      </w:r>
      <w:r>
        <w:t>42</w:t>
      </w:r>
      <w:r>
        <w:fldChar w:fldCharType="end"/>
      </w:r>
    </w:p>
    <w:p w:rsidR="002208B6" w:rsidRDefault="002208B6">
      <w:pPr>
        <w:pStyle w:val="TOC2"/>
        <w:rPr>
          <w:rFonts w:asciiTheme="minorHAnsi" w:eastAsiaTheme="minorEastAsia" w:hAnsiTheme="minorHAnsi" w:cstheme="minorBidi"/>
          <w:sz w:val="22"/>
          <w:szCs w:val="22"/>
          <w:lang w:eastAsia="en-GB"/>
        </w:rPr>
      </w:pPr>
      <w:r>
        <w:t>9.0</w:t>
      </w:r>
      <w:r>
        <w:rPr>
          <w:rFonts w:asciiTheme="minorHAnsi" w:eastAsiaTheme="minorEastAsia" w:hAnsiTheme="minorHAnsi" w:cstheme="minorBidi"/>
          <w:sz w:val="22"/>
          <w:szCs w:val="22"/>
          <w:lang w:eastAsia="en-GB"/>
        </w:rPr>
        <w:tab/>
      </w:r>
      <w:r>
        <w:t>General</w:t>
      </w:r>
      <w:r>
        <w:tab/>
      </w:r>
      <w:r>
        <w:fldChar w:fldCharType="begin" w:fldLock="1"/>
      </w:r>
      <w:r>
        <w:instrText xml:space="preserve"> PAGEREF _Toc27225373 \h </w:instrText>
      </w:r>
      <w:r>
        <w:fldChar w:fldCharType="separate"/>
      </w:r>
      <w:r>
        <w:t>42</w:t>
      </w:r>
      <w:r>
        <w:fldChar w:fldCharType="end"/>
      </w:r>
    </w:p>
    <w:p w:rsidR="002208B6" w:rsidRDefault="002208B6">
      <w:pPr>
        <w:pStyle w:val="TOC2"/>
        <w:rPr>
          <w:rFonts w:asciiTheme="minorHAnsi" w:eastAsiaTheme="minorEastAsia" w:hAnsiTheme="minorHAnsi" w:cstheme="minorBidi"/>
          <w:sz w:val="22"/>
          <w:szCs w:val="22"/>
          <w:lang w:eastAsia="en-GB"/>
        </w:rPr>
      </w:pPr>
      <w:r>
        <w:t>9.1</w:t>
      </w:r>
      <w:r>
        <w:rPr>
          <w:rFonts w:asciiTheme="minorHAnsi" w:eastAsiaTheme="minorEastAsia" w:hAnsiTheme="minorHAnsi" w:cstheme="minorBidi"/>
          <w:sz w:val="22"/>
          <w:szCs w:val="22"/>
          <w:lang w:eastAsia="en-GB"/>
        </w:rPr>
        <w:tab/>
      </w:r>
      <w:r>
        <w:t>Structure of APN</w:t>
      </w:r>
      <w:r>
        <w:tab/>
      </w:r>
      <w:r>
        <w:fldChar w:fldCharType="begin" w:fldLock="1"/>
      </w:r>
      <w:r>
        <w:instrText xml:space="preserve"> PAGEREF _Toc27225374 \h </w:instrText>
      </w:r>
      <w:r>
        <w:fldChar w:fldCharType="separate"/>
      </w:r>
      <w:r>
        <w:t>42</w:t>
      </w:r>
      <w:r>
        <w:fldChar w:fldCharType="end"/>
      </w:r>
    </w:p>
    <w:p w:rsidR="002208B6" w:rsidRDefault="002208B6">
      <w:pPr>
        <w:pStyle w:val="TOC3"/>
        <w:rPr>
          <w:rFonts w:asciiTheme="minorHAnsi" w:eastAsiaTheme="minorEastAsia" w:hAnsiTheme="minorHAnsi" w:cstheme="minorBidi"/>
          <w:sz w:val="22"/>
          <w:szCs w:val="22"/>
          <w:lang w:eastAsia="en-GB"/>
        </w:rPr>
      </w:pPr>
      <w:r>
        <w:t>9.1.1</w:t>
      </w:r>
      <w:r>
        <w:rPr>
          <w:rFonts w:asciiTheme="minorHAnsi" w:eastAsiaTheme="minorEastAsia" w:hAnsiTheme="minorHAnsi" w:cstheme="minorBidi"/>
          <w:sz w:val="22"/>
          <w:szCs w:val="22"/>
          <w:lang w:eastAsia="en-GB"/>
        </w:rPr>
        <w:tab/>
      </w:r>
      <w:r>
        <w:t>Format of APN Network Identifier</w:t>
      </w:r>
      <w:r>
        <w:tab/>
      </w:r>
      <w:r>
        <w:fldChar w:fldCharType="begin" w:fldLock="1"/>
      </w:r>
      <w:r>
        <w:instrText xml:space="preserve"> PAGEREF _Toc27225375 \h </w:instrText>
      </w:r>
      <w:r>
        <w:fldChar w:fldCharType="separate"/>
      </w:r>
      <w:r>
        <w:t>43</w:t>
      </w:r>
      <w:r>
        <w:fldChar w:fldCharType="end"/>
      </w:r>
    </w:p>
    <w:p w:rsidR="002208B6" w:rsidRDefault="002208B6">
      <w:pPr>
        <w:pStyle w:val="TOC3"/>
        <w:rPr>
          <w:rFonts w:asciiTheme="minorHAnsi" w:eastAsiaTheme="minorEastAsia" w:hAnsiTheme="minorHAnsi" w:cstheme="minorBidi"/>
          <w:sz w:val="22"/>
          <w:szCs w:val="22"/>
          <w:lang w:eastAsia="en-GB"/>
        </w:rPr>
      </w:pPr>
      <w:r>
        <w:t>9.1.2</w:t>
      </w:r>
      <w:r>
        <w:rPr>
          <w:rFonts w:asciiTheme="minorHAnsi" w:eastAsiaTheme="minorEastAsia" w:hAnsiTheme="minorHAnsi" w:cstheme="minorBidi"/>
          <w:sz w:val="22"/>
          <w:szCs w:val="22"/>
          <w:lang w:eastAsia="en-GB"/>
        </w:rPr>
        <w:tab/>
      </w:r>
      <w:r>
        <w:t>Format of APN Operator Identifier</w:t>
      </w:r>
      <w:r>
        <w:tab/>
      </w:r>
      <w:r>
        <w:fldChar w:fldCharType="begin" w:fldLock="1"/>
      </w:r>
      <w:r>
        <w:instrText xml:space="preserve"> PAGEREF _Toc27225376 \h </w:instrText>
      </w:r>
      <w:r>
        <w:fldChar w:fldCharType="separate"/>
      </w:r>
      <w:r>
        <w:t>43</w:t>
      </w:r>
      <w:r>
        <w:fldChar w:fldCharType="end"/>
      </w:r>
    </w:p>
    <w:p w:rsidR="002208B6" w:rsidRDefault="002208B6">
      <w:pPr>
        <w:pStyle w:val="TOC2"/>
        <w:rPr>
          <w:rFonts w:asciiTheme="minorHAnsi" w:eastAsiaTheme="minorEastAsia" w:hAnsiTheme="minorHAnsi" w:cstheme="minorBidi"/>
          <w:sz w:val="22"/>
          <w:szCs w:val="22"/>
          <w:lang w:eastAsia="en-GB"/>
        </w:rPr>
      </w:pPr>
      <w:r>
        <w:t>9.2</w:t>
      </w:r>
      <w:r>
        <w:rPr>
          <w:rFonts w:asciiTheme="minorHAnsi" w:eastAsiaTheme="minorEastAsia" w:hAnsiTheme="minorHAnsi" w:cstheme="minorBidi"/>
          <w:sz w:val="22"/>
          <w:szCs w:val="22"/>
          <w:lang w:eastAsia="en-GB"/>
        </w:rPr>
        <w:tab/>
      </w:r>
      <w:r>
        <w:t>Definition of the Wild Card APN</w:t>
      </w:r>
      <w:r>
        <w:tab/>
      </w:r>
      <w:r>
        <w:fldChar w:fldCharType="begin" w:fldLock="1"/>
      </w:r>
      <w:r>
        <w:instrText xml:space="preserve"> PAGEREF _Toc27225377 \h </w:instrText>
      </w:r>
      <w:r>
        <w:fldChar w:fldCharType="separate"/>
      </w:r>
      <w:r>
        <w:t>44</w:t>
      </w:r>
      <w:r>
        <w:fldChar w:fldCharType="end"/>
      </w:r>
    </w:p>
    <w:p w:rsidR="002208B6" w:rsidRDefault="002208B6">
      <w:pPr>
        <w:pStyle w:val="TOC3"/>
        <w:rPr>
          <w:rFonts w:asciiTheme="minorHAnsi" w:eastAsiaTheme="minorEastAsia" w:hAnsiTheme="minorHAnsi" w:cstheme="minorBidi"/>
          <w:sz w:val="22"/>
          <w:szCs w:val="22"/>
          <w:lang w:eastAsia="en-GB"/>
        </w:rPr>
      </w:pPr>
      <w:r>
        <w:t>9.2.1</w:t>
      </w:r>
      <w:r>
        <w:rPr>
          <w:rFonts w:asciiTheme="minorHAnsi" w:eastAsiaTheme="minorEastAsia" w:hAnsiTheme="minorHAnsi" w:cstheme="minorBidi"/>
          <w:sz w:val="22"/>
          <w:szCs w:val="22"/>
          <w:lang w:eastAsia="en-GB"/>
        </w:rPr>
        <w:tab/>
      </w:r>
      <w:r>
        <w:t>Coding of the Wild Card APN</w:t>
      </w:r>
      <w:r>
        <w:tab/>
      </w:r>
      <w:r>
        <w:fldChar w:fldCharType="begin" w:fldLock="1"/>
      </w:r>
      <w:r>
        <w:instrText xml:space="preserve"> PAGEREF _Toc27225378 \h </w:instrText>
      </w:r>
      <w:r>
        <w:fldChar w:fldCharType="separate"/>
      </w:r>
      <w:r>
        <w:t>44</w:t>
      </w:r>
      <w:r>
        <w:fldChar w:fldCharType="end"/>
      </w:r>
    </w:p>
    <w:p w:rsidR="002208B6" w:rsidRDefault="002208B6">
      <w:pPr>
        <w:pStyle w:val="TOC2"/>
        <w:rPr>
          <w:rFonts w:asciiTheme="minorHAnsi" w:eastAsiaTheme="minorEastAsia" w:hAnsiTheme="minorHAnsi" w:cstheme="minorBidi"/>
          <w:sz w:val="22"/>
          <w:szCs w:val="22"/>
          <w:lang w:eastAsia="en-GB"/>
        </w:rPr>
      </w:pPr>
      <w:r w:rsidRPr="002208B6">
        <w:t>9.3</w:t>
      </w:r>
      <w:r w:rsidRPr="002208B6">
        <w:rPr>
          <w:rFonts w:asciiTheme="minorHAnsi" w:eastAsiaTheme="minorEastAsia" w:hAnsiTheme="minorHAnsi"/>
          <w:sz w:val="22"/>
          <w:szCs w:val="22"/>
          <w:lang w:eastAsia="en-GB"/>
        </w:rPr>
        <w:tab/>
      </w:r>
      <w:r w:rsidRPr="00B246AC">
        <w:rPr>
          <w:rFonts w:cs="Arial"/>
        </w:rPr>
        <w:t>Definition of Emergency APN</w:t>
      </w:r>
      <w:r>
        <w:tab/>
      </w:r>
      <w:r>
        <w:fldChar w:fldCharType="begin" w:fldLock="1"/>
      </w:r>
      <w:r>
        <w:instrText xml:space="preserve"> PAGEREF _Toc27225379 \h </w:instrText>
      </w:r>
      <w:r>
        <w:fldChar w:fldCharType="separate"/>
      </w:r>
      <w:r>
        <w:t>44</w:t>
      </w:r>
      <w:r>
        <w:fldChar w:fldCharType="end"/>
      </w:r>
    </w:p>
    <w:p w:rsidR="002208B6" w:rsidRDefault="002208B6">
      <w:pPr>
        <w:pStyle w:val="TOC1"/>
        <w:rPr>
          <w:rFonts w:asciiTheme="minorHAnsi" w:eastAsiaTheme="minorEastAsia" w:hAnsiTheme="minorHAnsi" w:cstheme="minorBidi"/>
          <w:szCs w:val="22"/>
          <w:lang w:eastAsia="en-GB"/>
        </w:rPr>
      </w:pPr>
      <w:r>
        <w:t>10</w:t>
      </w:r>
      <w:r>
        <w:rPr>
          <w:rFonts w:asciiTheme="minorHAnsi" w:eastAsiaTheme="minorEastAsia" w:hAnsiTheme="minorHAnsi" w:cstheme="minorBidi"/>
          <w:szCs w:val="22"/>
          <w:lang w:eastAsia="en-GB"/>
        </w:rPr>
        <w:tab/>
      </w:r>
      <w:r>
        <w:t>Identification of the Cordless Telephony System entities</w:t>
      </w:r>
      <w:r>
        <w:tab/>
      </w:r>
      <w:r>
        <w:fldChar w:fldCharType="begin" w:fldLock="1"/>
      </w:r>
      <w:r>
        <w:instrText xml:space="preserve"> PAGEREF _Toc27225380 \h </w:instrText>
      </w:r>
      <w:r>
        <w:fldChar w:fldCharType="separate"/>
      </w:r>
      <w:r>
        <w:t>44</w:t>
      </w:r>
      <w:r>
        <w:fldChar w:fldCharType="end"/>
      </w:r>
    </w:p>
    <w:p w:rsidR="002208B6" w:rsidRDefault="002208B6">
      <w:pPr>
        <w:pStyle w:val="TOC2"/>
        <w:rPr>
          <w:rFonts w:asciiTheme="minorHAnsi" w:eastAsiaTheme="minorEastAsia" w:hAnsiTheme="minorHAnsi" w:cstheme="minorBidi"/>
          <w:sz w:val="22"/>
          <w:szCs w:val="22"/>
          <w:lang w:eastAsia="en-GB"/>
        </w:rPr>
      </w:pPr>
      <w:r>
        <w:t>10.1</w:t>
      </w:r>
      <w:r>
        <w:rPr>
          <w:rFonts w:asciiTheme="minorHAnsi" w:eastAsiaTheme="minorEastAsia" w:hAnsiTheme="minorHAnsi" w:cstheme="minorBidi"/>
          <w:sz w:val="22"/>
          <w:szCs w:val="22"/>
          <w:lang w:eastAsia="en-GB"/>
        </w:rPr>
        <w:tab/>
      </w:r>
      <w:r>
        <w:t>General description of CTS</w:t>
      </w:r>
      <w:r>
        <w:noBreakHyphen/>
        <w:t>MS and CTS</w:t>
      </w:r>
      <w:r>
        <w:noBreakHyphen/>
        <w:t>FP Identities</w:t>
      </w:r>
      <w:r>
        <w:tab/>
      </w:r>
      <w:r>
        <w:fldChar w:fldCharType="begin" w:fldLock="1"/>
      </w:r>
      <w:r>
        <w:instrText xml:space="preserve"> PAGEREF _Toc27225381 \h </w:instrText>
      </w:r>
      <w:r>
        <w:fldChar w:fldCharType="separate"/>
      </w:r>
      <w:r>
        <w:t>44</w:t>
      </w:r>
      <w:r>
        <w:fldChar w:fldCharType="end"/>
      </w:r>
    </w:p>
    <w:p w:rsidR="002208B6" w:rsidRDefault="002208B6">
      <w:pPr>
        <w:pStyle w:val="TOC2"/>
        <w:rPr>
          <w:rFonts w:asciiTheme="minorHAnsi" w:eastAsiaTheme="minorEastAsia" w:hAnsiTheme="minorHAnsi" w:cstheme="minorBidi"/>
          <w:sz w:val="22"/>
          <w:szCs w:val="22"/>
          <w:lang w:eastAsia="en-GB"/>
        </w:rPr>
      </w:pPr>
      <w:r>
        <w:t>10.2</w:t>
      </w:r>
      <w:r>
        <w:rPr>
          <w:rFonts w:asciiTheme="minorHAnsi" w:eastAsiaTheme="minorEastAsia" w:hAnsiTheme="minorHAnsi" w:cstheme="minorBidi"/>
          <w:sz w:val="22"/>
          <w:szCs w:val="22"/>
          <w:lang w:eastAsia="en-GB"/>
        </w:rPr>
        <w:tab/>
      </w:r>
      <w:r>
        <w:t>CTS Mobile Subscriber Identities</w:t>
      </w:r>
      <w:r>
        <w:tab/>
      </w:r>
      <w:r>
        <w:fldChar w:fldCharType="begin" w:fldLock="1"/>
      </w:r>
      <w:r>
        <w:instrText xml:space="preserve"> PAGEREF _Toc27225382 \h </w:instrText>
      </w:r>
      <w:r>
        <w:fldChar w:fldCharType="separate"/>
      </w:r>
      <w:r>
        <w:t>44</w:t>
      </w:r>
      <w:r>
        <w:fldChar w:fldCharType="end"/>
      </w:r>
    </w:p>
    <w:p w:rsidR="002208B6" w:rsidRDefault="002208B6">
      <w:pPr>
        <w:pStyle w:val="TOC3"/>
        <w:rPr>
          <w:rFonts w:asciiTheme="minorHAnsi" w:eastAsiaTheme="minorEastAsia" w:hAnsiTheme="minorHAnsi" w:cstheme="minorBidi"/>
          <w:sz w:val="22"/>
          <w:szCs w:val="22"/>
          <w:lang w:eastAsia="en-GB"/>
        </w:rPr>
      </w:pPr>
      <w:r>
        <w:t>10.2.1</w:t>
      </w:r>
      <w:r>
        <w:rPr>
          <w:rFonts w:asciiTheme="minorHAnsi" w:eastAsiaTheme="minorEastAsia" w:hAnsiTheme="minorHAnsi" w:cstheme="minorBidi"/>
          <w:sz w:val="22"/>
          <w:szCs w:val="22"/>
          <w:lang w:eastAsia="en-GB"/>
        </w:rPr>
        <w:tab/>
      </w:r>
      <w:r>
        <w:t>General</w:t>
      </w:r>
      <w:r>
        <w:tab/>
      </w:r>
      <w:r>
        <w:fldChar w:fldCharType="begin" w:fldLock="1"/>
      </w:r>
      <w:r>
        <w:instrText xml:space="preserve"> PAGEREF _Toc27225383 \h </w:instrText>
      </w:r>
      <w:r>
        <w:fldChar w:fldCharType="separate"/>
      </w:r>
      <w:r>
        <w:t>44</w:t>
      </w:r>
      <w:r>
        <w:fldChar w:fldCharType="end"/>
      </w:r>
    </w:p>
    <w:p w:rsidR="002208B6" w:rsidRDefault="002208B6">
      <w:pPr>
        <w:pStyle w:val="TOC3"/>
        <w:rPr>
          <w:rFonts w:asciiTheme="minorHAnsi" w:eastAsiaTheme="minorEastAsia" w:hAnsiTheme="minorHAnsi" w:cstheme="minorBidi"/>
          <w:sz w:val="22"/>
          <w:szCs w:val="22"/>
          <w:lang w:eastAsia="en-GB"/>
        </w:rPr>
      </w:pPr>
      <w:r>
        <w:t>10.2.2</w:t>
      </w:r>
      <w:r>
        <w:rPr>
          <w:rFonts w:asciiTheme="minorHAnsi" w:eastAsiaTheme="minorEastAsia" w:hAnsiTheme="minorHAnsi" w:cstheme="minorBidi"/>
          <w:sz w:val="22"/>
          <w:szCs w:val="22"/>
          <w:lang w:eastAsia="en-GB"/>
        </w:rPr>
        <w:tab/>
      </w:r>
      <w:r>
        <w:t>Composition of the CTSMSI</w:t>
      </w:r>
      <w:r>
        <w:tab/>
      </w:r>
      <w:r>
        <w:fldChar w:fldCharType="begin" w:fldLock="1"/>
      </w:r>
      <w:r>
        <w:instrText xml:space="preserve"> PAGEREF _Toc27225384 \h </w:instrText>
      </w:r>
      <w:r>
        <w:fldChar w:fldCharType="separate"/>
      </w:r>
      <w:r>
        <w:t>44</w:t>
      </w:r>
      <w:r>
        <w:fldChar w:fldCharType="end"/>
      </w:r>
    </w:p>
    <w:p w:rsidR="002208B6" w:rsidRDefault="002208B6">
      <w:pPr>
        <w:pStyle w:val="TOC3"/>
        <w:rPr>
          <w:rFonts w:asciiTheme="minorHAnsi" w:eastAsiaTheme="minorEastAsia" w:hAnsiTheme="minorHAnsi" w:cstheme="minorBidi"/>
          <w:sz w:val="22"/>
          <w:szCs w:val="22"/>
          <w:lang w:eastAsia="en-GB"/>
        </w:rPr>
      </w:pPr>
      <w:r>
        <w:t>10.2.3</w:t>
      </w:r>
      <w:r>
        <w:rPr>
          <w:rFonts w:asciiTheme="minorHAnsi" w:eastAsiaTheme="minorEastAsia" w:hAnsiTheme="minorHAnsi" w:cstheme="minorBidi"/>
          <w:sz w:val="22"/>
          <w:szCs w:val="22"/>
          <w:lang w:eastAsia="en-GB"/>
        </w:rPr>
        <w:tab/>
      </w:r>
      <w:r>
        <w:t>Allocation principles</w:t>
      </w:r>
      <w:r>
        <w:tab/>
      </w:r>
      <w:r>
        <w:fldChar w:fldCharType="begin" w:fldLock="1"/>
      </w:r>
      <w:r>
        <w:instrText xml:space="preserve"> PAGEREF _Toc27225385 \h </w:instrText>
      </w:r>
      <w:r>
        <w:fldChar w:fldCharType="separate"/>
      </w:r>
      <w:r>
        <w:t>45</w:t>
      </w:r>
      <w:r>
        <w:fldChar w:fldCharType="end"/>
      </w:r>
    </w:p>
    <w:p w:rsidR="002208B6" w:rsidRDefault="002208B6">
      <w:pPr>
        <w:pStyle w:val="TOC3"/>
        <w:rPr>
          <w:rFonts w:asciiTheme="minorHAnsi" w:eastAsiaTheme="minorEastAsia" w:hAnsiTheme="minorHAnsi" w:cstheme="minorBidi"/>
          <w:sz w:val="22"/>
          <w:szCs w:val="22"/>
          <w:lang w:eastAsia="en-GB"/>
        </w:rPr>
      </w:pPr>
      <w:r>
        <w:t>10.2.4</w:t>
      </w:r>
      <w:r>
        <w:rPr>
          <w:rFonts w:asciiTheme="minorHAnsi" w:eastAsiaTheme="minorEastAsia" w:hAnsiTheme="minorHAnsi" w:cstheme="minorBidi"/>
          <w:sz w:val="22"/>
          <w:szCs w:val="22"/>
          <w:lang w:eastAsia="en-GB"/>
        </w:rPr>
        <w:tab/>
      </w:r>
      <w:r>
        <w:t>CTSMSI hexadecimal representation</w:t>
      </w:r>
      <w:r>
        <w:tab/>
      </w:r>
      <w:r>
        <w:fldChar w:fldCharType="begin" w:fldLock="1"/>
      </w:r>
      <w:r>
        <w:instrText xml:space="preserve"> PAGEREF _Toc27225386 \h </w:instrText>
      </w:r>
      <w:r>
        <w:fldChar w:fldCharType="separate"/>
      </w:r>
      <w:r>
        <w:t>45</w:t>
      </w:r>
      <w:r>
        <w:fldChar w:fldCharType="end"/>
      </w:r>
    </w:p>
    <w:p w:rsidR="002208B6" w:rsidRDefault="002208B6">
      <w:pPr>
        <w:pStyle w:val="TOC2"/>
        <w:rPr>
          <w:rFonts w:asciiTheme="minorHAnsi" w:eastAsiaTheme="minorEastAsia" w:hAnsiTheme="minorHAnsi" w:cstheme="minorBidi"/>
          <w:sz w:val="22"/>
          <w:szCs w:val="22"/>
          <w:lang w:eastAsia="en-GB"/>
        </w:rPr>
      </w:pPr>
      <w:r>
        <w:t>10.3</w:t>
      </w:r>
      <w:r>
        <w:rPr>
          <w:rFonts w:asciiTheme="minorHAnsi" w:eastAsiaTheme="minorEastAsia" w:hAnsiTheme="minorHAnsi" w:cstheme="minorBidi"/>
          <w:sz w:val="22"/>
          <w:szCs w:val="22"/>
          <w:lang w:eastAsia="en-GB"/>
        </w:rPr>
        <w:tab/>
      </w:r>
      <w:r>
        <w:t>Fixed Part Beacon Identity</w:t>
      </w:r>
      <w:r>
        <w:tab/>
      </w:r>
      <w:r>
        <w:fldChar w:fldCharType="begin" w:fldLock="1"/>
      </w:r>
      <w:r>
        <w:instrText xml:space="preserve"> PAGEREF _Toc27225387 \h </w:instrText>
      </w:r>
      <w:r>
        <w:fldChar w:fldCharType="separate"/>
      </w:r>
      <w:r>
        <w:t>45</w:t>
      </w:r>
      <w:r>
        <w:fldChar w:fldCharType="end"/>
      </w:r>
    </w:p>
    <w:p w:rsidR="002208B6" w:rsidRDefault="002208B6">
      <w:pPr>
        <w:pStyle w:val="TOC3"/>
        <w:rPr>
          <w:rFonts w:asciiTheme="minorHAnsi" w:eastAsiaTheme="minorEastAsia" w:hAnsiTheme="minorHAnsi" w:cstheme="minorBidi"/>
          <w:sz w:val="22"/>
          <w:szCs w:val="22"/>
          <w:lang w:eastAsia="en-GB"/>
        </w:rPr>
      </w:pPr>
      <w:r>
        <w:t>10.3.1</w:t>
      </w:r>
      <w:r>
        <w:rPr>
          <w:rFonts w:asciiTheme="minorHAnsi" w:eastAsiaTheme="minorEastAsia" w:hAnsiTheme="minorHAnsi" w:cstheme="minorBidi"/>
          <w:sz w:val="22"/>
          <w:szCs w:val="22"/>
          <w:lang w:eastAsia="en-GB"/>
        </w:rPr>
        <w:tab/>
      </w:r>
      <w:r>
        <w:t>General</w:t>
      </w:r>
      <w:r>
        <w:tab/>
      </w:r>
      <w:r>
        <w:fldChar w:fldCharType="begin" w:fldLock="1"/>
      </w:r>
      <w:r>
        <w:instrText xml:space="preserve"> PAGEREF _Toc27225388 \h </w:instrText>
      </w:r>
      <w:r>
        <w:fldChar w:fldCharType="separate"/>
      </w:r>
      <w:r>
        <w:t>45</w:t>
      </w:r>
      <w:r>
        <w:fldChar w:fldCharType="end"/>
      </w:r>
    </w:p>
    <w:p w:rsidR="002208B6" w:rsidRDefault="002208B6">
      <w:pPr>
        <w:pStyle w:val="TOC3"/>
        <w:rPr>
          <w:rFonts w:asciiTheme="minorHAnsi" w:eastAsiaTheme="minorEastAsia" w:hAnsiTheme="minorHAnsi" w:cstheme="minorBidi"/>
          <w:sz w:val="22"/>
          <w:szCs w:val="22"/>
          <w:lang w:eastAsia="en-GB"/>
        </w:rPr>
      </w:pPr>
      <w:r>
        <w:t>10.3.2</w:t>
      </w:r>
      <w:r>
        <w:rPr>
          <w:rFonts w:asciiTheme="minorHAnsi" w:eastAsiaTheme="minorEastAsia" w:hAnsiTheme="minorHAnsi" w:cstheme="minorBidi"/>
          <w:sz w:val="22"/>
          <w:szCs w:val="22"/>
          <w:lang w:eastAsia="en-GB"/>
        </w:rPr>
        <w:tab/>
      </w:r>
      <w:r>
        <w:t>Composition of the FPBI</w:t>
      </w:r>
      <w:r>
        <w:tab/>
      </w:r>
      <w:r>
        <w:fldChar w:fldCharType="begin" w:fldLock="1"/>
      </w:r>
      <w:r>
        <w:instrText xml:space="preserve"> PAGEREF _Toc27225389 \h </w:instrText>
      </w:r>
      <w:r>
        <w:fldChar w:fldCharType="separate"/>
      </w:r>
      <w:r>
        <w:t>46</w:t>
      </w:r>
      <w:r>
        <w:fldChar w:fldCharType="end"/>
      </w:r>
    </w:p>
    <w:p w:rsidR="002208B6" w:rsidRDefault="002208B6">
      <w:pPr>
        <w:pStyle w:val="TOC4"/>
        <w:rPr>
          <w:rFonts w:asciiTheme="minorHAnsi" w:eastAsiaTheme="minorEastAsia" w:hAnsiTheme="minorHAnsi" w:cstheme="minorBidi"/>
          <w:sz w:val="22"/>
          <w:szCs w:val="22"/>
          <w:lang w:eastAsia="en-GB"/>
        </w:rPr>
      </w:pPr>
      <w:r>
        <w:t>10.3.2.1</w:t>
      </w:r>
      <w:r>
        <w:rPr>
          <w:rFonts w:asciiTheme="minorHAnsi" w:eastAsiaTheme="minorEastAsia" w:hAnsiTheme="minorHAnsi" w:cstheme="minorBidi"/>
          <w:sz w:val="22"/>
          <w:szCs w:val="22"/>
          <w:lang w:eastAsia="en-GB"/>
        </w:rPr>
        <w:tab/>
      </w:r>
      <w:r>
        <w:t>FPBI general structure</w:t>
      </w:r>
      <w:r>
        <w:tab/>
      </w:r>
      <w:r>
        <w:fldChar w:fldCharType="begin" w:fldLock="1"/>
      </w:r>
      <w:r>
        <w:instrText xml:space="preserve"> PAGEREF _Toc27225390 \h </w:instrText>
      </w:r>
      <w:r>
        <w:fldChar w:fldCharType="separate"/>
      </w:r>
      <w:r>
        <w:t>46</w:t>
      </w:r>
      <w:r>
        <w:fldChar w:fldCharType="end"/>
      </w:r>
    </w:p>
    <w:p w:rsidR="002208B6" w:rsidRDefault="002208B6">
      <w:pPr>
        <w:pStyle w:val="TOC4"/>
        <w:rPr>
          <w:rFonts w:asciiTheme="minorHAnsi" w:eastAsiaTheme="minorEastAsia" w:hAnsiTheme="minorHAnsi" w:cstheme="minorBidi"/>
          <w:sz w:val="22"/>
          <w:szCs w:val="22"/>
          <w:lang w:eastAsia="en-GB"/>
        </w:rPr>
      </w:pPr>
      <w:r>
        <w:t>10.3.2.2</w:t>
      </w:r>
      <w:r>
        <w:rPr>
          <w:rFonts w:asciiTheme="minorHAnsi" w:eastAsiaTheme="minorEastAsia" w:hAnsiTheme="minorHAnsi" w:cstheme="minorBidi"/>
          <w:sz w:val="22"/>
          <w:szCs w:val="22"/>
          <w:lang w:eastAsia="en-GB"/>
        </w:rPr>
        <w:tab/>
      </w:r>
      <w:r>
        <w:t>FPBI class A</w:t>
      </w:r>
      <w:r>
        <w:tab/>
      </w:r>
      <w:r>
        <w:fldChar w:fldCharType="begin" w:fldLock="1"/>
      </w:r>
      <w:r>
        <w:instrText xml:space="preserve"> PAGEREF _Toc27225391 \h </w:instrText>
      </w:r>
      <w:r>
        <w:fldChar w:fldCharType="separate"/>
      </w:r>
      <w:r>
        <w:t>46</w:t>
      </w:r>
      <w:r>
        <w:fldChar w:fldCharType="end"/>
      </w:r>
    </w:p>
    <w:p w:rsidR="002208B6" w:rsidRDefault="002208B6">
      <w:pPr>
        <w:pStyle w:val="TOC4"/>
        <w:rPr>
          <w:rFonts w:asciiTheme="minorHAnsi" w:eastAsiaTheme="minorEastAsia" w:hAnsiTheme="minorHAnsi" w:cstheme="minorBidi"/>
          <w:sz w:val="22"/>
          <w:szCs w:val="22"/>
          <w:lang w:eastAsia="en-GB"/>
        </w:rPr>
      </w:pPr>
      <w:r>
        <w:t>10.3.2.3</w:t>
      </w:r>
      <w:r>
        <w:rPr>
          <w:rFonts w:asciiTheme="minorHAnsi" w:eastAsiaTheme="minorEastAsia" w:hAnsiTheme="minorHAnsi" w:cstheme="minorBidi"/>
          <w:sz w:val="22"/>
          <w:szCs w:val="22"/>
          <w:lang w:eastAsia="en-GB"/>
        </w:rPr>
        <w:tab/>
      </w:r>
      <w:r>
        <w:t>FPBI class B</w:t>
      </w:r>
      <w:r>
        <w:tab/>
      </w:r>
      <w:r>
        <w:fldChar w:fldCharType="begin" w:fldLock="1"/>
      </w:r>
      <w:r>
        <w:instrText xml:space="preserve"> PAGEREF _Toc27225392 \h </w:instrText>
      </w:r>
      <w:r>
        <w:fldChar w:fldCharType="separate"/>
      </w:r>
      <w:r>
        <w:t>46</w:t>
      </w:r>
      <w:r>
        <w:fldChar w:fldCharType="end"/>
      </w:r>
    </w:p>
    <w:p w:rsidR="002208B6" w:rsidRDefault="002208B6">
      <w:pPr>
        <w:pStyle w:val="TOC3"/>
        <w:rPr>
          <w:rFonts w:asciiTheme="minorHAnsi" w:eastAsiaTheme="minorEastAsia" w:hAnsiTheme="minorHAnsi" w:cstheme="minorBidi"/>
          <w:sz w:val="22"/>
          <w:szCs w:val="22"/>
          <w:lang w:eastAsia="en-GB"/>
        </w:rPr>
      </w:pPr>
      <w:r>
        <w:t>10.3.3</w:t>
      </w:r>
      <w:r>
        <w:rPr>
          <w:rFonts w:asciiTheme="minorHAnsi" w:eastAsiaTheme="minorEastAsia" w:hAnsiTheme="minorHAnsi" w:cstheme="minorBidi"/>
          <w:sz w:val="22"/>
          <w:szCs w:val="22"/>
          <w:lang w:eastAsia="en-GB"/>
        </w:rPr>
        <w:tab/>
      </w:r>
      <w:r>
        <w:t>Allocation principles</w:t>
      </w:r>
      <w:r>
        <w:tab/>
      </w:r>
      <w:r>
        <w:fldChar w:fldCharType="begin" w:fldLock="1"/>
      </w:r>
      <w:r>
        <w:instrText xml:space="preserve"> PAGEREF _Toc27225393 \h </w:instrText>
      </w:r>
      <w:r>
        <w:fldChar w:fldCharType="separate"/>
      </w:r>
      <w:r>
        <w:t>47</w:t>
      </w:r>
      <w:r>
        <w:fldChar w:fldCharType="end"/>
      </w:r>
    </w:p>
    <w:p w:rsidR="002208B6" w:rsidRDefault="002208B6">
      <w:pPr>
        <w:pStyle w:val="TOC2"/>
        <w:rPr>
          <w:rFonts w:asciiTheme="minorHAnsi" w:eastAsiaTheme="minorEastAsia" w:hAnsiTheme="minorHAnsi" w:cstheme="minorBidi"/>
          <w:sz w:val="22"/>
          <w:szCs w:val="22"/>
          <w:lang w:eastAsia="en-GB"/>
        </w:rPr>
      </w:pPr>
      <w:r>
        <w:t>10.4</w:t>
      </w:r>
      <w:r>
        <w:rPr>
          <w:rFonts w:asciiTheme="minorHAnsi" w:eastAsiaTheme="minorEastAsia" w:hAnsiTheme="minorHAnsi" w:cstheme="minorBidi"/>
          <w:sz w:val="22"/>
          <w:szCs w:val="22"/>
          <w:lang w:eastAsia="en-GB"/>
        </w:rPr>
        <w:tab/>
      </w:r>
      <w:r>
        <w:t>International Fixed Part Equipment Identity</w:t>
      </w:r>
      <w:r>
        <w:tab/>
      </w:r>
      <w:r>
        <w:fldChar w:fldCharType="begin" w:fldLock="1"/>
      </w:r>
      <w:r>
        <w:instrText xml:space="preserve"> PAGEREF _Toc27225394 \h </w:instrText>
      </w:r>
      <w:r>
        <w:fldChar w:fldCharType="separate"/>
      </w:r>
      <w:r>
        <w:t>47</w:t>
      </w:r>
      <w:r>
        <w:fldChar w:fldCharType="end"/>
      </w:r>
    </w:p>
    <w:p w:rsidR="002208B6" w:rsidRDefault="002208B6">
      <w:pPr>
        <w:pStyle w:val="TOC3"/>
        <w:rPr>
          <w:rFonts w:asciiTheme="minorHAnsi" w:eastAsiaTheme="minorEastAsia" w:hAnsiTheme="minorHAnsi" w:cstheme="minorBidi"/>
          <w:sz w:val="22"/>
          <w:szCs w:val="22"/>
          <w:lang w:eastAsia="en-GB"/>
        </w:rPr>
      </w:pPr>
      <w:r>
        <w:t>10.4.1</w:t>
      </w:r>
      <w:r>
        <w:rPr>
          <w:rFonts w:asciiTheme="minorHAnsi" w:eastAsiaTheme="minorEastAsia" w:hAnsiTheme="minorHAnsi" w:cstheme="minorBidi"/>
          <w:sz w:val="22"/>
          <w:szCs w:val="22"/>
          <w:lang w:eastAsia="en-GB"/>
        </w:rPr>
        <w:tab/>
      </w:r>
      <w:r>
        <w:t>General</w:t>
      </w:r>
      <w:r>
        <w:tab/>
      </w:r>
      <w:r>
        <w:fldChar w:fldCharType="begin" w:fldLock="1"/>
      </w:r>
      <w:r>
        <w:instrText xml:space="preserve"> PAGEREF _Toc27225395 \h </w:instrText>
      </w:r>
      <w:r>
        <w:fldChar w:fldCharType="separate"/>
      </w:r>
      <w:r>
        <w:t>47</w:t>
      </w:r>
      <w:r>
        <w:fldChar w:fldCharType="end"/>
      </w:r>
    </w:p>
    <w:p w:rsidR="002208B6" w:rsidRDefault="002208B6">
      <w:pPr>
        <w:pStyle w:val="TOC3"/>
        <w:rPr>
          <w:rFonts w:asciiTheme="minorHAnsi" w:eastAsiaTheme="minorEastAsia" w:hAnsiTheme="minorHAnsi" w:cstheme="minorBidi"/>
          <w:sz w:val="22"/>
          <w:szCs w:val="22"/>
          <w:lang w:eastAsia="en-GB"/>
        </w:rPr>
      </w:pPr>
      <w:r>
        <w:lastRenderedPageBreak/>
        <w:t>10.4.2</w:t>
      </w:r>
      <w:r>
        <w:rPr>
          <w:rFonts w:asciiTheme="minorHAnsi" w:eastAsiaTheme="minorEastAsia" w:hAnsiTheme="minorHAnsi" w:cstheme="minorBidi"/>
          <w:sz w:val="22"/>
          <w:szCs w:val="22"/>
          <w:lang w:eastAsia="en-GB"/>
        </w:rPr>
        <w:tab/>
      </w:r>
      <w:r>
        <w:t>Composition of the IFPEI</w:t>
      </w:r>
      <w:r>
        <w:tab/>
      </w:r>
      <w:r>
        <w:fldChar w:fldCharType="begin" w:fldLock="1"/>
      </w:r>
      <w:r>
        <w:instrText xml:space="preserve"> PAGEREF _Toc27225396 \h </w:instrText>
      </w:r>
      <w:r>
        <w:fldChar w:fldCharType="separate"/>
      </w:r>
      <w:r>
        <w:t>47</w:t>
      </w:r>
      <w:r>
        <w:fldChar w:fldCharType="end"/>
      </w:r>
    </w:p>
    <w:p w:rsidR="002208B6" w:rsidRDefault="002208B6">
      <w:pPr>
        <w:pStyle w:val="TOC3"/>
        <w:rPr>
          <w:rFonts w:asciiTheme="minorHAnsi" w:eastAsiaTheme="minorEastAsia" w:hAnsiTheme="minorHAnsi" w:cstheme="minorBidi"/>
          <w:sz w:val="22"/>
          <w:szCs w:val="22"/>
          <w:lang w:eastAsia="en-GB"/>
        </w:rPr>
      </w:pPr>
      <w:r>
        <w:t>10.4.3</w:t>
      </w:r>
      <w:r>
        <w:rPr>
          <w:rFonts w:asciiTheme="minorHAnsi" w:eastAsiaTheme="minorEastAsia" w:hAnsiTheme="minorHAnsi" w:cstheme="minorBidi"/>
          <w:sz w:val="22"/>
          <w:szCs w:val="22"/>
          <w:lang w:eastAsia="en-GB"/>
        </w:rPr>
        <w:tab/>
      </w:r>
      <w:r>
        <w:t>Allocation and assignment principles</w:t>
      </w:r>
      <w:r>
        <w:tab/>
      </w:r>
      <w:r>
        <w:fldChar w:fldCharType="begin" w:fldLock="1"/>
      </w:r>
      <w:r>
        <w:instrText xml:space="preserve"> PAGEREF _Toc27225397 \h </w:instrText>
      </w:r>
      <w:r>
        <w:fldChar w:fldCharType="separate"/>
      </w:r>
      <w:r>
        <w:t>48</w:t>
      </w:r>
      <w:r>
        <w:fldChar w:fldCharType="end"/>
      </w:r>
    </w:p>
    <w:p w:rsidR="002208B6" w:rsidRDefault="002208B6">
      <w:pPr>
        <w:pStyle w:val="TOC2"/>
        <w:rPr>
          <w:rFonts w:asciiTheme="minorHAnsi" w:eastAsiaTheme="minorEastAsia" w:hAnsiTheme="minorHAnsi" w:cstheme="minorBidi"/>
          <w:sz w:val="22"/>
          <w:szCs w:val="22"/>
          <w:lang w:eastAsia="en-GB"/>
        </w:rPr>
      </w:pPr>
      <w:r>
        <w:t>10.5</w:t>
      </w:r>
      <w:r>
        <w:rPr>
          <w:rFonts w:asciiTheme="minorHAnsi" w:eastAsiaTheme="minorEastAsia" w:hAnsiTheme="minorHAnsi" w:cstheme="minorBidi"/>
          <w:sz w:val="22"/>
          <w:szCs w:val="22"/>
          <w:lang w:eastAsia="en-GB"/>
        </w:rPr>
        <w:tab/>
      </w:r>
      <w:r>
        <w:t>International Fixed Part Subscription Identity</w:t>
      </w:r>
      <w:r>
        <w:tab/>
      </w:r>
      <w:r>
        <w:fldChar w:fldCharType="begin" w:fldLock="1"/>
      </w:r>
      <w:r>
        <w:instrText xml:space="preserve"> PAGEREF _Toc27225398 \h </w:instrText>
      </w:r>
      <w:r>
        <w:fldChar w:fldCharType="separate"/>
      </w:r>
      <w:r>
        <w:t>48</w:t>
      </w:r>
      <w:r>
        <w:fldChar w:fldCharType="end"/>
      </w:r>
    </w:p>
    <w:p w:rsidR="002208B6" w:rsidRDefault="002208B6">
      <w:pPr>
        <w:pStyle w:val="TOC3"/>
        <w:rPr>
          <w:rFonts w:asciiTheme="minorHAnsi" w:eastAsiaTheme="minorEastAsia" w:hAnsiTheme="minorHAnsi" w:cstheme="minorBidi"/>
          <w:sz w:val="22"/>
          <w:szCs w:val="22"/>
          <w:lang w:eastAsia="en-GB"/>
        </w:rPr>
      </w:pPr>
      <w:r>
        <w:t>10.5.1</w:t>
      </w:r>
      <w:r>
        <w:rPr>
          <w:rFonts w:asciiTheme="minorHAnsi" w:eastAsiaTheme="minorEastAsia" w:hAnsiTheme="minorHAnsi" w:cstheme="minorBidi"/>
          <w:sz w:val="22"/>
          <w:szCs w:val="22"/>
          <w:lang w:eastAsia="en-GB"/>
        </w:rPr>
        <w:tab/>
      </w:r>
      <w:r>
        <w:t>General</w:t>
      </w:r>
      <w:r>
        <w:tab/>
      </w:r>
      <w:r>
        <w:fldChar w:fldCharType="begin" w:fldLock="1"/>
      </w:r>
      <w:r>
        <w:instrText xml:space="preserve"> PAGEREF _Toc27225399 \h </w:instrText>
      </w:r>
      <w:r>
        <w:fldChar w:fldCharType="separate"/>
      </w:r>
      <w:r>
        <w:t>48</w:t>
      </w:r>
      <w:r>
        <w:fldChar w:fldCharType="end"/>
      </w:r>
    </w:p>
    <w:p w:rsidR="002208B6" w:rsidRDefault="002208B6">
      <w:pPr>
        <w:pStyle w:val="TOC3"/>
        <w:rPr>
          <w:rFonts w:asciiTheme="minorHAnsi" w:eastAsiaTheme="minorEastAsia" w:hAnsiTheme="minorHAnsi" w:cstheme="minorBidi"/>
          <w:sz w:val="22"/>
          <w:szCs w:val="22"/>
          <w:lang w:eastAsia="en-GB"/>
        </w:rPr>
      </w:pPr>
      <w:r>
        <w:t>10.5.2</w:t>
      </w:r>
      <w:r>
        <w:rPr>
          <w:rFonts w:asciiTheme="minorHAnsi" w:eastAsiaTheme="minorEastAsia" w:hAnsiTheme="minorHAnsi" w:cstheme="minorBidi"/>
          <w:sz w:val="22"/>
          <w:szCs w:val="22"/>
          <w:lang w:eastAsia="en-GB"/>
        </w:rPr>
        <w:tab/>
      </w:r>
      <w:r>
        <w:t>Composition of the IFPSI</w:t>
      </w:r>
      <w:r>
        <w:tab/>
      </w:r>
      <w:r>
        <w:fldChar w:fldCharType="begin" w:fldLock="1"/>
      </w:r>
      <w:r>
        <w:instrText xml:space="preserve"> PAGEREF _Toc27225400 \h </w:instrText>
      </w:r>
      <w:r>
        <w:fldChar w:fldCharType="separate"/>
      </w:r>
      <w:r>
        <w:t>48</w:t>
      </w:r>
      <w:r>
        <w:fldChar w:fldCharType="end"/>
      </w:r>
    </w:p>
    <w:p w:rsidR="002208B6" w:rsidRDefault="002208B6">
      <w:pPr>
        <w:pStyle w:val="TOC3"/>
        <w:rPr>
          <w:rFonts w:asciiTheme="minorHAnsi" w:eastAsiaTheme="minorEastAsia" w:hAnsiTheme="minorHAnsi" w:cstheme="minorBidi"/>
          <w:sz w:val="22"/>
          <w:szCs w:val="22"/>
          <w:lang w:eastAsia="en-GB"/>
        </w:rPr>
      </w:pPr>
      <w:r>
        <w:t>10.5.3</w:t>
      </w:r>
      <w:r>
        <w:rPr>
          <w:rFonts w:asciiTheme="minorHAnsi" w:eastAsiaTheme="minorEastAsia" w:hAnsiTheme="minorHAnsi" w:cstheme="minorBidi"/>
          <w:sz w:val="22"/>
          <w:szCs w:val="22"/>
          <w:lang w:eastAsia="en-GB"/>
        </w:rPr>
        <w:tab/>
      </w:r>
      <w:r>
        <w:t>Allocation and assignment principles</w:t>
      </w:r>
      <w:r>
        <w:tab/>
      </w:r>
      <w:r>
        <w:fldChar w:fldCharType="begin" w:fldLock="1"/>
      </w:r>
      <w:r>
        <w:instrText xml:space="preserve"> PAGEREF _Toc27225401 \h </w:instrText>
      </w:r>
      <w:r>
        <w:fldChar w:fldCharType="separate"/>
      </w:r>
      <w:r>
        <w:t>48</w:t>
      </w:r>
      <w:r>
        <w:fldChar w:fldCharType="end"/>
      </w:r>
    </w:p>
    <w:p w:rsidR="002208B6" w:rsidRDefault="002208B6">
      <w:pPr>
        <w:pStyle w:val="TOC1"/>
        <w:rPr>
          <w:rFonts w:asciiTheme="minorHAnsi" w:eastAsiaTheme="minorEastAsia" w:hAnsiTheme="minorHAnsi" w:cstheme="minorBidi"/>
          <w:szCs w:val="22"/>
          <w:lang w:eastAsia="en-GB"/>
        </w:rPr>
      </w:pPr>
      <w:r>
        <w:t>11</w:t>
      </w:r>
      <w:r>
        <w:rPr>
          <w:rFonts w:asciiTheme="minorHAnsi" w:eastAsiaTheme="minorEastAsia" w:hAnsiTheme="minorHAnsi" w:cstheme="minorBidi"/>
          <w:szCs w:val="22"/>
          <w:lang w:eastAsia="en-GB"/>
        </w:rPr>
        <w:tab/>
      </w:r>
      <w:r>
        <w:t>Identification of Localised Service Area</w:t>
      </w:r>
      <w:r>
        <w:tab/>
      </w:r>
      <w:r>
        <w:fldChar w:fldCharType="begin" w:fldLock="1"/>
      </w:r>
      <w:r>
        <w:instrText xml:space="preserve"> PAGEREF _Toc27225402 \h </w:instrText>
      </w:r>
      <w:r>
        <w:fldChar w:fldCharType="separate"/>
      </w:r>
      <w:r>
        <w:t>49</w:t>
      </w:r>
      <w:r>
        <w:fldChar w:fldCharType="end"/>
      </w:r>
    </w:p>
    <w:p w:rsidR="002208B6" w:rsidRDefault="002208B6">
      <w:pPr>
        <w:pStyle w:val="TOC1"/>
        <w:rPr>
          <w:rFonts w:asciiTheme="minorHAnsi" w:eastAsiaTheme="minorEastAsia" w:hAnsiTheme="minorHAnsi" w:cstheme="minorBidi"/>
          <w:szCs w:val="22"/>
          <w:lang w:eastAsia="en-GB"/>
        </w:rPr>
      </w:pPr>
      <w:r>
        <w:t>12</w:t>
      </w:r>
      <w:r>
        <w:rPr>
          <w:rFonts w:asciiTheme="minorHAnsi" w:eastAsiaTheme="minorEastAsia" w:hAnsiTheme="minorHAnsi" w:cstheme="minorBidi"/>
          <w:szCs w:val="22"/>
          <w:lang w:eastAsia="en-GB"/>
        </w:rPr>
        <w:tab/>
      </w:r>
      <w:r>
        <w:t>Identification of PLMN, RNC, Service Area, CN domain and Shared Network Area</w:t>
      </w:r>
      <w:r>
        <w:tab/>
      </w:r>
      <w:r>
        <w:fldChar w:fldCharType="begin" w:fldLock="1"/>
      </w:r>
      <w:r>
        <w:instrText xml:space="preserve"> PAGEREF _Toc27225403 \h </w:instrText>
      </w:r>
      <w:r>
        <w:fldChar w:fldCharType="separate"/>
      </w:r>
      <w:r>
        <w:t>49</w:t>
      </w:r>
      <w:r>
        <w:fldChar w:fldCharType="end"/>
      </w:r>
    </w:p>
    <w:p w:rsidR="002208B6" w:rsidRDefault="002208B6">
      <w:pPr>
        <w:pStyle w:val="TOC2"/>
        <w:rPr>
          <w:rFonts w:asciiTheme="minorHAnsi" w:eastAsiaTheme="minorEastAsia" w:hAnsiTheme="minorHAnsi" w:cstheme="minorBidi"/>
          <w:sz w:val="22"/>
          <w:szCs w:val="22"/>
          <w:lang w:eastAsia="en-GB"/>
        </w:rPr>
      </w:pPr>
      <w:r>
        <w:t>12.1</w:t>
      </w:r>
      <w:r>
        <w:rPr>
          <w:rFonts w:asciiTheme="minorHAnsi" w:eastAsiaTheme="minorEastAsia" w:hAnsiTheme="minorHAnsi" w:cstheme="minorBidi"/>
          <w:sz w:val="22"/>
          <w:szCs w:val="22"/>
          <w:lang w:eastAsia="en-GB"/>
        </w:rPr>
        <w:tab/>
      </w:r>
      <w:r>
        <w:t>PLMN Identifier</w:t>
      </w:r>
      <w:r>
        <w:tab/>
      </w:r>
      <w:r>
        <w:fldChar w:fldCharType="begin" w:fldLock="1"/>
      </w:r>
      <w:r>
        <w:instrText xml:space="preserve"> PAGEREF _Toc27225404 \h </w:instrText>
      </w:r>
      <w:r>
        <w:fldChar w:fldCharType="separate"/>
      </w:r>
      <w:r>
        <w:t>49</w:t>
      </w:r>
      <w:r>
        <w:fldChar w:fldCharType="end"/>
      </w:r>
    </w:p>
    <w:p w:rsidR="002208B6" w:rsidRDefault="002208B6">
      <w:pPr>
        <w:pStyle w:val="TOC2"/>
        <w:rPr>
          <w:rFonts w:asciiTheme="minorHAnsi" w:eastAsiaTheme="minorEastAsia" w:hAnsiTheme="minorHAnsi" w:cstheme="minorBidi"/>
          <w:sz w:val="22"/>
          <w:szCs w:val="22"/>
          <w:lang w:eastAsia="en-GB"/>
        </w:rPr>
      </w:pPr>
      <w:r>
        <w:t>12.2</w:t>
      </w:r>
      <w:r>
        <w:rPr>
          <w:rFonts w:asciiTheme="minorHAnsi" w:eastAsiaTheme="minorEastAsia" w:hAnsiTheme="minorHAnsi" w:cstheme="minorBidi"/>
          <w:sz w:val="22"/>
          <w:szCs w:val="22"/>
          <w:lang w:eastAsia="en-GB"/>
        </w:rPr>
        <w:tab/>
      </w:r>
      <w:r>
        <w:t>CN Domain Identifier</w:t>
      </w:r>
      <w:r>
        <w:tab/>
      </w:r>
      <w:r>
        <w:fldChar w:fldCharType="begin" w:fldLock="1"/>
      </w:r>
      <w:r>
        <w:instrText xml:space="preserve"> PAGEREF _Toc27225405 \h </w:instrText>
      </w:r>
      <w:r>
        <w:fldChar w:fldCharType="separate"/>
      </w:r>
      <w:r>
        <w:t>49</w:t>
      </w:r>
      <w:r>
        <w:fldChar w:fldCharType="end"/>
      </w:r>
    </w:p>
    <w:p w:rsidR="002208B6" w:rsidRDefault="002208B6">
      <w:pPr>
        <w:pStyle w:val="TOC2"/>
        <w:rPr>
          <w:rFonts w:asciiTheme="minorHAnsi" w:eastAsiaTheme="minorEastAsia" w:hAnsiTheme="minorHAnsi" w:cstheme="minorBidi"/>
          <w:sz w:val="22"/>
          <w:szCs w:val="22"/>
          <w:lang w:eastAsia="en-GB"/>
        </w:rPr>
      </w:pPr>
      <w:r>
        <w:t>12.3</w:t>
      </w:r>
      <w:r>
        <w:rPr>
          <w:rFonts w:asciiTheme="minorHAnsi" w:eastAsiaTheme="minorEastAsia" w:hAnsiTheme="minorHAnsi" w:cstheme="minorBidi"/>
          <w:sz w:val="22"/>
          <w:szCs w:val="22"/>
          <w:lang w:eastAsia="en-GB"/>
        </w:rPr>
        <w:tab/>
      </w:r>
      <w:r>
        <w:t>CN Identifier</w:t>
      </w:r>
      <w:r>
        <w:tab/>
      </w:r>
      <w:r>
        <w:fldChar w:fldCharType="begin" w:fldLock="1"/>
      </w:r>
      <w:r>
        <w:instrText xml:space="preserve"> PAGEREF _Toc27225406 \h </w:instrText>
      </w:r>
      <w:r>
        <w:fldChar w:fldCharType="separate"/>
      </w:r>
      <w:r>
        <w:t>50</w:t>
      </w:r>
      <w:r>
        <w:fldChar w:fldCharType="end"/>
      </w:r>
    </w:p>
    <w:p w:rsidR="002208B6" w:rsidRDefault="002208B6">
      <w:pPr>
        <w:pStyle w:val="TOC2"/>
        <w:rPr>
          <w:rFonts w:asciiTheme="minorHAnsi" w:eastAsiaTheme="minorEastAsia" w:hAnsiTheme="minorHAnsi" w:cstheme="minorBidi"/>
          <w:sz w:val="22"/>
          <w:szCs w:val="22"/>
          <w:lang w:eastAsia="en-GB"/>
        </w:rPr>
      </w:pPr>
      <w:r>
        <w:t>12.4</w:t>
      </w:r>
      <w:r>
        <w:rPr>
          <w:rFonts w:asciiTheme="minorHAnsi" w:eastAsiaTheme="minorEastAsia" w:hAnsiTheme="minorHAnsi" w:cstheme="minorBidi"/>
          <w:sz w:val="22"/>
          <w:szCs w:val="22"/>
          <w:lang w:eastAsia="en-GB"/>
        </w:rPr>
        <w:tab/>
      </w:r>
      <w:r>
        <w:t>RNC Identifier</w:t>
      </w:r>
      <w:r>
        <w:tab/>
      </w:r>
      <w:r>
        <w:fldChar w:fldCharType="begin" w:fldLock="1"/>
      </w:r>
      <w:r>
        <w:instrText xml:space="preserve"> PAGEREF _Toc27225407 \h </w:instrText>
      </w:r>
      <w:r>
        <w:fldChar w:fldCharType="separate"/>
      </w:r>
      <w:r>
        <w:t>50</w:t>
      </w:r>
      <w:r>
        <w:fldChar w:fldCharType="end"/>
      </w:r>
    </w:p>
    <w:p w:rsidR="002208B6" w:rsidRDefault="002208B6">
      <w:pPr>
        <w:pStyle w:val="TOC2"/>
        <w:rPr>
          <w:rFonts w:asciiTheme="minorHAnsi" w:eastAsiaTheme="minorEastAsia" w:hAnsiTheme="minorHAnsi" w:cstheme="minorBidi"/>
          <w:sz w:val="22"/>
          <w:szCs w:val="22"/>
          <w:lang w:eastAsia="en-GB"/>
        </w:rPr>
      </w:pPr>
      <w:r>
        <w:t>12.5</w:t>
      </w:r>
      <w:r>
        <w:rPr>
          <w:rFonts w:asciiTheme="minorHAnsi" w:eastAsiaTheme="minorEastAsia" w:hAnsiTheme="minorHAnsi" w:cstheme="minorBidi"/>
          <w:sz w:val="22"/>
          <w:szCs w:val="22"/>
          <w:lang w:eastAsia="en-GB"/>
        </w:rPr>
        <w:tab/>
      </w:r>
      <w:r>
        <w:t>Service Area Identifier</w:t>
      </w:r>
      <w:r>
        <w:tab/>
      </w:r>
      <w:r>
        <w:fldChar w:fldCharType="begin" w:fldLock="1"/>
      </w:r>
      <w:r>
        <w:instrText xml:space="preserve"> PAGEREF _Toc27225408 \h </w:instrText>
      </w:r>
      <w:r>
        <w:fldChar w:fldCharType="separate"/>
      </w:r>
      <w:r>
        <w:t>50</w:t>
      </w:r>
      <w:r>
        <w:fldChar w:fldCharType="end"/>
      </w:r>
    </w:p>
    <w:p w:rsidR="002208B6" w:rsidRDefault="002208B6">
      <w:pPr>
        <w:pStyle w:val="TOC2"/>
        <w:rPr>
          <w:rFonts w:asciiTheme="minorHAnsi" w:eastAsiaTheme="minorEastAsia" w:hAnsiTheme="minorHAnsi" w:cstheme="minorBidi"/>
          <w:sz w:val="22"/>
          <w:szCs w:val="22"/>
          <w:lang w:eastAsia="en-GB"/>
        </w:rPr>
      </w:pPr>
      <w:r>
        <w:t>12.6</w:t>
      </w:r>
      <w:r>
        <w:rPr>
          <w:rFonts w:asciiTheme="minorHAnsi" w:eastAsiaTheme="minorEastAsia" w:hAnsiTheme="minorHAnsi" w:cstheme="minorBidi"/>
          <w:sz w:val="22"/>
          <w:szCs w:val="22"/>
          <w:lang w:eastAsia="en-GB"/>
        </w:rPr>
        <w:tab/>
      </w:r>
      <w:r>
        <w:t>Shared Network Area Identifier</w:t>
      </w:r>
      <w:r>
        <w:tab/>
      </w:r>
      <w:r>
        <w:fldChar w:fldCharType="begin" w:fldLock="1"/>
      </w:r>
      <w:r>
        <w:instrText xml:space="preserve"> PAGEREF _Toc27225409 \h </w:instrText>
      </w:r>
      <w:r>
        <w:fldChar w:fldCharType="separate"/>
      </w:r>
      <w:r>
        <w:t>50</w:t>
      </w:r>
      <w:r>
        <w:fldChar w:fldCharType="end"/>
      </w:r>
    </w:p>
    <w:p w:rsidR="002208B6" w:rsidRDefault="002208B6">
      <w:pPr>
        <w:pStyle w:val="TOC2"/>
        <w:rPr>
          <w:rFonts w:asciiTheme="minorHAnsi" w:eastAsiaTheme="minorEastAsia" w:hAnsiTheme="minorHAnsi" w:cstheme="minorBidi"/>
          <w:sz w:val="22"/>
          <w:szCs w:val="22"/>
          <w:lang w:eastAsia="en-GB"/>
        </w:rPr>
      </w:pPr>
      <w:r>
        <w:t>12.7</w:t>
      </w:r>
      <w:r>
        <w:rPr>
          <w:rFonts w:asciiTheme="minorHAnsi" w:eastAsiaTheme="minorEastAsia" w:hAnsiTheme="minorHAnsi" w:cstheme="minorBidi"/>
          <w:sz w:val="22"/>
          <w:szCs w:val="22"/>
          <w:lang w:eastAsia="en-GB"/>
        </w:rPr>
        <w:tab/>
      </w:r>
      <w:r>
        <w:t>Stand-Alone Non-Public Network Identifier</w:t>
      </w:r>
      <w:r>
        <w:tab/>
      </w:r>
      <w:r>
        <w:fldChar w:fldCharType="begin" w:fldLock="1"/>
      </w:r>
      <w:r>
        <w:instrText xml:space="preserve"> PAGEREF _Toc27225410 \h </w:instrText>
      </w:r>
      <w:r>
        <w:fldChar w:fldCharType="separate"/>
      </w:r>
      <w:r>
        <w:t>51</w:t>
      </w:r>
      <w:r>
        <w:fldChar w:fldCharType="end"/>
      </w:r>
    </w:p>
    <w:p w:rsidR="002208B6" w:rsidRDefault="002208B6">
      <w:pPr>
        <w:pStyle w:val="TOC3"/>
        <w:rPr>
          <w:rFonts w:asciiTheme="minorHAnsi" w:eastAsiaTheme="minorEastAsia" w:hAnsiTheme="minorHAnsi" w:cstheme="minorBidi"/>
          <w:sz w:val="22"/>
          <w:szCs w:val="22"/>
          <w:lang w:eastAsia="en-GB"/>
        </w:rPr>
      </w:pPr>
      <w:r>
        <w:t>12.7.1</w:t>
      </w:r>
      <w:r>
        <w:rPr>
          <w:rFonts w:asciiTheme="minorHAnsi" w:eastAsiaTheme="minorEastAsia" w:hAnsiTheme="minorHAnsi" w:cstheme="minorBidi"/>
          <w:sz w:val="22"/>
          <w:szCs w:val="22"/>
          <w:lang w:eastAsia="en-GB"/>
        </w:rPr>
        <w:tab/>
      </w:r>
      <w:r>
        <w:t>General</w:t>
      </w:r>
      <w:r>
        <w:tab/>
      </w:r>
      <w:r>
        <w:fldChar w:fldCharType="begin" w:fldLock="1"/>
      </w:r>
      <w:r>
        <w:instrText xml:space="preserve"> PAGEREF _Toc27225411 \h </w:instrText>
      </w:r>
      <w:r>
        <w:fldChar w:fldCharType="separate"/>
      </w:r>
      <w:r>
        <w:t>51</w:t>
      </w:r>
      <w:r>
        <w:fldChar w:fldCharType="end"/>
      </w:r>
    </w:p>
    <w:p w:rsidR="002208B6" w:rsidRDefault="002208B6">
      <w:pPr>
        <w:pStyle w:val="TOC3"/>
        <w:rPr>
          <w:rFonts w:asciiTheme="minorHAnsi" w:eastAsiaTheme="minorEastAsia" w:hAnsiTheme="minorHAnsi" w:cstheme="minorBidi"/>
          <w:sz w:val="22"/>
          <w:szCs w:val="22"/>
          <w:lang w:eastAsia="en-GB"/>
        </w:rPr>
      </w:pPr>
      <w:r>
        <w:t>12.7.2</w:t>
      </w:r>
      <w:r>
        <w:rPr>
          <w:rFonts w:asciiTheme="minorHAnsi" w:eastAsiaTheme="minorEastAsia" w:hAnsiTheme="minorHAnsi" w:cstheme="minorBidi"/>
          <w:sz w:val="22"/>
          <w:szCs w:val="22"/>
          <w:lang w:eastAsia="en-GB"/>
        </w:rPr>
        <w:tab/>
      </w:r>
      <w:r>
        <w:t>NID of assignment mode 0</w:t>
      </w:r>
      <w:r>
        <w:tab/>
      </w:r>
      <w:r>
        <w:fldChar w:fldCharType="begin" w:fldLock="1"/>
      </w:r>
      <w:r>
        <w:instrText xml:space="preserve"> PAGEREF _Toc27225412 \h </w:instrText>
      </w:r>
      <w:r>
        <w:fldChar w:fldCharType="separate"/>
      </w:r>
      <w:r>
        <w:t>51</w:t>
      </w:r>
      <w:r>
        <w:fldChar w:fldCharType="end"/>
      </w:r>
    </w:p>
    <w:p w:rsidR="002208B6" w:rsidRDefault="002208B6">
      <w:pPr>
        <w:pStyle w:val="TOC1"/>
        <w:rPr>
          <w:rFonts w:asciiTheme="minorHAnsi" w:eastAsiaTheme="minorEastAsia" w:hAnsiTheme="minorHAnsi" w:cstheme="minorBidi"/>
          <w:szCs w:val="22"/>
          <w:lang w:eastAsia="en-GB"/>
        </w:rPr>
      </w:pPr>
      <w:r>
        <w:t>13</w:t>
      </w:r>
      <w:r>
        <w:rPr>
          <w:rFonts w:asciiTheme="minorHAnsi" w:eastAsiaTheme="minorEastAsia" w:hAnsiTheme="minorHAnsi" w:cstheme="minorBidi"/>
          <w:szCs w:val="22"/>
          <w:lang w:eastAsia="en-GB"/>
        </w:rPr>
        <w:tab/>
      </w:r>
      <w:r>
        <w:t>Numbering, addressing and identification within the IP multimedia core network subsystem</w:t>
      </w:r>
      <w:r>
        <w:tab/>
      </w:r>
      <w:r>
        <w:fldChar w:fldCharType="begin" w:fldLock="1"/>
      </w:r>
      <w:r>
        <w:instrText xml:space="preserve"> PAGEREF _Toc27225413 \h </w:instrText>
      </w:r>
      <w:r>
        <w:fldChar w:fldCharType="separate"/>
      </w:r>
      <w:r>
        <w:t>52</w:t>
      </w:r>
      <w:r>
        <w:fldChar w:fldCharType="end"/>
      </w:r>
    </w:p>
    <w:p w:rsidR="002208B6" w:rsidRDefault="002208B6">
      <w:pPr>
        <w:pStyle w:val="TOC2"/>
        <w:rPr>
          <w:rFonts w:asciiTheme="minorHAnsi" w:eastAsiaTheme="minorEastAsia" w:hAnsiTheme="minorHAnsi" w:cstheme="minorBidi"/>
          <w:sz w:val="22"/>
          <w:szCs w:val="22"/>
          <w:lang w:eastAsia="en-GB"/>
        </w:rPr>
      </w:pPr>
      <w:r>
        <w:t>13.1</w:t>
      </w:r>
      <w:r>
        <w:rPr>
          <w:rFonts w:asciiTheme="minorHAnsi" w:eastAsiaTheme="minorEastAsia" w:hAnsiTheme="minorHAnsi" w:cstheme="minorBidi"/>
          <w:sz w:val="22"/>
          <w:szCs w:val="22"/>
          <w:lang w:eastAsia="en-GB"/>
        </w:rPr>
        <w:tab/>
      </w:r>
      <w:r>
        <w:t>Introduction</w:t>
      </w:r>
      <w:r>
        <w:tab/>
      </w:r>
      <w:r>
        <w:fldChar w:fldCharType="begin" w:fldLock="1"/>
      </w:r>
      <w:r>
        <w:instrText xml:space="preserve"> PAGEREF _Toc27225414 \h </w:instrText>
      </w:r>
      <w:r>
        <w:fldChar w:fldCharType="separate"/>
      </w:r>
      <w:r>
        <w:t>52</w:t>
      </w:r>
      <w:r>
        <w:fldChar w:fldCharType="end"/>
      </w:r>
    </w:p>
    <w:p w:rsidR="002208B6" w:rsidRDefault="002208B6">
      <w:pPr>
        <w:pStyle w:val="TOC2"/>
        <w:rPr>
          <w:rFonts w:asciiTheme="minorHAnsi" w:eastAsiaTheme="minorEastAsia" w:hAnsiTheme="minorHAnsi" w:cstheme="minorBidi"/>
          <w:sz w:val="22"/>
          <w:szCs w:val="22"/>
          <w:lang w:eastAsia="en-GB"/>
        </w:rPr>
      </w:pPr>
      <w:r>
        <w:t>13.2</w:t>
      </w:r>
      <w:r>
        <w:rPr>
          <w:rFonts w:asciiTheme="minorHAnsi" w:eastAsiaTheme="minorEastAsia" w:hAnsiTheme="minorHAnsi" w:cstheme="minorBidi"/>
          <w:sz w:val="22"/>
          <w:szCs w:val="22"/>
          <w:lang w:eastAsia="en-GB"/>
        </w:rPr>
        <w:tab/>
      </w:r>
      <w:r>
        <w:t>Home network domain name</w:t>
      </w:r>
      <w:r>
        <w:tab/>
      </w:r>
      <w:r>
        <w:fldChar w:fldCharType="begin" w:fldLock="1"/>
      </w:r>
      <w:r>
        <w:instrText xml:space="preserve"> PAGEREF _Toc27225415 \h </w:instrText>
      </w:r>
      <w:r>
        <w:fldChar w:fldCharType="separate"/>
      </w:r>
      <w:r>
        <w:t>52</w:t>
      </w:r>
      <w:r>
        <w:fldChar w:fldCharType="end"/>
      </w:r>
    </w:p>
    <w:p w:rsidR="002208B6" w:rsidRDefault="002208B6">
      <w:pPr>
        <w:pStyle w:val="TOC2"/>
        <w:rPr>
          <w:rFonts w:asciiTheme="minorHAnsi" w:eastAsiaTheme="minorEastAsia" w:hAnsiTheme="minorHAnsi" w:cstheme="minorBidi"/>
          <w:sz w:val="22"/>
          <w:szCs w:val="22"/>
          <w:lang w:eastAsia="en-GB"/>
        </w:rPr>
      </w:pPr>
      <w:r>
        <w:t>13.3</w:t>
      </w:r>
      <w:r>
        <w:rPr>
          <w:rFonts w:asciiTheme="minorHAnsi" w:eastAsiaTheme="minorEastAsia" w:hAnsiTheme="minorHAnsi" w:cstheme="minorBidi"/>
          <w:sz w:val="22"/>
          <w:szCs w:val="22"/>
          <w:lang w:eastAsia="en-GB"/>
        </w:rPr>
        <w:tab/>
      </w:r>
      <w:r>
        <w:t>Private User Identity</w:t>
      </w:r>
      <w:r>
        <w:tab/>
      </w:r>
      <w:r>
        <w:fldChar w:fldCharType="begin" w:fldLock="1"/>
      </w:r>
      <w:r>
        <w:instrText xml:space="preserve"> PAGEREF _Toc27225416 \h </w:instrText>
      </w:r>
      <w:r>
        <w:fldChar w:fldCharType="separate"/>
      </w:r>
      <w:r>
        <w:t>52</w:t>
      </w:r>
      <w:r>
        <w:fldChar w:fldCharType="end"/>
      </w:r>
    </w:p>
    <w:p w:rsidR="002208B6" w:rsidRDefault="002208B6">
      <w:pPr>
        <w:pStyle w:val="TOC2"/>
        <w:rPr>
          <w:rFonts w:asciiTheme="minorHAnsi" w:eastAsiaTheme="minorEastAsia" w:hAnsiTheme="minorHAnsi" w:cstheme="minorBidi"/>
          <w:sz w:val="22"/>
          <w:szCs w:val="22"/>
          <w:lang w:eastAsia="en-GB"/>
        </w:rPr>
      </w:pPr>
      <w:r>
        <w:t>13.4</w:t>
      </w:r>
      <w:r>
        <w:rPr>
          <w:rFonts w:asciiTheme="minorHAnsi" w:eastAsiaTheme="minorEastAsia" w:hAnsiTheme="minorHAnsi" w:cstheme="minorBidi"/>
          <w:sz w:val="22"/>
          <w:szCs w:val="22"/>
          <w:lang w:eastAsia="en-GB"/>
        </w:rPr>
        <w:tab/>
      </w:r>
      <w:r>
        <w:t>Public User Identity</w:t>
      </w:r>
      <w:r>
        <w:tab/>
      </w:r>
      <w:r>
        <w:fldChar w:fldCharType="begin" w:fldLock="1"/>
      </w:r>
      <w:r>
        <w:instrText xml:space="preserve"> PAGEREF _Toc27225417 \h </w:instrText>
      </w:r>
      <w:r>
        <w:fldChar w:fldCharType="separate"/>
      </w:r>
      <w:r>
        <w:t>53</w:t>
      </w:r>
      <w:r>
        <w:fldChar w:fldCharType="end"/>
      </w:r>
    </w:p>
    <w:p w:rsidR="002208B6" w:rsidRDefault="002208B6">
      <w:pPr>
        <w:pStyle w:val="TOC2"/>
        <w:rPr>
          <w:rFonts w:asciiTheme="minorHAnsi" w:eastAsiaTheme="minorEastAsia" w:hAnsiTheme="minorHAnsi" w:cstheme="minorBidi"/>
          <w:sz w:val="22"/>
          <w:szCs w:val="22"/>
          <w:lang w:eastAsia="en-GB"/>
        </w:rPr>
      </w:pPr>
      <w:r>
        <w:t>13.4A</w:t>
      </w:r>
      <w:r>
        <w:rPr>
          <w:rFonts w:asciiTheme="minorHAnsi" w:eastAsiaTheme="minorEastAsia" w:hAnsiTheme="minorHAnsi" w:cstheme="minorBidi"/>
          <w:sz w:val="22"/>
          <w:szCs w:val="22"/>
          <w:lang w:eastAsia="en-GB"/>
        </w:rPr>
        <w:tab/>
      </w:r>
      <w:r>
        <w:t>Wildcarded Public User Identity</w:t>
      </w:r>
      <w:r>
        <w:tab/>
      </w:r>
      <w:r>
        <w:fldChar w:fldCharType="begin" w:fldLock="1"/>
      </w:r>
      <w:r>
        <w:instrText xml:space="preserve"> PAGEREF _Toc27225418 \h </w:instrText>
      </w:r>
      <w:r>
        <w:fldChar w:fldCharType="separate"/>
      </w:r>
      <w:r>
        <w:t>53</w:t>
      </w:r>
      <w:r>
        <w:fldChar w:fldCharType="end"/>
      </w:r>
    </w:p>
    <w:p w:rsidR="002208B6" w:rsidRDefault="002208B6">
      <w:pPr>
        <w:pStyle w:val="TOC2"/>
        <w:rPr>
          <w:rFonts w:asciiTheme="minorHAnsi" w:eastAsiaTheme="minorEastAsia" w:hAnsiTheme="minorHAnsi" w:cstheme="minorBidi"/>
          <w:sz w:val="22"/>
          <w:szCs w:val="22"/>
          <w:lang w:eastAsia="en-GB"/>
        </w:rPr>
      </w:pPr>
      <w:r>
        <w:t>13.4B</w:t>
      </w:r>
      <w:r>
        <w:rPr>
          <w:rFonts w:asciiTheme="minorHAnsi" w:eastAsiaTheme="minorEastAsia" w:hAnsiTheme="minorHAnsi" w:cstheme="minorBidi"/>
          <w:sz w:val="22"/>
          <w:szCs w:val="22"/>
          <w:lang w:eastAsia="en-GB"/>
        </w:rPr>
        <w:tab/>
      </w:r>
      <w:r>
        <w:t>Temporary Public User Identity</w:t>
      </w:r>
      <w:r>
        <w:tab/>
      </w:r>
      <w:r>
        <w:fldChar w:fldCharType="begin" w:fldLock="1"/>
      </w:r>
      <w:r>
        <w:instrText xml:space="preserve"> PAGEREF _Toc27225419 \h </w:instrText>
      </w:r>
      <w:r>
        <w:fldChar w:fldCharType="separate"/>
      </w:r>
      <w:r>
        <w:t>54</w:t>
      </w:r>
      <w:r>
        <w:fldChar w:fldCharType="end"/>
      </w:r>
    </w:p>
    <w:p w:rsidR="002208B6" w:rsidRDefault="002208B6">
      <w:pPr>
        <w:pStyle w:val="TOC2"/>
        <w:rPr>
          <w:rFonts w:asciiTheme="minorHAnsi" w:eastAsiaTheme="minorEastAsia" w:hAnsiTheme="minorHAnsi" w:cstheme="minorBidi"/>
          <w:sz w:val="22"/>
          <w:szCs w:val="22"/>
          <w:lang w:eastAsia="en-GB"/>
        </w:rPr>
      </w:pPr>
      <w:r>
        <w:t>13.5</w:t>
      </w:r>
      <w:r>
        <w:rPr>
          <w:rFonts w:asciiTheme="minorHAnsi" w:eastAsiaTheme="minorEastAsia" w:hAnsiTheme="minorHAnsi" w:cstheme="minorBidi"/>
          <w:sz w:val="22"/>
          <w:szCs w:val="22"/>
          <w:lang w:eastAsia="en-GB"/>
        </w:rPr>
        <w:tab/>
      </w:r>
      <w:r>
        <w:t>Public Service Identity (PSI)</w:t>
      </w:r>
      <w:r>
        <w:tab/>
      </w:r>
      <w:r>
        <w:fldChar w:fldCharType="begin" w:fldLock="1"/>
      </w:r>
      <w:r>
        <w:instrText xml:space="preserve"> PAGEREF _Toc27225420 \h </w:instrText>
      </w:r>
      <w:r>
        <w:fldChar w:fldCharType="separate"/>
      </w:r>
      <w:r>
        <w:t>54</w:t>
      </w:r>
      <w:r>
        <w:fldChar w:fldCharType="end"/>
      </w:r>
    </w:p>
    <w:p w:rsidR="002208B6" w:rsidRDefault="002208B6">
      <w:pPr>
        <w:pStyle w:val="TOC2"/>
        <w:rPr>
          <w:rFonts w:asciiTheme="minorHAnsi" w:eastAsiaTheme="minorEastAsia" w:hAnsiTheme="minorHAnsi" w:cstheme="minorBidi"/>
          <w:sz w:val="22"/>
          <w:szCs w:val="22"/>
          <w:lang w:eastAsia="en-GB"/>
        </w:rPr>
      </w:pPr>
      <w:r>
        <w:t>13.5A</w:t>
      </w:r>
      <w:r>
        <w:rPr>
          <w:rFonts w:asciiTheme="minorHAnsi" w:eastAsiaTheme="minorEastAsia" w:hAnsiTheme="minorHAnsi" w:cstheme="minorBidi"/>
          <w:sz w:val="22"/>
          <w:szCs w:val="22"/>
          <w:lang w:eastAsia="en-GB"/>
        </w:rPr>
        <w:tab/>
      </w:r>
      <w:r>
        <w:t>Private Service Identity</w:t>
      </w:r>
      <w:r>
        <w:tab/>
      </w:r>
      <w:r>
        <w:fldChar w:fldCharType="begin" w:fldLock="1"/>
      </w:r>
      <w:r>
        <w:instrText xml:space="preserve"> PAGEREF _Toc27225421 \h </w:instrText>
      </w:r>
      <w:r>
        <w:fldChar w:fldCharType="separate"/>
      </w:r>
      <w:r>
        <w:t>55</w:t>
      </w:r>
      <w:r>
        <w:fldChar w:fldCharType="end"/>
      </w:r>
    </w:p>
    <w:p w:rsidR="002208B6" w:rsidRDefault="002208B6">
      <w:pPr>
        <w:pStyle w:val="TOC2"/>
        <w:rPr>
          <w:rFonts w:asciiTheme="minorHAnsi" w:eastAsiaTheme="minorEastAsia" w:hAnsiTheme="minorHAnsi" w:cstheme="minorBidi"/>
          <w:sz w:val="22"/>
          <w:szCs w:val="22"/>
          <w:lang w:eastAsia="en-GB"/>
        </w:rPr>
      </w:pPr>
      <w:r>
        <w:t>13.6</w:t>
      </w:r>
      <w:r>
        <w:rPr>
          <w:rFonts w:asciiTheme="minorHAnsi" w:eastAsiaTheme="minorEastAsia" w:hAnsiTheme="minorHAnsi" w:cstheme="minorBidi"/>
          <w:sz w:val="22"/>
          <w:szCs w:val="22"/>
          <w:lang w:eastAsia="en-GB"/>
        </w:rPr>
        <w:tab/>
      </w:r>
      <w:r>
        <w:t>Anonymous User Identity</w:t>
      </w:r>
      <w:r>
        <w:tab/>
      </w:r>
      <w:r>
        <w:fldChar w:fldCharType="begin" w:fldLock="1"/>
      </w:r>
      <w:r>
        <w:instrText xml:space="preserve"> PAGEREF _Toc27225422 \h </w:instrText>
      </w:r>
      <w:r>
        <w:fldChar w:fldCharType="separate"/>
      </w:r>
      <w:r>
        <w:t>55</w:t>
      </w:r>
      <w:r>
        <w:fldChar w:fldCharType="end"/>
      </w:r>
    </w:p>
    <w:p w:rsidR="002208B6" w:rsidRDefault="002208B6">
      <w:pPr>
        <w:pStyle w:val="TOC2"/>
        <w:rPr>
          <w:rFonts w:asciiTheme="minorHAnsi" w:eastAsiaTheme="minorEastAsia" w:hAnsiTheme="minorHAnsi" w:cstheme="minorBidi"/>
          <w:sz w:val="22"/>
          <w:szCs w:val="22"/>
          <w:lang w:eastAsia="en-GB"/>
        </w:rPr>
      </w:pPr>
      <w:r>
        <w:t>13.7</w:t>
      </w:r>
      <w:r>
        <w:rPr>
          <w:rFonts w:asciiTheme="minorHAnsi" w:eastAsiaTheme="minorEastAsia" w:hAnsiTheme="minorHAnsi" w:cstheme="minorBidi"/>
          <w:sz w:val="22"/>
          <w:szCs w:val="22"/>
          <w:lang w:eastAsia="en-GB"/>
        </w:rPr>
        <w:tab/>
      </w:r>
      <w:r>
        <w:t>Unavailable User Identity</w:t>
      </w:r>
      <w:r>
        <w:tab/>
      </w:r>
      <w:r>
        <w:fldChar w:fldCharType="begin" w:fldLock="1"/>
      </w:r>
      <w:r>
        <w:instrText xml:space="preserve"> PAGEREF _Toc27225423 \h </w:instrText>
      </w:r>
      <w:r>
        <w:fldChar w:fldCharType="separate"/>
      </w:r>
      <w:r>
        <w:t>55</w:t>
      </w:r>
      <w:r>
        <w:fldChar w:fldCharType="end"/>
      </w:r>
    </w:p>
    <w:p w:rsidR="002208B6" w:rsidRDefault="002208B6">
      <w:pPr>
        <w:pStyle w:val="TOC2"/>
        <w:rPr>
          <w:rFonts w:asciiTheme="minorHAnsi" w:eastAsiaTheme="minorEastAsia" w:hAnsiTheme="minorHAnsi" w:cstheme="minorBidi"/>
          <w:sz w:val="22"/>
          <w:szCs w:val="22"/>
          <w:lang w:eastAsia="en-GB"/>
        </w:rPr>
      </w:pPr>
      <w:r>
        <w:t>13.8</w:t>
      </w:r>
      <w:r>
        <w:rPr>
          <w:rFonts w:asciiTheme="minorHAnsi" w:eastAsiaTheme="minorEastAsia" w:hAnsiTheme="minorHAnsi" w:cstheme="minorBidi"/>
          <w:sz w:val="22"/>
          <w:szCs w:val="22"/>
          <w:lang w:eastAsia="en-GB"/>
        </w:rPr>
        <w:tab/>
      </w:r>
      <w:r>
        <w:t>Instance-ID</w:t>
      </w:r>
      <w:r>
        <w:tab/>
      </w:r>
      <w:r>
        <w:fldChar w:fldCharType="begin" w:fldLock="1"/>
      </w:r>
      <w:r>
        <w:instrText xml:space="preserve"> PAGEREF _Toc27225424 \h </w:instrText>
      </w:r>
      <w:r>
        <w:fldChar w:fldCharType="separate"/>
      </w:r>
      <w:r>
        <w:t>55</w:t>
      </w:r>
      <w:r>
        <w:fldChar w:fldCharType="end"/>
      </w:r>
    </w:p>
    <w:p w:rsidR="002208B6" w:rsidRDefault="002208B6">
      <w:pPr>
        <w:pStyle w:val="TOC2"/>
        <w:rPr>
          <w:rFonts w:asciiTheme="minorHAnsi" w:eastAsiaTheme="minorEastAsia" w:hAnsiTheme="minorHAnsi" w:cstheme="minorBidi"/>
          <w:sz w:val="22"/>
          <w:szCs w:val="22"/>
          <w:lang w:eastAsia="en-GB"/>
        </w:rPr>
      </w:pPr>
      <w:r w:rsidRPr="002208B6">
        <w:t>13.9</w:t>
      </w:r>
      <w:r w:rsidRPr="002208B6">
        <w:rPr>
          <w:rFonts w:asciiTheme="minorHAnsi" w:eastAsiaTheme="minorEastAsia" w:hAnsiTheme="minorHAnsi" w:cstheme="minorBidi"/>
          <w:sz w:val="22"/>
          <w:szCs w:val="22"/>
          <w:lang w:eastAsia="en-GB"/>
        </w:rPr>
        <w:tab/>
      </w:r>
      <w:r w:rsidRPr="00B246AC">
        <w:rPr>
          <w:lang w:val="sv-SE"/>
        </w:rPr>
        <w:t>XCAP Root URI</w:t>
      </w:r>
      <w:r>
        <w:tab/>
      </w:r>
      <w:r>
        <w:fldChar w:fldCharType="begin" w:fldLock="1"/>
      </w:r>
      <w:r>
        <w:instrText xml:space="preserve"> PAGEREF _Toc27225425 \h </w:instrText>
      </w:r>
      <w:r>
        <w:fldChar w:fldCharType="separate"/>
      </w:r>
      <w:r>
        <w:t>55</w:t>
      </w:r>
      <w:r>
        <w:fldChar w:fldCharType="end"/>
      </w:r>
    </w:p>
    <w:p w:rsidR="002208B6" w:rsidRDefault="002208B6">
      <w:pPr>
        <w:pStyle w:val="TOC3"/>
        <w:rPr>
          <w:rFonts w:asciiTheme="minorHAnsi" w:eastAsiaTheme="minorEastAsia" w:hAnsiTheme="minorHAnsi" w:cstheme="minorBidi"/>
          <w:sz w:val="22"/>
          <w:szCs w:val="22"/>
          <w:lang w:eastAsia="en-GB"/>
        </w:rPr>
      </w:pPr>
      <w:r w:rsidRPr="002208B6">
        <w:t>13.9.1</w:t>
      </w:r>
      <w:r w:rsidRPr="002208B6">
        <w:rPr>
          <w:rFonts w:asciiTheme="minorHAnsi" w:eastAsiaTheme="minorEastAsia" w:hAnsiTheme="minorHAnsi" w:cstheme="minorBidi"/>
          <w:sz w:val="22"/>
          <w:szCs w:val="22"/>
          <w:lang w:eastAsia="en-GB"/>
        </w:rPr>
        <w:tab/>
      </w:r>
      <w:r w:rsidRPr="00B246AC">
        <w:rPr>
          <w:lang w:val="sv-SE"/>
        </w:rPr>
        <w:t>XCAP Root URI on Ut interface</w:t>
      </w:r>
      <w:r>
        <w:tab/>
      </w:r>
      <w:r>
        <w:fldChar w:fldCharType="begin" w:fldLock="1"/>
      </w:r>
      <w:r>
        <w:instrText xml:space="preserve"> PAGEREF _Toc27225426 \h </w:instrText>
      </w:r>
      <w:r>
        <w:fldChar w:fldCharType="separate"/>
      </w:r>
      <w:r>
        <w:t>55</w:t>
      </w:r>
      <w:r>
        <w:fldChar w:fldCharType="end"/>
      </w:r>
    </w:p>
    <w:p w:rsidR="002208B6" w:rsidRDefault="002208B6">
      <w:pPr>
        <w:pStyle w:val="TOC4"/>
        <w:rPr>
          <w:rFonts w:asciiTheme="minorHAnsi" w:eastAsiaTheme="minorEastAsia" w:hAnsiTheme="minorHAnsi" w:cstheme="minorBidi"/>
          <w:sz w:val="22"/>
          <w:szCs w:val="22"/>
          <w:lang w:eastAsia="en-GB"/>
        </w:rPr>
      </w:pPr>
      <w:r>
        <w:t>13.9.1.1</w:t>
      </w:r>
      <w:r>
        <w:rPr>
          <w:rFonts w:asciiTheme="minorHAnsi" w:eastAsiaTheme="minorEastAsia" w:hAnsiTheme="minorHAnsi" w:cstheme="minorBidi"/>
          <w:sz w:val="22"/>
          <w:szCs w:val="22"/>
          <w:lang w:eastAsia="en-GB"/>
        </w:rPr>
        <w:tab/>
      </w:r>
      <w:r>
        <w:t>General</w:t>
      </w:r>
      <w:r>
        <w:tab/>
      </w:r>
      <w:r>
        <w:fldChar w:fldCharType="begin" w:fldLock="1"/>
      </w:r>
      <w:r>
        <w:instrText xml:space="preserve"> PAGEREF _Toc27225427 \h </w:instrText>
      </w:r>
      <w:r>
        <w:fldChar w:fldCharType="separate"/>
      </w:r>
      <w:r>
        <w:t>55</w:t>
      </w:r>
      <w:r>
        <w:fldChar w:fldCharType="end"/>
      </w:r>
    </w:p>
    <w:p w:rsidR="002208B6" w:rsidRDefault="002208B6">
      <w:pPr>
        <w:pStyle w:val="TOC4"/>
        <w:rPr>
          <w:rFonts w:asciiTheme="minorHAnsi" w:eastAsiaTheme="minorEastAsia" w:hAnsiTheme="minorHAnsi" w:cstheme="minorBidi"/>
          <w:sz w:val="22"/>
          <w:szCs w:val="22"/>
          <w:lang w:eastAsia="en-GB"/>
        </w:rPr>
      </w:pPr>
      <w:r>
        <w:t>13.9.1.2</w:t>
      </w:r>
      <w:r>
        <w:rPr>
          <w:rFonts w:asciiTheme="minorHAnsi" w:eastAsiaTheme="minorEastAsia" w:hAnsiTheme="minorHAnsi" w:cstheme="minorBidi"/>
          <w:sz w:val="22"/>
          <w:szCs w:val="22"/>
          <w:lang w:eastAsia="en-GB"/>
        </w:rPr>
        <w:tab/>
      </w:r>
      <w:r>
        <w:t>Format of XCAP Root URI</w:t>
      </w:r>
      <w:r>
        <w:tab/>
      </w:r>
      <w:r>
        <w:fldChar w:fldCharType="begin" w:fldLock="1"/>
      </w:r>
      <w:r>
        <w:instrText xml:space="preserve"> PAGEREF _Toc27225428 \h </w:instrText>
      </w:r>
      <w:r>
        <w:fldChar w:fldCharType="separate"/>
      </w:r>
      <w:r>
        <w:t>56</w:t>
      </w:r>
      <w:r>
        <w:fldChar w:fldCharType="end"/>
      </w:r>
    </w:p>
    <w:p w:rsidR="002208B6" w:rsidRDefault="002208B6">
      <w:pPr>
        <w:pStyle w:val="TOC2"/>
        <w:rPr>
          <w:rFonts w:asciiTheme="minorHAnsi" w:eastAsiaTheme="minorEastAsia" w:hAnsiTheme="minorHAnsi" w:cstheme="minorBidi"/>
          <w:sz w:val="22"/>
          <w:szCs w:val="22"/>
          <w:lang w:eastAsia="en-GB"/>
        </w:rPr>
      </w:pPr>
      <w:r>
        <w:t>13.10</w:t>
      </w:r>
      <w:r>
        <w:rPr>
          <w:rFonts w:asciiTheme="minorHAnsi" w:eastAsiaTheme="minorEastAsia" w:hAnsiTheme="minorHAnsi" w:cstheme="minorBidi"/>
          <w:sz w:val="22"/>
          <w:szCs w:val="22"/>
          <w:lang w:eastAsia="en-GB"/>
        </w:rPr>
        <w:tab/>
      </w:r>
      <w:r>
        <w:rPr>
          <w:lang w:eastAsia="zh-CN"/>
        </w:rPr>
        <w:t xml:space="preserve">Default </w:t>
      </w:r>
      <w:r>
        <w:t>Conference Factory URI</w:t>
      </w:r>
      <w:r>
        <w:rPr>
          <w:lang w:eastAsia="zh-CN"/>
        </w:rPr>
        <w:t xml:space="preserve"> for MMTel</w:t>
      </w:r>
      <w:r>
        <w:tab/>
      </w:r>
      <w:r>
        <w:fldChar w:fldCharType="begin" w:fldLock="1"/>
      </w:r>
      <w:r>
        <w:instrText xml:space="preserve"> PAGEREF _Toc27225429 \h </w:instrText>
      </w:r>
      <w:r>
        <w:fldChar w:fldCharType="separate"/>
      </w:r>
      <w:r>
        <w:t>56</w:t>
      </w:r>
      <w:r>
        <w:fldChar w:fldCharType="end"/>
      </w:r>
    </w:p>
    <w:p w:rsidR="002208B6" w:rsidRDefault="002208B6">
      <w:pPr>
        <w:pStyle w:val="TOC2"/>
        <w:rPr>
          <w:rFonts w:asciiTheme="minorHAnsi" w:eastAsiaTheme="minorEastAsia" w:hAnsiTheme="minorHAnsi" w:cstheme="minorBidi"/>
          <w:sz w:val="22"/>
          <w:szCs w:val="22"/>
          <w:lang w:eastAsia="en-GB"/>
        </w:rPr>
      </w:pPr>
      <w:r w:rsidRPr="002208B6">
        <w:t>13.11</w:t>
      </w:r>
      <w:r w:rsidRPr="002208B6">
        <w:rPr>
          <w:rFonts w:asciiTheme="minorHAnsi" w:eastAsiaTheme="minorEastAsia" w:hAnsiTheme="minorHAnsi" w:cstheme="minorBidi"/>
          <w:sz w:val="22"/>
          <w:szCs w:val="22"/>
          <w:lang w:eastAsia="en-GB"/>
        </w:rPr>
        <w:tab/>
      </w:r>
      <w:r w:rsidRPr="00B246AC">
        <w:rPr>
          <w:lang w:val="en-US"/>
        </w:rPr>
        <w:t>Unknown User Identity</w:t>
      </w:r>
      <w:r>
        <w:tab/>
      </w:r>
      <w:r>
        <w:fldChar w:fldCharType="begin" w:fldLock="1"/>
      </w:r>
      <w:r>
        <w:instrText xml:space="preserve"> PAGEREF _Toc27225430 \h </w:instrText>
      </w:r>
      <w:r>
        <w:fldChar w:fldCharType="separate"/>
      </w:r>
      <w:r>
        <w:t>57</w:t>
      </w:r>
      <w:r>
        <w:fldChar w:fldCharType="end"/>
      </w:r>
    </w:p>
    <w:p w:rsidR="002208B6" w:rsidRDefault="002208B6">
      <w:pPr>
        <w:pStyle w:val="TOC2"/>
        <w:rPr>
          <w:rFonts w:asciiTheme="minorHAnsi" w:eastAsiaTheme="minorEastAsia" w:hAnsiTheme="minorHAnsi" w:cstheme="minorBidi"/>
          <w:sz w:val="22"/>
          <w:szCs w:val="22"/>
          <w:lang w:eastAsia="en-GB"/>
        </w:rPr>
      </w:pPr>
      <w:r w:rsidRPr="002208B6">
        <w:t>13.12</w:t>
      </w:r>
      <w:r w:rsidRPr="002208B6">
        <w:rPr>
          <w:rFonts w:asciiTheme="minorHAnsi" w:eastAsiaTheme="minorEastAsia" w:hAnsiTheme="minorHAnsi" w:cstheme="minorBidi"/>
          <w:sz w:val="22"/>
          <w:szCs w:val="22"/>
          <w:lang w:eastAsia="en-GB"/>
        </w:rPr>
        <w:tab/>
      </w:r>
      <w:r w:rsidRPr="00B246AC">
        <w:rPr>
          <w:lang w:val="sv-SE"/>
        </w:rPr>
        <w:t>Default WWSF URI</w:t>
      </w:r>
      <w:r>
        <w:tab/>
      </w:r>
      <w:r>
        <w:fldChar w:fldCharType="begin" w:fldLock="1"/>
      </w:r>
      <w:r>
        <w:instrText xml:space="preserve"> PAGEREF _Toc27225431 \h </w:instrText>
      </w:r>
      <w:r>
        <w:fldChar w:fldCharType="separate"/>
      </w:r>
      <w:r>
        <w:t>57</w:t>
      </w:r>
      <w:r>
        <w:fldChar w:fldCharType="end"/>
      </w:r>
    </w:p>
    <w:p w:rsidR="002208B6" w:rsidRDefault="002208B6">
      <w:pPr>
        <w:pStyle w:val="TOC3"/>
        <w:rPr>
          <w:rFonts w:asciiTheme="minorHAnsi" w:eastAsiaTheme="minorEastAsia" w:hAnsiTheme="minorHAnsi" w:cstheme="minorBidi"/>
          <w:sz w:val="22"/>
          <w:szCs w:val="22"/>
          <w:lang w:eastAsia="en-GB"/>
        </w:rPr>
      </w:pPr>
      <w:r w:rsidRPr="002208B6">
        <w:t>13.12.1</w:t>
      </w:r>
      <w:r w:rsidRPr="002208B6">
        <w:rPr>
          <w:rFonts w:asciiTheme="minorHAnsi" w:eastAsiaTheme="minorEastAsia" w:hAnsiTheme="minorHAnsi" w:cstheme="minorBidi"/>
          <w:sz w:val="22"/>
          <w:szCs w:val="22"/>
          <w:lang w:eastAsia="en-GB"/>
        </w:rPr>
        <w:tab/>
      </w:r>
      <w:r>
        <w:t>General</w:t>
      </w:r>
      <w:r>
        <w:tab/>
      </w:r>
      <w:r>
        <w:fldChar w:fldCharType="begin" w:fldLock="1"/>
      </w:r>
      <w:r>
        <w:instrText xml:space="preserve"> PAGEREF _Toc27225432 \h </w:instrText>
      </w:r>
      <w:r>
        <w:fldChar w:fldCharType="separate"/>
      </w:r>
      <w:r>
        <w:t>57</w:t>
      </w:r>
      <w:r>
        <w:fldChar w:fldCharType="end"/>
      </w:r>
    </w:p>
    <w:p w:rsidR="002208B6" w:rsidRDefault="002208B6">
      <w:pPr>
        <w:pStyle w:val="TOC3"/>
        <w:rPr>
          <w:rFonts w:asciiTheme="minorHAnsi" w:eastAsiaTheme="minorEastAsia" w:hAnsiTheme="minorHAnsi" w:cstheme="minorBidi"/>
          <w:sz w:val="22"/>
          <w:szCs w:val="22"/>
          <w:lang w:eastAsia="en-GB"/>
        </w:rPr>
      </w:pPr>
      <w:r w:rsidRPr="002208B6">
        <w:t>13.12.2</w:t>
      </w:r>
      <w:r w:rsidRPr="002208B6">
        <w:rPr>
          <w:rFonts w:asciiTheme="minorHAnsi" w:eastAsiaTheme="minorEastAsia" w:hAnsiTheme="minorHAnsi" w:cstheme="minorBidi"/>
          <w:sz w:val="22"/>
          <w:szCs w:val="22"/>
          <w:lang w:eastAsia="en-GB"/>
        </w:rPr>
        <w:tab/>
      </w:r>
      <w:r>
        <w:t xml:space="preserve">Format of the </w:t>
      </w:r>
      <w:r w:rsidRPr="00B246AC">
        <w:rPr>
          <w:lang w:val="sv-SE"/>
        </w:rPr>
        <w:t xml:space="preserve">Default WWSF </w:t>
      </w:r>
      <w:r>
        <w:rPr>
          <w:lang w:eastAsia="ja-JP"/>
        </w:rPr>
        <w:t>URI</w:t>
      </w:r>
      <w:r>
        <w:tab/>
      </w:r>
      <w:r>
        <w:fldChar w:fldCharType="begin" w:fldLock="1"/>
      </w:r>
      <w:r>
        <w:instrText xml:space="preserve"> PAGEREF _Toc27225433 \h </w:instrText>
      </w:r>
      <w:r>
        <w:fldChar w:fldCharType="separate"/>
      </w:r>
      <w:r>
        <w:t>57</w:t>
      </w:r>
      <w:r>
        <w:fldChar w:fldCharType="end"/>
      </w:r>
    </w:p>
    <w:p w:rsidR="002208B6" w:rsidRDefault="002208B6">
      <w:pPr>
        <w:pStyle w:val="TOC2"/>
        <w:rPr>
          <w:rFonts w:asciiTheme="minorHAnsi" w:eastAsiaTheme="minorEastAsia" w:hAnsiTheme="minorHAnsi" w:cstheme="minorBidi"/>
          <w:sz w:val="22"/>
          <w:szCs w:val="22"/>
          <w:lang w:eastAsia="en-GB"/>
        </w:rPr>
      </w:pPr>
      <w:r>
        <w:t>13.13</w:t>
      </w:r>
      <w:r>
        <w:rPr>
          <w:rFonts w:asciiTheme="minorHAnsi" w:eastAsiaTheme="minorEastAsia" w:hAnsiTheme="minorHAnsi" w:cstheme="minorBidi"/>
          <w:sz w:val="22"/>
          <w:szCs w:val="22"/>
          <w:lang w:eastAsia="en-GB"/>
        </w:rPr>
        <w:tab/>
      </w:r>
      <w:r>
        <w:rPr>
          <w:lang w:eastAsia="zh-CN"/>
        </w:rPr>
        <w:t xml:space="preserve">IMEI based </w:t>
      </w:r>
      <w:r w:rsidRPr="00B246AC">
        <w:rPr>
          <w:lang w:val="en-US"/>
        </w:rPr>
        <w:t>i</w:t>
      </w:r>
      <w:r w:rsidRPr="00B246AC">
        <w:rPr>
          <w:lang w:val="x-none"/>
        </w:rPr>
        <w:t>dentity</w:t>
      </w:r>
      <w:r>
        <w:tab/>
      </w:r>
      <w:r>
        <w:fldChar w:fldCharType="begin" w:fldLock="1"/>
      </w:r>
      <w:r>
        <w:instrText xml:space="preserve"> PAGEREF _Toc27225434 \h </w:instrText>
      </w:r>
      <w:r>
        <w:fldChar w:fldCharType="separate"/>
      </w:r>
      <w:r>
        <w:t>58</w:t>
      </w:r>
      <w:r>
        <w:fldChar w:fldCharType="end"/>
      </w:r>
    </w:p>
    <w:p w:rsidR="002208B6" w:rsidRDefault="002208B6">
      <w:pPr>
        <w:pStyle w:val="TOC1"/>
        <w:rPr>
          <w:rFonts w:asciiTheme="minorHAnsi" w:eastAsiaTheme="minorEastAsia" w:hAnsiTheme="minorHAnsi" w:cstheme="minorBidi"/>
          <w:szCs w:val="22"/>
          <w:lang w:eastAsia="en-GB"/>
        </w:rPr>
      </w:pPr>
      <w:r>
        <w:t>14</w:t>
      </w:r>
      <w:r>
        <w:rPr>
          <w:rFonts w:asciiTheme="minorHAnsi" w:eastAsiaTheme="minorEastAsia" w:hAnsiTheme="minorHAnsi" w:cstheme="minorBidi"/>
          <w:szCs w:val="22"/>
          <w:lang w:eastAsia="en-GB"/>
        </w:rPr>
        <w:tab/>
      </w:r>
      <w:r>
        <w:t>Numbering, addressing and identification for 3GPP System to WLAN Interworking</w:t>
      </w:r>
      <w:r>
        <w:tab/>
      </w:r>
      <w:r>
        <w:fldChar w:fldCharType="begin" w:fldLock="1"/>
      </w:r>
      <w:r>
        <w:instrText xml:space="preserve"> PAGEREF _Toc27225435 \h </w:instrText>
      </w:r>
      <w:r>
        <w:fldChar w:fldCharType="separate"/>
      </w:r>
      <w:r>
        <w:t>58</w:t>
      </w:r>
      <w:r>
        <w:fldChar w:fldCharType="end"/>
      </w:r>
    </w:p>
    <w:p w:rsidR="002208B6" w:rsidRDefault="002208B6">
      <w:pPr>
        <w:pStyle w:val="TOC2"/>
        <w:rPr>
          <w:rFonts w:asciiTheme="minorHAnsi" w:eastAsiaTheme="minorEastAsia" w:hAnsiTheme="minorHAnsi" w:cstheme="minorBidi"/>
          <w:sz w:val="22"/>
          <w:szCs w:val="22"/>
          <w:lang w:eastAsia="en-GB"/>
        </w:rPr>
      </w:pPr>
      <w:r>
        <w:t>14.1</w:t>
      </w:r>
      <w:r>
        <w:rPr>
          <w:rFonts w:asciiTheme="minorHAnsi" w:eastAsiaTheme="minorEastAsia" w:hAnsiTheme="minorHAnsi" w:cstheme="minorBidi"/>
          <w:sz w:val="22"/>
          <w:szCs w:val="22"/>
          <w:lang w:eastAsia="en-GB"/>
        </w:rPr>
        <w:tab/>
      </w:r>
      <w:r>
        <w:t>Introduction</w:t>
      </w:r>
      <w:r>
        <w:tab/>
      </w:r>
      <w:r>
        <w:fldChar w:fldCharType="begin" w:fldLock="1"/>
      </w:r>
      <w:r>
        <w:instrText xml:space="preserve"> PAGEREF _Toc27225436 \h </w:instrText>
      </w:r>
      <w:r>
        <w:fldChar w:fldCharType="separate"/>
      </w:r>
      <w:r>
        <w:t>58</w:t>
      </w:r>
      <w:r>
        <w:fldChar w:fldCharType="end"/>
      </w:r>
    </w:p>
    <w:p w:rsidR="002208B6" w:rsidRDefault="002208B6">
      <w:pPr>
        <w:pStyle w:val="TOC2"/>
        <w:rPr>
          <w:rFonts w:asciiTheme="minorHAnsi" w:eastAsiaTheme="minorEastAsia" w:hAnsiTheme="minorHAnsi" w:cstheme="minorBidi"/>
          <w:sz w:val="22"/>
          <w:szCs w:val="22"/>
          <w:lang w:eastAsia="en-GB"/>
        </w:rPr>
      </w:pPr>
      <w:r>
        <w:t>14.2 Home network realm</w:t>
      </w:r>
      <w:r>
        <w:tab/>
      </w:r>
      <w:r>
        <w:fldChar w:fldCharType="begin" w:fldLock="1"/>
      </w:r>
      <w:r>
        <w:instrText xml:space="preserve"> PAGEREF _Toc27225437 \h </w:instrText>
      </w:r>
      <w:r>
        <w:fldChar w:fldCharType="separate"/>
      </w:r>
      <w:r>
        <w:t>58</w:t>
      </w:r>
      <w:r>
        <w:fldChar w:fldCharType="end"/>
      </w:r>
    </w:p>
    <w:p w:rsidR="002208B6" w:rsidRDefault="002208B6">
      <w:pPr>
        <w:pStyle w:val="TOC2"/>
        <w:rPr>
          <w:rFonts w:asciiTheme="minorHAnsi" w:eastAsiaTheme="minorEastAsia" w:hAnsiTheme="minorHAnsi" w:cstheme="minorBidi"/>
          <w:sz w:val="22"/>
          <w:szCs w:val="22"/>
          <w:lang w:eastAsia="en-GB"/>
        </w:rPr>
      </w:pPr>
      <w:r>
        <w:t>14.3</w:t>
      </w:r>
      <w:r>
        <w:rPr>
          <w:rFonts w:asciiTheme="minorHAnsi" w:eastAsiaTheme="minorEastAsia" w:hAnsiTheme="minorHAnsi" w:cstheme="minorBidi"/>
          <w:sz w:val="22"/>
          <w:szCs w:val="22"/>
          <w:lang w:eastAsia="en-GB"/>
        </w:rPr>
        <w:tab/>
      </w:r>
      <w:r>
        <w:t>Root NAI</w:t>
      </w:r>
      <w:r>
        <w:tab/>
      </w:r>
      <w:r>
        <w:fldChar w:fldCharType="begin" w:fldLock="1"/>
      </w:r>
      <w:r>
        <w:instrText xml:space="preserve"> PAGEREF _Toc27225438 \h </w:instrText>
      </w:r>
      <w:r>
        <w:fldChar w:fldCharType="separate"/>
      </w:r>
      <w:r>
        <w:t>59</w:t>
      </w:r>
      <w:r>
        <w:fldChar w:fldCharType="end"/>
      </w:r>
    </w:p>
    <w:p w:rsidR="002208B6" w:rsidRDefault="002208B6">
      <w:pPr>
        <w:pStyle w:val="TOC2"/>
        <w:rPr>
          <w:rFonts w:asciiTheme="minorHAnsi" w:eastAsiaTheme="minorEastAsia" w:hAnsiTheme="minorHAnsi" w:cstheme="minorBidi"/>
          <w:sz w:val="22"/>
          <w:szCs w:val="22"/>
          <w:lang w:eastAsia="en-GB"/>
        </w:rPr>
      </w:pPr>
      <w:r>
        <w:t>14.4</w:t>
      </w:r>
      <w:r>
        <w:rPr>
          <w:rFonts w:asciiTheme="minorHAnsi" w:eastAsiaTheme="minorEastAsia" w:hAnsiTheme="minorHAnsi" w:cstheme="minorBidi"/>
          <w:sz w:val="22"/>
          <w:szCs w:val="22"/>
          <w:lang w:eastAsia="en-GB"/>
        </w:rPr>
        <w:tab/>
      </w:r>
      <w:r>
        <w:t>Decorated NAI</w:t>
      </w:r>
      <w:r>
        <w:tab/>
      </w:r>
      <w:r>
        <w:fldChar w:fldCharType="begin" w:fldLock="1"/>
      </w:r>
      <w:r>
        <w:instrText xml:space="preserve"> PAGEREF _Toc27225439 \h </w:instrText>
      </w:r>
      <w:r>
        <w:fldChar w:fldCharType="separate"/>
      </w:r>
      <w:r>
        <w:t>59</w:t>
      </w:r>
      <w:r>
        <w:fldChar w:fldCharType="end"/>
      </w:r>
    </w:p>
    <w:p w:rsidR="002208B6" w:rsidRDefault="002208B6">
      <w:pPr>
        <w:pStyle w:val="TOC2"/>
        <w:rPr>
          <w:rFonts w:asciiTheme="minorHAnsi" w:eastAsiaTheme="minorEastAsia" w:hAnsiTheme="minorHAnsi" w:cstheme="minorBidi"/>
          <w:sz w:val="22"/>
          <w:szCs w:val="22"/>
          <w:lang w:eastAsia="en-GB"/>
        </w:rPr>
      </w:pPr>
      <w:r>
        <w:t>14.4A</w:t>
      </w:r>
      <w:r>
        <w:rPr>
          <w:rFonts w:asciiTheme="minorHAnsi" w:eastAsiaTheme="minorEastAsia" w:hAnsiTheme="minorHAnsi" w:cstheme="minorBidi"/>
          <w:sz w:val="22"/>
          <w:szCs w:val="22"/>
          <w:lang w:eastAsia="en-GB"/>
        </w:rPr>
        <w:tab/>
      </w:r>
      <w:r>
        <w:t>Fast Re</w:t>
      </w:r>
      <w:r>
        <w:noBreakHyphen/>
        <w:t>authentication NAI</w:t>
      </w:r>
      <w:r>
        <w:tab/>
      </w:r>
      <w:r>
        <w:fldChar w:fldCharType="begin" w:fldLock="1"/>
      </w:r>
      <w:r>
        <w:instrText xml:space="preserve"> PAGEREF _Toc27225440 \h </w:instrText>
      </w:r>
      <w:r>
        <w:fldChar w:fldCharType="separate"/>
      </w:r>
      <w:r>
        <w:t>60</w:t>
      </w:r>
      <w:r>
        <w:fldChar w:fldCharType="end"/>
      </w:r>
    </w:p>
    <w:p w:rsidR="002208B6" w:rsidRDefault="002208B6">
      <w:pPr>
        <w:pStyle w:val="TOC2"/>
        <w:rPr>
          <w:rFonts w:asciiTheme="minorHAnsi" w:eastAsiaTheme="minorEastAsia" w:hAnsiTheme="minorHAnsi" w:cstheme="minorBidi"/>
          <w:sz w:val="22"/>
          <w:szCs w:val="22"/>
          <w:lang w:eastAsia="en-GB"/>
        </w:rPr>
      </w:pPr>
      <w:r>
        <w:t>14.5 Temporary identities</w:t>
      </w:r>
      <w:r>
        <w:tab/>
      </w:r>
      <w:r>
        <w:fldChar w:fldCharType="begin" w:fldLock="1"/>
      </w:r>
      <w:r>
        <w:instrText xml:space="preserve"> PAGEREF _Toc27225441 \h </w:instrText>
      </w:r>
      <w:r>
        <w:fldChar w:fldCharType="separate"/>
      </w:r>
      <w:r>
        <w:t>60</w:t>
      </w:r>
      <w:r>
        <w:fldChar w:fldCharType="end"/>
      </w:r>
    </w:p>
    <w:p w:rsidR="002208B6" w:rsidRDefault="002208B6">
      <w:pPr>
        <w:pStyle w:val="TOC2"/>
        <w:rPr>
          <w:rFonts w:asciiTheme="minorHAnsi" w:eastAsiaTheme="minorEastAsia" w:hAnsiTheme="minorHAnsi" w:cstheme="minorBidi"/>
          <w:sz w:val="22"/>
          <w:szCs w:val="22"/>
          <w:lang w:eastAsia="en-GB"/>
        </w:rPr>
      </w:pPr>
      <w:r>
        <w:t>14.6</w:t>
      </w:r>
      <w:r>
        <w:rPr>
          <w:rFonts w:asciiTheme="minorHAnsi" w:eastAsiaTheme="minorEastAsia" w:hAnsiTheme="minorHAnsi" w:cstheme="minorBidi"/>
          <w:sz w:val="22"/>
          <w:szCs w:val="22"/>
          <w:lang w:eastAsia="en-GB"/>
        </w:rPr>
        <w:tab/>
      </w:r>
      <w:r>
        <w:t>Alternative NAI</w:t>
      </w:r>
      <w:r>
        <w:tab/>
      </w:r>
      <w:r>
        <w:fldChar w:fldCharType="begin" w:fldLock="1"/>
      </w:r>
      <w:r>
        <w:instrText xml:space="preserve"> PAGEREF _Toc27225442 \h </w:instrText>
      </w:r>
      <w:r>
        <w:fldChar w:fldCharType="separate"/>
      </w:r>
      <w:r>
        <w:t>60</w:t>
      </w:r>
      <w:r>
        <w:fldChar w:fldCharType="end"/>
      </w:r>
    </w:p>
    <w:p w:rsidR="002208B6" w:rsidRDefault="002208B6">
      <w:pPr>
        <w:pStyle w:val="TOC2"/>
        <w:rPr>
          <w:rFonts w:asciiTheme="minorHAnsi" w:eastAsiaTheme="minorEastAsia" w:hAnsiTheme="minorHAnsi" w:cstheme="minorBidi"/>
          <w:sz w:val="22"/>
          <w:szCs w:val="22"/>
          <w:lang w:eastAsia="en-GB"/>
        </w:rPr>
      </w:pPr>
      <w:r>
        <w:t>14.7</w:t>
      </w:r>
      <w:r>
        <w:rPr>
          <w:rFonts w:asciiTheme="minorHAnsi" w:eastAsiaTheme="minorEastAsia" w:hAnsiTheme="minorHAnsi" w:cstheme="minorBidi"/>
          <w:sz w:val="22"/>
          <w:szCs w:val="22"/>
          <w:lang w:eastAsia="en-GB"/>
        </w:rPr>
        <w:tab/>
      </w:r>
      <w:r>
        <w:t>W-APN</w:t>
      </w:r>
      <w:r>
        <w:tab/>
      </w:r>
      <w:r>
        <w:fldChar w:fldCharType="begin" w:fldLock="1"/>
      </w:r>
      <w:r>
        <w:instrText xml:space="preserve"> PAGEREF _Toc27225443 \h </w:instrText>
      </w:r>
      <w:r>
        <w:fldChar w:fldCharType="separate"/>
      </w:r>
      <w:r>
        <w:t>61</w:t>
      </w:r>
      <w:r>
        <w:fldChar w:fldCharType="end"/>
      </w:r>
    </w:p>
    <w:p w:rsidR="002208B6" w:rsidRDefault="002208B6">
      <w:pPr>
        <w:pStyle w:val="TOC3"/>
        <w:rPr>
          <w:rFonts w:asciiTheme="minorHAnsi" w:eastAsiaTheme="minorEastAsia" w:hAnsiTheme="minorHAnsi" w:cstheme="minorBidi"/>
          <w:sz w:val="22"/>
          <w:szCs w:val="22"/>
          <w:lang w:eastAsia="en-GB"/>
        </w:rPr>
      </w:pPr>
      <w:r>
        <w:t>14.7.1</w:t>
      </w:r>
      <w:r>
        <w:rPr>
          <w:rFonts w:asciiTheme="minorHAnsi" w:eastAsiaTheme="minorEastAsia" w:hAnsiTheme="minorHAnsi" w:cstheme="minorBidi"/>
          <w:sz w:val="22"/>
          <w:szCs w:val="22"/>
          <w:lang w:eastAsia="en-GB"/>
        </w:rPr>
        <w:tab/>
      </w:r>
      <w:r>
        <w:t>Format of W-APN Network Identifier</w:t>
      </w:r>
      <w:r>
        <w:tab/>
      </w:r>
      <w:r>
        <w:fldChar w:fldCharType="begin" w:fldLock="1"/>
      </w:r>
      <w:r>
        <w:instrText xml:space="preserve"> PAGEREF _Toc27225444 \h </w:instrText>
      </w:r>
      <w:r>
        <w:fldChar w:fldCharType="separate"/>
      </w:r>
      <w:r>
        <w:t>61</w:t>
      </w:r>
      <w:r>
        <w:fldChar w:fldCharType="end"/>
      </w:r>
    </w:p>
    <w:p w:rsidR="002208B6" w:rsidRDefault="002208B6">
      <w:pPr>
        <w:pStyle w:val="TOC3"/>
        <w:rPr>
          <w:rFonts w:asciiTheme="minorHAnsi" w:eastAsiaTheme="minorEastAsia" w:hAnsiTheme="minorHAnsi" w:cstheme="minorBidi"/>
          <w:sz w:val="22"/>
          <w:szCs w:val="22"/>
          <w:lang w:eastAsia="en-GB"/>
        </w:rPr>
      </w:pPr>
      <w:r>
        <w:t>14.7.2</w:t>
      </w:r>
      <w:r>
        <w:rPr>
          <w:rFonts w:asciiTheme="minorHAnsi" w:eastAsiaTheme="minorEastAsia" w:hAnsiTheme="minorHAnsi" w:cstheme="minorBidi"/>
          <w:sz w:val="22"/>
          <w:szCs w:val="22"/>
          <w:lang w:eastAsia="en-GB"/>
        </w:rPr>
        <w:tab/>
      </w:r>
      <w:r>
        <w:t>Format of W-APN Operator Identifier</w:t>
      </w:r>
      <w:r>
        <w:tab/>
      </w:r>
      <w:r>
        <w:fldChar w:fldCharType="begin" w:fldLock="1"/>
      </w:r>
      <w:r>
        <w:instrText xml:space="preserve"> PAGEREF _Toc27225445 \h </w:instrText>
      </w:r>
      <w:r>
        <w:fldChar w:fldCharType="separate"/>
      </w:r>
      <w:r>
        <w:t>61</w:t>
      </w:r>
      <w:r>
        <w:fldChar w:fldCharType="end"/>
      </w:r>
    </w:p>
    <w:p w:rsidR="002208B6" w:rsidRDefault="002208B6">
      <w:pPr>
        <w:pStyle w:val="TOC3"/>
        <w:rPr>
          <w:rFonts w:asciiTheme="minorHAnsi" w:eastAsiaTheme="minorEastAsia" w:hAnsiTheme="minorHAnsi" w:cstheme="minorBidi"/>
          <w:sz w:val="22"/>
          <w:szCs w:val="22"/>
          <w:lang w:eastAsia="en-GB"/>
        </w:rPr>
      </w:pPr>
      <w:r>
        <w:t>14.7.3</w:t>
      </w:r>
      <w:r>
        <w:rPr>
          <w:rFonts w:asciiTheme="minorHAnsi" w:eastAsiaTheme="minorEastAsia" w:hAnsiTheme="minorHAnsi" w:cstheme="minorBidi"/>
          <w:sz w:val="22"/>
          <w:szCs w:val="22"/>
          <w:lang w:eastAsia="en-GB"/>
        </w:rPr>
        <w:tab/>
      </w:r>
      <w:r>
        <w:t>Alternative Format of W-APN Operator Identifier</w:t>
      </w:r>
      <w:r>
        <w:tab/>
      </w:r>
      <w:r>
        <w:fldChar w:fldCharType="begin" w:fldLock="1"/>
      </w:r>
      <w:r>
        <w:instrText xml:space="preserve"> PAGEREF _Toc27225446 \h </w:instrText>
      </w:r>
      <w:r>
        <w:fldChar w:fldCharType="separate"/>
      </w:r>
      <w:r>
        <w:t>62</w:t>
      </w:r>
      <w:r>
        <w:fldChar w:fldCharType="end"/>
      </w:r>
    </w:p>
    <w:p w:rsidR="002208B6" w:rsidRDefault="002208B6">
      <w:pPr>
        <w:pStyle w:val="TOC2"/>
        <w:rPr>
          <w:rFonts w:asciiTheme="minorHAnsi" w:eastAsiaTheme="minorEastAsia" w:hAnsiTheme="minorHAnsi" w:cstheme="minorBidi"/>
          <w:sz w:val="22"/>
          <w:szCs w:val="22"/>
          <w:lang w:eastAsia="en-GB"/>
        </w:rPr>
      </w:pPr>
      <w:r>
        <w:t>14.8 Emergency Realm and Emergency NAI for Emergency Cases</w:t>
      </w:r>
      <w:r>
        <w:tab/>
      </w:r>
      <w:r>
        <w:fldChar w:fldCharType="begin" w:fldLock="1"/>
      </w:r>
      <w:r>
        <w:instrText xml:space="preserve"> PAGEREF _Toc27225447 \h </w:instrText>
      </w:r>
      <w:r>
        <w:fldChar w:fldCharType="separate"/>
      </w:r>
      <w:r>
        <w:t>62</w:t>
      </w:r>
      <w:r>
        <w:fldChar w:fldCharType="end"/>
      </w:r>
    </w:p>
    <w:p w:rsidR="002208B6" w:rsidRDefault="002208B6">
      <w:pPr>
        <w:pStyle w:val="TOC1"/>
        <w:rPr>
          <w:rFonts w:asciiTheme="minorHAnsi" w:eastAsiaTheme="minorEastAsia" w:hAnsiTheme="minorHAnsi" w:cstheme="minorBidi"/>
          <w:szCs w:val="22"/>
          <w:lang w:eastAsia="en-GB"/>
        </w:rPr>
      </w:pPr>
      <w:r>
        <w:t>15</w:t>
      </w:r>
      <w:r>
        <w:rPr>
          <w:rFonts w:asciiTheme="minorHAnsi" w:eastAsiaTheme="minorEastAsia" w:hAnsiTheme="minorHAnsi" w:cstheme="minorBidi"/>
          <w:szCs w:val="22"/>
          <w:lang w:eastAsia="en-GB"/>
        </w:rPr>
        <w:tab/>
      </w:r>
      <w:r>
        <w:t>Identification of Multimedia Broadcast/Multicast Service</w:t>
      </w:r>
      <w:r>
        <w:tab/>
      </w:r>
      <w:r>
        <w:fldChar w:fldCharType="begin" w:fldLock="1"/>
      </w:r>
      <w:r>
        <w:instrText xml:space="preserve"> PAGEREF _Toc27225448 \h </w:instrText>
      </w:r>
      <w:r>
        <w:fldChar w:fldCharType="separate"/>
      </w:r>
      <w:r>
        <w:t>63</w:t>
      </w:r>
      <w:r>
        <w:fldChar w:fldCharType="end"/>
      </w:r>
    </w:p>
    <w:p w:rsidR="002208B6" w:rsidRDefault="002208B6">
      <w:pPr>
        <w:pStyle w:val="TOC2"/>
        <w:rPr>
          <w:rFonts w:asciiTheme="minorHAnsi" w:eastAsiaTheme="minorEastAsia" w:hAnsiTheme="minorHAnsi" w:cstheme="minorBidi"/>
          <w:sz w:val="22"/>
          <w:szCs w:val="22"/>
          <w:lang w:eastAsia="en-GB"/>
        </w:rPr>
      </w:pPr>
      <w:r>
        <w:t>15.1</w:t>
      </w:r>
      <w:r>
        <w:rPr>
          <w:rFonts w:asciiTheme="minorHAnsi" w:eastAsiaTheme="minorEastAsia" w:hAnsiTheme="minorHAnsi" w:cstheme="minorBidi"/>
          <w:sz w:val="22"/>
          <w:szCs w:val="22"/>
          <w:lang w:eastAsia="en-GB"/>
        </w:rPr>
        <w:tab/>
      </w:r>
      <w:r>
        <w:t>Introduction</w:t>
      </w:r>
      <w:r>
        <w:tab/>
      </w:r>
      <w:r>
        <w:fldChar w:fldCharType="begin" w:fldLock="1"/>
      </w:r>
      <w:r>
        <w:instrText xml:space="preserve"> PAGEREF _Toc27225449 \h </w:instrText>
      </w:r>
      <w:r>
        <w:fldChar w:fldCharType="separate"/>
      </w:r>
      <w:r>
        <w:t>63</w:t>
      </w:r>
      <w:r>
        <w:fldChar w:fldCharType="end"/>
      </w:r>
    </w:p>
    <w:p w:rsidR="002208B6" w:rsidRDefault="002208B6">
      <w:pPr>
        <w:pStyle w:val="TOC2"/>
        <w:rPr>
          <w:rFonts w:asciiTheme="minorHAnsi" w:eastAsiaTheme="minorEastAsia" w:hAnsiTheme="minorHAnsi" w:cstheme="minorBidi"/>
          <w:sz w:val="22"/>
          <w:szCs w:val="22"/>
          <w:lang w:eastAsia="en-GB"/>
        </w:rPr>
      </w:pPr>
      <w:r>
        <w:t>15.2</w:t>
      </w:r>
      <w:r>
        <w:rPr>
          <w:rFonts w:asciiTheme="minorHAnsi" w:eastAsiaTheme="minorEastAsia" w:hAnsiTheme="minorHAnsi" w:cstheme="minorBidi"/>
          <w:sz w:val="22"/>
          <w:szCs w:val="22"/>
          <w:lang w:eastAsia="en-GB"/>
        </w:rPr>
        <w:tab/>
      </w:r>
      <w:r>
        <w:t>Structure of TMGI</w:t>
      </w:r>
      <w:r>
        <w:tab/>
      </w:r>
      <w:r>
        <w:fldChar w:fldCharType="begin" w:fldLock="1"/>
      </w:r>
      <w:r>
        <w:instrText xml:space="preserve"> PAGEREF _Toc27225450 \h </w:instrText>
      </w:r>
      <w:r>
        <w:fldChar w:fldCharType="separate"/>
      </w:r>
      <w:r>
        <w:t>63</w:t>
      </w:r>
      <w:r>
        <w:fldChar w:fldCharType="end"/>
      </w:r>
    </w:p>
    <w:p w:rsidR="002208B6" w:rsidRDefault="002208B6">
      <w:pPr>
        <w:pStyle w:val="TOC2"/>
        <w:rPr>
          <w:rFonts w:asciiTheme="minorHAnsi" w:eastAsiaTheme="minorEastAsia" w:hAnsiTheme="minorHAnsi" w:cstheme="minorBidi"/>
          <w:sz w:val="22"/>
          <w:szCs w:val="22"/>
          <w:lang w:eastAsia="en-GB"/>
        </w:rPr>
      </w:pPr>
      <w:r>
        <w:t>15.3</w:t>
      </w:r>
      <w:r>
        <w:rPr>
          <w:rFonts w:asciiTheme="minorHAnsi" w:eastAsiaTheme="minorEastAsia" w:hAnsiTheme="minorHAnsi" w:cstheme="minorBidi"/>
          <w:sz w:val="22"/>
          <w:szCs w:val="22"/>
          <w:lang w:eastAsia="en-GB"/>
        </w:rPr>
        <w:tab/>
      </w:r>
      <w:r>
        <w:t>Structure of MBMS SAI</w:t>
      </w:r>
      <w:r>
        <w:tab/>
      </w:r>
      <w:r>
        <w:fldChar w:fldCharType="begin" w:fldLock="1"/>
      </w:r>
      <w:r>
        <w:instrText xml:space="preserve"> PAGEREF _Toc27225451 \h </w:instrText>
      </w:r>
      <w:r>
        <w:fldChar w:fldCharType="separate"/>
      </w:r>
      <w:r>
        <w:t>64</w:t>
      </w:r>
      <w:r>
        <w:fldChar w:fldCharType="end"/>
      </w:r>
    </w:p>
    <w:p w:rsidR="002208B6" w:rsidRDefault="002208B6">
      <w:pPr>
        <w:pStyle w:val="TOC2"/>
        <w:rPr>
          <w:rFonts w:asciiTheme="minorHAnsi" w:eastAsiaTheme="minorEastAsia" w:hAnsiTheme="minorHAnsi" w:cstheme="minorBidi"/>
          <w:sz w:val="22"/>
          <w:szCs w:val="22"/>
          <w:lang w:eastAsia="en-GB"/>
        </w:rPr>
      </w:pPr>
      <w:r>
        <w:t>15.4</w:t>
      </w:r>
      <w:r>
        <w:rPr>
          <w:rFonts w:asciiTheme="minorHAnsi" w:eastAsiaTheme="minorEastAsia" w:hAnsiTheme="minorHAnsi" w:cstheme="minorBidi"/>
          <w:sz w:val="22"/>
          <w:szCs w:val="22"/>
          <w:lang w:eastAsia="en-GB"/>
        </w:rPr>
        <w:tab/>
      </w:r>
      <w:r>
        <w:t>Home Network Realm</w:t>
      </w:r>
      <w:r>
        <w:tab/>
      </w:r>
      <w:r>
        <w:fldChar w:fldCharType="begin" w:fldLock="1"/>
      </w:r>
      <w:r>
        <w:instrText xml:space="preserve"> PAGEREF _Toc27225452 \h </w:instrText>
      </w:r>
      <w:r>
        <w:fldChar w:fldCharType="separate"/>
      </w:r>
      <w:r>
        <w:t>64</w:t>
      </w:r>
      <w:r>
        <w:fldChar w:fldCharType="end"/>
      </w:r>
    </w:p>
    <w:p w:rsidR="002208B6" w:rsidRDefault="002208B6">
      <w:pPr>
        <w:pStyle w:val="TOC2"/>
        <w:rPr>
          <w:rFonts w:asciiTheme="minorHAnsi" w:eastAsiaTheme="minorEastAsia" w:hAnsiTheme="minorHAnsi" w:cstheme="minorBidi"/>
          <w:sz w:val="22"/>
          <w:szCs w:val="22"/>
          <w:lang w:eastAsia="en-GB"/>
        </w:rPr>
      </w:pPr>
      <w:r>
        <w:t>15.5</w:t>
      </w:r>
      <w:r>
        <w:rPr>
          <w:rFonts w:asciiTheme="minorHAnsi" w:eastAsiaTheme="minorEastAsia" w:hAnsiTheme="minorHAnsi" w:cstheme="minorBidi"/>
          <w:sz w:val="22"/>
          <w:szCs w:val="22"/>
          <w:lang w:eastAsia="en-GB"/>
        </w:rPr>
        <w:tab/>
      </w:r>
      <w:r>
        <w:t>Addressing and identification for Bootstrapping MBMS Service Announcement</w:t>
      </w:r>
      <w:r>
        <w:tab/>
      </w:r>
      <w:r>
        <w:fldChar w:fldCharType="begin" w:fldLock="1"/>
      </w:r>
      <w:r>
        <w:instrText xml:space="preserve"> PAGEREF _Toc27225453 \h </w:instrText>
      </w:r>
      <w:r>
        <w:fldChar w:fldCharType="separate"/>
      </w:r>
      <w:r>
        <w:t>65</w:t>
      </w:r>
      <w:r>
        <w:fldChar w:fldCharType="end"/>
      </w:r>
    </w:p>
    <w:p w:rsidR="002208B6" w:rsidRDefault="002208B6">
      <w:pPr>
        <w:pStyle w:val="TOC1"/>
        <w:rPr>
          <w:rFonts w:asciiTheme="minorHAnsi" w:eastAsiaTheme="minorEastAsia" w:hAnsiTheme="minorHAnsi" w:cstheme="minorBidi"/>
          <w:szCs w:val="22"/>
          <w:lang w:eastAsia="en-GB"/>
        </w:rPr>
      </w:pPr>
      <w:r>
        <w:lastRenderedPageBreak/>
        <w:t>16</w:t>
      </w:r>
      <w:r>
        <w:rPr>
          <w:rFonts w:asciiTheme="minorHAnsi" w:eastAsiaTheme="minorEastAsia" w:hAnsiTheme="minorHAnsi" w:cstheme="minorBidi"/>
          <w:szCs w:val="22"/>
          <w:lang w:eastAsia="en-GB"/>
        </w:rPr>
        <w:tab/>
      </w:r>
      <w:r>
        <w:t>Numbering, addressing and identification within the GAA subsystem</w:t>
      </w:r>
      <w:r>
        <w:tab/>
      </w:r>
      <w:r>
        <w:fldChar w:fldCharType="begin" w:fldLock="1"/>
      </w:r>
      <w:r>
        <w:instrText xml:space="preserve"> PAGEREF _Toc27225454 \h </w:instrText>
      </w:r>
      <w:r>
        <w:fldChar w:fldCharType="separate"/>
      </w:r>
      <w:r>
        <w:t>65</w:t>
      </w:r>
      <w:r>
        <w:fldChar w:fldCharType="end"/>
      </w:r>
    </w:p>
    <w:p w:rsidR="002208B6" w:rsidRDefault="002208B6">
      <w:pPr>
        <w:pStyle w:val="TOC2"/>
        <w:rPr>
          <w:rFonts w:asciiTheme="minorHAnsi" w:eastAsiaTheme="minorEastAsia" w:hAnsiTheme="minorHAnsi" w:cstheme="minorBidi"/>
          <w:sz w:val="22"/>
          <w:szCs w:val="22"/>
          <w:lang w:eastAsia="en-GB"/>
        </w:rPr>
      </w:pPr>
      <w:r>
        <w:t>16.1</w:t>
      </w:r>
      <w:r>
        <w:rPr>
          <w:rFonts w:asciiTheme="minorHAnsi" w:eastAsiaTheme="minorEastAsia" w:hAnsiTheme="minorHAnsi" w:cstheme="minorBidi"/>
          <w:sz w:val="22"/>
          <w:szCs w:val="22"/>
          <w:lang w:eastAsia="en-GB"/>
        </w:rPr>
        <w:tab/>
      </w:r>
      <w:r>
        <w:t>Introduction</w:t>
      </w:r>
      <w:r>
        <w:tab/>
      </w:r>
      <w:r>
        <w:fldChar w:fldCharType="begin" w:fldLock="1"/>
      </w:r>
      <w:r>
        <w:instrText xml:space="preserve"> PAGEREF _Toc27225455 \h </w:instrText>
      </w:r>
      <w:r>
        <w:fldChar w:fldCharType="separate"/>
      </w:r>
      <w:r>
        <w:t>65</w:t>
      </w:r>
      <w:r>
        <w:fldChar w:fldCharType="end"/>
      </w:r>
    </w:p>
    <w:p w:rsidR="002208B6" w:rsidRDefault="002208B6">
      <w:pPr>
        <w:pStyle w:val="TOC2"/>
        <w:rPr>
          <w:rFonts w:asciiTheme="minorHAnsi" w:eastAsiaTheme="minorEastAsia" w:hAnsiTheme="minorHAnsi" w:cstheme="minorBidi"/>
          <w:sz w:val="22"/>
          <w:szCs w:val="22"/>
          <w:lang w:eastAsia="en-GB"/>
        </w:rPr>
      </w:pPr>
      <w:r>
        <w:t>16.2</w:t>
      </w:r>
      <w:r>
        <w:rPr>
          <w:rFonts w:asciiTheme="minorHAnsi" w:eastAsiaTheme="minorEastAsia" w:hAnsiTheme="minorHAnsi" w:cstheme="minorBidi"/>
          <w:sz w:val="22"/>
          <w:szCs w:val="22"/>
          <w:lang w:eastAsia="en-GB"/>
        </w:rPr>
        <w:tab/>
      </w:r>
      <w:r>
        <w:t>BSF address</w:t>
      </w:r>
      <w:r>
        <w:tab/>
      </w:r>
      <w:r>
        <w:fldChar w:fldCharType="begin" w:fldLock="1"/>
      </w:r>
      <w:r>
        <w:instrText xml:space="preserve"> PAGEREF _Toc27225456 \h </w:instrText>
      </w:r>
      <w:r>
        <w:fldChar w:fldCharType="separate"/>
      </w:r>
      <w:r>
        <w:t>65</w:t>
      </w:r>
      <w:r>
        <w:fldChar w:fldCharType="end"/>
      </w:r>
    </w:p>
    <w:p w:rsidR="002208B6" w:rsidRDefault="002208B6">
      <w:pPr>
        <w:pStyle w:val="TOC1"/>
        <w:rPr>
          <w:rFonts w:asciiTheme="minorHAnsi" w:eastAsiaTheme="minorEastAsia" w:hAnsiTheme="minorHAnsi" w:cstheme="minorBidi"/>
          <w:szCs w:val="22"/>
          <w:lang w:eastAsia="en-GB"/>
        </w:rPr>
      </w:pPr>
      <w:r>
        <w:t>17</w:t>
      </w:r>
      <w:r>
        <w:rPr>
          <w:rFonts w:asciiTheme="minorHAnsi" w:eastAsiaTheme="minorEastAsia" w:hAnsiTheme="minorHAnsi" w:cstheme="minorBidi"/>
          <w:szCs w:val="22"/>
          <w:lang w:eastAsia="en-GB"/>
        </w:rPr>
        <w:tab/>
      </w:r>
      <w:r>
        <w:t>Numbering, addressing and identification within the Generic Access Network</w:t>
      </w:r>
      <w:r>
        <w:tab/>
      </w:r>
      <w:r>
        <w:fldChar w:fldCharType="begin" w:fldLock="1"/>
      </w:r>
      <w:r>
        <w:instrText xml:space="preserve"> PAGEREF _Toc27225457 \h </w:instrText>
      </w:r>
      <w:r>
        <w:fldChar w:fldCharType="separate"/>
      </w:r>
      <w:r>
        <w:t>66</w:t>
      </w:r>
      <w:r>
        <w:fldChar w:fldCharType="end"/>
      </w:r>
    </w:p>
    <w:p w:rsidR="002208B6" w:rsidRDefault="002208B6">
      <w:pPr>
        <w:pStyle w:val="TOC2"/>
        <w:rPr>
          <w:rFonts w:asciiTheme="minorHAnsi" w:eastAsiaTheme="minorEastAsia" w:hAnsiTheme="minorHAnsi" w:cstheme="minorBidi"/>
          <w:sz w:val="22"/>
          <w:szCs w:val="22"/>
          <w:lang w:eastAsia="en-GB"/>
        </w:rPr>
      </w:pPr>
      <w:r>
        <w:t>17.1</w:t>
      </w:r>
      <w:r>
        <w:rPr>
          <w:rFonts w:asciiTheme="minorHAnsi" w:eastAsiaTheme="minorEastAsia" w:hAnsiTheme="minorHAnsi" w:cstheme="minorBidi"/>
          <w:sz w:val="22"/>
          <w:szCs w:val="22"/>
          <w:lang w:eastAsia="en-GB"/>
        </w:rPr>
        <w:tab/>
      </w:r>
      <w:r>
        <w:t>Introduction</w:t>
      </w:r>
      <w:r>
        <w:tab/>
      </w:r>
      <w:r>
        <w:fldChar w:fldCharType="begin" w:fldLock="1"/>
      </w:r>
      <w:r>
        <w:instrText xml:space="preserve"> PAGEREF _Toc27225458 \h </w:instrText>
      </w:r>
      <w:r>
        <w:fldChar w:fldCharType="separate"/>
      </w:r>
      <w:r>
        <w:t>66</w:t>
      </w:r>
      <w:r>
        <w:fldChar w:fldCharType="end"/>
      </w:r>
    </w:p>
    <w:p w:rsidR="002208B6" w:rsidRDefault="002208B6">
      <w:pPr>
        <w:pStyle w:val="TOC2"/>
        <w:rPr>
          <w:rFonts w:asciiTheme="minorHAnsi" w:eastAsiaTheme="minorEastAsia" w:hAnsiTheme="minorHAnsi" w:cstheme="minorBidi"/>
          <w:sz w:val="22"/>
          <w:szCs w:val="22"/>
          <w:lang w:eastAsia="en-GB"/>
        </w:rPr>
      </w:pPr>
      <w:r>
        <w:t>17.2</w:t>
      </w:r>
      <w:r>
        <w:rPr>
          <w:rFonts w:asciiTheme="minorHAnsi" w:eastAsiaTheme="minorEastAsia" w:hAnsiTheme="minorHAnsi" w:cstheme="minorBidi"/>
          <w:sz w:val="22"/>
          <w:szCs w:val="22"/>
          <w:lang w:eastAsia="en-GB"/>
        </w:rPr>
        <w:tab/>
      </w:r>
      <w:r>
        <w:t>Network Access Identifiers</w:t>
      </w:r>
      <w:r>
        <w:tab/>
      </w:r>
      <w:r>
        <w:fldChar w:fldCharType="begin" w:fldLock="1"/>
      </w:r>
      <w:r>
        <w:instrText xml:space="preserve"> PAGEREF _Toc27225459 \h </w:instrText>
      </w:r>
      <w:r>
        <w:fldChar w:fldCharType="separate"/>
      </w:r>
      <w:r>
        <w:t>66</w:t>
      </w:r>
      <w:r>
        <w:fldChar w:fldCharType="end"/>
      </w:r>
    </w:p>
    <w:p w:rsidR="002208B6" w:rsidRDefault="002208B6">
      <w:pPr>
        <w:pStyle w:val="TOC3"/>
        <w:rPr>
          <w:rFonts w:asciiTheme="minorHAnsi" w:eastAsiaTheme="minorEastAsia" w:hAnsiTheme="minorHAnsi" w:cstheme="minorBidi"/>
          <w:sz w:val="22"/>
          <w:szCs w:val="22"/>
          <w:lang w:eastAsia="en-GB"/>
        </w:rPr>
      </w:pPr>
      <w:r>
        <w:t>17.2.1</w:t>
      </w:r>
      <w:r>
        <w:rPr>
          <w:rFonts w:asciiTheme="minorHAnsi" w:eastAsiaTheme="minorEastAsia" w:hAnsiTheme="minorHAnsi" w:cstheme="minorBidi"/>
          <w:sz w:val="22"/>
          <w:szCs w:val="22"/>
          <w:lang w:eastAsia="en-GB"/>
        </w:rPr>
        <w:tab/>
      </w:r>
      <w:r>
        <w:t>Home network realm</w:t>
      </w:r>
      <w:r>
        <w:tab/>
      </w:r>
      <w:r>
        <w:fldChar w:fldCharType="begin" w:fldLock="1"/>
      </w:r>
      <w:r>
        <w:instrText xml:space="preserve"> PAGEREF _Toc27225460 \h </w:instrText>
      </w:r>
      <w:r>
        <w:fldChar w:fldCharType="separate"/>
      </w:r>
      <w:r>
        <w:t>66</w:t>
      </w:r>
      <w:r>
        <w:fldChar w:fldCharType="end"/>
      </w:r>
    </w:p>
    <w:p w:rsidR="002208B6" w:rsidRDefault="002208B6">
      <w:pPr>
        <w:pStyle w:val="TOC3"/>
        <w:rPr>
          <w:rFonts w:asciiTheme="minorHAnsi" w:eastAsiaTheme="minorEastAsia" w:hAnsiTheme="minorHAnsi" w:cstheme="minorBidi"/>
          <w:sz w:val="22"/>
          <w:szCs w:val="22"/>
          <w:lang w:eastAsia="en-GB"/>
        </w:rPr>
      </w:pPr>
      <w:r>
        <w:t>17.2.2</w:t>
      </w:r>
      <w:r>
        <w:rPr>
          <w:rFonts w:asciiTheme="minorHAnsi" w:eastAsiaTheme="minorEastAsia" w:hAnsiTheme="minorHAnsi" w:cstheme="minorBidi"/>
          <w:sz w:val="22"/>
          <w:szCs w:val="22"/>
          <w:lang w:eastAsia="en-GB"/>
        </w:rPr>
        <w:tab/>
      </w:r>
      <w:r>
        <w:t>Full Authentication NAI</w:t>
      </w:r>
      <w:r>
        <w:tab/>
      </w:r>
      <w:r>
        <w:fldChar w:fldCharType="begin" w:fldLock="1"/>
      </w:r>
      <w:r>
        <w:instrText xml:space="preserve"> PAGEREF _Toc27225461 \h </w:instrText>
      </w:r>
      <w:r>
        <w:fldChar w:fldCharType="separate"/>
      </w:r>
      <w:r>
        <w:t>67</w:t>
      </w:r>
      <w:r>
        <w:fldChar w:fldCharType="end"/>
      </w:r>
    </w:p>
    <w:p w:rsidR="002208B6" w:rsidRDefault="002208B6">
      <w:pPr>
        <w:pStyle w:val="TOC3"/>
        <w:rPr>
          <w:rFonts w:asciiTheme="minorHAnsi" w:eastAsiaTheme="minorEastAsia" w:hAnsiTheme="minorHAnsi" w:cstheme="minorBidi"/>
          <w:sz w:val="22"/>
          <w:szCs w:val="22"/>
          <w:lang w:eastAsia="en-GB"/>
        </w:rPr>
      </w:pPr>
      <w:r>
        <w:t>17.2.3</w:t>
      </w:r>
      <w:r>
        <w:rPr>
          <w:rFonts w:asciiTheme="minorHAnsi" w:eastAsiaTheme="minorEastAsia" w:hAnsiTheme="minorHAnsi" w:cstheme="minorBidi"/>
          <w:sz w:val="22"/>
          <w:szCs w:val="22"/>
          <w:lang w:eastAsia="en-GB"/>
        </w:rPr>
        <w:tab/>
      </w:r>
      <w:r>
        <w:t>Fast Re</w:t>
      </w:r>
      <w:r>
        <w:noBreakHyphen/>
        <w:t>authentication NAI</w:t>
      </w:r>
      <w:r>
        <w:tab/>
      </w:r>
      <w:r>
        <w:fldChar w:fldCharType="begin" w:fldLock="1"/>
      </w:r>
      <w:r>
        <w:instrText xml:space="preserve"> PAGEREF _Toc27225462 \h </w:instrText>
      </w:r>
      <w:r>
        <w:fldChar w:fldCharType="separate"/>
      </w:r>
      <w:r>
        <w:t>67</w:t>
      </w:r>
      <w:r>
        <w:fldChar w:fldCharType="end"/>
      </w:r>
    </w:p>
    <w:p w:rsidR="002208B6" w:rsidRDefault="002208B6">
      <w:pPr>
        <w:pStyle w:val="TOC2"/>
        <w:rPr>
          <w:rFonts w:asciiTheme="minorHAnsi" w:eastAsiaTheme="minorEastAsia" w:hAnsiTheme="minorHAnsi" w:cstheme="minorBidi"/>
          <w:sz w:val="22"/>
          <w:szCs w:val="22"/>
          <w:lang w:eastAsia="en-GB"/>
        </w:rPr>
      </w:pPr>
      <w:r>
        <w:t>17.3</w:t>
      </w:r>
      <w:r>
        <w:rPr>
          <w:rFonts w:asciiTheme="minorHAnsi" w:eastAsiaTheme="minorEastAsia" w:hAnsiTheme="minorHAnsi" w:cstheme="minorBidi"/>
          <w:sz w:val="22"/>
          <w:szCs w:val="22"/>
          <w:lang w:eastAsia="en-GB"/>
        </w:rPr>
        <w:tab/>
      </w:r>
      <w:r>
        <w:t>Node Identifiers</w:t>
      </w:r>
      <w:r>
        <w:tab/>
      </w:r>
      <w:r>
        <w:fldChar w:fldCharType="begin" w:fldLock="1"/>
      </w:r>
      <w:r>
        <w:instrText xml:space="preserve"> PAGEREF _Toc27225463 \h </w:instrText>
      </w:r>
      <w:r>
        <w:fldChar w:fldCharType="separate"/>
      </w:r>
      <w:r>
        <w:t>68</w:t>
      </w:r>
      <w:r>
        <w:fldChar w:fldCharType="end"/>
      </w:r>
    </w:p>
    <w:p w:rsidR="002208B6" w:rsidRDefault="002208B6">
      <w:pPr>
        <w:pStyle w:val="TOC3"/>
        <w:rPr>
          <w:rFonts w:asciiTheme="minorHAnsi" w:eastAsiaTheme="minorEastAsia" w:hAnsiTheme="minorHAnsi" w:cstheme="minorBidi"/>
          <w:sz w:val="22"/>
          <w:szCs w:val="22"/>
          <w:lang w:eastAsia="en-GB"/>
        </w:rPr>
      </w:pPr>
      <w:r>
        <w:t>17.3.1</w:t>
      </w:r>
      <w:r>
        <w:rPr>
          <w:rFonts w:asciiTheme="minorHAnsi" w:eastAsiaTheme="minorEastAsia" w:hAnsiTheme="minorHAnsi" w:cstheme="minorBidi"/>
          <w:sz w:val="22"/>
          <w:szCs w:val="22"/>
          <w:lang w:eastAsia="en-GB"/>
        </w:rPr>
        <w:tab/>
      </w:r>
      <w:r>
        <w:t>Home network domain name</w:t>
      </w:r>
      <w:r>
        <w:tab/>
      </w:r>
      <w:r>
        <w:fldChar w:fldCharType="begin" w:fldLock="1"/>
      </w:r>
      <w:r>
        <w:instrText xml:space="preserve"> PAGEREF _Toc27225464 \h </w:instrText>
      </w:r>
      <w:r>
        <w:fldChar w:fldCharType="separate"/>
      </w:r>
      <w:r>
        <w:t>68</w:t>
      </w:r>
      <w:r>
        <w:fldChar w:fldCharType="end"/>
      </w:r>
    </w:p>
    <w:p w:rsidR="002208B6" w:rsidRDefault="002208B6">
      <w:pPr>
        <w:pStyle w:val="TOC3"/>
        <w:rPr>
          <w:rFonts w:asciiTheme="minorHAnsi" w:eastAsiaTheme="minorEastAsia" w:hAnsiTheme="minorHAnsi" w:cstheme="minorBidi"/>
          <w:sz w:val="22"/>
          <w:szCs w:val="22"/>
          <w:lang w:eastAsia="en-GB"/>
        </w:rPr>
      </w:pPr>
      <w:r>
        <w:t>17.3.2</w:t>
      </w:r>
      <w:r>
        <w:rPr>
          <w:rFonts w:asciiTheme="minorHAnsi" w:eastAsiaTheme="minorEastAsia" w:hAnsiTheme="minorHAnsi" w:cstheme="minorBidi"/>
          <w:sz w:val="22"/>
          <w:szCs w:val="22"/>
          <w:lang w:eastAsia="en-GB"/>
        </w:rPr>
        <w:tab/>
      </w:r>
      <w:r>
        <w:t>Provisioning GANC-SEGW identifier</w:t>
      </w:r>
      <w:r>
        <w:tab/>
      </w:r>
      <w:r>
        <w:fldChar w:fldCharType="begin" w:fldLock="1"/>
      </w:r>
      <w:r>
        <w:instrText xml:space="preserve"> PAGEREF _Toc27225465 \h </w:instrText>
      </w:r>
      <w:r>
        <w:fldChar w:fldCharType="separate"/>
      </w:r>
      <w:r>
        <w:t>68</w:t>
      </w:r>
      <w:r>
        <w:fldChar w:fldCharType="end"/>
      </w:r>
    </w:p>
    <w:p w:rsidR="002208B6" w:rsidRDefault="002208B6">
      <w:pPr>
        <w:pStyle w:val="TOC3"/>
        <w:rPr>
          <w:rFonts w:asciiTheme="minorHAnsi" w:eastAsiaTheme="minorEastAsia" w:hAnsiTheme="minorHAnsi" w:cstheme="minorBidi"/>
          <w:sz w:val="22"/>
          <w:szCs w:val="22"/>
          <w:lang w:eastAsia="en-GB"/>
        </w:rPr>
      </w:pPr>
      <w:r>
        <w:t>17.3.3</w:t>
      </w:r>
      <w:r>
        <w:rPr>
          <w:rFonts w:asciiTheme="minorHAnsi" w:eastAsiaTheme="minorEastAsia" w:hAnsiTheme="minorHAnsi" w:cstheme="minorBidi"/>
          <w:sz w:val="22"/>
          <w:szCs w:val="22"/>
          <w:lang w:eastAsia="en-GB"/>
        </w:rPr>
        <w:tab/>
      </w:r>
      <w:r>
        <w:t>Provisioning GANC identifier</w:t>
      </w:r>
      <w:r>
        <w:tab/>
      </w:r>
      <w:r>
        <w:fldChar w:fldCharType="begin" w:fldLock="1"/>
      </w:r>
      <w:r>
        <w:instrText xml:space="preserve"> PAGEREF _Toc27225466 \h </w:instrText>
      </w:r>
      <w:r>
        <w:fldChar w:fldCharType="separate"/>
      </w:r>
      <w:r>
        <w:t>69</w:t>
      </w:r>
      <w:r>
        <w:fldChar w:fldCharType="end"/>
      </w:r>
    </w:p>
    <w:p w:rsidR="002208B6" w:rsidRDefault="002208B6">
      <w:pPr>
        <w:pStyle w:val="TOC1"/>
        <w:rPr>
          <w:rFonts w:asciiTheme="minorHAnsi" w:eastAsiaTheme="minorEastAsia" w:hAnsiTheme="minorHAnsi" w:cstheme="minorBidi"/>
          <w:szCs w:val="22"/>
          <w:lang w:eastAsia="en-GB"/>
        </w:rPr>
      </w:pPr>
      <w:r>
        <w:t>18</w:t>
      </w:r>
      <w:r>
        <w:rPr>
          <w:rFonts w:asciiTheme="minorHAnsi" w:eastAsiaTheme="minorEastAsia" w:hAnsiTheme="minorHAnsi" w:cstheme="minorBidi"/>
          <w:szCs w:val="22"/>
          <w:lang w:eastAsia="en-GB"/>
        </w:rPr>
        <w:tab/>
      </w:r>
      <w:r>
        <w:t>Addressing and Identification for IMS Service Continuity and Single-Radio Voice Call Continuity</w:t>
      </w:r>
      <w:r>
        <w:tab/>
      </w:r>
      <w:r>
        <w:fldChar w:fldCharType="begin" w:fldLock="1"/>
      </w:r>
      <w:r>
        <w:instrText xml:space="preserve"> PAGEREF _Toc27225467 \h </w:instrText>
      </w:r>
      <w:r>
        <w:fldChar w:fldCharType="separate"/>
      </w:r>
      <w:r>
        <w:t>69</w:t>
      </w:r>
      <w:r>
        <w:fldChar w:fldCharType="end"/>
      </w:r>
    </w:p>
    <w:p w:rsidR="002208B6" w:rsidRDefault="002208B6">
      <w:pPr>
        <w:pStyle w:val="TOC2"/>
        <w:rPr>
          <w:rFonts w:asciiTheme="minorHAnsi" w:eastAsiaTheme="minorEastAsia" w:hAnsiTheme="minorHAnsi" w:cstheme="minorBidi"/>
          <w:sz w:val="22"/>
          <w:szCs w:val="22"/>
          <w:lang w:eastAsia="en-GB"/>
        </w:rPr>
      </w:pPr>
      <w:r>
        <w:t>18.1</w:t>
      </w:r>
      <w:r>
        <w:rPr>
          <w:rFonts w:asciiTheme="minorHAnsi" w:eastAsiaTheme="minorEastAsia" w:hAnsiTheme="minorHAnsi" w:cstheme="minorBidi"/>
          <w:sz w:val="22"/>
          <w:szCs w:val="22"/>
          <w:lang w:eastAsia="en-GB"/>
        </w:rPr>
        <w:tab/>
      </w:r>
      <w:r>
        <w:t>Introduction</w:t>
      </w:r>
      <w:r>
        <w:tab/>
      </w:r>
      <w:r>
        <w:fldChar w:fldCharType="begin" w:fldLock="1"/>
      </w:r>
      <w:r>
        <w:instrText xml:space="preserve"> PAGEREF _Toc27225468 \h </w:instrText>
      </w:r>
      <w:r>
        <w:fldChar w:fldCharType="separate"/>
      </w:r>
      <w:r>
        <w:t>69</w:t>
      </w:r>
      <w:r>
        <w:fldChar w:fldCharType="end"/>
      </w:r>
    </w:p>
    <w:p w:rsidR="002208B6" w:rsidRDefault="002208B6">
      <w:pPr>
        <w:pStyle w:val="TOC2"/>
        <w:rPr>
          <w:rFonts w:asciiTheme="minorHAnsi" w:eastAsiaTheme="minorEastAsia" w:hAnsiTheme="minorHAnsi" w:cstheme="minorBidi"/>
          <w:sz w:val="22"/>
          <w:szCs w:val="22"/>
          <w:lang w:eastAsia="en-GB"/>
        </w:rPr>
      </w:pPr>
      <w:r>
        <w:t>18.2</w:t>
      </w:r>
      <w:r>
        <w:rPr>
          <w:rFonts w:asciiTheme="minorHAnsi" w:eastAsiaTheme="minorEastAsia" w:hAnsiTheme="minorHAnsi" w:cstheme="minorBidi"/>
          <w:sz w:val="22"/>
          <w:szCs w:val="22"/>
          <w:lang w:eastAsia="en-GB"/>
        </w:rPr>
        <w:tab/>
      </w:r>
      <w:r>
        <w:t>CS Domain Routeing Number (CSRN)</w:t>
      </w:r>
      <w:r>
        <w:tab/>
      </w:r>
      <w:r>
        <w:fldChar w:fldCharType="begin" w:fldLock="1"/>
      </w:r>
      <w:r>
        <w:instrText xml:space="preserve"> PAGEREF _Toc27225469 \h </w:instrText>
      </w:r>
      <w:r>
        <w:fldChar w:fldCharType="separate"/>
      </w:r>
      <w:r>
        <w:t>69</w:t>
      </w:r>
      <w:r>
        <w:fldChar w:fldCharType="end"/>
      </w:r>
    </w:p>
    <w:p w:rsidR="002208B6" w:rsidRDefault="002208B6">
      <w:pPr>
        <w:pStyle w:val="TOC2"/>
        <w:rPr>
          <w:rFonts w:asciiTheme="minorHAnsi" w:eastAsiaTheme="minorEastAsia" w:hAnsiTheme="minorHAnsi" w:cstheme="minorBidi"/>
          <w:sz w:val="22"/>
          <w:szCs w:val="22"/>
          <w:lang w:eastAsia="en-GB"/>
        </w:rPr>
      </w:pPr>
      <w:r>
        <w:t>18.3</w:t>
      </w:r>
      <w:r>
        <w:rPr>
          <w:rFonts w:asciiTheme="minorHAnsi" w:eastAsiaTheme="minorEastAsia" w:hAnsiTheme="minorHAnsi" w:cstheme="minorBidi"/>
          <w:sz w:val="22"/>
          <w:szCs w:val="22"/>
          <w:lang w:eastAsia="en-GB"/>
        </w:rPr>
        <w:tab/>
      </w:r>
      <w:r>
        <w:t>IP Multimedia Routeing Number (IMRN)</w:t>
      </w:r>
      <w:r>
        <w:tab/>
      </w:r>
      <w:r>
        <w:fldChar w:fldCharType="begin" w:fldLock="1"/>
      </w:r>
      <w:r>
        <w:instrText xml:space="preserve"> PAGEREF _Toc27225470 \h </w:instrText>
      </w:r>
      <w:r>
        <w:fldChar w:fldCharType="separate"/>
      </w:r>
      <w:r>
        <w:t>70</w:t>
      </w:r>
      <w:r>
        <w:fldChar w:fldCharType="end"/>
      </w:r>
    </w:p>
    <w:p w:rsidR="002208B6" w:rsidRDefault="002208B6">
      <w:pPr>
        <w:pStyle w:val="TOC2"/>
        <w:rPr>
          <w:rFonts w:asciiTheme="minorHAnsi" w:eastAsiaTheme="minorEastAsia" w:hAnsiTheme="minorHAnsi" w:cstheme="minorBidi"/>
          <w:sz w:val="22"/>
          <w:szCs w:val="22"/>
          <w:lang w:eastAsia="en-GB"/>
        </w:rPr>
      </w:pPr>
      <w:r>
        <w:t>18.4</w:t>
      </w:r>
      <w:r>
        <w:rPr>
          <w:rFonts w:asciiTheme="minorHAnsi" w:eastAsiaTheme="minorEastAsia" w:hAnsiTheme="minorHAnsi" w:cstheme="minorBidi"/>
          <w:sz w:val="22"/>
          <w:szCs w:val="22"/>
          <w:lang w:eastAsia="en-GB"/>
        </w:rPr>
        <w:tab/>
      </w:r>
      <w:r>
        <w:t>Session Transfer Number (STN)</w:t>
      </w:r>
      <w:r>
        <w:tab/>
      </w:r>
      <w:r>
        <w:fldChar w:fldCharType="begin" w:fldLock="1"/>
      </w:r>
      <w:r>
        <w:instrText xml:space="preserve"> PAGEREF _Toc27225471 \h </w:instrText>
      </w:r>
      <w:r>
        <w:fldChar w:fldCharType="separate"/>
      </w:r>
      <w:r>
        <w:t>70</w:t>
      </w:r>
      <w:r>
        <w:fldChar w:fldCharType="end"/>
      </w:r>
    </w:p>
    <w:p w:rsidR="002208B6" w:rsidRDefault="002208B6">
      <w:pPr>
        <w:pStyle w:val="TOC2"/>
        <w:rPr>
          <w:rFonts w:asciiTheme="minorHAnsi" w:eastAsiaTheme="minorEastAsia" w:hAnsiTheme="minorHAnsi" w:cstheme="minorBidi"/>
          <w:sz w:val="22"/>
          <w:szCs w:val="22"/>
          <w:lang w:eastAsia="en-GB"/>
        </w:rPr>
      </w:pPr>
      <w:r>
        <w:t>18.5</w:t>
      </w:r>
      <w:r>
        <w:rPr>
          <w:rFonts w:asciiTheme="minorHAnsi" w:eastAsiaTheme="minorEastAsia" w:hAnsiTheme="minorHAnsi" w:cstheme="minorBidi"/>
          <w:sz w:val="22"/>
          <w:szCs w:val="22"/>
          <w:lang w:eastAsia="en-GB"/>
        </w:rPr>
        <w:tab/>
      </w:r>
      <w:r>
        <w:t>Session Transfer Identifier (STI)</w:t>
      </w:r>
      <w:r>
        <w:tab/>
      </w:r>
      <w:r>
        <w:fldChar w:fldCharType="begin" w:fldLock="1"/>
      </w:r>
      <w:r>
        <w:instrText xml:space="preserve"> PAGEREF _Toc27225472 \h </w:instrText>
      </w:r>
      <w:r>
        <w:fldChar w:fldCharType="separate"/>
      </w:r>
      <w:r>
        <w:t>70</w:t>
      </w:r>
      <w:r>
        <w:fldChar w:fldCharType="end"/>
      </w:r>
    </w:p>
    <w:p w:rsidR="002208B6" w:rsidRDefault="002208B6">
      <w:pPr>
        <w:pStyle w:val="TOC2"/>
        <w:rPr>
          <w:rFonts w:asciiTheme="minorHAnsi" w:eastAsiaTheme="minorEastAsia" w:hAnsiTheme="minorHAnsi" w:cstheme="minorBidi"/>
          <w:sz w:val="22"/>
          <w:szCs w:val="22"/>
          <w:lang w:eastAsia="en-GB"/>
        </w:rPr>
      </w:pPr>
      <w:r>
        <w:t>18.6</w:t>
      </w:r>
      <w:r>
        <w:rPr>
          <w:rFonts w:asciiTheme="minorHAnsi" w:eastAsiaTheme="minorEastAsia" w:hAnsiTheme="minorHAnsi" w:cstheme="minorBidi"/>
          <w:sz w:val="22"/>
          <w:szCs w:val="22"/>
          <w:lang w:eastAsia="en-GB"/>
        </w:rPr>
        <w:tab/>
      </w:r>
      <w:r>
        <w:t>Session Transfer Number for Single Radio Voice Call Continuity (STN-SR)</w:t>
      </w:r>
      <w:r>
        <w:tab/>
      </w:r>
      <w:r>
        <w:fldChar w:fldCharType="begin" w:fldLock="1"/>
      </w:r>
      <w:r>
        <w:instrText xml:space="preserve"> PAGEREF _Toc27225473 \h </w:instrText>
      </w:r>
      <w:r>
        <w:fldChar w:fldCharType="separate"/>
      </w:r>
      <w:r>
        <w:t>70</w:t>
      </w:r>
      <w:r>
        <w:fldChar w:fldCharType="end"/>
      </w:r>
    </w:p>
    <w:p w:rsidR="002208B6" w:rsidRDefault="002208B6">
      <w:pPr>
        <w:pStyle w:val="TOC2"/>
        <w:rPr>
          <w:rFonts w:asciiTheme="minorHAnsi" w:eastAsiaTheme="minorEastAsia" w:hAnsiTheme="minorHAnsi" w:cstheme="minorBidi"/>
          <w:sz w:val="22"/>
          <w:szCs w:val="22"/>
          <w:lang w:eastAsia="en-GB"/>
        </w:rPr>
      </w:pPr>
      <w:r>
        <w:t>18.7</w:t>
      </w:r>
      <w:r>
        <w:rPr>
          <w:rFonts w:asciiTheme="minorHAnsi" w:eastAsiaTheme="minorEastAsia" w:hAnsiTheme="minorHAnsi" w:cstheme="minorBidi"/>
          <w:sz w:val="22"/>
          <w:szCs w:val="22"/>
          <w:lang w:eastAsia="en-GB"/>
        </w:rPr>
        <w:tab/>
      </w:r>
      <w:r>
        <w:t>Correlation MSISDN</w:t>
      </w:r>
      <w:r>
        <w:tab/>
      </w:r>
      <w:r>
        <w:fldChar w:fldCharType="begin" w:fldLock="1"/>
      </w:r>
      <w:r>
        <w:instrText xml:space="preserve"> PAGEREF _Toc27225474 \h </w:instrText>
      </w:r>
      <w:r>
        <w:fldChar w:fldCharType="separate"/>
      </w:r>
      <w:r>
        <w:t>70</w:t>
      </w:r>
      <w:r>
        <w:fldChar w:fldCharType="end"/>
      </w:r>
    </w:p>
    <w:p w:rsidR="002208B6" w:rsidRDefault="002208B6">
      <w:pPr>
        <w:pStyle w:val="TOC2"/>
        <w:rPr>
          <w:rFonts w:asciiTheme="minorHAnsi" w:eastAsiaTheme="minorEastAsia" w:hAnsiTheme="minorHAnsi" w:cstheme="minorBidi"/>
          <w:sz w:val="22"/>
          <w:szCs w:val="22"/>
          <w:lang w:eastAsia="en-GB"/>
        </w:rPr>
      </w:pPr>
      <w:r>
        <w:t>18.</w:t>
      </w:r>
      <w:r>
        <w:rPr>
          <w:lang w:eastAsia="zh-CN"/>
        </w:rPr>
        <w:t>8</w:t>
      </w:r>
      <w:r>
        <w:rPr>
          <w:rFonts w:asciiTheme="minorHAnsi" w:eastAsiaTheme="minorEastAsia" w:hAnsiTheme="minorHAnsi" w:cstheme="minorBidi"/>
          <w:sz w:val="22"/>
          <w:szCs w:val="22"/>
          <w:lang w:eastAsia="en-GB"/>
        </w:rPr>
        <w:tab/>
      </w:r>
      <w:r>
        <w:t xml:space="preserve">Transfer Identifier for </w:t>
      </w:r>
      <w:r>
        <w:rPr>
          <w:lang w:eastAsia="zh-CN"/>
        </w:rPr>
        <w:t>CS to PS</w:t>
      </w:r>
      <w:r>
        <w:t xml:space="preserve"> Single Radio Voice Call Continuity (STI-rSR)</w:t>
      </w:r>
      <w:r>
        <w:tab/>
      </w:r>
      <w:r>
        <w:fldChar w:fldCharType="begin" w:fldLock="1"/>
      </w:r>
      <w:r>
        <w:instrText xml:space="preserve"> PAGEREF _Toc27225475 \h </w:instrText>
      </w:r>
      <w:r>
        <w:fldChar w:fldCharType="separate"/>
      </w:r>
      <w:r>
        <w:t>70</w:t>
      </w:r>
      <w:r>
        <w:fldChar w:fldCharType="end"/>
      </w:r>
    </w:p>
    <w:p w:rsidR="002208B6" w:rsidRDefault="002208B6">
      <w:pPr>
        <w:pStyle w:val="TOC2"/>
        <w:rPr>
          <w:rFonts w:asciiTheme="minorHAnsi" w:eastAsiaTheme="minorEastAsia" w:hAnsiTheme="minorHAnsi" w:cstheme="minorBidi"/>
          <w:sz w:val="22"/>
          <w:szCs w:val="22"/>
          <w:lang w:eastAsia="en-GB"/>
        </w:rPr>
      </w:pPr>
      <w:r>
        <w:t>18.9</w:t>
      </w:r>
      <w:r>
        <w:rPr>
          <w:rFonts w:asciiTheme="minorHAnsi" w:eastAsiaTheme="minorEastAsia" w:hAnsiTheme="minorHAnsi" w:cstheme="minorBidi"/>
          <w:sz w:val="22"/>
          <w:szCs w:val="22"/>
          <w:lang w:eastAsia="en-GB"/>
        </w:rPr>
        <w:tab/>
      </w:r>
      <w:r>
        <w:t>Additional MSISDN</w:t>
      </w:r>
      <w:r>
        <w:tab/>
      </w:r>
      <w:r>
        <w:fldChar w:fldCharType="begin" w:fldLock="1"/>
      </w:r>
      <w:r>
        <w:instrText xml:space="preserve"> PAGEREF _Toc27225476 \h </w:instrText>
      </w:r>
      <w:r>
        <w:fldChar w:fldCharType="separate"/>
      </w:r>
      <w:r>
        <w:t>70</w:t>
      </w:r>
      <w:r>
        <w:fldChar w:fldCharType="end"/>
      </w:r>
    </w:p>
    <w:p w:rsidR="002208B6" w:rsidRDefault="002208B6">
      <w:pPr>
        <w:pStyle w:val="TOC1"/>
        <w:rPr>
          <w:rFonts w:asciiTheme="minorHAnsi" w:eastAsiaTheme="minorEastAsia" w:hAnsiTheme="minorHAnsi" w:cstheme="minorBidi"/>
          <w:szCs w:val="22"/>
          <w:lang w:eastAsia="en-GB"/>
        </w:rPr>
      </w:pPr>
      <w:r>
        <w:t>19</w:t>
      </w:r>
      <w:r>
        <w:rPr>
          <w:rFonts w:asciiTheme="minorHAnsi" w:eastAsiaTheme="minorEastAsia" w:hAnsiTheme="minorHAnsi" w:cstheme="minorBidi"/>
          <w:szCs w:val="22"/>
          <w:lang w:eastAsia="en-GB"/>
        </w:rPr>
        <w:tab/>
      </w:r>
      <w:r>
        <w:t>Numbering, addressing and identification for the Evolved Packet Core (EPC)</w:t>
      </w:r>
      <w:r>
        <w:tab/>
      </w:r>
      <w:r>
        <w:fldChar w:fldCharType="begin" w:fldLock="1"/>
      </w:r>
      <w:r>
        <w:instrText xml:space="preserve"> PAGEREF _Toc27225477 \h </w:instrText>
      </w:r>
      <w:r>
        <w:fldChar w:fldCharType="separate"/>
      </w:r>
      <w:r>
        <w:t>71</w:t>
      </w:r>
      <w:r>
        <w:fldChar w:fldCharType="end"/>
      </w:r>
    </w:p>
    <w:p w:rsidR="002208B6" w:rsidRDefault="002208B6">
      <w:pPr>
        <w:pStyle w:val="TOC2"/>
        <w:rPr>
          <w:rFonts w:asciiTheme="minorHAnsi" w:eastAsiaTheme="minorEastAsia" w:hAnsiTheme="minorHAnsi" w:cstheme="minorBidi"/>
          <w:sz w:val="22"/>
          <w:szCs w:val="22"/>
          <w:lang w:eastAsia="en-GB"/>
        </w:rPr>
      </w:pPr>
      <w:r>
        <w:t>19.1</w:t>
      </w:r>
      <w:r>
        <w:rPr>
          <w:rFonts w:asciiTheme="minorHAnsi" w:eastAsiaTheme="minorEastAsia" w:hAnsiTheme="minorHAnsi" w:cstheme="minorBidi"/>
          <w:sz w:val="22"/>
          <w:szCs w:val="22"/>
          <w:lang w:eastAsia="en-GB"/>
        </w:rPr>
        <w:tab/>
      </w:r>
      <w:r>
        <w:t>Introduction</w:t>
      </w:r>
      <w:r>
        <w:tab/>
      </w:r>
      <w:r>
        <w:fldChar w:fldCharType="begin" w:fldLock="1"/>
      </w:r>
      <w:r>
        <w:instrText xml:space="preserve"> PAGEREF _Toc27225478 \h </w:instrText>
      </w:r>
      <w:r>
        <w:fldChar w:fldCharType="separate"/>
      </w:r>
      <w:r>
        <w:t>71</w:t>
      </w:r>
      <w:r>
        <w:fldChar w:fldCharType="end"/>
      </w:r>
    </w:p>
    <w:p w:rsidR="002208B6" w:rsidRDefault="002208B6">
      <w:pPr>
        <w:pStyle w:val="TOC2"/>
        <w:rPr>
          <w:rFonts w:asciiTheme="minorHAnsi" w:eastAsiaTheme="minorEastAsia" w:hAnsiTheme="minorHAnsi" w:cstheme="minorBidi"/>
          <w:sz w:val="22"/>
          <w:szCs w:val="22"/>
          <w:lang w:eastAsia="en-GB"/>
        </w:rPr>
      </w:pPr>
      <w:r>
        <w:t>19.2</w:t>
      </w:r>
      <w:r>
        <w:rPr>
          <w:rFonts w:asciiTheme="minorHAnsi" w:eastAsiaTheme="minorEastAsia" w:hAnsiTheme="minorHAnsi" w:cstheme="minorBidi"/>
          <w:sz w:val="22"/>
          <w:szCs w:val="22"/>
          <w:lang w:eastAsia="en-GB"/>
        </w:rPr>
        <w:tab/>
      </w:r>
      <w:r>
        <w:t>Home Network Realm/Domain</w:t>
      </w:r>
      <w:r>
        <w:tab/>
      </w:r>
      <w:r>
        <w:fldChar w:fldCharType="begin" w:fldLock="1"/>
      </w:r>
      <w:r>
        <w:instrText xml:space="preserve"> PAGEREF _Toc27225479 \h </w:instrText>
      </w:r>
      <w:r>
        <w:fldChar w:fldCharType="separate"/>
      </w:r>
      <w:r>
        <w:t>71</w:t>
      </w:r>
      <w:r>
        <w:fldChar w:fldCharType="end"/>
      </w:r>
    </w:p>
    <w:p w:rsidR="002208B6" w:rsidRDefault="002208B6">
      <w:pPr>
        <w:pStyle w:val="TOC2"/>
        <w:rPr>
          <w:rFonts w:asciiTheme="minorHAnsi" w:eastAsiaTheme="minorEastAsia" w:hAnsiTheme="minorHAnsi" w:cstheme="minorBidi"/>
          <w:sz w:val="22"/>
          <w:szCs w:val="22"/>
          <w:lang w:eastAsia="en-GB"/>
        </w:rPr>
      </w:pPr>
      <w:r>
        <w:t>19.3</w:t>
      </w:r>
      <w:r>
        <w:rPr>
          <w:rFonts w:asciiTheme="minorHAnsi" w:eastAsiaTheme="minorEastAsia" w:hAnsiTheme="minorHAnsi" w:cstheme="minorBidi"/>
          <w:sz w:val="22"/>
          <w:szCs w:val="22"/>
          <w:lang w:eastAsia="en-GB"/>
        </w:rPr>
        <w:tab/>
      </w:r>
      <w:r>
        <w:t>3GPP access to non-3GPP access interworking</w:t>
      </w:r>
      <w:r>
        <w:tab/>
      </w:r>
      <w:r>
        <w:fldChar w:fldCharType="begin" w:fldLock="1"/>
      </w:r>
      <w:r>
        <w:instrText xml:space="preserve"> PAGEREF _Toc27225480 \h </w:instrText>
      </w:r>
      <w:r>
        <w:fldChar w:fldCharType="separate"/>
      </w:r>
      <w:r>
        <w:t>71</w:t>
      </w:r>
      <w:r>
        <w:fldChar w:fldCharType="end"/>
      </w:r>
    </w:p>
    <w:p w:rsidR="002208B6" w:rsidRDefault="002208B6">
      <w:pPr>
        <w:pStyle w:val="TOC3"/>
        <w:rPr>
          <w:rFonts w:asciiTheme="minorHAnsi" w:eastAsiaTheme="minorEastAsia" w:hAnsiTheme="minorHAnsi" w:cstheme="minorBidi"/>
          <w:sz w:val="22"/>
          <w:szCs w:val="22"/>
          <w:lang w:eastAsia="en-GB"/>
        </w:rPr>
      </w:pPr>
      <w:r>
        <w:t>19.3.1</w:t>
      </w:r>
      <w:r>
        <w:rPr>
          <w:rFonts w:asciiTheme="minorHAnsi" w:eastAsiaTheme="minorEastAsia" w:hAnsiTheme="minorHAnsi" w:cstheme="minorBidi"/>
          <w:sz w:val="22"/>
          <w:szCs w:val="22"/>
          <w:lang w:eastAsia="en-GB"/>
        </w:rPr>
        <w:tab/>
      </w:r>
      <w:r>
        <w:t>Introduction</w:t>
      </w:r>
      <w:r>
        <w:tab/>
      </w:r>
      <w:r>
        <w:fldChar w:fldCharType="begin" w:fldLock="1"/>
      </w:r>
      <w:r>
        <w:instrText xml:space="preserve"> PAGEREF _Toc27225481 \h </w:instrText>
      </w:r>
      <w:r>
        <w:fldChar w:fldCharType="separate"/>
      </w:r>
      <w:r>
        <w:t>71</w:t>
      </w:r>
      <w:r>
        <w:fldChar w:fldCharType="end"/>
      </w:r>
    </w:p>
    <w:p w:rsidR="002208B6" w:rsidRDefault="002208B6">
      <w:pPr>
        <w:pStyle w:val="TOC3"/>
        <w:rPr>
          <w:rFonts w:asciiTheme="minorHAnsi" w:eastAsiaTheme="minorEastAsia" w:hAnsiTheme="minorHAnsi" w:cstheme="minorBidi"/>
          <w:sz w:val="22"/>
          <w:szCs w:val="22"/>
          <w:lang w:eastAsia="en-GB"/>
        </w:rPr>
      </w:pPr>
      <w:r>
        <w:t>19.3.2</w:t>
      </w:r>
      <w:r>
        <w:rPr>
          <w:rFonts w:asciiTheme="minorHAnsi" w:eastAsiaTheme="minorEastAsia" w:hAnsiTheme="minorHAnsi" w:cstheme="minorBidi"/>
          <w:sz w:val="22"/>
          <w:szCs w:val="22"/>
          <w:lang w:eastAsia="en-GB"/>
        </w:rPr>
        <w:tab/>
      </w:r>
      <w:r>
        <w:t>Root NAI</w:t>
      </w:r>
      <w:r>
        <w:tab/>
      </w:r>
      <w:r>
        <w:fldChar w:fldCharType="begin" w:fldLock="1"/>
      </w:r>
      <w:r>
        <w:instrText xml:space="preserve"> PAGEREF _Toc27225482 \h </w:instrText>
      </w:r>
      <w:r>
        <w:fldChar w:fldCharType="separate"/>
      </w:r>
      <w:r>
        <w:t>72</w:t>
      </w:r>
      <w:r>
        <w:fldChar w:fldCharType="end"/>
      </w:r>
    </w:p>
    <w:p w:rsidR="002208B6" w:rsidRDefault="002208B6">
      <w:pPr>
        <w:pStyle w:val="TOC3"/>
        <w:rPr>
          <w:rFonts w:asciiTheme="minorHAnsi" w:eastAsiaTheme="minorEastAsia" w:hAnsiTheme="minorHAnsi" w:cstheme="minorBidi"/>
          <w:sz w:val="22"/>
          <w:szCs w:val="22"/>
          <w:lang w:eastAsia="en-GB"/>
        </w:rPr>
      </w:pPr>
      <w:r>
        <w:t>19.3.3</w:t>
      </w:r>
      <w:r>
        <w:rPr>
          <w:rFonts w:asciiTheme="minorHAnsi" w:eastAsiaTheme="minorEastAsia" w:hAnsiTheme="minorHAnsi" w:cstheme="minorBidi"/>
          <w:sz w:val="22"/>
          <w:szCs w:val="22"/>
          <w:lang w:eastAsia="en-GB"/>
        </w:rPr>
        <w:tab/>
      </w:r>
      <w:r>
        <w:t>Decorated NAI</w:t>
      </w:r>
      <w:r>
        <w:tab/>
      </w:r>
      <w:r>
        <w:fldChar w:fldCharType="begin" w:fldLock="1"/>
      </w:r>
      <w:r>
        <w:instrText xml:space="preserve"> PAGEREF _Toc27225483 \h </w:instrText>
      </w:r>
      <w:r>
        <w:fldChar w:fldCharType="separate"/>
      </w:r>
      <w:r>
        <w:t>72</w:t>
      </w:r>
      <w:r>
        <w:fldChar w:fldCharType="end"/>
      </w:r>
    </w:p>
    <w:p w:rsidR="002208B6" w:rsidRDefault="002208B6">
      <w:pPr>
        <w:pStyle w:val="TOC3"/>
        <w:rPr>
          <w:rFonts w:asciiTheme="minorHAnsi" w:eastAsiaTheme="minorEastAsia" w:hAnsiTheme="minorHAnsi" w:cstheme="minorBidi"/>
          <w:sz w:val="22"/>
          <w:szCs w:val="22"/>
          <w:lang w:eastAsia="en-GB"/>
        </w:rPr>
      </w:pPr>
      <w:r>
        <w:t>19.3.4</w:t>
      </w:r>
      <w:r>
        <w:rPr>
          <w:rFonts w:asciiTheme="minorHAnsi" w:eastAsiaTheme="minorEastAsia" w:hAnsiTheme="minorHAnsi" w:cstheme="minorBidi"/>
          <w:sz w:val="22"/>
          <w:szCs w:val="22"/>
          <w:lang w:eastAsia="en-GB"/>
        </w:rPr>
        <w:tab/>
      </w:r>
      <w:r>
        <w:t>Fast Re</w:t>
      </w:r>
      <w:r>
        <w:noBreakHyphen/>
        <w:t>authentication NAI</w:t>
      </w:r>
      <w:r>
        <w:tab/>
      </w:r>
      <w:r>
        <w:fldChar w:fldCharType="begin" w:fldLock="1"/>
      </w:r>
      <w:r>
        <w:instrText xml:space="preserve"> PAGEREF _Toc27225484 \h </w:instrText>
      </w:r>
      <w:r>
        <w:fldChar w:fldCharType="separate"/>
      </w:r>
      <w:r>
        <w:t>74</w:t>
      </w:r>
      <w:r>
        <w:fldChar w:fldCharType="end"/>
      </w:r>
    </w:p>
    <w:p w:rsidR="002208B6" w:rsidRDefault="002208B6">
      <w:pPr>
        <w:pStyle w:val="TOC3"/>
        <w:rPr>
          <w:rFonts w:asciiTheme="minorHAnsi" w:eastAsiaTheme="minorEastAsia" w:hAnsiTheme="minorHAnsi" w:cstheme="minorBidi"/>
          <w:sz w:val="22"/>
          <w:szCs w:val="22"/>
          <w:lang w:eastAsia="en-GB"/>
        </w:rPr>
      </w:pPr>
      <w:r>
        <w:t>19.3.5</w:t>
      </w:r>
      <w:r>
        <w:rPr>
          <w:rFonts w:asciiTheme="minorHAnsi" w:eastAsiaTheme="minorEastAsia" w:hAnsiTheme="minorHAnsi" w:cstheme="minorBidi"/>
          <w:sz w:val="22"/>
          <w:szCs w:val="22"/>
          <w:lang w:eastAsia="en-GB"/>
        </w:rPr>
        <w:tab/>
      </w:r>
      <w:r>
        <w:t>Pseudonym Identities</w:t>
      </w:r>
      <w:r>
        <w:tab/>
      </w:r>
      <w:r>
        <w:fldChar w:fldCharType="begin" w:fldLock="1"/>
      </w:r>
      <w:r>
        <w:instrText xml:space="preserve"> PAGEREF _Toc27225485 \h </w:instrText>
      </w:r>
      <w:r>
        <w:fldChar w:fldCharType="separate"/>
      </w:r>
      <w:r>
        <w:t>74</w:t>
      </w:r>
      <w:r>
        <w:fldChar w:fldCharType="end"/>
      </w:r>
    </w:p>
    <w:p w:rsidR="002208B6" w:rsidRDefault="002208B6">
      <w:pPr>
        <w:pStyle w:val="TOC3"/>
        <w:rPr>
          <w:rFonts w:asciiTheme="minorHAnsi" w:eastAsiaTheme="minorEastAsia" w:hAnsiTheme="minorHAnsi" w:cstheme="minorBidi"/>
          <w:sz w:val="22"/>
          <w:szCs w:val="22"/>
          <w:lang w:eastAsia="en-GB"/>
        </w:rPr>
      </w:pPr>
      <w:r>
        <w:t>19.3.6</w:t>
      </w:r>
      <w:r>
        <w:rPr>
          <w:rFonts w:asciiTheme="minorHAnsi" w:eastAsiaTheme="minorEastAsia" w:hAnsiTheme="minorHAnsi" w:cstheme="minorBidi"/>
          <w:sz w:val="22"/>
          <w:szCs w:val="22"/>
          <w:lang w:eastAsia="en-GB"/>
        </w:rPr>
        <w:tab/>
      </w:r>
      <w:r>
        <w:t>Emergency NAI for Limited Service State</w:t>
      </w:r>
      <w:r>
        <w:tab/>
      </w:r>
      <w:r>
        <w:fldChar w:fldCharType="begin" w:fldLock="1"/>
      </w:r>
      <w:r>
        <w:instrText xml:space="preserve"> PAGEREF _Toc27225486 \h </w:instrText>
      </w:r>
      <w:r>
        <w:fldChar w:fldCharType="separate"/>
      </w:r>
      <w:r>
        <w:t>75</w:t>
      </w:r>
      <w:r>
        <w:fldChar w:fldCharType="end"/>
      </w:r>
    </w:p>
    <w:p w:rsidR="002208B6" w:rsidRDefault="002208B6">
      <w:pPr>
        <w:pStyle w:val="TOC3"/>
        <w:rPr>
          <w:rFonts w:asciiTheme="minorHAnsi" w:eastAsiaTheme="minorEastAsia" w:hAnsiTheme="minorHAnsi" w:cstheme="minorBidi"/>
          <w:sz w:val="22"/>
          <w:szCs w:val="22"/>
          <w:lang w:eastAsia="en-GB"/>
        </w:rPr>
      </w:pPr>
      <w:r>
        <w:t>19.3.7</w:t>
      </w:r>
      <w:r>
        <w:rPr>
          <w:rFonts w:asciiTheme="minorHAnsi" w:eastAsiaTheme="minorEastAsia" w:hAnsiTheme="minorHAnsi" w:cstheme="minorBidi"/>
          <w:sz w:val="22"/>
          <w:szCs w:val="22"/>
          <w:lang w:eastAsia="en-GB"/>
        </w:rPr>
        <w:tab/>
      </w:r>
      <w:r>
        <w:t>Alternative NAI</w:t>
      </w:r>
      <w:r>
        <w:tab/>
      </w:r>
      <w:r>
        <w:fldChar w:fldCharType="begin" w:fldLock="1"/>
      </w:r>
      <w:r>
        <w:instrText xml:space="preserve"> PAGEREF _Toc27225487 \h </w:instrText>
      </w:r>
      <w:r>
        <w:fldChar w:fldCharType="separate"/>
      </w:r>
      <w:r>
        <w:t>75</w:t>
      </w:r>
      <w:r>
        <w:fldChar w:fldCharType="end"/>
      </w:r>
    </w:p>
    <w:p w:rsidR="002208B6" w:rsidRDefault="002208B6">
      <w:pPr>
        <w:pStyle w:val="TOC3"/>
        <w:rPr>
          <w:rFonts w:asciiTheme="minorHAnsi" w:eastAsiaTheme="minorEastAsia" w:hAnsiTheme="minorHAnsi" w:cstheme="minorBidi"/>
          <w:sz w:val="22"/>
          <w:szCs w:val="22"/>
          <w:lang w:eastAsia="en-GB"/>
        </w:rPr>
      </w:pPr>
      <w:r>
        <w:t>19.3.8</w:t>
      </w:r>
      <w:r>
        <w:rPr>
          <w:rFonts w:asciiTheme="minorHAnsi" w:eastAsiaTheme="minorEastAsia" w:hAnsiTheme="minorHAnsi" w:cstheme="minorBidi"/>
          <w:sz w:val="22"/>
          <w:szCs w:val="22"/>
          <w:lang w:eastAsia="en-GB"/>
        </w:rPr>
        <w:tab/>
      </w:r>
      <w:r>
        <w:t>Keyname NAI</w:t>
      </w:r>
      <w:r>
        <w:tab/>
      </w:r>
      <w:r>
        <w:fldChar w:fldCharType="begin" w:fldLock="1"/>
      </w:r>
      <w:r>
        <w:instrText xml:space="preserve"> PAGEREF _Toc27225488 \h </w:instrText>
      </w:r>
      <w:r>
        <w:fldChar w:fldCharType="separate"/>
      </w:r>
      <w:r>
        <w:t>75</w:t>
      </w:r>
      <w:r>
        <w:fldChar w:fldCharType="end"/>
      </w:r>
    </w:p>
    <w:p w:rsidR="002208B6" w:rsidRDefault="002208B6">
      <w:pPr>
        <w:pStyle w:val="TOC3"/>
        <w:rPr>
          <w:rFonts w:asciiTheme="minorHAnsi" w:eastAsiaTheme="minorEastAsia" w:hAnsiTheme="minorHAnsi" w:cstheme="minorBidi"/>
          <w:sz w:val="22"/>
          <w:szCs w:val="22"/>
          <w:lang w:eastAsia="en-GB"/>
        </w:rPr>
      </w:pPr>
      <w:r>
        <w:t>19.3.9</w:t>
      </w:r>
      <w:r>
        <w:rPr>
          <w:rFonts w:asciiTheme="minorHAnsi" w:eastAsiaTheme="minorEastAsia" w:hAnsiTheme="minorHAnsi" w:cstheme="minorBidi"/>
          <w:sz w:val="22"/>
          <w:szCs w:val="22"/>
          <w:lang w:eastAsia="en-GB"/>
        </w:rPr>
        <w:tab/>
      </w:r>
      <w:r>
        <w:t>IMSI-based Emergency NAI</w:t>
      </w:r>
      <w:r>
        <w:tab/>
      </w:r>
      <w:r>
        <w:fldChar w:fldCharType="begin" w:fldLock="1"/>
      </w:r>
      <w:r>
        <w:instrText xml:space="preserve"> PAGEREF _Toc27225489 \h </w:instrText>
      </w:r>
      <w:r>
        <w:fldChar w:fldCharType="separate"/>
      </w:r>
      <w:r>
        <w:t>76</w:t>
      </w:r>
      <w:r>
        <w:fldChar w:fldCharType="end"/>
      </w:r>
    </w:p>
    <w:p w:rsidR="002208B6" w:rsidRDefault="002208B6">
      <w:pPr>
        <w:pStyle w:val="TOC2"/>
        <w:rPr>
          <w:rFonts w:asciiTheme="minorHAnsi" w:eastAsiaTheme="minorEastAsia" w:hAnsiTheme="minorHAnsi" w:cstheme="minorBidi"/>
          <w:sz w:val="22"/>
          <w:szCs w:val="22"/>
          <w:lang w:eastAsia="en-GB"/>
        </w:rPr>
      </w:pPr>
      <w:r>
        <w:t>19.4</w:t>
      </w:r>
      <w:r>
        <w:rPr>
          <w:rFonts w:asciiTheme="minorHAnsi" w:eastAsiaTheme="minorEastAsia" w:hAnsiTheme="minorHAnsi" w:cstheme="minorBidi"/>
          <w:sz w:val="22"/>
          <w:szCs w:val="22"/>
          <w:lang w:eastAsia="en-GB"/>
        </w:rPr>
        <w:tab/>
      </w:r>
      <w:r>
        <w:t>Identifiers for Domain Name System procedures</w:t>
      </w:r>
      <w:r>
        <w:tab/>
      </w:r>
      <w:r>
        <w:fldChar w:fldCharType="begin" w:fldLock="1"/>
      </w:r>
      <w:r>
        <w:instrText xml:space="preserve"> PAGEREF _Toc27225490 \h </w:instrText>
      </w:r>
      <w:r>
        <w:fldChar w:fldCharType="separate"/>
      </w:r>
      <w:r>
        <w:t>76</w:t>
      </w:r>
      <w:r>
        <w:fldChar w:fldCharType="end"/>
      </w:r>
    </w:p>
    <w:p w:rsidR="002208B6" w:rsidRDefault="002208B6">
      <w:pPr>
        <w:pStyle w:val="TOC3"/>
        <w:rPr>
          <w:rFonts w:asciiTheme="minorHAnsi" w:eastAsiaTheme="minorEastAsia" w:hAnsiTheme="minorHAnsi" w:cstheme="minorBidi"/>
          <w:sz w:val="22"/>
          <w:szCs w:val="22"/>
          <w:lang w:eastAsia="en-GB"/>
        </w:rPr>
      </w:pPr>
      <w:r>
        <w:t>19.4.1</w:t>
      </w:r>
      <w:r>
        <w:rPr>
          <w:rFonts w:asciiTheme="minorHAnsi" w:eastAsiaTheme="minorEastAsia" w:hAnsiTheme="minorHAnsi" w:cstheme="minorBidi"/>
          <w:sz w:val="22"/>
          <w:szCs w:val="22"/>
          <w:lang w:eastAsia="en-GB"/>
        </w:rPr>
        <w:tab/>
      </w:r>
      <w:r>
        <w:t>Introduction</w:t>
      </w:r>
      <w:r>
        <w:tab/>
      </w:r>
      <w:r>
        <w:fldChar w:fldCharType="begin" w:fldLock="1"/>
      </w:r>
      <w:r>
        <w:instrText xml:space="preserve"> PAGEREF _Toc27225491 \h </w:instrText>
      </w:r>
      <w:r>
        <w:fldChar w:fldCharType="separate"/>
      </w:r>
      <w:r>
        <w:t>76</w:t>
      </w:r>
      <w:r>
        <w:fldChar w:fldCharType="end"/>
      </w:r>
    </w:p>
    <w:p w:rsidR="002208B6" w:rsidRDefault="002208B6">
      <w:pPr>
        <w:pStyle w:val="TOC3"/>
        <w:rPr>
          <w:rFonts w:asciiTheme="minorHAnsi" w:eastAsiaTheme="minorEastAsia" w:hAnsiTheme="minorHAnsi" w:cstheme="minorBidi"/>
          <w:sz w:val="22"/>
          <w:szCs w:val="22"/>
          <w:lang w:eastAsia="en-GB"/>
        </w:rPr>
      </w:pPr>
      <w:r>
        <w:t>19.4.2</w:t>
      </w:r>
      <w:r>
        <w:rPr>
          <w:rFonts w:asciiTheme="minorHAnsi" w:eastAsiaTheme="minorEastAsia" w:hAnsiTheme="minorHAnsi" w:cstheme="minorBidi"/>
          <w:sz w:val="22"/>
          <w:szCs w:val="22"/>
          <w:lang w:eastAsia="en-GB"/>
        </w:rPr>
        <w:tab/>
      </w:r>
      <w:r>
        <w:t>Fully Qualified Domain Names (FQDNs)</w:t>
      </w:r>
      <w:r>
        <w:tab/>
      </w:r>
      <w:r>
        <w:fldChar w:fldCharType="begin" w:fldLock="1"/>
      </w:r>
      <w:r>
        <w:instrText xml:space="preserve"> PAGEREF _Toc27225492 \h </w:instrText>
      </w:r>
      <w:r>
        <w:fldChar w:fldCharType="separate"/>
      </w:r>
      <w:r>
        <w:t>77</w:t>
      </w:r>
      <w:r>
        <w:fldChar w:fldCharType="end"/>
      </w:r>
    </w:p>
    <w:p w:rsidR="002208B6" w:rsidRDefault="002208B6">
      <w:pPr>
        <w:pStyle w:val="TOC4"/>
        <w:rPr>
          <w:rFonts w:asciiTheme="minorHAnsi" w:eastAsiaTheme="minorEastAsia" w:hAnsiTheme="minorHAnsi" w:cstheme="minorBidi"/>
          <w:sz w:val="22"/>
          <w:szCs w:val="22"/>
          <w:lang w:eastAsia="en-GB"/>
        </w:rPr>
      </w:pPr>
      <w:r>
        <w:t>19.4.2.1</w:t>
      </w:r>
      <w:r>
        <w:rPr>
          <w:rFonts w:asciiTheme="minorHAnsi" w:eastAsiaTheme="minorEastAsia" w:hAnsiTheme="minorHAnsi" w:cstheme="minorBidi"/>
          <w:sz w:val="22"/>
          <w:szCs w:val="22"/>
          <w:lang w:eastAsia="en-GB"/>
        </w:rPr>
        <w:tab/>
      </w:r>
      <w:r>
        <w:t>General</w:t>
      </w:r>
      <w:r>
        <w:tab/>
      </w:r>
      <w:r>
        <w:fldChar w:fldCharType="begin" w:fldLock="1"/>
      </w:r>
      <w:r>
        <w:instrText xml:space="preserve"> PAGEREF _Toc27225493 \h </w:instrText>
      </w:r>
      <w:r>
        <w:fldChar w:fldCharType="separate"/>
      </w:r>
      <w:r>
        <w:t>77</w:t>
      </w:r>
      <w:r>
        <w:fldChar w:fldCharType="end"/>
      </w:r>
    </w:p>
    <w:p w:rsidR="002208B6" w:rsidRDefault="002208B6">
      <w:pPr>
        <w:pStyle w:val="TOC4"/>
        <w:rPr>
          <w:rFonts w:asciiTheme="minorHAnsi" w:eastAsiaTheme="minorEastAsia" w:hAnsiTheme="minorHAnsi" w:cstheme="minorBidi"/>
          <w:sz w:val="22"/>
          <w:szCs w:val="22"/>
          <w:lang w:eastAsia="en-GB"/>
        </w:rPr>
      </w:pPr>
      <w:r>
        <w:t>19.4.2.2</w:t>
      </w:r>
      <w:r>
        <w:rPr>
          <w:rFonts w:asciiTheme="minorHAnsi" w:eastAsiaTheme="minorEastAsia" w:hAnsiTheme="minorHAnsi" w:cstheme="minorBidi"/>
          <w:sz w:val="22"/>
          <w:szCs w:val="22"/>
          <w:lang w:eastAsia="en-GB"/>
        </w:rPr>
        <w:tab/>
      </w:r>
      <w:r>
        <w:t>Access Point Name FQDN (APN-FQDN)</w:t>
      </w:r>
      <w:r>
        <w:tab/>
      </w:r>
      <w:r>
        <w:fldChar w:fldCharType="begin" w:fldLock="1"/>
      </w:r>
      <w:r>
        <w:instrText xml:space="preserve"> PAGEREF _Toc27225494 \h </w:instrText>
      </w:r>
      <w:r>
        <w:fldChar w:fldCharType="separate"/>
      </w:r>
      <w:r>
        <w:t>77</w:t>
      </w:r>
      <w:r>
        <w:fldChar w:fldCharType="end"/>
      </w:r>
    </w:p>
    <w:p w:rsidR="002208B6" w:rsidRDefault="002208B6">
      <w:pPr>
        <w:pStyle w:val="TOC5"/>
        <w:rPr>
          <w:rFonts w:asciiTheme="minorHAnsi" w:eastAsiaTheme="minorEastAsia" w:hAnsiTheme="minorHAnsi" w:cstheme="minorBidi"/>
          <w:sz w:val="22"/>
          <w:szCs w:val="22"/>
          <w:lang w:eastAsia="en-GB"/>
        </w:rPr>
      </w:pPr>
      <w:r>
        <w:t>19.4.2.2.1</w:t>
      </w:r>
      <w:r>
        <w:rPr>
          <w:rFonts w:asciiTheme="minorHAnsi" w:eastAsiaTheme="minorEastAsia" w:hAnsiTheme="minorHAnsi" w:cstheme="minorBidi"/>
          <w:sz w:val="22"/>
          <w:szCs w:val="22"/>
          <w:lang w:eastAsia="en-GB"/>
        </w:rPr>
        <w:tab/>
      </w:r>
      <w:r>
        <w:t>Structure</w:t>
      </w:r>
      <w:r>
        <w:tab/>
      </w:r>
      <w:r>
        <w:fldChar w:fldCharType="begin" w:fldLock="1"/>
      </w:r>
      <w:r>
        <w:instrText xml:space="preserve"> PAGEREF _Toc27225495 \h </w:instrText>
      </w:r>
      <w:r>
        <w:fldChar w:fldCharType="separate"/>
      </w:r>
      <w:r>
        <w:t>77</w:t>
      </w:r>
      <w:r>
        <w:fldChar w:fldCharType="end"/>
      </w:r>
    </w:p>
    <w:p w:rsidR="002208B6" w:rsidRDefault="002208B6">
      <w:pPr>
        <w:pStyle w:val="TOC5"/>
        <w:rPr>
          <w:rFonts w:asciiTheme="minorHAnsi" w:eastAsiaTheme="minorEastAsia" w:hAnsiTheme="minorHAnsi" w:cstheme="minorBidi"/>
          <w:sz w:val="22"/>
          <w:szCs w:val="22"/>
          <w:lang w:eastAsia="en-GB"/>
        </w:rPr>
      </w:pPr>
      <w:r>
        <w:t>19.4.2.2.2</w:t>
      </w:r>
      <w:r>
        <w:rPr>
          <w:rFonts w:asciiTheme="minorHAnsi" w:eastAsiaTheme="minorEastAsia" w:hAnsiTheme="minorHAnsi" w:cstheme="minorBidi"/>
          <w:sz w:val="22"/>
          <w:szCs w:val="22"/>
          <w:lang w:eastAsia="en-GB"/>
        </w:rPr>
        <w:tab/>
      </w:r>
      <w:r>
        <w:t>Void</w:t>
      </w:r>
      <w:r>
        <w:tab/>
      </w:r>
      <w:r>
        <w:fldChar w:fldCharType="begin" w:fldLock="1"/>
      </w:r>
      <w:r>
        <w:instrText xml:space="preserve"> PAGEREF _Toc27225496 \h </w:instrText>
      </w:r>
      <w:r>
        <w:fldChar w:fldCharType="separate"/>
      </w:r>
      <w:r>
        <w:t>77</w:t>
      </w:r>
      <w:r>
        <w:fldChar w:fldCharType="end"/>
      </w:r>
    </w:p>
    <w:p w:rsidR="002208B6" w:rsidRDefault="002208B6">
      <w:pPr>
        <w:pStyle w:val="TOC5"/>
        <w:rPr>
          <w:rFonts w:asciiTheme="minorHAnsi" w:eastAsiaTheme="minorEastAsia" w:hAnsiTheme="minorHAnsi" w:cstheme="minorBidi"/>
          <w:sz w:val="22"/>
          <w:szCs w:val="22"/>
          <w:lang w:eastAsia="en-GB"/>
        </w:rPr>
      </w:pPr>
      <w:r>
        <w:t>19.4.2.2.3</w:t>
      </w:r>
      <w:r>
        <w:rPr>
          <w:rFonts w:asciiTheme="minorHAnsi" w:eastAsiaTheme="minorEastAsia" w:hAnsiTheme="minorHAnsi" w:cstheme="minorBidi"/>
          <w:sz w:val="22"/>
          <w:szCs w:val="22"/>
          <w:lang w:eastAsia="en-GB"/>
        </w:rPr>
        <w:tab/>
      </w:r>
      <w:r>
        <w:t>Void</w:t>
      </w:r>
      <w:r>
        <w:tab/>
      </w:r>
      <w:r>
        <w:fldChar w:fldCharType="begin" w:fldLock="1"/>
      </w:r>
      <w:r>
        <w:instrText xml:space="preserve"> PAGEREF _Toc27225497 \h </w:instrText>
      </w:r>
      <w:r>
        <w:fldChar w:fldCharType="separate"/>
      </w:r>
      <w:r>
        <w:t>77</w:t>
      </w:r>
      <w:r>
        <w:fldChar w:fldCharType="end"/>
      </w:r>
    </w:p>
    <w:p w:rsidR="002208B6" w:rsidRDefault="002208B6">
      <w:pPr>
        <w:pStyle w:val="TOC5"/>
        <w:rPr>
          <w:rFonts w:asciiTheme="minorHAnsi" w:eastAsiaTheme="minorEastAsia" w:hAnsiTheme="minorHAnsi" w:cstheme="minorBidi"/>
          <w:sz w:val="22"/>
          <w:szCs w:val="22"/>
          <w:lang w:eastAsia="en-GB"/>
        </w:rPr>
      </w:pPr>
      <w:r>
        <w:t>19.4.2.2.4</w:t>
      </w:r>
      <w:r>
        <w:rPr>
          <w:rFonts w:asciiTheme="minorHAnsi" w:eastAsiaTheme="minorEastAsia" w:hAnsiTheme="minorHAnsi" w:cstheme="minorBidi"/>
          <w:sz w:val="22"/>
          <w:szCs w:val="22"/>
          <w:lang w:eastAsia="en-GB"/>
        </w:rPr>
        <w:tab/>
      </w:r>
      <w:r>
        <w:t>Void</w:t>
      </w:r>
      <w:r>
        <w:tab/>
      </w:r>
      <w:r>
        <w:fldChar w:fldCharType="begin" w:fldLock="1"/>
      </w:r>
      <w:r>
        <w:instrText xml:space="preserve"> PAGEREF _Toc27225498 \h </w:instrText>
      </w:r>
      <w:r>
        <w:fldChar w:fldCharType="separate"/>
      </w:r>
      <w:r>
        <w:t>77</w:t>
      </w:r>
      <w:r>
        <w:fldChar w:fldCharType="end"/>
      </w:r>
    </w:p>
    <w:p w:rsidR="002208B6" w:rsidRDefault="002208B6">
      <w:pPr>
        <w:pStyle w:val="TOC4"/>
        <w:rPr>
          <w:rFonts w:asciiTheme="minorHAnsi" w:eastAsiaTheme="minorEastAsia" w:hAnsiTheme="minorHAnsi" w:cstheme="minorBidi"/>
          <w:sz w:val="22"/>
          <w:szCs w:val="22"/>
          <w:lang w:eastAsia="en-GB"/>
        </w:rPr>
      </w:pPr>
      <w:r>
        <w:t>19.4.2.3</w:t>
      </w:r>
      <w:r>
        <w:rPr>
          <w:rFonts w:asciiTheme="minorHAnsi" w:eastAsiaTheme="minorEastAsia" w:hAnsiTheme="minorHAnsi" w:cstheme="minorBidi"/>
          <w:sz w:val="22"/>
          <w:szCs w:val="22"/>
          <w:lang w:eastAsia="en-GB"/>
        </w:rPr>
        <w:tab/>
      </w:r>
      <w:r>
        <w:t>Tracking Area Identity (TAI)</w:t>
      </w:r>
      <w:r>
        <w:tab/>
      </w:r>
      <w:r>
        <w:fldChar w:fldCharType="begin" w:fldLock="1"/>
      </w:r>
      <w:r>
        <w:instrText xml:space="preserve"> PAGEREF _Toc27225499 \h </w:instrText>
      </w:r>
      <w:r>
        <w:fldChar w:fldCharType="separate"/>
      </w:r>
      <w:r>
        <w:t>77</w:t>
      </w:r>
      <w:r>
        <w:fldChar w:fldCharType="end"/>
      </w:r>
    </w:p>
    <w:p w:rsidR="002208B6" w:rsidRDefault="002208B6">
      <w:pPr>
        <w:pStyle w:val="TOC4"/>
        <w:rPr>
          <w:rFonts w:asciiTheme="minorHAnsi" w:eastAsiaTheme="minorEastAsia" w:hAnsiTheme="minorHAnsi" w:cstheme="minorBidi"/>
          <w:sz w:val="22"/>
          <w:szCs w:val="22"/>
          <w:lang w:eastAsia="en-GB"/>
        </w:rPr>
      </w:pPr>
      <w:r>
        <w:t>19.4.2.4</w:t>
      </w:r>
      <w:r>
        <w:rPr>
          <w:rFonts w:asciiTheme="minorHAnsi" w:eastAsiaTheme="minorEastAsia" w:hAnsiTheme="minorHAnsi" w:cstheme="minorBidi"/>
          <w:sz w:val="22"/>
          <w:szCs w:val="22"/>
          <w:lang w:eastAsia="en-GB"/>
        </w:rPr>
        <w:tab/>
      </w:r>
      <w:r>
        <w:t>Mobility Management Entity (MME)</w:t>
      </w:r>
      <w:r>
        <w:tab/>
      </w:r>
      <w:r>
        <w:fldChar w:fldCharType="begin" w:fldLock="1"/>
      </w:r>
      <w:r>
        <w:instrText xml:space="preserve"> PAGEREF _Toc27225500 \h </w:instrText>
      </w:r>
      <w:r>
        <w:fldChar w:fldCharType="separate"/>
      </w:r>
      <w:r>
        <w:t>78</w:t>
      </w:r>
      <w:r>
        <w:fldChar w:fldCharType="end"/>
      </w:r>
    </w:p>
    <w:p w:rsidR="002208B6" w:rsidRDefault="002208B6">
      <w:pPr>
        <w:pStyle w:val="TOC4"/>
        <w:rPr>
          <w:rFonts w:asciiTheme="minorHAnsi" w:eastAsiaTheme="minorEastAsia" w:hAnsiTheme="minorHAnsi" w:cstheme="minorBidi"/>
          <w:sz w:val="22"/>
          <w:szCs w:val="22"/>
          <w:lang w:eastAsia="en-GB"/>
        </w:rPr>
      </w:pPr>
      <w:r>
        <w:t>19.4.2.5</w:t>
      </w:r>
      <w:r>
        <w:rPr>
          <w:rFonts w:asciiTheme="minorHAnsi" w:eastAsiaTheme="minorEastAsia" w:hAnsiTheme="minorHAnsi" w:cstheme="minorBidi"/>
          <w:sz w:val="22"/>
          <w:szCs w:val="22"/>
          <w:lang w:eastAsia="en-GB"/>
        </w:rPr>
        <w:tab/>
      </w:r>
      <w:r>
        <w:t>Routing Area Identity (RAI) - EPC</w:t>
      </w:r>
      <w:r>
        <w:tab/>
      </w:r>
      <w:r>
        <w:fldChar w:fldCharType="begin" w:fldLock="1"/>
      </w:r>
      <w:r>
        <w:instrText xml:space="preserve"> PAGEREF _Toc27225501 \h </w:instrText>
      </w:r>
      <w:r>
        <w:fldChar w:fldCharType="separate"/>
      </w:r>
      <w:r>
        <w:t>79</w:t>
      </w:r>
      <w:r>
        <w:fldChar w:fldCharType="end"/>
      </w:r>
    </w:p>
    <w:p w:rsidR="002208B6" w:rsidRDefault="002208B6">
      <w:pPr>
        <w:pStyle w:val="TOC4"/>
        <w:rPr>
          <w:rFonts w:asciiTheme="minorHAnsi" w:eastAsiaTheme="minorEastAsia" w:hAnsiTheme="minorHAnsi" w:cstheme="minorBidi"/>
          <w:sz w:val="22"/>
          <w:szCs w:val="22"/>
          <w:lang w:eastAsia="en-GB"/>
        </w:rPr>
      </w:pPr>
      <w:r>
        <w:t>19.4.2.6</w:t>
      </w:r>
      <w:r>
        <w:rPr>
          <w:rFonts w:asciiTheme="minorHAnsi" w:eastAsiaTheme="minorEastAsia" w:hAnsiTheme="minorHAnsi" w:cstheme="minorBidi"/>
          <w:sz w:val="22"/>
          <w:szCs w:val="22"/>
          <w:lang w:eastAsia="en-GB"/>
        </w:rPr>
        <w:tab/>
      </w:r>
      <w:r>
        <w:t>Serving GPRS Support Node (SGSN) within SGSN pool</w:t>
      </w:r>
      <w:r>
        <w:tab/>
      </w:r>
      <w:r>
        <w:fldChar w:fldCharType="begin" w:fldLock="1"/>
      </w:r>
      <w:r>
        <w:instrText xml:space="preserve"> PAGEREF _Toc27225502 \h </w:instrText>
      </w:r>
      <w:r>
        <w:fldChar w:fldCharType="separate"/>
      </w:r>
      <w:r>
        <w:t>79</w:t>
      </w:r>
      <w:r>
        <w:fldChar w:fldCharType="end"/>
      </w:r>
    </w:p>
    <w:p w:rsidR="002208B6" w:rsidRDefault="002208B6">
      <w:pPr>
        <w:pStyle w:val="TOC4"/>
        <w:rPr>
          <w:rFonts w:asciiTheme="minorHAnsi" w:eastAsiaTheme="minorEastAsia" w:hAnsiTheme="minorHAnsi" w:cstheme="minorBidi"/>
          <w:sz w:val="22"/>
          <w:szCs w:val="22"/>
          <w:lang w:eastAsia="en-GB"/>
        </w:rPr>
      </w:pPr>
      <w:r>
        <w:t>19.4.2.7</w:t>
      </w:r>
      <w:r>
        <w:rPr>
          <w:rFonts w:asciiTheme="minorHAnsi" w:eastAsiaTheme="minorEastAsia" w:hAnsiTheme="minorHAnsi" w:cstheme="minorBidi"/>
          <w:sz w:val="22"/>
          <w:szCs w:val="22"/>
          <w:lang w:eastAsia="en-GB"/>
        </w:rPr>
        <w:tab/>
      </w:r>
      <w:r>
        <w:t>Target RNC-ID for U-TRAN</w:t>
      </w:r>
      <w:r>
        <w:tab/>
      </w:r>
      <w:r>
        <w:fldChar w:fldCharType="begin" w:fldLock="1"/>
      </w:r>
      <w:r>
        <w:instrText xml:space="preserve"> PAGEREF _Toc27225503 \h </w:instrText>
      </w:r>
      <w:r>
        <w:fldChar w:fldCharType="separate"/>
      </w:r>
      <w:r>
        <w:t>79</w:t>
      </w:r>
      <w:r>
        <w:fldChar w:fldCharType="end"/>
      </w:r>
    </w:p>
    <w:p w:rsidR="002208B6" w:rsidRDefault="002208B6">
      <w:pPr>
        <w:pStyle w:val="TOC4"/>
        <w:rPr>
          <w:rFonts w:asciiTheme="minorHAnsi" w:eastAsiaTheme="minorEastAsia" w:hAnsiTheme="minorHAnsi" w:cstheme="minorBidi"/>
          <w:sz w:val="22"/>
          <w:szCs w:val="22"/>
          <w:lang w:eastAsia="en-GB"/>
        </w:rPr>
      </w:pPr>
      <w:r>
        <w:t>19.4.2.8</w:t>
      </w:r>
      <w:r>
        <w:rPr>
          <w:rFonts w:asciiTheme="minorHAnsi" w:eastAsiaTheme="minorEastAsia" w:hAnsiTheme="minorHAnsi" w:cstheme="minorBidi"/>
          <w:sz w:val="22"/>
          <w:szCs w:val="22"/>
          <w:lang w:eastAsia="en-GB"/>
        </w:rPr>
        <w:tab/>
      </w:r>
      <w:r>
        <w:t>DNS subdomain for operator usage in EPC</w:t>
      </w:r>
      <w:r>
        <w:tab/>
      </w:r>
      <w:r>
        <w:fldChar w:fldCharType="begin" w:fldLock="1"/>
      </w:r>
      <w:r>
        <w:instrText xml:space="preserve"> PAGEREF _Toc27225504 \h </w:instrText>
      </w:r>
      <w:r>
        <w:fldChar w:fldCharType="separate"/>
      </w:r>
      <w:r>
        <w:t>80</w:t>
      </w:r>
      <w:r>
        <w:fldChar w:fldCharType="end"/>
      </w:r>
    </w:p>
    <w:p w:rsidR="002208B6" w:rsidRDefault="002208B6">
      <w:pPr>
        <w:pStyle w:val="TOC4"/>
        <w:rPr>
          <w:rFonts w:asciiTheme="minorHAnsi" w:eastAsiaTheme="minorEastAsia" w:hAnsiTheme="minorHAnsi" w:cstheme="minorBidi"/>
          <w:sz w:val="22"/>
          <w:szCs w:val="22"/>
          <w:lang w:eastAsia="en-GB"/>
        </w:rPr>
      </w:pPr>
      <w:r>
        <w:t>19.4.2.9</w:t>
      </w:r>
      <w:r>
        <w:rPr>
          <w:rFonts w:asciiTheme="minorHAnsi" w:eastAsiaTheme="minorEastAsia" w:hAnsiTheme="minorHAnsi" w:cstheme="minorBidi"/>
          <w:sz w:val="22"/>
          <w:szCs w:val="22"/>
          <w:lang w:eastAsia="en-GB"/>
        </w:rPr>
        <w:tab/>
      </w:r>
      <w:r>
        <w:t>ePDG FQDN and Visited Country FQDN for non-emergency bearer services</w:t>
      </w:r>
      <w:r>
        <w:tab/>
      </w:r>
      <w:r>
        <w:fldChar w:fldCharType="begin" w:fldLock="1"/>
      </w:r>
      <w:r>
        <w:instrText xml:space="preserve"> PAGEREF _Toc27225505 \h </w:instrText>
      </w:r>
      <w:r>
        <w:fldChar w:fldCharType="separate"/>
      </w:r>
      <w:r>
        <w:t>80</w:t>
      </w:r>
      <w:r>
        <w:fldChar w:fldCharType="end"/>
      </w:r>
    </w:p>
    <w:p w:rsidR="002208B6" w:rsidRDefault="002208B6">
      <w:pPr>
        <w:pStyle w:val="TOC5"/>
        <w:rPr>
          <w:rFonts w:asciiTheme="minorHAnsi" w:eastAsiaTheme="minorEastAsia" w:hAnsiTheme="minorHAnsi" w:cstheme="minorBidi"/>
          <w:sz w:val="22"/>
          <w:szCs w:val="22"/>
          <w:lang w:eastAsia="en-GB"/>
        </w:rPr>
      </w:pPr>
      <w:r>
        <w:t>19.4.2.9.1</w:t>
      </w:r>
      <w:r>
        <w:rPr>
          <w:rFonts w:asciiTheme="minorHAnsi" w:eastAsiaTheme="minorEastAsia" w:hAnsiTheme="minorHAnsi" w:cstheme="minorBidi"/>
          <w:sz w:val="22"/>
          <w:szCs w:val="22"/>
          <w:lang w:eastAsia="en-GB"/>
        </w:rPr>
        <w:tab/>
      </w:r>
      <w:r>
        <w:t>General</w:t>
      </w:r>
      <w:r>
        <w:tab/>
      </w:r>
      <w:r>
        <w:fldChar w:fldCharType="begin" w:fldLock="1"/>
      </w:r>
      <w:r>
        <w:instrText xml:space="preserve"> PAGEREF _Toc27225506 \h </w:instrText>
      </w:r>
      <w:r>
        <w:fldChar w:fldCharType="separate"/>
      </w:r>
      <w:r>
        <w:t>80</w:t>
      </w:r>
      <w:r>
        <w:fldChar w:fldCharType="end"/>
      </w:r>
    </w:p>
    <w:p w:rsidR="002208B6" w:rsidRDefault="002208B6">
      <w:pPr>
        <w:pStyle w:val="TOC5"/>
        <w:rPr>
          <w:rFonts w:asciiTheme="minorHAnsi" w:eastAsiaTheme="minorEastAsia" w:hAnsiTheme="minorHAnsi" w:cstheme="minorBidi"/>
          <w:sz w:val="22"/>
          <w:szCs w:val="22"/>
          <w:lang w:eastAsia="en-GB"/>
        </w:rPr>
      </w:pPr>
      <w:r>
        <w:t>19.4.2.9.2</w:t>
      </w:r>
      <w:r>
        <w:rPr>
          <w:rFonts w:asciiTheme="minorHAnsi" w:eastAsiaTheme="minorEastAsia" w:hAnsiTheme="minorHAnsi" w:cstheme="minorBidi"/>
          <w:sz w:val="22"/>
          <w:szCs w:val="22"/>
          <w:lang w:eastAsia="en-GB"/>
        </w:rPr>
        <w:tab/>
      </w:r>
      <w:r>
        <w:t>Operator Identifier based ePDG FQDN</w:t>
      </w:r>
      <w:r>
        <w:tab/>
      </w:r>
      <w:r>
        <w:fldChar w:fldCharType="begin" w:fldLock="1"/>
      </w:r>
      <w:r>
        <w:instrText xml:space="preserve"> PAGEREF _Toc27225507 \h </w:instrText>
      </w:r>
      <w:r>
        <w:fldChar w:fldCharType="separate"/>
      </w:r>
      <w:r>
        <w:t>80</w:t>
      </w:r>
      <w:r>
        <w:fldChar w:fldCharType="end"/>
      </w:r>
    </w:p>
    <w:p w:rsidR="002208B6" w:rsidRDefault="002208B6">
      <w:pPr>
        <w:pStyle w:val="TOC5"/>
        <w:rPr>
          <w:rFonts w:asciiTheme="minorHAnsi" w:eastAsiaTheme="minorEastAsia" w:hAnsiTheme="minorHAnsi" w:cstheme="minorBidi"/>
          <w:sz w:val="22"/>
          <w:szCs w:val="22"/>
          <w:lang w:eastAsia="en-GB"/>
        </w:rPr>
      </w:pPr>
      <w:r>
        <w:t>19.4.2.9.3</w:t>
      </w:r>
      <w:r>
        <w:rPr>
          <w:rFonts w:asciiTheme="minorHAnsi" w:eastAsiaTheme="minorEastAsia" w:hAnsiTheme="minorHAnsi" w:cstheme="minorBidi"/>
          <w:sz w:val="22"/>
          <w:szCs w:val="22"/>
          <w:lang w:eastAsia="en-GB"/>
        </w:rPr>
        <w:tab/>
      </w:r>
      <w:r>
        <w:t>Tracking/Location Area Identity based ePDG FQDN</w:t>
      </w:r>
      <w:r>
        <w:tab/>
      </w:r>
      <w:r>
        <w:fldChar w:fldCharType="begin" w:fldLock="1"/>
      </w:r>
      <w:r>
        <w:instrText xml:space="preserve"> PAGEREF _Toc27225508 \h </w:instrText>
      </w:r>
      <w:r>
        <w:fldChar w:fldCharType="separate"/>
      </w:r>
      <w:r>
        <w:t>81</w:t>
      </w:r>
      <w:r>
        <w:fldChar w:fldCharType="end"/>
      </w:r>
    </w:p>
    <w:p w:rsidR="002208B6" w:rsidRDefault="002208B6">
      <w:pPr>
        <w:pStyle w:val="TOC5"/>
        <w:rPr>
          <w:rFonts w:asciiTheme="minorHAnsi" w:eastAsiaTheme="minorEastAsia" w:hAnsiTheme="minorHAnsi" w:cstheme="minorBidi"/>
          <w:sz w:val="22"/>
          <w:szCs w:val="22"/>
          <w:lang w:eastAsia="en-GB"/>
        </w:rPr>
      </w:pPr>
      <w:r>
        <w:t>19.4.2.9.4</w:t>
      </w:r>
      <w:r>
        <w:rPr>
          <w:rFonts w:asciiTheme="minorHAnsi" w:eastAsiaTheme="minorEastAsia" w:hAnsiTheme="minorHAnsi" w:cstheme="minorBidi"/>
          <w:sz w:val="22"/>
          <w:szCs w:val="22"/>
          <w:lang w:eastAsia="en-GB"/>
        </w:rPr>
        <w:tab/>
      </w:r>
      <w:r>
        <w:t>Visited Country FQDN</w:t>
      </w:r>
      <w:r>
        <w:tab/>
      </w:r>
      <w:r>
        <w:fldChar w:fldCharType="begin" w:fldLock="1"/>
      </w:r>
      <w:r>
        <w:instrText xml:space="preserve"> PAGEREF _Toc27225509 \h </w:instrText>
      </w:r>
      <w:r>
        <w:fldChar w:fldCharType="separate"/>
      </w:r>
      <w:r>
        <w:t>82</w:t>
      </w:r>
      <w:r>
        <w:fldChar w:fldCharType="end"/>
      </w:r>
    </w:p>
    <w:p w:rsidR="002208B6" w:rsidRDefault="002208B6">
      <w:pPr>
        <w:pStyle w:val="TOC5"/>
        <w:rPr>
          <w:rFonts w:asciiTheme="minorHAnsi" w:eastAsiaTheme="minorEastAsia" w:hAnsiTheme="minorHAnsi" w:cstheme="minorBidi"/>
          <w:sz w:val="22"/>
          <w:szCs w:val="22"/>
          <w:lang w:eastAsia="en-GB"/>
        </w:rPr>
      </w:pPr>
      <w:r>
        <w:t>19.4.2.9.5</w:t>
      </w:r>
      <w:r>
        <w:rPr>
          <w:rFonts w:asciiTheme="minorHAnsi" w:eastAsiaTheme="minorEastAsia" w:hAnsiTheme="minorHAnsi" w:cstheme="minorBidi"/>
          <w:sz w:val="22"/>
          <w:szCs w:val="22"/>
          <w:lang w:eastAsia="en-GB"/>
        </w:rPr>
        <w:tab/>
      </w:r>
      <w:r>
        <w:t>Replacement field used in DNS-based Discovery of regulatory requirements</w:t>
      </w:r>
      <w:r>
        <w:tab/>
      </w:r>
      <w:r>
        <w:fldChar w:fldCharType="begin" w:fldLock="1"/>
      </w:r>
      <w:r>
        <w:instrText xml:space="preserve"> PAGEREF _Toc27225510 \h </w:instrText>
      </w:r>
      <w:r>
        <w:fldChar w:fldCharType="separate"/>
      </w:r>
      <w:r>
        <w:t>82</w:t>
      </w:r>
      <w:r>
        <w:fldChar w:fldCharType="end"/>
      </w:r>
    </w:p>
    <w:p w:rsidR="002208B6" w:rsidRDefault="002208B6">
      <w:pPr>
        <w:pStyle w:val="TOC4"/>
        <w:rPr>
          <w:rFonts w:asciiTheme="minorHAnsi" w:eastAsiaTheme="minorEastAsia" w:hAnsiTheme="minorHAnsi" w:cstheme="minorBidi"/>
          <w:sz w:val="22"/>
          <w:szCs w:val="22"/>
          <w:lang w:eastAsia="en-GB"/>
        </w:rPr>
      </w:pPr>
      <w:r>
        <w:t>19.4.2.9A</w:t>
      </w:r>
      <w:r>
        <w:rPr>
          <w:rFonts w:asciiTheme="minorHAnsi" w:eastAsiaTheme="minorEastAsia" w:hAnsiTheme="minorHAnsi" w:cstheme="minorBidi"/>
          <w:sz w:val="22"/>
          <w:szCs w:val="22"/>
          <w:lang w:eastAsia="en-GB"/>
        </w:rPr>
        <w:tab/>
      </w:r>
      <w:r>
        <w:t>ePDG FQDN for emergency bearer services</w:t>
      </w:r>
      <w:r>
        <w:tab/>
      </w:r>
      <w:r>
        <w:fldChar w:fldCharType="begin" w:fldLock="1"/>
      </w:r>
      <w:r>
        <w:instrText xml:space="preserve"> PAGEREF _Toc27225511 \h </w:instrText>
      </w:r>
      <w:r>
        <w:fldChar w:fldCharType="separate"/>
      </w:r>
      <w:r>
        <w:t>83</w:t>
      </w:r>
      <w:r>
        <w:fldChar w:fldCharType="end"/>
      </w:r>
    </w:p>
    <w:p w:rsidR="002208B6" w:rsidRDefault="002208B6">
      <w:pPr>
        <w:pStyle w:val="TOC5"/>
        <w:rPr>
          <w:rFonts w:asciiTheme="minorHAnsi" w:eastAsiaTheme="minorEastAsia" w:hAnsiTheme="minorHAnsi" w:cstheme="minorBidi"/>
          <w:sz w:val="22"/>
          <w:szCs w:val="22"/>
          <w:lang w:eastAsia="en-GB"/>
        </w:rPr>
      </w:pPr>
      <w:r>
        <w:t>19.4.2.9A.1</w:t>
      </w:r>
      <w:r>
        <w:rPr>
          <w:rFonts w:asciiTheme="minorHAnsi" w:eastAsiaTheme="minorEastAsia" w:hAnsiTheme="minorHAnsi" w:cstheme="minorBidi"/>
          <w:sz w:val="22"/>
          <w:szCs w:val="22"/>
          <w:lang w:eastAsia="en-GB"/>
        </w:rPr>
        <w:tab/>
      </w:r>
      <w:r>
        <w:t>General</w:t>
      </w:r>
      <w:r>
        <w:tab/>
      </w:r>
      <w:r>
        <w:fldChar w:fldCharType="begin" w:fldLock="1"/>
      </w:r>
      <w:r>
        <w:instrText xml:space="preserve"> PAGEREF _Toc27225512 \h </w:instrText>
      </w:r>
      <w:r>
        <w:fldChar w:fldCharType="separate"/>
      </w:r>
      <w:r>
        <w:t>83</w:t>
      </w:r>
      <w:r>
        <w:fldChar w:fldCharType="end"/>
      </w:r>
    </w:p>
    <w:p w:rsidR="002208B6" w:rsidRDefault="002208B6">
      <w:pPr>
        <w:pStyle w:val="TOC5"/>
        <w:rPr>
          <w:rFonts w:asciiTheme="minorHAnsi" w:eastAsiaTheme="minorEastAsia" w:hAnsiTheme="minorHAnsi" w:cstheme="minorBidi"/>
          <w:sz w:val="22"/>
          <w:szCs w:val="22"/>
          <w:lang w:eastAsia="en-GB"/>
        </w:rPr>
      </w:pPr>
      <w:r>
        <w:lastRenderedPageBreak/>
        <w:t>19.4.2.9A.2</w:t>
      </w:r>
      <w:r>
        <w:rPr>
          <w:rFonts w:asciiTheme="minorHAnsi" w:eastAsiaTheme="minorEastAsia" w:hAnsiTheme="minorHAnsi" w:cstheme="minorBidi"/>
          <w:sz w:val="22"/>
          <w:szCs w:val="22"/>
          <w:lang w:eastAsia="en-GB"/>
        </w:rPr>
        <w:tab/>
      </w:r>
      <w:r>
        <w:t>Operator Identifier based Emergency ePDG FQDN</w:t>
      </w:r>
      <w:r>
        <w:tab/>
      </w:r>
      <w:r>
        <w:fldChar w:fldCharType="begin" w:fldLock="1"/>
      </w:r>
      <w:r>
        <w:instrText xml:space="preserve"> PAGEREF _Toc27225513 \h </w:instrText>
      </w:r>
      <w:r>
        <w:fldChar w:fldCharType="separate"/>
      </w:r>
      <w:r>
        <w:t>83</w:t>
      </w:r>
      <w:r>
        <w:fldChar w:fldCharType="end"/>
      </w:r>
    </w:p>
    <w:p w:rsidR="002208B6" w:rsidRDefault="002208B6">
      <w:pPr>
        <w:pStyle w:val="TOC5"/>
        <w:rPr>
          <w:rFonts w:asciiTheme="minorHAnsi" w:eastAsiaTheme="minorEastAsia" w:hAnsiTheme="minorHAnsi" w:cstheme="minorBidi"/>
          <w:sz w:val="22"/>
          <w:szCs w:val="22"/>
          <w:lang w:eastAsia="en-GB"/>
        </w:rPr>
      </w:pPr>
      <w:r>
        <w:t>19.4.2.9A.3</w:t>
      </w:r>
      <w:r>
        <w:rPr>
          <w:rFonts w:asciiTheme="minorHAnsi" w:eastAsiaTheme="minorEastAsia" w:hAnsiTheme="minorHAnsi" w:cstheme="minorBidi"/>
          <w:sz w:val="22"/>
          <w:szCs w:val="22"/>
          <w:lang w:eastAsia="en-GB"/>
        </w:rPr>
        <w:tab/>
      </w:r>
      <w:r>
        <w:t>Tracking/Location Area Identity based Emergency ePDG FQDN</w:t>
      </w:r>
      <w:r>
        <w:tab/>
      </w:r>
      <w:r>
        <w:fldChar w:fldCharType="begin" w:fldLock="1"/>
      </w:r>
      <w:r>
        <w:instrText xml:space="preserve"> PAGEREF _Toc27225514 \h </w:instrText>
      </w:r>
      <w:r>
        <w:fldChar w:fldCharType="separate"/>
      </w:r>
      <w:r>
        <w:t>83</w:t>
      </w:r>
      <w:r>
        <w:fldChar w:fldCharType="end"/>
      </w:r>
    </w:p>
    <w:p w:rsidR="002208B6" w:rsidRDefault="002208B6">
      <w:pPr>
        <w:pStyle w:val="TOC5"/>
        <w:rPr>
          <w:rFonts w:asciiTheme="minorHAnsi" w:eastAsiaTheme="minorEastAsia" w:hAnsiTheme="minorHAnsi" w:cstheme="minorBidi"/>
          <w:sz w:val="22"/>
          <w:szCs w:val="22"/>
          <w:lang w:eastAsia="en-GB"/>
        </w:rPr>
      </w:pPr>
      <w:r>
        <w:t>19.4.2.9A.4</w:t>
      </w:r>
      <w:r>
        <w:rPr>
          <w:rFonts w:asciiTheme="minorHAnsi" w:eastAsiaTheme="minorEastAsia" w:hAnsiTheme="minorHAnsi" w:cstheme="minorBidi"/>
          <w:sz w:val="22"/>
          <w:szCs w:val="22"/>
          <w:lang w:eastAsia="en-GB"/>
        </w:rPr>
        <w:tab/>
      </w:r>
      <w:r>
        <w:t>Visited Country Emergency FQDN</w:t>
      </w:r>
      <w:r>
        <w:tab/>
      </w:r>
      <w:r>
        <w:fldChar w:fldCharType="begin" w:fldLock="1"/>
      </w:r>
      <w:r>
        <w:instrText xml:space="preserve"> PAGEREF _Toc27225515 \h </w:instrText>
      </w:r>
      <w:r>
        <w:fldChar w:fldCharType="separate"/>
      </w:r>
      <w:r>
        <w:t>84</w:t>
      </w:r>
      <w:r>
        <w:fldChar w:fldCharType="end"/>
      </w:r>
    </w:p>
    <w:p w:rsidR="002208B6" w:rsidRDefault="002208B6">
      <w:pPr>
        <w:pStyle w:val="TOC5"/>
        <w:rPr>
          <w:rFonts w:asciiTheme="minorHAnsi" w:eastAsiaTheme="minorEastAsia" w:hAnsiTheme="minorHAnsi" w:cstheme="minorBidi"/>
          <w:sz w:val="22"/>
          <w:szCs w:val="22"/>
          <w:lang w:eastAsia="en-GB"/>
        </w:rPr>
      </w:pPr>
      <w:r>
        <w:t>19.4.2.9A.5</w:t>
      </w:r>
      <w:r>
        <w:rPr>
          <w:rFonts w:asciiTheme="minorHAnsi" w:eastAsiaTheme="minorEastAsia" w:hAnsiTheme="minorHAnsi" w:cstheme="minorBidi"/>
          <w:sz w:val="22"/>
          <w:szCs w:val="22"/>
          <w:lang w:eastAsia="en-GB"/>
        </w:rPr>
        <w:tab/>
      </w:r>
      <w:r>
        <w:t>Replacement field used in DNS-based Discovery of regulatory requirements for emergency services</w:t>
      </w:r>
      <w:r>
        <w:tab/>
      </w:r>
      <w:r>
        <w:fldChar w:fldCharType="begin" w:fldLock="1"/>
      </w:r>
      <w:r>
        <w:instrText xml:space="preserve"> PAGEREF _Toc27225516 \h </w:instrText>
      </w:r>
      <w:r>
        <w:fldChar w:fldCharType="separate"/>
      </w:r>
      <w:r>
        <w:t>84</w:t>
      </w:r>
      <w:r>
        <w:fldChar w:fldCharType="end"/>
      </w:r>
    </w:p>
    <w:p w:rsidR="002208B6" w:rsidRDefault="002208B6">
      <w:pPr>
        <w:pStyle w:val="TOC5"/>
        <w:rPr>
          <w:rFonts w:asciiTheme="minorHAnsi" w:eastAsiaTheme="minorEastAsia" w:hAnsiTheme="minorHAnsi" w:cstheme="minorBidi"/>
          <w:sz w:val="22"/>
          <w:szCs w:val="22"/>
          <w:lang w:eastAsia="en-GB"/>
        </w:rPr>
      </w:pPr>
      <w:r>
        <w:t>19.4.2.9A.6</w:t>
      </w:r>
      <w:r>
        <w:rPr>
          <w:rFonts w:asciiTheme="minorHAnsi" w:eastAsiaTheme="minorEastAsia" w:hAnsiTheme="minorHAnsi" w:cstheme="minorBidi"/>
          <w:sz w:val="22"/>
          <w:szCs w:val="22"/>
          <w:lang w:eastAsia="en-GB"/>
        </w:rPr>
        <w:tab/>
      </w:r>
      <w:r>
        <w:t>Country based Emergency Numbers FQDN</w:t>
      </w:r>
      <w:r>
        <w:tab/>
      </w:r>
      <w:r>
        <w:fldChar w:fldCharType="begin" w:fldLock="1"/>
      </w:r>
      <w:r>
        <w:instrText xml:space="preserve"> PAGEREF _Toc27225517 \h </w:instrText>
      </w:r>
      <w:r>
        <w:fldChar w:fldCharType="separate"/>
      </w:r>
      <w:r>
        <w:t>84</w:t>
      </w:r>
      <w:r>
        <w:fldChar w:fldCharType="end"/>
      </w:r>
    </w:p>
    <w:p w:rsidR="002208B6" w:rsidRDefault="002208B6">
      <w:pPr>
        <w:pStyle w:val="TOC5"/>
        <w:rPr>
          <w:rFonts w:asciiTheme="minorHAnsi" w:eastAsiaTheme="minorEastAsia" w:hAnsiTheme="minorHAnsi" w:cstheme="minorBidi"/>
          <w:sz w:val="22"/>
          <w:szCs w:val="22"/>
          <w:lang w:eastAsia="en-GB"/>
        </w:rPr>
      </w:pPr>
      <w:r>
        <w:t>19.4.2.9A.7</w:t>
      </w:r>
      <w:r>
        <w:rPr>
          <w:rFonts w:asciiTheme="minorHAnsi" w:eastAsiaTheme="minorEastAsia" w:hAnsiTheme="minorHAnsi" w:cstheme="minorBidi"/>
          <w:sz w:val="22"/>
          <w:szCs w:val="22"/>
          <w:lang w:eastAsia="en-GB"/>
        </w:rPr>
        <w:tab/>
      </w:r>
      <w:r>
        <w:t>Replacement field used in DNS-based Discovery of Emergency Numbers</w:t>
      </w:r>
      <w:r>
        <w:tab/>
      </w:r>
      <w:r>
        <w:fldChar w:fldCharType="begin" w:fldLock="1"/>
      </w:r>
      <w:r>
        <w:instrText xml:space="preserve"> PAGEREF _Toc27225518 \h </w:instrText>
      </w:r>
      <w:r>
        <w:fldChar w:fldCharType="separate"/>
      </w:r>
      <w:r>
        <w:t>85</w:t>
      </w:r>
      <w:r>
        <w:fldChar w:fldCharType="end"/>
      </w:r>
    </w:p>
    <w:p w:rsidR="002208B6" w:rsidRDefault="002208B6">
      <w:pPr>
        <w:pStyle w:val="TOC5"/>
        <w:rPr>
          <w:rFonts w:asciiTheme="minorHAnsi" w:eastAsiaTheme="minorEastAsia" w:hAnsiTheme="minorHAnsi" w:cstheme="minorBidi"/>
          <w:sz w:val="22"/>
          <w:szCs w:val="22"/>
          <w:lang w:eastAsia="en-GB"/>
        </w:rPr>
      </w:pPr>
      <w:r>
        <w:t>19.4.2.</w:t>
      </w:r>
      <w:r>
        <w:rPr>
          <w:lang w:eastAsia="zh-CN"/>
        </w:rPr>
        <w:t>10</w:t>
      </w:r>
      <w:r>
        <w:rPr>
          <w:rFonts w:asciiTheme="minorHAnsi" w:eastAsiaTheme="minorEastAsia" w:hAnsiTheme="minorHAnsi" w:cstheme="minorBidi"/>
          <w:sz w:val="22"/>
          <w:szCs w:val="22"/>
          <w:lang w:eastAsia="en-GB"/>
        </w:rPr>
        <w:tab/>
      </w:r>
      <w:r>
        <w:rPr>
          <w:lang w:eastAsia="zh-CN"/>
        </w:rPr>
        <w:t>Global</w:t>
      </w:r>
      <w:r>
        <w:t xml:space="preserve"> </w:t>
      </w:r>
      <w:r>
        <w:rPr>
          <w:lang w:eastAsia="zh-CN"/>
        </w:rPr>
        <w:t>eNodeB</w:t>
      </w:r>
      <w:r>
        <w:t>-ID for eNodeB</w:t>
      </w:r>
      <w:r>
        <w:tab/>
      </w:r>
      <w:r>
        <w:fldChar w:fldCharType="begin" w:fldLock="1"/>
      </w:r>
      <w:r>
        <w:instrText xml:space="preserve"> PAGEREF _Toc27225519 \h </w:instrText>
      </w:r>
      <w:r>
        <w:fldChar w:fldCharType="separate"/>
      </w:r>
      <w:r>
        <w:t>85</w:t>
      </w:r>
      <w:r>
        <w:fldChar w:fldCharType="end"/>
      </w:r>
    </w:p>
    <w:p w:rsidR="002208B6" w:rsidRDefault="002208B6">
      <w:pPr>
        <w:pStyle w:val="TOC4"/>
        <w:rPr>
          <w:rFonts w:asciiTheme="minorHAnsi" w:eastAsiaTheme="minorEastAsia" w:hAnsiTheme="minorHAnsi" w:cstheme="minorBidi"/>
          <w:sz w:val="22"/>
          <w:szCs w:val="22"/>
          <w:lang w:eastAsia="en-GB"/>
        </w:rPr>
      </w:pPr>
      <w:r>
        <w:t>19.4.2.11</w:t>
      </w:r>
      <w:r>
        <w:rPr>
          <w:rFonts w:asciiTheme="minorHAnsi" w:eastAsiaTheme="minorEastAsia" w:hAnsiTheme="minorHAnsi" w:cstheme="minorBidi"/>
          <w:sz w:val="22"/>
          <w:szCs w:val="22"/>
          <w:lang w:eastAsia="en-GB"/>
        </w:rPr>
        <w:tab/>
      </w:r>
      <w:r>
        <w:t>Local Home Network identifier</w:t>
      </w:r>
      <w:r>
        <w:tab/>
      </w:r>
      <w:r>
        <w:fldChar w:fldCharType="begin" w:fldLock="1"/>
      </w:r>
      <w:r>
        <w:instrText xml:space="preserve"> PAGEREF _Toc27225520 \h </w:instrText>
      </w:r>
      <w:r>
        <w:fldChar w:fldCharType="separate"/>
      </w:r>
      <w:r>
        <w:t>85</w:t>
      </w:r>
      <w:r>
        <w:fldChar w:fldCharType="end"/>
      </w:r>
    </w:p>
    <w:p w:rsidR="002208B6" w:rsidRDefault="002208B6">
      <w:pPr>
        <w:pStyle w:val="TOC3"/>
        <w:rPr>
          <w:rFonts w:asciiTheme="minorHAnsi" w:eastAsiaTheme="minorEastAsia" w:hAnsiTheme="minorHAnsi" w:cstheme="minorBidi"/>
          <w:sz w:val="22"/>
          <w:szCs w:val="22"/>
          <w:lang w:eastAsia="en-GB"/>
        </w:rPr>
      </w:pPr>
      <w:r>
        <w:t>19.4.3</w:t>
      </w:r>
      <w:r>
        <w:rPr>
          <w:rFonts w:asciiTheme="minorHAnsi" w:eastAsiaTheme="minorEastAsia" w:hAnsiTheme="minorHAnsi" w:cstheme="minorBidi"/>
          <w:sz w:val="22"/>
          <w:szCs w:val="22"/>
          <w:lang w:eastAsia="en-GB"/>
        </w:rPr>
        <w:tab/>
      </w:r>
      <w:r>
        <w:t>Service and Protocol service names for 3GPP</w:t>
      </w:r>
      <w:r>
        <w:tab/>
      </w:r>
      <w:r>
        <w:fldChar w:fldCharType="begin" w:fldLock="1"/>
      </w:r>
      <w:r>
        <w:instrText xml:space="preserve"> PAGEREF _Toc27225521 \h </w:instrText>
      </w:r>
      <w:r>
        <w:fldChar w:fldCharType="separate"/>
      </w:r>
      <w:r>
        <w:t>86</w:t>
      </w:r>
      <w:r>
        <w:fldChar w:fldCharType="end"/>
      </w:r>
    </w:p>
    <w:p w:rsidR="002208B6" w:rsidRDefault="002208B6">
      <w:pPr>
        <w:pStyle w:val="TOC2"/>
        <w:rPr>
          <w:rFonts w:asciiTheme="minorHAnsi" w:eastAsiaTheme="minorEastAsia" w:hAnsiTheme="minorHAnsi" w:cstheme="minorBidi"/>
          <w:sz w:val="22"/>
          <w:szCs w:val="22"/>
          <w:lang w:eastAsia="en-GB"/>
        </w:rPr>
      </w:pPr>
      <w:r>
        <w:t>19.5</w:t>
      </w:r>
      <w:r>
        <w:rPr>
          <w:rFonts w:asciiTheme="minorHAnsi" w:eastAsiaTheme="minorEastAsia" w:hAnsiTheme="minorHAnsi" w:cstheme="minorBidi"/>
          <w:sz w:val="22"/>
          <w:szCs w:val="22"/>
          <w:lang w:eastAsia="en-GB"/>
        </w:rPr>
        <w:tab/>
      </w:r>
      <w:r>
        <w:t>Access Network Identity</w:t>
      </w:r>
      <w:r>
        <w:tab/>
      </w:r>
      <w:r>
        <w:fldChar w:fldCharType="begin" w:fldLock="1"/>
      </w:r>
      <w:r>
        <w:instrText xml:space="preserve"> PAGEREF _Toc27225522 \h </w:instrText>
      </w:r>
      <w:r>
        <w:fldChar w:fldCharType="separate"/>
      </w:r>
      <w:r>
        <w:t>87</w:t>
      </w:r>
      <w:r>
        <w:fldChar w:fldCharType="end"/>
      </w:r>
    </w:p>
    <w:p w:rsidR="002208B6" w:rsidRDefault="002208B6">
      <w:pPr>
        <w:pStyle w:val="TOC3"/>
        <w:rPr>
          <w:rFonts w:asciiTheme="minorHAnsi" w:eastAsiaTheme="minorEastAsia" w:hAnsiTheme="minorHAnsi" w:cstheme="minorBidi"/>
          <w:sz w:val="22"/>
          <w:szCs w:val="22"/>
          <w:lang w:eastAsia="en-GB"/>
        </w:rPr>
      </w:pPr>
      <w:r>
        <w:t>19.6</w:t>
      </w:r>
      <w:r>
        <w:rPr>
          <w:rFonts w:asciiTheme="minorHAnsi" w:eastAsiaTheme="minorEastAsia" w:hAnsiTheme="minorHAnsi" w:cstheme="minorBidi"/>
          <w:sz w:val="22"/>
          <w:szCs w:val="22"/>
          <w:lang w:eastAsia="en-GB"/>
        </w:rPr>
        <w:tab/>
      </w:r>
      <w:r>
        <w:t>E-UTRAN Cell Identity (ECI) and E-UTRAN Cell Global Identification (ECGI)</w:t>
      </w:r>
      <w:r>
        <w:tab/>
      </w:r>
      <w:r>
        <w:fldChar w:fldCharType="begin" w:fldLock="1"/>
      </w:r>
      <w:r>
        <w:instrText xml:space="preserve"> PAGEREF _Toc27225523 \h </w:instrText>
      </w:r>
      <w:r>
        <w:fldChar w:fldCharType="separate"/>
      </w:r>
      <w:r>
        <w:t>87</w:t>
      </w:r>
      <w:r>
        <w:fldChar w:fldCharType="end"/>
      </w:r>
    </w:p>
    <w:p w:rsidR="002208B6" w:rsidRDefault="002208B6">
      <w:pPr>
        <w:pStyle w:val="TOC3"/>
        <w:rPr>
          <w:rFonts w:asciiTheme="minorHAnsi" w:eastAsiaTheme="minorEastAsia" w:hAnsiTheme="minorHAnsi" w:cstheme="minorBidi"/>
          <w:sz w:val="22"/>
          <w:szCs w:val="22"/>
          <w:lang w:eastAsia="en-GB"/>
        </w:rPr>
      </w:pPr>
      <w:r>
        <w:t>19.6</w:t>
      </w:r>
      <w:r>
        <w:rPr>
          <w:lang w:eastAsia="zh-CN"/>
        </w:rPr>
        <w:t>A</w:t>
      </w:r>
      <w:r>
        <w:rPr>
          <w:rFonts w:asciiTheme="minorHAnsi" w:eastAsiaTheme="minorEastAsia" w:hAnsiTheme="minorHAnsi" w:cstheme="minorBidi"/>
          <w:sz w:val="22"/>
          <w:szCs w:val="22"/>
          <w:lang w:eastAsia="en-GB"/>
        </w:rPr>
        <w:tab/>
      </w:r>
      <w:r>
        <w:rPr>
          <w:lang w:eastAsia="zh-CN"/>
        </w:rPr>
        <w:t>NR</w:t>
      </w:r>
      <w:r>
        <w:t xml:space="preserve"> Cell Identity (</w:t>
      </w:r>
      <w:r>
        <w:rPr>
          <w:lang w:eastAsia="zh-CN"/>
        </w:rPr>
        <w:t>N</w:t>
      </w:r>
      <w:r>
        <w:t xml:space="preserve">CI) and </w:t>
      </w:r>
      <w:r>
        <w:rPr>
          <w:lang w:eastAsia="zh-CN"/>
        </w:rPr>
        <w:t>NR</w:t>
      </w:r>
      <w:r>
        <w:t xml:space="preserve"> Cell Global Identi</w:t>
      </w:r>
      <w:r>
        <w:rPr>
          <w:lang w:eastAsia="zh-CN"/>
        </w:rPr>
        <w:t>ty</w:t>
      </w:r>
      <w:r>
        <w:t xml:space="preserve"> (</w:t>
      </w:r>
      <w:r>
        <w:rPr>
          <w:lang w:eastAsia="zh-CN"/>
        </w:rPr>
        <w:t>N</w:t>
      </w:r>
      <w:r>
        <w:t>CGI)</w:t>
      </w:r>
      <w:r>
        <w:tab/>
      </w:r>
      <w:r>
        <w:fldChar w:fldCharType="begin" w:fldLock="1"/>
      </w:r>
      <w:r>
        <w:instrText xml:space="preserve"> PAGEREF _Toc27225524 \h </w:instrText>
      </w:r>
      <w:r>
        <w:fldChar w:fldCharType="separate"/>
      </w:r>
      <w:r>
        <w:t>87</w:t>
      </w:r>
      <w:r>
        <w:fldChar w:fldCharType="end"/>
      </w:r>
    </w:p>
    <w:p w:rsidR="002208B6" w:rsidRDefault="002208B6">
      <w:pPr>
        <w:pStyle w:val="TOC2"/>
        <w:rPr>
          <w:rFonts w:asciiTheme="minorHAnsi" w:eastAsiaTheme="minorEastAsia" w:hAnsiTheme="minorHAnsi" w:cstheme="minorBidi"/>
          <w:sz w:val="22"/>
          <w:szCs w:val="22"/>
          <w:lang w:eastAsia="en-GB"/>
        </w:rPr>
      </w:pPr>
      <w:r>
        <w:t>19.7</w:t>
      </w:r>
      <w:r>
        <w:rPr>
          <w:rFonts w:asciiTheme="minorHAnsi" w:eastAsiaTheme="minorEastAsia" w:hAnsiTheme="minorHAnsi" w:cstheme="minorBidi"/>
          <w:sz w:val="22"/>
          <w:szCs w:val="22"/>
          <w:lang w:eastAsia="en-GB"/>
        </w:rPr>
        <w:tab/>
      </w:r>
      <w:r>
        <w:t>Identifiers for communications with packet data networks and applications</w:t>
      </w:r>
      <w:r>
        <w:tab/>
      </w:r>
      <w:r>
        <w:fldChar w:fldCharType="begin" w:fldLock="1"/>
      </w:r>
      <w:r>
        <w:instrText xml:space="preserve"> PAGEREF _Toc27225525 \h </w:instrText>
      </w:r>
      <w:r>
        <w:fldChar w:fldCharType="separate"/>
      </w:r>
      <w:r>
        <w:t>88</w:t>
      </w:r>
      <w:r>
        <w:fldChar w:fldCharType="end"/>
      </w:r>
    </w:p>
    <w:p w:rsidR="002208B6" w:rsidRDefault="002208B6">
      <w:pPr>
        <w:pStyle w:val="TOC3"/>
        <w:rPr>
          <w:rFonts w:asciiTheme="minorHAnsi" w:eastAsiaTheme="minorEastAsia" w:hAnsiTheme="minorHAnsi" w:cstheme="minorBidi"/>
          <w:sz w:val="22"/>
          <w:szCs w:val="22"/>
          <w:lang w:eastAsia="en-GB"/>
        </w:rPr>
      </w:pPr>
      <w:r>
        <w:t>19.7.1</w:t>
      </w:r>
      <w:r>
        <w:rPr>
          <w:rFonts w:asciiTheme="minorHAnsi" w:eastAsiaTheme="minorEastAsia" w:hAnsiTheme="minorHAnsi" w:cstheme="minorBidi"/>
          <w:sz w:val="22"/>
          <w:szCs w:val="22"/>
          <w:lang w:eastAsia="en-GB"/>
        </w:rPr>
        <w:tab/>
      </w:r>
      <w:r>
        <w:t>Introduction</w:t>
      </w:r>
      <w:r>
        <w:tab/>
      </w:r>
      <w:r>
        <w:fldChar w:fldCharType="begin" w:fldLock="1"/>
      </w:r>
      <w:r>
        <w:instrText xml:space="preserve"> PAGEREF _Toc27225526 \h </w:instrText>
      </w:r>
      <w:r>
        <w:fldChar w:fldCharType="separate"/>
      </w:r>
      <w:r>
        <w:t>88</w:t>
      </w:r>
      <w:r>
        <w:fldChar w:fldCharType="end"/>
      </w:r>
    </w:p>
    <w:p w:rsidR="002208B6" w:rsidRDefault="002208B6">
      <w:pPr>
        <w:pStyle w:val="TOC3"/>
        <w:rPr>
          <w:rFonts w:asciiTheme="minorHAnsi" w:eastAsiaTheme="minorEastAsia" w:hAnsiTheme="minorHAnsi" w:cstheme="minorBidi"/>
          <w:sz w:val="22"/>
          <w:szCs w:val="22"/>
          <w:lang w:eastAsia="en-GB"/>
        </w:rPr>
      </w:pPr>
      <w:r>
        <w:t>19.7.2</w:t>
      </w:r>
      <w:r>
        <w:rPr>
          <w:rFonts w:asciiTheme="minorHAnsi" w:eastAsiaTheme="minorEastAsia" w:hAnsiTheme="minorHAnsi" w:cstheme="minorBidi"/>
          <w:sz w:val="22"/>
          <w:szCs w:val="22"/>
          <w:lang w:eastAsia="en-GB"/>
        </w:rPr>
        <w:tab/>
      </w:r>
      <w:r>
        <w:t>External Identifier</w:t>
      </w:r>
      <w:r>
        <w:tab/>
      </w:r>
      <w:r>
        <w:fldChar w:fldCharType="begin" w:fldLock="1"/>
      </w:r>
      <w:r>
        <w:instrText xml:space="preserve"> PAGEREF _Toc27225527 \h </w:instrText>
      </w:r>
      <w:r>
        <w:fldChar w:fldCharType="separate"/>
      </w:r>
      <w:r>
        <w:t>88</w:t>
      </w:r>
      <w:r>
        <w:fldChar w:fldCharType="end"/>
      </w:r>
    </w:p>
    <w:p w:rsidR="002208B6" w:rsidRDefault="002208B6">
      <w:pPr>
        <w:pStyle w:val="TOC3"/>
        <w:rPr>
          <w:rFonts w:asciiTheme="minorHAnsi" w:eastAsiaTheme="minorEastAsia" w:hAnsiTheme="minorHAnsi" w:cstheme="minorBidi"/>
          <w:sz w:val="22"/>
          <w:szCs w:val="22"/>
          <w:lang w:eastAsia="en-GB"/>
        </w:rPr>
      </w:pPr>
      <w:r>
        <w:t>19.7.3</w:t>
      </w:r>
      <w:r>
        <w:rPr>
          <w:rFonts w:asciiTheme="minorHAnsi" w:eastAsiaTheme="minorEastAsia" w:hAnsiTheme="minorHAnsi" w:cstheme="minorBidi"/>
          <w:sz w:val="22"/>
          <w:szCs w:val="22"/>
          <w:lang w:eastAsia="en-GB"/>
        </w:rPr>
        <w:tab/>
      </w:r>
      <w:r>
        <w:t>External Group Identifier</w:t>
      </w:r>
      <w:r>
        <w:tab/>
      </w:r>
      <w:r>
        <w:fldChar w:fldCharType="begin" w:fldLock="1"/>
      </w:r>
      <w:r>
        <w:instrText xml:space="preserve"> PAGEREF _Toc27225528 \h </w:instrText>
      </w:r>
      <w:r>
        <w:fldChar w:fldCharType="separate"/>
      </w:r>
      <w:r>
        <w:t>88</w:t>
      </w:r>
      <w:r>
        <w:fldChar w:fldCharType="end"/>
      </w:r>
    </w:p>
    <w:p w:rsidR="002208B6" w:rsidRDefault="002208B6">
      <w:pPr>
        <w:pStyle w:val="TOC2"/>
        <w:rPr>
          <w:rFonts w:asciiTheme="minorHAnsi" w:eastAsiaTheme="minorEastAsia" w:hAnsiTheme="minorHAnsi" w:cstheme="minorBidi"/>
          <w:sz w:val="22"/>
          <w:szCs w:val="22"/>
          <w:lang w:eastAsia="en-GB"/>
        </w:rPr>
      </w:pPr>
      <w:r>
        <w:t>19.8</w:t>
      </w:r>
      <w:r>
        <w:rPr>
          <w:rFonts w:asciiTheme="minorHAnsi" w:eastAsiaTheme="minorEastAsia" w:hAnsiTheme="minorHAnsi" w:cstheme="minorBidi"/>
          <w:sz w:val="22"/>
          <w:szCs w:val="22"/>
          <w:lang w:eastAsia="en-GB"/>
        </w:rPr>
        <w:tab/>
      </w:r>
      <w:r>
        <w:t>TWAN Operator Name</w:t>
      </w:r>
      <w:r>
        <w:tab/>
      </w:r>
      <w:r>
        <w:fldChar w:fldCharType="begin" w:fldLock="1"/>
      </w:r>
      <w:r>
        <w:instrText xml:space="preserve"> PAGEREF _Toc27225529 \h </w:instrText>
      </w:r>
      <w:r>
        <w:fldChar w:fldCharType="separate"/>
      </w:r>
      <w:r>
        <w:t>89</w:t>
      </w:r>
      <w:r>
        <w:fldChar w:fldCharType="end"/>
      </w:r>
    </w:p>
    <w:p w:rsidR="002208B6" w:rsidRDefault="002208B6">
      <w:pPr>
        <w:pStyle w:val="TOC2"/>
        <w:rPr>
          <w:rFonts w:asciiTheme="minorHAnsi" w:eastAsiaTheme="minorEastAsia" w:hAnsiTheme="minorHAnsi" w:cstheme="minorBidi"/>
          <w:sz w:val="22"/>
          <w:szCs w:val="22"/>
          <w:lang w:eastAsia="en-GB"/>
        </w:rPr>
      </w:pPr>
      <w:r>
        <w:t>19.9</w:t>
      </w:r>
      <w:r>
        <w:rPr>
          <w:rFonts w:asciiTheme="minorHAnsi" w:eastAsiaTheme="minorEastAsia" w:hAnsiTheme="minorHAnsi" w:cstheme="minorBidi"/>
          <w:sz w:val="22"/>
          <w:szCs w:val="22"/>
          <w:lang w:eastAsia="en-GB"/>
        </w:rPr>
        <w:tab/>
      </w:r>
      <w:r w:rsidRPr="00B246AC">
        <w:rPr>
          <w:lang w:val="de-DE"/>
        </w:rPr>
        <w:t>IMSI-</w:t>
      </w:r>
      <w:r>
        <w:t xml:space="preserve">Group </w:t>
      </w:r>
      <w:r w:rsidRPr="00B246AC">
        <w:rPr>
          <w:lang w:val="de-DE"/>
        </w:rPr>
        <w:t>I</w:t>
      </w:r>
      <w:r>
        <w:t>dentifier</w:t>
      </w:r>
      <w:r>
        <w:tab/>
      </w:r>
      <w:r>
        <w:fldChar w:fldCharType="begin" w:fldLock="1"/>
      </w:r>
      <w:r>
        <w:instrText xml:space="preserve"> PAGEREF _Toc27225530 \h </w:instrText>
      </w:r>
      <w:r>
        <w:fldChar w:fldCharType="separate"/>
      </w:r>
      <w:r>
        <w:t>89</w:t>
      </w:r>
      <w:r>
        <w:fldChar w:fldCharType="end"/>
      </w:r>
    </w:p>
    <w:p w:rsidR="002208B6" w:rsidRDefault="002208B6">
      <w:pPr>
        <w:pStyle w:val="TOC2"/>
        <w:rPr>
          <w:rFonts w:asciiTheme="minorHAnsi" w:eastAsiaTheme="minorEastAsia" w:hAnsiTheme="minorHAnsi" w:cstheme="minorBidi"/>
          <w:sz w:val="22"/>
          <w:szCs w:val="22"/>
          <w:lang w:eastAsia="en-GB"/>
        </w:rPr>
      </w:pPr>
      <w:r>
        <w:t>19.10</w:t>
      </w:r>
      <w:r>
        <w:rPr>
          <w:rFonts w:asciiTheme="minorHAnsi" w:eastAsiaTheme="minorEastAsia" w:hAnsiTheme="minorHAnsi" w:cstheme="minorBidi"/>
          <w:sz w:val="22"/>
          <w:szCs w:val="22"/>
          <w:lang w:eastAsia="en-GB"/>
        </w:rPr>
        <w:tab/>
      </w:r>
      <w:r>
        <w:t>Presence Reporting Area Identifier (PRA ID)</w:t>
      </w:r>
      <w:r>
        <w:tab/>
      </w:r>
      <w:r>
        <w:fldChar w:fldCharType="begin" w:fldLock="1"/>
      </w:r>
      <w:r>
        <w:instrText xml:space="preserve"> PAGEREF _Toc27225531 \h </w:instrText>
      </w:r>
      <w:r>
        <w:fldChar w:fldCharType="separate"/>
      </w:r>
      <w:r>
        <w:t>90</w:t>
      </w:r>
      <w:r>
        <w:fldChar w:fldCharType="end"/>
      </w:r>
    </w:p>
    <w:p w:rsidR="002208B6" w:rsidRDefault="002208B6">
      <w:pPr>
        <w:pStyle w:val="TOC2"/>
        <w:rPr>
          <w:rFonts w:asciiTheme="minorHAnsi" w:eastAsiaTheme="minorEastAsia" w:hAnsiTheme="minorHAnsi" w:cstheme="minorBidi"/>
          <w:sz w:val="22"/>
          <w:szCs w:val="22"/>
          <w:lang w:eastAsia="en-GB"/>
        </w:rPr>
      </w:pPr>
      <w:r>
        <w:t>19.11</w:t>
      </w:r>
      <w:r>
        <w:rPr>
          <w:rFonts w:asciiTheme="minorHAnsi" w:eastAsiaTheme="minorEastAsia" w:hAnsiTheme="minorHAnsi" w:cstheme="minorBidi"/>
          <w:sz w:val="22"/>
          <w:szCs w:val="22"/>
          <w:lang w:eastAsia="en-GB"/>
        </w:rPr>
        <w:tab/>
      </w:r>
      <w:r>
        <w:t>Dedicated Core Networks Identifier</w:t>
      </w:r>
      <w:r>
        <w:tab/>
      </w:r>
      <w:r>
        <w:fldChar w:fldCharType="begin" w:fldLock="1"/>
      </w:r>
      <w:r>
        <w:instrText xml:space="preserve"> PAGEREF _Toc27225532 \h </w:instrText>
      </w:r>
      <w:r>
        <w:fldChar w:fldCharType="separate"/>
      </w:r>
      <w:r>
        <w:t>90</w:t>
      </w:r>
      <w:r>
        <w:fldChar w:fldCharType="end"/>
      </w:r>
    </w:p>
    <w:p w:rsidR="002208B6" w:rsidRDefault="002208B6">
      <w:pPr>
        <w:pStyle w:val="TOC1"/>
        <w:rPr>
          <w:rFonts w:asciiTheme="minorHAnsi" w:eastAsiaTheme="minorEastAsia" w:hAnsiTheme="minorHAnsi" w:cstheme="minorBidi"/>
          <w:szCs w:val="22"/>
          <w:lang w:eastAsia="en-GB"/>
        </w:rPr>
      </w:pPr>
      <w:r>
        <w:t>20</w:t>
      </w:r>
      <w:r>
        <w:rPr>
          <w:rFonts w:asciiTheme="minorHAnsi" w:eastAsiaTheme="minorEastAsia" w:hAnsiTheme="minorHAnsi" w:cstheme="minorBidi"/>
          <w:szCs w:val="22"/>
          <w:lang w:eastAsia="en-GB"/>
        </w:rPr>
        <w:tab/>
      </w:r>
      <w:r>
        <w:t>Addressing and Identification for IMS Centralized Services</w:t>
      </w:r>
      <w:r>
        <w:tab/>
      </w:r>
      <w:r>
        <w:fldChar w:fldCharType="begin" w:fldLock="1"/>
      </w:r>
      <w:r>
        <w:instrText xml:space="preserve"> PAGEREF _Toc27225533 \h </w:instrText>
      </w:r>
      <w:r>
        <w:fldChar w:fldCharType="separate"/>
      </w:r>
      <w:r>
        <w:t>90</w:t>
      </w:r>
      <w:r>
        <w:fldChar w:fldCharType="end"/>
      </w:r>
    </w:p>
    <w:p w:rsidR="002208B6" w:rsidRDefault="002208B6">
      <w:pPr>
        <w:pStyle w:val="TOC2"/>
        <w:rPr>
          <w:rFonts w:asciiTheme="minorHAnsi" w:eastAsiaTheme="minorEastAsia" w:hAnsiTheme="minorHAnsi" w:cstheme="minorBidi"/>
          <w:sz w:val="22"/>
          <w:szCs w:val="22"/>
          <w:lang w:eastAsia="en-GB"/>
        </w:rPr>
      </w:pPr>
      <w:r>
        <w:t>20.1</w:t>
      </w:r>
      <w:r>
        <w:rPr>
          <w:rFonts w:asciiTheme="minorHAnsi" w:eastAsiaTheme="minorEastAsia" w:hAnsiTheme="minorHAnsi" w:cstheme="minorBidi"/>
          <w:sz w:val="22"/>
          <w:szCs w:val="22"/>
          <w:lang w:eastAsia="en-GB"/>
        </w:rPr>
        <w:tab/>
      </w:r>
      <w:r>
        <w:t>Introduction</w:t>
      </w:r>
      <w:r>
        <w:tab/>
      </w:r>
      <w:r>
        <w:fldChar w:fldCharType="begin" w:fldLock="1"/>
      </w:r>
      <w:r>
        <w:instrText xml:space="preserve"> PAGEREF _Toc27225534 \h </w:instrText>
      </w:r>
      <w:r>
        <w:fldChar w:fldCharType="separate"/>
      </w:r>
      <w:r>
        <w:t>90</w:t>
      </w:r>
      <w:r>
        <w:fldChar w:fldCharType="end"/>
      </w:r>
    </w:p>
    <w:p w:rsidR="002208B6" w:rsidRDefault="002208B6">
      <w:pPr>
        <w:pStyle w:val="TOC2"/>
        <w:rPr>
          <w:rFonts w:asciiTheme="minorHAnsi" w:eastAsiaTheme="minorEastAsia" w:hAnsiTheme="minorHAnsi" w:cstheme="minorBidi"/>
          <w:sz w:val="22"/>
          <w:szCs w:val="22"/>
          <w:lang w:eastAsia="en-GB"/>
        </w:rPr>
      </w:pPr>
      <w:r>
        <w:t>20.2</w:t>
      </w:r>
      <w:r>
        <w:rPr>
          <w:rFonts w:asciiTheme="minorHAnsi" w:eastAsiaTheme="minorEastAsia" w:hAnsiTheme="minorHAnsi" w:cstheme="minorBidi"/>
          <w:sz w:val="22"/>
          <w:szCs w:val="22"/>
          <w:lang w:eastAsia="en-GB"/>
        </w:rPr>
        <w:tab/>
      </w:r>
      <w:r>
        <w:t>UE based solution</w:t>
      </w:r>
      <w:r>
        <w:tab/>
      </w:r>
      <w:r>
        <w:fldChar w:fldCharType="begin" w:fldLock="1"/>
      </w:r>
      <w:r>
        <w:instrText xml:space="preserve"> PAGEREF _Toc27225535 \h </w:instrText>
      </w:r>
      <w:r>
        <w:fldChar w:fldCharType="separate"/>
      </w:r>
      <w:r>
        <w:t>90</w:t>
      </w:r>
      <w:r>
        <w:fldChar w:fldCharType="end"/>
      </w:r>
    </w:p>
    <w:p w:rsidR="002208B6" w:rsidRDefault="002208B6">
      <w:pPr>
        <w:pStyle w:val="TOC2"/>
        <w:rPr>
          <w:rFonts w:asciiTheme="minorHAnsi" w:eastAsiaTheme="minorEastAsia" w:hAnsiTheme="minorHAnsi" w:cstheme="minorBidi"/>
          <w:sz w:val="22"/>
          <w:szCs w:val="22"/>
          <w:lang w:eastAsia="en-GB"/>
        </w:rPr>
      </w:pPr>
      <w:r>
        <w:t>20.3</w:t>
      </w:r>
      <w:r>
        <w:rPr>
          <w:rFonts w:asciiTheme="minorHAnsi" w:eastAsiaTheme="minorEastAsia" w:hAnsiTheme="minorHAnsi" w:cstheme="minorBidi"/>
          <w:sz w:val="22"/>
          <w:szCs w:val="22"/>
          <w:lang w:eastAsia="en-GB"/>
        </w:rPr>
        <w:tab/>
      </w:r>
      <w:r>
        <w:t>Network based solution</w:t>
      </w:r>
      <w:r>
        <w:tab/>
      </w:r>
      <w:r>
        <w:fldChar w:fldCharType="begin" w:fldLock="1"/>
      </w:r>
      <w:r>
        <w:instrText xml:space="preserve"> PAGEREF _Toc27225536 \h </w:instrText>
      </w:r>
      <w:r>
        <w:fldChar w:fldCharType="separate"/>
      </w:r>
      <w:r>
        <w:t>91</w:t>
      </w:r>
      <w:r>
        <w:fldChar w:fldCharType="end"/>
      </w:r>
    </w:p>
    <w:p w:rsidR="002208B6" w:rsidRDefault="002208B6">
      <w:pPr>
        <w:pStyle w:val="TOC3"/>
        <w:rPr>
          <w:rFonts w:asciiTheme="minorHAnsi" w:eastAsiaTheme="minorEastAsia" w:hAnsiTheme="minorHAnsi" w:cstheme="minorBidi"/>
          <w:sz w:val="22"/>
          <w:szCs w:val="22"/>
          <w:lang w:eastAsia="en-GB"/>
        </w:rPr>
      </w:pPr>
      <w:r>
        <w:t>20.3.1</w:t>
      </w:r>
      <w:r>
        <w:rPr>
          <w:rFonts w:asciiTheme="minorHAnsi" w:eastAsiaTheme="minorEastAsia" w:hAnsiTheme="minorHAnsi" w:cstheme="minorBidi"/>
          <w:sz w:val="22"/>
          <w:szCs w:val="22"/>
          <w:lang w:eastAsia="en-GB"/>
        </w:rPr>
        <w:tab/>
      </w:r>
      <w:r>
        <w:t>General</w:t>
      </w:r>
      <w:r>
        <w:tab/>
      </w:r>
      <w:r>
        <w:fldChar w:fldCharType="begin" w:fldLock="1"/>
      </w:r>
      <w:r>
        <w:instrText xml:space="preserve"> PAGEREF _Toc27225537 \h </w:instrText>
      </w:r>
      <w:r>
        <w:fldChar w:fldCharType="separate"/>
      </w:r>
      <w:r>
        <w:t>91</w:t>
      </w:r>
      <w:r>
        <w:fldChar w:fldCharType="end"/>
      </w:r>
    </w:p>
    <w:p w:rsidR="002208B6" w:rsidRDefault="002208B6">
      <w:pPr>
        <w:pStyle w:val="TOC3"/>
        <w:rPr>
          <w:rFonts w:asciiTheme="minorHAnsi" w:eastAsiaTheme="minorEastAsia" w:hAnsiTheme="minorHAnsi" w:cstheme="minorBidi"/>
          <w:sz w:val="22"/>
          <w:szCs w:val="22"/>
          <w:lang w:eastAsia="en-GB"/>
        </w:rPr>
      </w:pPr>
      <w:r>
        <w:t>20.3.2</w:t>
      </w:r>
      <w:r>
        <w:rPr>
          <w:rFonts w:asciiTheme="minorHAnsi" w:eastAsiaTheme="minorEastAsia" w:hAnsiTheme="minorHAnsi" w:cstheme="minorBidi"/>
          <w:sz w:val="22"/>
          <w:szCs w:val="22"/>
          <w:lang w:eastAsia="en-GB"/>
        </w:rPr>
        <w:tab/>
      </w:r>
      <w:r>
        <w:t>Home network domain name</w:t>
      </w:r>
      <w:r>
        <w:tab/>
      </w:r>
      <w:r>
        <w:fldChar w:fldCharType="begin" w:fldLock="1"/>
      </w:r>
      <w:r>
        <w:instrText xml:space="preserve"> PAGEREF _Toc27225538 \h </w:instrText>
      </w:r>
      <w:r>
        <w:fldChar w:fldCharType="separate"/>
      </w:r>
      <w:r>
        <w:t>91</w:t>
      </w:r>
      <w:r>
        <w:fldChar w:fldCharType="end"/>
      </w:r>
    </w:p>
    <w:p w:rsidR="002208B6" w:rsidRDefault="002208B6">
      <w:pPr>
        <w:pStyle w:val="TOC3"/>
        <w:rPr>
          <w:rFonts w:asciiTheme="minorHAnsi" w:eastAsiaTheme="minorEastAsia" w:hAnsiTheme="minorHAnsi" w:cstheme="minorBidi"/>
          <w:sz w:val="22"/>
          <w:szCs w:val="22"/>
          <w:lang w:eastAsia="en-GB"/>
        </w:rPr>
      </w:pPr>
      <w:r>
        <w:t>20.3.3</w:t>
      </w:r>
      <w:r>
        <w:rPr>
          <w:rFonts w:asciiTheme="minorHAnsi" w:eastAsiaTheme="minorEastAsia" w:hAnsiTheme="minorHAnsi" w:cstheme="minorBidi"/>
          <w:sz w:val="22"/>
          <w:szCs w:val="22"/>
          <w:lang w:eastAsia="en-GB"/>
        </w:rPr>
        <w:tab/>
      </w:r>
      <w:r>
        <w:t>Private User Identity</w:t>
      </w:r>
      <w:r>
        <w:tab/>
      </w:r>
      <w:r>
        <w:fldChar w:fldCharType="begin" w:fldLock="1"/>
      </w:r>
      <w:r>
        <w:instrText xml:space="preserve"> PAGEREF _Toc27225539 \h </w:instrText>
      </w:r>
      <w:r>
        <w:fldChar w:fldCharType="separate"/>
      </w:r>
      <w:r>
        <w:t>91</w:t>
      </w:r>
      <w:r>
        <w:fldChar w:fldCharType="end"/>
      </w:r>
    </w:p>
    <w:p w:rsidR="002208B6" w:rsidRDefault="002208B6">
      <w:pPr>
        <w:pStyle w:val="TOC3"/>
        <w:rPr>
          <w:rFonts w:asciiTheme="minorHAnsi" w:eastAsiaTheme="minorEastAsia" w:hAnsiTheme="minorHAnsi" w:cstheme="minorBidi"/>
          <w:sz w:val="22"/>
          <w:szCs w:val="22"/>
          <w:lang w:eastAsia="en-GB"/>
        </w:rPr>
      </w:pPr>
      <w:r>
        <w:t>20.3.4</w:t>
      </w:r>
      <w:r>
        <w:rPr>
          <w:rFonts w:asciiTheme="minorHAnsi" w:eastAsiaTheme="minorEastAsia" w:hAnsiTheme="minorHAnsi" w:cstheme="minorBidi"/>
          <w:sz w:val="22"/>
          <w:szCs w:val="22"/>
          <w:lang w:eastAsia="en-GB"/>
        </w:rPr>
        <w:tab/>
      </w:r>
      <w:r>
        <w:t>Public User Identity</w:t>
      </w:r>
      <w:r>
        <w:tab/>
      </w:r>
      <w:r>
        <w:fldChar w:fldCharType="begin" w:fldLock="1"/>
      </w:r>
      <w:r>
        <w:instrText xml:space="preserve"> PAGEREF _Toc27225540 \h </w:instrText>
      </w:r>
      <w:r>
        <w:fldChar w:fldCharType="separate"/>
      </w:r>
      <w:r>
        <w:t>91</w:t>
      </w:r>
      <w:r>
        <w:fldChar w:fldCharType="end"/>
      </w:r>
    </w:p>
    <w:p w:rsidR="002208B6" w:rsidRDefault="002208B6">
      <w:pPr>
        <w:pStyle w:val="TOC3"/>
        <w:rPr>
          <w:rFonts w:asciiTheme="minorHAnsi" w:eastAsiaTheme="minorEastAsia" w:hAnsiTheme="minorHAnsi" w:cstheme="minorBidi"/>
          <w:sz w:val="22"/>
          <w:szCs w:val="22"/>
          <w:lang w:eastAsia="en-GB"/>
        </w:rPr>
      </w:pPr>
      <w:r>
        <w:t>20.3.5</w:t>
      </w:r>
      <w:r>
        <w:rPr>
          <w:rFonts w:asciiTheme="minorHAnsi" w:eastAsiaTheme="minorEastAsia" w:hAnsiTheme="minorHAnsi" w:cstheme="minorBidi"/>
          <w:sz w:val="22"/>
          <w:szCs w:val="22"/>
          <w:lang w:eastAsia="en-GB"/>
        </w:rPr>
        <w:tab/>
      </w:r>
      <w:r>
        <w:t>Conference Factory URI</w:t>
      </w:r>
      <w:r>
        <w:tab/>
      </w:r>
      <w:r>
        <w:fldChar w:fldCharType="begin" w:fldLock="1"/>
      </w:r>
      <w:r>
        <w:instrText xml:space="preserve"> PAGEREF _Toc27225541 \h </w:instrText>
      </w:r>
      <w:r>
        <w:fldChar w:fldCharType="separate"/>
      </w:r>
      <w:r>
        <w:t>92</w:t>
      </w:r>
      <w:r>
        <w:fldChar w:fldCharType="end"/>
      </w:r>
    </w:p>
    <w:p w:rsidR="002208B6" w:rsidRDefault="002208B6">
      <w:pPr>
        <w:pStyle w:val="TOC1"/>
        <w:rPr>
          <w:rFonts w:asciiTheme="minorHAnsi" w:eastAsiaTheme="minorEastAsia" w:hAnsiTheme="minorHAnsi" w:cstheme="minorBidi"/>
          <w:szCs w:val="22"/>
          <w:lang w:eastAsia="en-GB"/>
        </w:rPr>
      </w:pPr>
      <w:r>
        <w:t>21</w:t>
      </w:r>
      <w:r>
        <w:rPr>
          <w:rFonts w:asciiTheme="minorHAnsi" w:eastAsiaTheme="minorEastAsia" w:hAnsiTheme="minorHAnsi" w:cstheme="minorBidi"/>
          <w:szCs w:val="22"/>
          <w:lang w:eastAsia="en-GB"/>
        </w:rPr>
        <w:tab/>
      </w:r>
      <w:r>
        <w:t>Addressing and Identification for Dual Stack Mobile IPv6 (DSMIPv6)</w:t>
      </w:r>
      <w:r>
        <w:tab/>
      </w:r>
      <w:r>
        <w:fldChar w:fldCharType="begin" w:fldLock="1"/>
      </w:r>
      <w:r>
        <w:instrText xml:space="preserve"> PAGEREF _Toc27225542 \h </w:instrText>
      </w:r>
      <w:r>
        <w:fldChar w:fldCharType="separate"/>
      </w:r>
      <w:r>
        <w:t>92</w:t>
      </w:r>
      <w:r>
        <w:fldChar w:fldCharType="end"/>
      </w:r>
    </w:p>
    <w:p w:rsidR="002208B6" w:rsidRDefault="002208B6">
      <w:pPr>
        <w:pStyle w:val="TOC2"/>
        <w:rPr>
          <w:rFonts w:asciiTheme="minorHAnsi" w:eastAsiaTheme="minorEastAsia" w:hAnsiTheme="minorHAnsi" w:cstheme="minorBidi"/>
          <w:sz w:val="22"/>
          <w:szCs w:val="22"/>
          <w:lang w:eastAsia="en-GB"/>
        </w:rPr>
      </w:pPr>
      <w:r>
        <w:t>21.1</w:t>
      </w:r>
      <w:r>
        <w:rPr>
          <w:rFonts w:asciiTheme="minorHAnsi" w:eastAsiaTheme="minorEastAsia" w:hAnsiTheme="minorHAnsi" w:cstheme="minorBidi"/>
          <w:sz w:val="22"/>
          <w:szCs w:val="22"/>
          <w:lang w:eastAsia="en-GB"/>
        </w:rPr>
        <w:tab/>
      </w:r>
      <w:r>
        <w:t>Introduction</w:t>
      </w:r>
      <w:r>
        <w:tab/>
      </w:r>
      <w:r>
        <w:fldChar w:fldCharType="begin" w:fldLock="1"/>
      </w:r>
      <w:r>
        <w:instrText xml:space="preserve"> PAGEREF _Toc27225543 \h </w:instrText>
      </w:r>
      <w:r>
        <w:fldChar w:fldCharType="separate"/>
      </w:r>
      <w:r>
        <w:t>92</w:t>
      </w:r>
      <w:r>
        <w:fldChar w:fldCharType="end"/>
      </w:r>
    </w:p>
    <w:p w:rsidR="002208B6" w:rsidRDefault="002208B6">
      <w:pPr>
        <w:pStyle w:val="TOC2"/>
        <w:rPr>
          <w:rFonts w:asciiTheme="minorHAnsi" w:eastAsiaTheme="minorEastAsia" w:hAnsiTheme="minorHAnsi" w:cstheme="minorBidi"/>
          <w:sz w:val="22"/>
          <w:szCs w:val="22"/>
          <w:lang w:eastAsia="en-GB"/>
        </w:rPr>
      </w:pPr>
      <w:r>
        <w:t>21.2</w:t>
      </w:r>
      <w:r>
        <w:rPr>
          <w:rFonts w:asciiTheme="minorHAnsi" w:eastAsiaTheme="minorEastAsia" w:hAnsiTheme="minorHAnsi" w:cstheme="minorBidi"/>
          <w:sz w:val="22"/>
          <w:szCs w:val="22"/>
          <w:lang w:eastAsia="en-GB"/>
        </w:rPr>
        <w:tab/>
      </w:r>
      <w:r>
        <w:t>Home Agent – Access Point Name (HA-APN)</w:t>
      </w:r>
      <w:r>
        <w:tab/>
      </w:r>
      <w:r>
        <w:fldChar w:fldCharType="begin" w:fldLock="1"/>
      </w:r>
      <w:r>
        <w:instrText xml:space="preserve"> PAGEREF _Toc27225544 \h </w:instrText>
      </w:r>
      <w:r>
        <w:fldChar w:fldCharType="separate"/>
      </w:r>
      <w:r>
        <w:t>92</w:t>
      </w:r>
      <w:r>
        <w:fldChar w:fldCharType="end"/>
      </w:r>
    </w:p>
    <w:p w:rsidR="002208B6" w:rsidRDefault="002208B6">
      <w:pPr>
        <w:pStyle w:val="TOC3"/>
        <w:rPr>
          <w:rFonts w:asciiTheme="minorHAnsi" w:eastAsiaTheme="minorEastAsia" w:hAnsiTheme="minorHAnsi" w:cstheme="minorBidi"/>
          <w:sz w:val="22"/>
          <w:szCs w:val="22"/>
          <w:lang w:eastAsia="en-GB"/>
        </w:rPr>
      </w:pPr>
      <w:r>
        <w:t>21.2.1 General</w:t>
      </w:r>
      <w:r>
        <w:tab/>
      </w:r>
      <w:r>
        <w:fldChar w:fldCharType="begin" w:fldLock="1"/>
      </w:r>
      <w:r>
        <w:instrText xml:space="preserve"> PAGEREF _Toc27225545 \h </w:instrText>
      </w:r>
      <w:r>
        <w:fldChar w:fldCharType="separate"/>
      </w:r>
      <w:r>
        <w:t>92</w:t>
      </w:r>
      <w:r>
        <w:fldChar w:fldCharType="end"/>
      </w:r>
    </w:p>
    <w:p w:rsidR="002208B6" w:rsidRDefault="002208B6">
      <w:pPr>
        <w:pStyle w:val="TOC3"/>
        <w:rPr>
          <w:rFonts w:asciiTheme="minorHAnsi" w:eastAsiaTheme="minorEastAsia" w:hAnsiTheme="minorHAnsi" w:cstheme="minorBidi"/>
          <w:sz w:val="22"/>
          <w:szCs w:val="22"/>
          <w:lang w:eastAsia="en-GB"/>
        </w:rPr>
      </w:pPr>
      <w:r>
        <w:t>21.2.2</w:t>
      </w:r>
      <w:r>
        <w:rPr>
          <w:rFonts w:asciiTheme="minorHAnsi" w:eastAsiaTheme="minorEastAsia" w:hAnsiTheme="minorHAnsi" w:cstheme="minorBidi"/>
          <w:sz w:val="22"/>
          <w:szCs w:val="22"/>
          <w:lang w:eastAsia="en-GB"/>
        </w:rPr>
        <w:tab/>
      </w:r>
      <w:r>
        <w:t>Format of HA-APN Network Identifier</w:t>
      </w:r>
      <w:r>
        <w:tab/>
      </w:r>
      <w:r>
        <w:fldChar w:fldCharType="begin" w:fldLock="1"/>
      </w:r>
      <w:r>
        <w:instrText xml:space="preserve"> PAGEREF _Toc27225546 \h </w:instrText>
      </w:r>
      <w:r>
        <w:fldChar w:fldCharType="separate"/>
      </w:r>
      <w:r>
        <w:t>92</w:t>
      </w:r>
      <w:r>
        <w:fldChar w:fldCharType="end"/>
      </w:r>
    </w:p>
    <w:p w:rsidR="002208B6" w:rsidRDefault="002208B6">
      <w:pPr>
        <w:pStyle w:val="TOC3"/>
        <w:rPr>
          <w:rFonts w:asciiTheme="minorHAnsi" w:eastAsiaTheme="minorEastAsia" w:hAnsiTheme="minorHAnsi" w:cstheme="minorBidi"/>
          <w:sz w:val="22"/>
          <w:szCs w:val="22"/>
          <w:lang w:eastAsia="en-GB"/>
        </w:rPr>
      </w:pPr>
      <w:r>
        <w:t>21.2.3</w:t>
      </w:r>
      <w:r>
        <w:rPr>
          <w:rFonts w:asciiTheme="minorHAnsi" w:eastAsiaTheme="minorEastAsia" w:hAnsiTheme="minorHAnsi" w:cstheme="minorBidi"/>
          <w:sz w:val="22"/>
          <w:szCs w:val="22"/>
          <w:lang w:eastAsia="en-GB"/>
        </w:rPr>
        <w:tab/>
      </w:r>
      <w:r>
        <w:t>Format of HA-APN Operator Identifier</w:t>
      </w:r>
      <w:r>
        <w:tab/>
      </w:r>
      <w:r>
        <w:fldChar w:fldCharType="begin" w:fldLock="1"/>
      </w:r>
      <w:r>
        <w:instrText xml:space="preserve"> PAGEREF _Toc27225547 \h </w:instrText>
      </w:r>
      <w:r>
        <w:fldChar w:fldCharType="separate"/>
      </w:r>
      <w:r>
        <w:t>93</w:t>
      </w:r>
      <w:r>
        <w:fldChar w:fldCharType="end"/>
      </w:r>
    </w:p>
    <w:p w:rsidR="002208B6" w:rsidRDefault="002208B6">
      <w:pPr>
        <w:pStyle w:val="TOC1"/>
        <w:rPr>
          <w:rFonts w:asciiTheme="minorHAnsi" w:eastAsiaTheme="minorEastAsia" w:hAnsiTheme="minorHAnsi" w:cstheme="minorBidi"/>
          <w:szCs w:val="22"/>
          <w:lang w:eastAsia="en-GB"/>
        </w:rPr>
      </w:pPr>
      <w:r>
        <w:t>22 Addressing and identification for ANDSF</w:t>
      </w:r>
      <w:r>
        <w:tab/>
      </w:r>
      <w:r>
        <w:fldChar w:fldCharType="begin" w:fldLock="1"/>
      </w:r>
      <w:r>
        <w:instrText xml:space="preserve"> PAGEREF _Toc27225548 \h </w:instrText>
      </w:r>
      <w:r>
        <w:fldChar w:fldCharType="separate"/>
      </w:r>
      <w:r>
        <w:t>93</w:t>
      </w:r>
      <w:r>
        <w:fldChar w:fldCharType="end"/>
      </w:r>
    </w:p>
    <w:p w:rsidR="002208B6" w:rsidRDefault="002208B6">
      <w:pPr>
        <w:pStyle w:val="TOC2"/>
        <w:rPr>
          <w:rFonts w:asciiTheme="minorHAnsi" w:eastAsiaTheme="minorEastAsia" w:hAnsiTheme="minorHAnsi" w:cstheme="minorBidi"/>
          <w:sz w:val="22"/>
          <w:szCs w:val="22"/>
          <w:lang w:eastAsia="en-GB"/>
        </w:rPr>
      </w:pPr>
      <w:r>
        <w:t>22.1 Introduction</w:t>
      </w:r>
      <w:r>
        <w:tab/>
      </w:r>
      <w:r>
        <w:fldChar w:fldCharType="begin" w:fldLock="1"/>
      </w:r>
      <w:r>
        <w:instrText xml:space="preserve"> PAGEREF _Toc27225549 \h </w:instrText>
      </w:r>
      <w:r>
        <w:fldChar w:fldCharType="separate"/>
      </w:r>
      <w:r>
        <w:t>93</w:t>
      </w:r>
      <w:r>
        <w:fldChar w:fldCharType="end"/>
      </w:r>
    </w:p>
    <w:p w:rsidR="002208B6" w:rsidRDefault="002208B6">
      <w:pPr>
        <w:pStyle w:val="TOC2"/>
        <w:rPr>
          <w:rFonts w:asciiTheme="minorHAnsi" w:eastAsiaTheme="minorEastAsia" w:hAnsiTheme="minorHAnsi" w:cstheme="minorBidi"/>
          <w:sz w:val="22"/>
          <w:szCs w:val="22"/>
          <w:lang w:eastAsia="en-GB"/>
        </w:rPr>
      </w:pPr>
      <w:r>
        <w:t>22.2</w:t>
      </w:r>
      <w:r>
        <w:rPr>
          <w:rFonts w:asciiTheme="minorHAnsi" w:eastAsiaTheme="minorEastAsia" w:hAnsiTheme="minorHAnsi" w:cstheme="minorBidi"/>
          <w:sz w:val="22"/>
          <w:szCs w:val="22"/>
          <w:lang w:eastAsia="en-GB"/>
        </w:rPr>
        <w:tab/>
      </w:r>
      <w:r>
        <w:t>ANDSF Server Name (ANDSF-SN)</w:t>
      </w:r>
      <w:r>
        <w:tab/>
      </w:r>
      <w:r>
        <w:fldChar w:fldCharType="begin" w:fldLock="1"/>
      </w:r>
      <w:r>
        <w:instrText xml:space="preserve"> PAGEREF _Toc27225550 \h </w:instrText>
      </w:r>
      <w:r>
        <w:fldChar w:fldCharType="separate"/>
      </w:r>
      <w:r>
        <w:t>93</w:t>
      </w:r>
      <w:r>
        <w:fldChar w:fldCharType="end"/>
      </w:r>
    </w:p>
    <w:p w:rsidR="002208B6" w:rsidRDefault="002208B6">
      <w:pPr>
        <w:pStyle w:val="TOC3"/>
        <w:rPr>
          <w:rFonts w:asciiTheme="minorHAnsi" w:eastAsiaTheme="minorEastAsia" w:hAnsiTheme="minorHAnsi" w:cstheme="minorBidi"/>
          <w:sz w:val="22"/>
          <w:szCs w:val="22"/>
          <w:lang w:eastAsia="en-GB"/>
        </w:rPr>
      </w:pPr>
      <w:r>
        <w:t>22.2.1 General</w:t>
      </w:r>
      <w:r>
        <w:tab/>
      </w:r>
      <w:r>
        <w:fldChar w:fldCharType="begin" w:fldLock="1"/>
      </w:r>
      <w:r>
        <w:instrText xml:space="preserve"> PAGEREF _Toc27225551 \h </w:instrText>
      </w:r>
      <w:r>
        <w:fldChar w:fldCharType="separate"/>
      </w:r>
      <w:r>
        <w:t>93</w:t>
      </w:r>
      <w:r>
        <w:fldChar w:fldCharType="end"/>
      </w:r>
    </w:p>
    <w:p w:rsidR="002208B6" w:rsidRDefault="002208B6">
      <w:pPr>
        <w:pStyle w:val="TOC3"/>
        <w:rPr>
          <w:rFonts w:asciiTheme="minorHAnsi" w:eastAsiaTheme="minorEastAsia" w:hAnsiTheme="minorHAnsi" w:cstheme="minorBidi"/>
          <w:sz w:val="22"/>
          <w:szCs w:val="22"/>
          <w:lang w:eastAsia="en-GB"/>
        </w:rPr>
      </w:pPr>
      <w:r>
        <w:t>22.2.2</w:t>
      </w:r>
      <w:r>
        <w:rPr>
          <w:rFonts w:asciiTheme="minorHAnsi" w:eastAsiaTheme="minorEastAsia" w:hAnsiTheme="minorHAnsi" w:cstheme="minorBidi"/>
          <w:sz w:val="22"/>
          <w:szCs w:val="22"/>
          <w:lang w:eastAsia="en-GB"/>
        </w:rPr>
        <w:tab/>
      </w:r>
      <w:r>
        <w:t>Format of ANDSF-SN</w:t>
      </w:r>
      <w:r>
        <w:tab/>
      </w:r>
      <w:r>
        <w:fldChar w:fldCharType="begin" w:fldLock="1"/>
      </w:r>
      <w:r>
        <w:instrText xml:space="preserve"> PAGEREF _Toc27225552 \h </w:instrText>
      </w:r>
      <w:r>
        <w:fldChar w:fldCharType="separate"/>
      </w:r>
      <w:r>
        <w:t>94</w:t>
      </w:r>
      <w:r>
        <w:fldChar w:fldCharType="end"/>
      </w:r>
    </w:p>
    <w:p w:rsidR="002208B6" w:rsidRDefault="002208B6">
      <w:pPr>
        <w:pStyle w:val="TOC1"/>
        <w:rPr>
          <w:rFonts w:asciiTheme="minorHAnsi" w:eastAsiaTheme="minorEastAsia" w:hAnsiTheme="minorHAnsi" w:cstheme="minorBidi"/>
          <w:szCs w:val="22"/>
          <w:lang w:eastAsia="en-GB"/>
        </w:rPr>
      </w:pPr>
      <w:r>
        <w:t>23</w:t>
      </w:r>
      <w:r>
        <w:rPr>
          <w:rFonts w:asciiTheme="minorHAnsi" w:eastAsiaTheme="minorEastAsia" w:hAnsiTheme="minorHAnsi" w:cstheme="minorBidi"/>
          <w:szCs w:val="22"/>
          <w:lang w:eastAsia="en-GB"/>
        </w:rPr>
        <w:tab/>
      </w:r>
      <w:r>
        <w:t>Numbering, addressing and identification for the OAM System</w:t>
      </w:r>
      <w:r>
        <w:tab/>
      </w:r>
      <w:r>
        <w:fldChar w:fldCharType="begin" w:fldLock="1"/>
      </w:r>
      <w:r>
        <w:instrText xml:space="preserve"> PAGEREF _Toc27225553 \h </w:instrText>
      </w:r>
      <w:r>
        <w:fldChar w:fldCharType="separate"/>
      </w:r>
      <w:r>
        <w:t>94</w:t>
      </w:r>
      <w:r>
        <w:fldChar w:fldCharType="end"/>
      </w:r>
    </w:p>
    <w:p w:rsidR="002208B6" w:rsidRDefault="002208B6">
      <w:pPr>
        <w:pStyle w:val="TOC2"/>
        <w:rPr>
          <w:rFonts w:asciiTheme="minorHAnsi" w:eastAsiaTheme="minorEastAsia" w:hAnsiTheme="minorHAnsi" w:cstheme="minorBidi"/>
          <w:sz w:val="22"/>
          <w:szCs w:val="22"/>
          <w:lang w:eastAsia="en-GB"/>
        </w:rPr>
      </w:pPr>
      <w:r>
        <w:t>23.1</w:t>
      </w:r>
      <w:r>
        <w:rPr>
          <w:rFonts w:asciiTheme="minorHAnsi" w:eastAsiaTheme="minorEastAsia" w:hAnsiTheme="minorHAnsi" w:cstheme="minorBidi"/>
          <w:sz w:val="22"/>
          <w:szCs w:val="22"/>
          <w:lang w:eastAsia="en-GB"/>
        </w:rPr>
        <w:tab/>
      </w:r>
      <w:r>
        <w:t>Introduction</w:t>
      </w:r>
      <w:r>
        <w:tab/>
      </w:r>
      <w:r>
        <w:fldChar w:fldCharType="begin" w:fldLock="1"/>
      </w:r>
      <w:r>
        <w:instrText xml:space="preserve"> PAGEREF _Toc27225554 \h </w:instrText>
      </w:r>
      <w:r>
        <w:fldChar w:fldCharType="separate"/>
      </w:r>
      <w:r>
        <w:t>94</w:t>
      </w:r>
      <w:r>
        <w:fldChar w:fldCharType="end"/>
      </w:r>
    </w:p>
    <w:p w:rsidR="002208B6" w:rsidRDefault="002208B6">
      <w:pPr>
        <w:pStyle w:val="TOC2"/>
        <w:rPr>
          <w:rFonts w:asciiTheme="minorHAnsi" w:eastAsiaTheme="minorEastAsia" w:hAnsiTheme="minorHAnsi" w:cstheme="minorBidi"/>
          <w:sz w:val="22"/>
          <w:szCs w:val="22"/>
          <w:lang w:eastAsia="en-GB"/>
        </w:rPr>
      </w:pPr>
      <w:r>
        <w:t>23.2</w:t>
      </w:r>
      <w:r>
        <w:rPr>
          <w:rFonts w:asciiTheme="minorHAnsi" w:eastAsiaTheme="minorEastAsia" w:hAnsiTheme="minorHAnsi" w:cstheme="minorBidi"/>
          <w:sz w:val="22"/>
          <w:szCs w:val="22"/>
          <w:lang w:eastAsia="en-GB"/>
        </w:rPr>
        <w:tab/>
      </w:r>
      <w:r>
        <w:t>OAM System Realm/Domain</w:t>
      </w:r>
      <w:r>
        <w:tab/>
      </w:r>
      <w:r>
        <w:fldChar w:fldCharType="begin" w:fldLock="1"/>
      </w:r>
      <w:r>
        <w:instrText xml:space="preserve"> PAGEREF _Toc27225555 \h </w:instrText>
      </w:r>
      <w:r>
        <w:fldChar w:fldCharType="separate"/>
      </w:r>
      <w:r>
        <w:t>94</w:t>
      </w:r>
      <w:r>
        <w:fldChar w:fldCharType="end"/>
      </w:r>
    </w:p>
    <w:p w:rsidR="002208B6" w:rsidRDefault="002208B6">
      <w:pPr>
        <w:pStyle w:val="TOC2"/>
        <w:rPr>
          <w:rFonts w:asciiTheme="minorHAnsi" w:eastAsiaTheme="minorEastAsia" w:hAnsiTheme="minorHAnsi" w:cstheme="minorBidi"/>
          <w:sz w:val="22"/>
          <w:szCs w:val="22"/>
          <w:lang w:eastAsia="en-GB"/>
        </w:rPr>
      </w:pPr>
      <w:r>
        <w:t>23.3</w:t>
      </w:r>
      <w:r>
        <w:rPr>
          <w:rFonts w:asciiTheme="minorHAnsi" w:eastAsiaTheme="minorEastAsia" w:hAnsiTheme="minorHAnsi" w:cstheme="minorBidi"/>
          <w:sz w:val="22"/>
          <w:szCs w:val="22"/>
          <w:lang w:eastAsia="en-GB"/>
        </w:rPr>
        <w:tab/>
      </w:r>
      <w:r>
        <w:t>Identifiers for Domain Name System procedures</w:t>
      </w:r>
      <w:r>
        <w:tab/>
      </w:r>
      <w:r>
        <w:fldChar w:fldCharType="begin" w:fldLock="1"/>
      </w:r>
      <w:r>
        <w:instrText xml:space="preserve"> PAGEREF _Toc27225556 \h </w:instrText>
      </w:r>
      <w:r>
        <w:fldChar w:fldCharType="separate"/>
      </w:r>
      <w:r>
        <w:t>95</w:t>
      </w:r>
      <w:r>
        <w:fldChar w:fldCharType="end"/>
      </w:r>
    </w:p>
    <w:p w:rsidR="002208B6" w:rsidRDefault="002208B6">
      <w:pPr>
        <w:pStyle w:val="TOC3"/>
        <w:rPr>
          <w:rFonts w:asciiTheme="minorHAnsi" w:eastAsiaTheme="minorEastAsia" w:hAnsiTheme="minorHAnsi" w:cstheme="minorBidi"/>
          <w:sz w:val="22"/>
          <w:szCs w:val="22"/>
          <w:lang w:eastAsia="en-GB"/>
        </w:rPr>
      </w:pPr>
      <w:r>
        <w:t>23.3.1</w:t>
      </w:r>
      <w:r>
        <w:rPr>
          <w:rFonts w:asciiTheme="minorHAnsi" w:eastAsiaTheme="minorEastAsia" w:hAnsiTheme="minorHAnsi" w:cstheme="minorBidi"/>
          <w:sz w:val="22"/>
          <w:szCs w:val="22"/>
          <w:lang w:eastAsia="en-GB"/>
        </w:rPr>
        <w:tab/>
      </w:r>
      <w:r>
        <w:t>Introduction</w:t>
      </w:r>
      <w:r>
        <w:tab/>
      </w:r>
      <w:r>
        <w:fldChar w:fldCharType="begin" w:fldLock="1"/>
      </w:r>
      <w:r>
        <w:instrText xml:space="preserve"> PAGEREF _Toc27225557 \h </w:instrText>
      </w:r>
      <w:r>
        <w:fldChar w:fldCharType="separate"/>
      </w:r>
      <w:r>
        <w:t>95</w:t>
      </w:r>
      <w:r>
        <w:fldChar w:fldCharType="end"/>
      </w:r>
    </w:p>
    <w:p w:rsidR="002208B6" w:rsidRDefault="002208B6">
      <w:pPr>
        <w:pStyle w:val="TOC3"/>
        <w:rPr>
          <w:rFonts w:asciiTheme="minorHAnsi" w:eastAsiaTheme="minorEastAsia" w:hAnsiTheme="minorHAnsi" w:cstheme="minorBidi"/>
          <w:sz w:val="22"/>
          <w:szCs w:val="22"/>
          <w:lang w:eastAsia="en-GB"/>
        </w:rPr>
      </w:pPr>
      <w:r>
        <w:t>23.3.2</w:t>
      </w:r>
      <w:r>
        <w:rPr>
          <w:rFonts w:asciiTheme="minorHAnsi" w:eastAsiaTheme="minorEastAsia" w:hAnsiTheme="minorHAnsi" w:cstheme="minorBidi"/>
          <w:sz w:val="22"/>
          <w:szCs w:val="22"/>
          <w:lang w:eastAsia="en-GB"/>
        </w:rPr>
        <w:tab/>
      </w:r>
      <w:r>
        <w:t>Fully Qualified Domain Names (FQDNs)</w:t>
      </w:r>
      <w:r>
        <w:tab/>
      </w:r>
      <w:r>
        <w:fldChar w:fldCharType="begin" w:fldLock="1"/>
      </w:r>
      <w:r>
        <w:instrText xml:space="preserve"> PAGEREF _Toc27225558 \h </w:instrText>
      </w:r>
      <w:r>
        <w:fldChar w:fldCharType="separate"/>
      </w:r>
      <w:r>
        <w:t>95</w:t>
      </w:r>
      <w:r>
        <w:fldChar w:fldCharType="end"/>
      </w:r>
    </w:p>
    <w:p w:rsidR="002208B6" w:rsidRDefault="002208B6">
      <w:pPr>
        <w:pStyle w:val="TOC4"/>
        <w:rPr>
          <w:rFonts w:asciiTheme="minorHAnsi" w:eastAsiaTheme="minorEastAsia" w:hAnsiTheme="minorHAnsi" w:cstheme="minorBidi"/>
          <w:sz w:val="22"/>
          <w:szCs w:val="22"/>
          <w:lang w:eastAsia="en-GB"/>
        </w:rPr>
      </w:pPr>
      <w:r>
        <w:t>23.3.2.1</w:t>
      </w:r>
      <w:r>
        <w:rPr>
          <w:rFonts w:asciiTheme="minorHAnsi" w:eastAsiaTheme="minorEastAsia" w:hAnsiTheme="minorHAnsi" w:cstheme="minorBidi"/>
          <w:sz w:val="22"/>
          <w:szCs w:val="22"/>
          <w:lang w:eastAsia="en-GB"/>
        </w:rPr>
        <w:tab/>
      </w:r>
      <w:r>
        <w:t>General</w:t>
      </w:r>
      <w:r>
        <w:tab/>
      </w:r>
      <w:r>
        <w:fldChar w:fldCharType="begin" w:fldLock="1"/>
      </w:r>
      <w:r>
        <w:instrText xml:space="preserve"> PAGEREF _Toc27225559 \h </w:instrText>
      </w:r>
      <w:r>
        <w:fldChar w:fldCharType="separate"/>
      </w:r>
      <w:r>
        <w:t>95</w:t>
      </w:r>
      <w:r>
        <w:fldChar w:fldCharType="end"/>
      </w:r>
    </w:p>
    <w:p w:rsidR="002208B6" w:rsidRDefault="002208B6">
      <w:pPr>
        <w:pStyle w:val="TOC4"/>
        <w:rPr>
          <w:rFonts w:asciiTheme="minorHAnsi" w:eastAsiaTheme="minorEastAsia" w:hAnsiTheme="minorHAnsi" w:cstheme="minorBidi"/>
          <w:sz w:val="22"/>
          <w:szCs w:val="22"/>
          <w:lang w:eastAsia="en-GB"/>
        </w:rPr>
      </w:pPr>
      <w:r>
        <w:t>23.3.2.2</w:t>
      </w:r>
      <w:r>
        <w:rPr>
          <w:rFonts w:asciiTheme="minorHAnsi" w:eastAsiaTheme="minorEastAsia" w:hAnsiTheme="minorHAnsi" w:cstheme="minorBidi"/>
          <w:sz w:val="22"/>
          <w:szCs w:val="22"/>
          <w:lang w:eastAsia="en-GB"/>
        </w:rPr>
        <w:tab/>
      </w:r>
      <w:r>
        <w:t>Relay Node Vendor-Specific OAM System</w:t>
      </w:r>
      <w:r>
        <w:tab/>
      </w:r>
      <w:r>
        <w:fldChar w:fldCharType="begin" w:fldLock="1"/>
      </w:r>
      <w:r>
        <w:instrText xml:space="preserve"> PAGEREF _Toc27225560 \h </w:instrText>
      </w:r>
      <w:r>
        <w:fldChar w:fldCharType="separate"/>
      </w:r>
      <w:r>
        <w:t>95</w:t>
      </w:r>
      <w:r>
        <w:fldChar w:fldCharType="end"/>
      </w:r>
    </w:p>
    <w:p w:rsidR="002208B6" w:rsidRDefault="002208B6">
      <w:pPr>
        <w:pStyle w:val="TOC4"/>
        <w:rPr>
          <w:rFonts w:asciiTheme="minorHAnsi" w:eastAsiaTheme="minorEastAsia" w:hAnsiTheme="minorHAnsi" w:cstheme="minorBidi"/>
          <w:sz w:val="22"/>
          <w:szCs w:val="22"/>
          <w:lang w:eastAsia="en-GB"/>
        </w:rPr>
      </w:pPr>
      <w:r>
        <w:t>23.3.2.3</w:t>
      </w:r>
      <w:r>
        <w:rPr>
          <w:rFonts w:asciiTheme="minorHAnsi" w:eastAsiaTheme="minorEastAsia" w:hAnsiTheme="minorHAnsi" w:cstheme="minorBidi"/>
          <w:sz w:val="22"/>
          <w:szCs w:val="22"/>
          <w:lang w:eastAsia="en-GB"/>
        </w:rPr>
        <w:tab/>
      </w:r>
      <w:r>
        <w:t>Multi-vendor eNodeB Plug-and Play Vendor-Specific OAM System</w:t>
      </w:r>
      <w:r>
        <w:tab/>
      </w:r>
      <w:r>
        <w:fldChar w:fldCharType="begin" w:fldLock="1"/>
      </w:r>
      <w:r>
        <w:instrText xml:space="preserve"> PAGEREF _Toc27225561 \h </w:instrText>
      </w:r>
      <w:r>
        <w:fldChar w:fldCharType="separate"/>
      </w:r>
      <w:r>
        <w:t>96</w:t>
      </w:r>
      <w:r>
        <w:fldChar w:fldCharType="end"/>
      </w:r>
    </w:p>
    <w:p w:rsidR="002208B6" w:rsidRDefault="002208B6">
      <w:pPr>
        <w:pStyle w:val="TOC5"/>
        <w:rPr>
          <w:rFonts w:asciiTheme="minorHAnsi" w:eastAsiaTheme="minorEastAsia" w:hAnsiTheme="minorHAnsi" w:cstheme="minorBidi"/>
          <w:sz w:val="22"/>
          <w:szCs w:val="22"/>
          <w:lang w:eastAsia="en-GB"/>
        </w:rPr>
      </w:pPr>
      <w:r>
        <w:t>23.3.2.3.1</w:t>
      </w:r>
      <w:r>
        <w:rPr>
          <w:rFonts w:asciiTheme="minorHAnsi" w:eastAsiaTheme="minorEastAsia" w:hAnsiTheme="minorHAnsi" w:cstheme="minorBidi"/>
          <w:sz w:val="22"/>
          <w:szCs w:val="22"/>
          <w:lang w:eastAsia="en-GB"/>
        </w:rPr>
        <w:tab/>
      </w:r>
      <w:r>
        <w:t>General</w:t>
      </w:r>
      <w:r>
        <w:tab/>
      </w:r>
      <w:r>
        <w:fldChar w:fldCharType="begin" w:fldLock="1"/>
      </w:r>
      <w:r>
        <w:instrText xml:space="preserve"> PAGEREF _Toc27225562 \h </w:instrText>
      </w:r>
      <w:r>
        <w:fldChar w:fldCharType="separate"/>
      </w:r>
      <w:r>
        <w:t>96</w:t>
      </w:r>
      <w:r>
        <w:fldChar w:fldCharType="end"/>
      </w:r>
    </w:p>
    <w:p w:rsidR="002208B6" w:rsidRDefault="002208B6">
      <w:pPr>
        <w:pStyle w:val="TOC5"/>
        <w:rPr>
          <w:rFonts w:asciiTheme="minorHAnsi" w:eastAsiaTheme="minorEastAsia" w:hAnsiTheme="minorHAnsi" w:cstheme="minorBidi"/>
          <w:sz w:val="22"/>
          <w:szCs w:val="22"/>
          <w:lang w:eastAsia="en-GB"/>
        </w:rPr>
      </w:pPr>
      <w:r>
        <w:t>23.3.2.3.2</w:t>
      </w:r>
      <w:r>
        <w:rPr>
          <w:rFonts w:asciiTheme="minorHAnsi" w:eastAsiaTheme="minorEastAsia" w:hAnsiTheme="minorHAnsi" w:cstheme="minorBidi"/>
          <w:sz w:val="22"/>
          <w:szCs w:val="22"/>
          <w:lang w:eastAsia="en-GB"/>
        </w:rPr>
        <w:tab/>
      </w:r>
      <w:r>
        <w:t>Certification Authority server</w:t>
      </w:r>
      <w:r>
        <w:tab/>
      </w:r>
      <w:r>
        <w:fldChar w:fldCharType="begin" w:fldLock="1"/>
      </w:r>
      <w:r>
        <w:instrText xml:space="preserve"> PAGEREF _Toc27225563 \h </w:instrText>
      </w:r>
      <w:r>
        <w:fldChar w:fldCharType="separate"/>
      </w:r>
      <w:r>
        <w:t>96</w:t>
      </w:r>
      <w:r>
        <w:fldChar w:fldCharType="end"/>
      </w:r>
    </w:p>
    <w:p w:rsidR="002208B6" w:rsidRDefault="002208B6">
      <w:pPr>
        <w:pStyle w:val="TOC5"/>
        <w:rPr>
          <w:rFonts w:asciiTheme="minorHAnsi" w:eastAsiaTheme="minorEastAsia" w:hAnsiTheme="minorHAnsi" w:cstheme="minorBidi"/>
          <w:sz w:val="22"/>
          <w:szCs w:val="22"/>
          <w:lang w:eastAsia="en-GB"/>
        </w:rPr>
      </w:pPr>
      <w:r>
        <w:t>23.3.2.3.3</w:t>
      </w:r>
      <w:r>
        <w:rPr>
          <w:rFonts w:asciiTheme="minorHAnsi" w:eastAsiaTheme="minorEastAsia" w:hAnsiTheme="minorHAnsi" w:cstheme="minorBidi"/>
          <w:sz w:val="22"/>
          <w:szCs w:val="22"/>
          <w:lang w:eastAsia="en-GB"/>
        </w:rPr>
        <w:tab/>
      </w:r>
      <w:r>
        <w:t>Security Gateway</w:t>
      </w:r>
      <w:r>
        <w:tab/>
      </w:r>
      <w:r>
        <w:fldChar w:fldCharType="begin" w:fldLock="1"/>
      </w:r>
      <w:r>
        <w:instrText xml:space="preserve"> PAGEREF _Toc27225564 \h </w:instrText>
      </w:r>
      <w:r>
        <w:fldChar w:fldCharType="separate"/>
      </w:r>
      <w:r>
        <w:t>96</w:t>
      </w:r>
      <w:r>
        <w:fldChar w:fldCharType="end"/>
      </w:r>
    </w:p>
    <w:p w:rsidR="002208B6" w:rsidRDefault="002208B6">
      <w:pPr>
        <w:pStyle w:val="TOC5"/>
        <w:rPr>
          <w:rFonts w:asciiTheme="minorHAnsi" w:eastAsiaTheme="minorEastAsia" w:hAnsiTheme="minorHAnsi" w:cstheme="minorBidi"/>
          <w:sz w:val="22"/>
          <w:szCs w:val="22"/>
          <w:lang w:eastAsia="en-GB"/>
        </w:rPr>
      </w:pPr>
      <w:r>
        <w:t>23.3.2.3.4</w:t>
      </w:r>
      <w:r>
        <w:rPr>
          <w:rFonts w:asciiTheme="minorHAnsi" w:eastAsiaTheme="minorEastAsia" w:hAnsiTheme="minorHAnsi" w:cstheme="minorBidi"/>
          <w:sz w:val="22"/>
          <w:szCs w:val="22"/>
          <w:lang w:eastAsia="en-GB"/>
        </w:rPr>
        <w:tab/>
      </w:r>
      <w:r>
        <w:t>Element Manager</w:t>
      </w:r>
      <w:r>
        <w:tab/>
      </w:r>
      <w:r>
        <w:fldChar w:fldCharType="begin" w:fldLock="1"/>
      </w:r>
      <w:r>
        <w:instrText xml:space="preserve"> PAGEREF _Toc27225565 \h </w:instrText>
      </w:r>
      <w:r>
        <w:fldChar w:fldCharType="separate"/>
      </w:r>
      <w:r>
        <w:t>97</w:t>
      </w:r>
      <w:r>
        <w:fldChar w:fldCharType="end"/>
      </w:r>
    </w:p>
    <w:p w:rsidR="002208B6" w:rsidRDefault="002208B6">
      <w:pPr>
        <w:pStyle w:val="TOC1"/>
        <w:rPr>
          <w:rFonts w:asciiTheme="minorHAnsi" w:eastAsiaTheme="minorEastAsia" w:hAnsiTheme="minorHAnsi" w:cstheme="minorBidi"/>
          <w:szCs w:val="22"/>
          <w:lang w:eastAsia="en-GB"/>
        </w:rPr>
      </w:pPr>
      <w:r>
        <w:t>24</w:t>
      </w:r>
      <w:r>
        <w:rPr>
          <w:rFonts w:asciiTheme="minorHAnsi" w:eastAsiaTheme="minorEastAsia" w:hAnsiTheme="minorHAnsi" w:cstheme="minorBidi"/>
          <w:szCs w:val="22"/>
          <w:lang w:eastAsia="en-GB"/>
        </w:rPr>
        <w:tab/>
      </w:r>
      <w:r>
        <w:t>Numbering, addressing and identification for Proximity-based Services (ProSe)</w:t>
      </w:r>
      <w:r>
        <w:tab/>
      </w:r>
      <w:r>
        <w:fldChar w:fldCharType="begin" w:fldLock="1"/>
      </w:r>
      <w:r>
        <w:instrText xml:space="preserve"> PAGEREF _Toc27225566 \h </w:instrText>
      </w:r>
      <w:r>
        <w:fldChar w:fldCharType="separate"/>
      </w:r>
      <w:r>
        <w:t>97</w:t>
      </w:r>
      <w:r>
        <w:fldChar w:fldCharType="end"/>
      </w:r>
    </w:p>
    <w:p w:rsidR="002208B6" w:rsidRDefault="002208B6">
      <w:pPr>
        <w:pStyle w:val="TOC2"/>
        <w:rPr>
          <w:rFonts w:asciiTheme="minorHAnsi" w:eastAsiaTheme="minorEastAsia" w:hAnsiTheme="minorHAnsi" w:cstheme="minorBidi"/>
          <w:sz w:val="22"/>
          <w:szCs w:val="22"/>
          <w:lang w:eastAsia="en-GB"/>
        </w:rPr>
      </w:pPr>
      <w:r>
        <w:t>24.1</w:t>
      </w:r>
      <w:r>
        <w:rPr>
          <w:rFonts w:asciiTheme="minorHAnsi" w:eastAsiaTheme="minorEastAsia" w:hAnsiTheme="minorHAnsi" w:cstheme="minorBidi"/>
          <w:sz w:val="22"/>
          <w:szCs w:val="22"/>
          <w:lang w:eastAsia="en-GB"/>
        </w:rPr>
        <w:tab/>
      </w:r>
      <w:r>
        <w:t>Introduction</w:t>
      </w:r>
      <w:r>
        <w:tab/>
      </w:r>
      <w:r>
        <w:fldChar w:fldCharType="begin" w:fldLock="1"/>
      </w:r>
      <w:r>
        <w:instrText xml:space="preserve"> PAGEREF _Toc27225567 \h </w:instrText>
      </w:r>
      <w:r>
        <w:fldChar w:fldCharType="separate"/>
      </w:r>
      <w:r>
        <w:t>97</w:t>
      </w:r>
      <w:r>
        <w:fldChar w:fldCharType="end"/>
      </w:r>
    </w:p>
    <w:p w:rsidR="002208B6" w:rsidRDefault="002208B6">
      <w:pPr>
        <w:pStyle w:val="TOC2"/>
        <w:rPr>
          <w:rFonts w:asciiTheme="minorHAnsi" w:eastAsiaTheme="minorEastAsia" w:hAnsiTheme="minorHAnsi" w:cstheme="minorBidi"/>
          <w:sz w:val="22"/>
          <w:szCs w:val="22"/>
          <w:lang w:eastAsia="en-GB"/>
        </w:rPr>
      </w:pPr>
      <w:r>
        <w:t>24.2</w:t>
      </w:r>
      <w:r>
        <w:rPr>
          <w:rFonts w:asciiTheme="minorHAnsi" w:eastAsiaTheme="minorEastAsia" w:hAnsiTheme="minorHAnsi" w:cstheme="minorBidi"/>
          <w:sz w:val="22"/>
          <w:szCs w:val="22"/>
          <w:lang w:eastAsia="en-GB"/>
        </w:rPr>
        <w:tab/>
      </w:r>
      <w:r>
        <w:t>ProSe Application ID</w:t>
      </w:r>
      <w:r>
        <w:tab/>
      </w:r>
      <w:r>
        <w:fldChar w:fldCharType="begin" w:fldLock="1"/>
      </w:r>
      <w:r>
        <w:instrText xml:space="preserve"> PAGEREF _Toc27225568 \h </w:instrText>
      </w:r>
      <w:r>
        <w:fldChar w:fldCharType="separate"/>
      </w:r>
      <w:r>
        <w:t>97</w:t>
      </w:r>
      <w:r>
        <w:fldChar w:fldCharType="end"/>
      </w:r>
    </w:p>
    <w:p w:rsidR="002208B6" w:rsidRDefault="002208B6">
      <w:pPr>
        <w:pStyle w:val="TOC3"/>
        <w:rPr>
          <w:rFonts w:asciiTheme="minorHAnsi" w:eastAsiaTheme="minorEastAsia" w:hAnsiTheme="minorHAnsi" w:cstheme="minorBidi"/>
          <w:sz w:val="22"/>
          <w:szCs w:val="22"/>
          <w:lang w:eastAsia="en-GB"/>
        </w:rPr>
      </w:pPr>
      <w:r>
        <w:t>24.2.1</w:t>
      </w:r>
      <w:r>
        <w:rPr>
          <w:rFonts w:asciiTheme="minorHAnsi" w:eastAsiaTheme="minorEastAsia" w:hAnsiTheme="minorHAnsi" w:cstheme="minorBidi"/>
          <w:sz w:val="22"/>
          <w:szCs w:val="22"/>
          <w:lang w:eastAsia="en-GB"/>
        </w:rPr>
        <w:tab/>
      </w:r>
      <w:r>
        <w:t>General</w:t>
      </w:r>
      <w:r>
        <w:tab/>
      </w:r>
      <w:r>
        <w:fldChar w:fldCharType="begin" w:fldLock="1"/>
      </w:r>
      <w:r>
        <w:instrText xml:space="preserve"> PAGEREF _Toc27225569 \h </w:instrText>
      </w:r>
      <w:r>
        <w:fldChar w:fldCharType="separate"/>
      </w:r>
      <w:r>
        <w:t>97</w:t>
      </w:r>
      <w:r>
        <w:fldChar w:fldCharType="end"/>
      </w:r>
    </w:p>
    <w:p w:rsidR="002208B6" w:rsidRDefault="002208B6">
      <w:pPr>
        <w:pStyle w:val="TOC3"/>
        <w:rPr>
          <w:rFonts w:asciiTheme="minorHAnsi" w:eastAsiaTheme="minorEastAsia" w:hAnsiTheme="minorHAnsi" w:cstheme="minorBidi"/>
          <w:sz w:val="22"/>
          <w:szCs w:val="22"/>
          <w:lang w:eastAsia="en-GB"/>
        </w:rPr>
      </w:pPr>
      <w:r>
        <w:t>24.2.2</w:t>
      </w:r>
      <w:r>
        <w:rPr>
          <w:rFonts w:asciiTheme="minorHAnsi" w:eastAsiaTheme="minorEastAsia" w:hAnsiTheme="minorHAnsi" w:cstheme="minorBidi"/>
          <w:sz w:val="22"/>
          <w:szCs w:val="22"/>
          <w:lang w:eastAsia="en-GB"/>
        </w:rPr>
        <w:tab/>
      </w:r>
      <w:r>
        <w:t>Format of ProSe Application ID Name in ProSe Application ID</w:t>
      </w:r>
      <w:r>
        <w:tab/>
      </w:r>
      <w:r>
        <w:fldChar w:fldCharType="begin" w:fldLock="1"/>
      </w:r>
      <w:r>
        <w:instrText xml:space="preserve"> PAGEREF _Toc27225570 \h </w:instrText>
      </w:r>
      <w:r>
        <w:fldChar w:fldCharType="separate"/>
      </w:r>
      <w:r>
        <w:t>98</w:t>
      </w:r>
      <w:r>
        <w:fldChar w:fldCharType="end"/>
      </w:r>
    </w:p>
    <w:p w:rsidR="002208B6" w:rsidRDefault="002208B6">
      <w:pPr>
        <w:pStyle w:val="TOC3"/>
        <w:rPr>
          <w:rFonts w:asciiTheme="minorHAnsi" w:eastAsiaTheme="minorEastAsia" w:hAnsiTheme="minorHAnsi" w:cstheme="minorBidi"/>
          <w:sz w:val="22"/>
          <w:szCs w:val="22"/>
          <w:lang w:eastAsia="en-GB"/>
        </w:rPr>
      </w:pPr>
      <w:r>
        <w:lastRenderedPageBreak/>
        <w:t>24.2.3</w:t>
      </w:r>
      <w:r>
        <w:rPr>
          <w:rFonts w:asciiTheme="minorHAnsi" w:eastAsiaTheme="minorEastAsia" w:hAnsiTheme="minorHAnsi" w:cstheme="minorBidi"/>
          <w:sz w:val="22"/>
          <w:szCs w:val="22"/>
          <w:lang w:eastAsia="en-GB"/>
        </w:rPr>
        <w:tab/>
      </w:r>
      <w:r>
        <w:t>Format of PLMN ID in ProSe Application ID</w:t>
      </w:r>
      <w:r>
        <w:tab/>
      </w:r>
      <w:r>
        <w:fldChar w:fldCharType="begin" w:fldLock="1"/>
      </w:r>
      <w:r>
        <w:instrText xml:space="preserve"> PAGEREF _Toc27225571 \h </w:instrText>
      </w:r>
      <w:r>
        <w:fldChar w:fldCharType="separate"/>
      </w:r>
      <w:r>
        <w:t>98</w:t>
      </w:r>
      <w:r>
        <w:fldChar w:fldCharType="end"/>
      </w:r>
    </w:p>
    <w:p w:rsidR="002208B6" w:rsidRDefault="002208B6">
      <w:pPr>
        <w:pStyle w:val="TOC3"/>
        <w:rPr>
          <w:rFonts w:asciiTheme="minorHAnsi" w:eastAsiaTheme="minorEastAsia" w:hAnsiTheme="minorHAnsi" w:cstheme="minorBidi"/>
          <w:sz w:val="22"/>
          <w:szCs w:val="22"/>
          <w:lang w:eastAsia="en-GB"/>
        </w:rPr>
      </w:pPr>
      <w:r>
        <w:t>24.2.4</w:t>
      </w:r>
      <w:r>
        <w:rPr>
          <w:rFonts w:asciiTheme="minorHAnsi" w:eastAsiaTheme="minorEastAsia" w:hAnsiTheme="minorHAnsi" w:cstheme="minorBidi"/>
          <w:sz w:val="22"/>
          <w:szCs w:val="22"/>
          <w:lang w:eastAsia="en-GB"/>
        </w:rPr>
        <w:tab/>
      </w:r>
      <w:r>
        <w:t>Usage of wild cards in place of PLMN ID in ProSe Application ID</w:t>
      </w:r>
      <w:r>
        <w:tab/>
      </w:r>
      <w:r>
        <w:fldChar w:fldCharType="begin" w:fldLock="1"/>
      </w:r>
      <w:r>
        <w:instrText xml:space="preserve"> PAGEREF _Toc27225572 \h </w:instrText>
      </w:r>
      <w:r>
        <w:fldChar w:fldCharType="separate"/>
      </w:r>
      <w:r>
        <w:t>98</w:t>
      </w:r>
      <w:r>
        <w:fldChar w:fldCharType="end"/>
      </w:r>
    </w:p>
    <w:p w:rsidR="002208B6" w:rsidRDefault="002208B6">
      <w:pPr>
        <w:pStyle w:val="TOC3"/>
        <w:rPr>
          <w:rFonts w:asciiTheme="minorHAnsi" w:eastAsiaTheme="minorEastAsia" w:hAnsiTheme="minorHAnsi" w:cstheme="minorBidi"/>
          <w:sz w:val="22"/>
          <w:szCs w:val="22"/>
          <w:lang w:eastAsia="en-GB"/>
        </w:rPr>
      </w:pPr>
      <w:r>
        <w:t>24.2.5</w:t>
      </w:r>
      <w:r>
        <w:rPr>
          <w:rFonts w:asciiTheme="minorHAnsi" w:eastAsiaTheme="minorEastAsia" w:hAnsiTheme="minorHAnsi" w:cstheme="minorBidi"/>
          <w:sz w:val="22"/>
          <w:szCs w:val="22"/>
          <w:lang w:eastAsia="en-GB"/>
        </w:rPr>
        <w:tab/>
      </w:r>
      <w:r>
        <w:t>Informative examples of ProSe Application ID</w:t>
      </w:r>
      <w:r>
        <w:tab/>
      </w:r>
      <w:r>
        <w:fldChar w:fldCharType="begin" w:fldLock="1"/>
      </w:r>
      <w:r>
        <w:instrText xml:space="preserve"> PAGEREF _Toc27225573 \h </w:instrText>
      </w:r>
      <w:r>
        <w:fldChar w:fldCharType="separate"/>
      </w:r>
      <w:r>
        <w:t>98</w:t>
      </w:r>
      <w:r>
        <w:fldChar w:fldCharType="end"/>
      </w:r>
    </w:p>
    <w:p w:rsidR="002208B6" w:rsidRDefault="002208B6">
      <w:pPr>
        <w:pStyle w:val="TOC2"/>
        <w:rPr>
          <w:rFonts w:asciiTheme="minorHAnsi" w:eastAsiaTheme="minorEastAsia" w:hAnsiTheme="minorHAnsi" w:cstheme="minorBidi"/>
          <w:sz w:val="22"/>
          <w:szCs w:val="22"/>
          <w:lang w:eastAsia="en-GB"/>
        </w:rPr>
      </w:pPr>
      <w:r>
        <w:t>24.3</w:t>
      </w:r>
      <w:r>
        <w:rPr>
          <w:rFonts w:asciiTheme="minorHAnsi" w:eastAsiaTheme="minorEastAsia" w:hAnsiTheme="minorHAnsi" w:cstheme="minorBidi"/>
          <w:sz w:val="22"/>
          <w:szCs w:val="22"/>
          <w:lang w:eastAsia="en-GB"/>
        </w:rPr>
        <w:tab/>
      </w:r>
      <w:r>
        <w:t>ProSe Application Code</w:t>
      </w:r>
      <w:r>
        <w:tab/>
      </w:r>
      <w:r>
        <w:fldChar w:fldCharType="begin" w:fldLock="1"/>
      </w:r>
      <w:r>
        <w:instrText xml:space="preserve"> PAGEREF _Toc27225574 \h </w:instrText>
      </w:r>
      <w:r>
        <w:fldChar w:fldCharType="separate"/>
      </w:r>
      <w:r>
        <w:t>99</w:t>
      </w:r>
      <w:r>
        <w:fldChar w:fldCharType="end"/>
      </w:r>
    </w:p>
    <w:p w:rsidR="002208B6" w:rsidRDefault="002208B6">
      <w:pPr>
        <w:pStyle w:val="TOC3"/>
        <w:rPr>
          <w:rFonts w:asciiTheme="minorHAnsi" w:eastAsiaTheme="minorEastAsia" w:hAnsiTheme="minorHAnsi" w:cstheme="minorBidi"/>
          <w:sz w:val="22"/>
          <w:szCs w:val="22"/>
          <w:lang w:eastAsia="en-GB"/>
        </w:rPr>
      </w:pPr>
      <w:r>
        <w:t>24.3.1</w:t>
      </w:r>
      <w:r>
        <w:rPr>
          <w:rFonts w:asciiTheme="minorHAnsi" w:eastAsiaTheme="minorEastAsia" w:hAnsiTheme="minorHAnsi" w:cstheme="minorBidi"/>
          <w:sz w:val="22"/>
          <w:szCs w:val="22"/>
          <w:lang w:eastAsia="en-GB"/>
        </w:rPr>
        <w:tab/>
      </w:r>
      <w:r>
        <w:t>General</w:t>
      </w:r>
      <w:r>
        <w:tab/>
      </w:r>
      <w:r>
        <w:fldChar w:fldCharType="begin" w:fldLock="1"/>
      </w:r>
      <w:r>
        <w:instrText xml:space="preserve"> PAGEREF _Toc27225575 \h </w:instrText>
      </w:r>
      <w:r>
        <w:fldChar w:fldCharType="separate"/>
      </w:r>
      <w:r>
        <w:t>99</w:t>
      </w:r>
      <w:r>
        <w:fldChar w:fldCharType="end"/>
      </w:r>
    </w:p>
    <w:p w:rsidR="002208B6" w:rsidRDefault="002208B6">
      <w:pPr>
        <w:pStyle w:val="TOC3"/>
        <w:rPr>
          <w:rFonts w:asciiTheme="minorHAnsi" w:eastAsiaTheme="minorEastAsia" w:hAnsiTheme="minorHAnsi" w:cstheme="minorBidi"/>
          <w:sz w:val="22"/>
          <w:szCs w:val="22"/>
          <w:lang w:eastAsia="en-GB"/>
        </w:rPr>
      </w:pPr>
      <w:r>
        <w:t>24.3.2</w:t>
      </w:r>
      <w:r>
        <w:rPr>
          <w:rFonts w:asciiTheme="minorHAnsi" w:eastAsiaTheme="minorEastAsia" w:hAnsiTheme="minorHAnsi" w:cstheme="minorBidi"/>
          <w:sz w:val="22"/>
          <w:szCs w:val="22"/>
          <w:lang w:eastAsia="en-GB"/>
        </w:rPr>
        <w:tab/>
      </w:r>
      <w:r>
        <w:t>Format of PLMN ID in ProSe Application Code</w:t>
      </w:r>
      <w:r>
        <w:tab/>
      </w:r>
      <w:r>
        <w:fldChar w:fldCharType="begin" w:fldLock="1"/>
      </w:r>
      <w:r>
        <w:instrText xml:space="preserve"> PAGEREF _Toc27225576 \h </w:instrText>
      </w:r>
      <w:r>
        <w:fldChar w:fldCharType="separate"/>
      </w:r>
      <w:r>
        <w:t>99</w:t>
      </w:r>
      <w:r>
        <w:fldChar w:fldCharType="end"/>
      </w:r>
    </w:p>
    <w:p w:rsidR="002208B6" w:rsidRDefault="002208B6">
      <w:pPr>
        <w:pStyle w:val="TOC3"/>
        <w:rPr>
          <w:rFonts w:asciiTheme="minorHAnsi" w:eastAsiaTheme="minorEastAsia" w:hAnsiTheme="minorHAnsi" w:cstheme="minorBidi"/>
          <w:sz w:val="22"/>
          <w:szCs w:val="22"/>
          <w:lang w:eastAsia="en-GB"/>
        </w:rPr>
      </w:pPr>
      <w:r>
        <w:t>24.3.3</w:t>
      </w:r>
      <w:r>
        <w:rPr>
          <w:rFonts w:asciiTheme="minorHAnsi" w:eastAsiaTheme="minorEastAsia" w:hAnsiTheme="minorHAnsi" w:cstheme="minorBidi"/>
          <w:sz w:val="22"/>
          <w:szCs w:val="22"/>
          <w:lang w:eastAsia="en-GB"/>
        </w:rPr>
        <w:tab/>
      </w:r>
      <w:r>
        <w:t>Format of temporary identity in ProSe Application Code</w:t>
      </w:r>
      <w:r>
        <w:tab/>
      </w:r>
      <w:r>
        <w:fldChar w:fldCharType="begin" w:fldLock="1"/>
      </w:r>
      <w:r>
        <w:instrText xml:space="preserve"> PAGEREF _Toc27225577 \h </w:instrText>
      </w:r>
      <w:r>
        <w:fldChar w:fldCharType="separate"/>
      </w:r>
      <w:r>
        <w:t>100</w:t>
      </w:r>
      <w:r>
        <w:fldChar w:fldCharType="end"/>
      </w:r>
    </w:p>
    <w:p w:rsidR="002208B6" w:rsidRDefault="002208B6">
      <w:pPr>
        <w:pStyle w:val="TOC2"/>
        <w:rPr>
          <w:rFonts w:asciiTheme="minorHAnsi" w:eastAsiaTheme="minorEastAsia" w:hAnsiTheme="minorHAnsi" w:cstheme="minorBidi"/>
          <w:sz w:val="22"/>
          <w:szCs w:val="22"/>
          <w:lang w:eastAsia="en-GB"/>
        </w:rPr>
      </w:pPr>
      <w:r>
        <w:t>24.3A</w:t>
      </w:r>
      <w:r>
        <w:rPr>
          <w:rFonts w:asciiTheme="minorHAnsi" w:eastAsiaTheme="minorEastAsia" w:hAnsiTheme="minorHAnsi" w:cstheme="minorBidi"/>
          <w:sz w:val="22"/>
          <w:szCs w:val="22"/>
          <w:lang w:eastAsia="en-GB"/>
        </w:rPr>
        <w:tab/>
      </w:r>
      <w:r>
        <w:t>ProSe Application Code Prefix</w:t>
      </w:r>
      <w:r>
        <w:tab/>
      </w:r>
      <w:r>
        <w:fldChar w:fldCharType="begin" w:fldLock="1"/>
      </w:r>
      <w:r>
        <w:instrText xml:space="preserve"> PAGEREF _Toc27225578 \h </w:instrText>
      </w:r>
      <w:r>
        <w:fldChar w:fldCharType="separate"/>
      </w:r>
      <w:r>
        <w:t>100</w:t>
      </w:r>
      <w:r>
        <w:fldChar w:fldCharType="end"/>
      </w:r>
    </w:p>
    <w:p w:rsidR="002208B6" w:rsidRDefault="002208B6">
      <w:pPr>
        <w:pStyle w:val="TOC2"/>
        <w:rPr>
          <w:rFonts w:asciiTheme="minorHAnsi" w:eastAsiaTheme="minorEastAsia" w:hAnsiTheme="minorHAnsi" w:cstheme="minorBidi"/>
          <w:sz w:val="22"/>
          <w:szCs w:val="22"/>
          <w:lang w:eastAsia="en-GB"/>
        </w:rPr>
      </w:pPr>
      <w:r>
        <w:t>24.3B</w:t>
      </w:r>
      <w:r>
        <w:rPr>
          <w:rFonts w:asciiTheme="minorHAnsi" w:eastAsiaTheme="minorEastAsia" w:hAnsiTheme="minorHAnsi" w:cstheme="minorBidi"/>
          <w:sz w:val="22"/>
          <w:szCs w:val="22"/>
          <w:lang w:eastAsia="en-GB"/>
        </w:rPr>
        <w:tab/>
      </w:r>
      <w:r>
        <w:t>ProSe Application Code Suffix</w:t>
      </w:r>
      <w:r>
        <w:tab/>
      </w:r>
      <w:r>
        <w:fldChar w:fldCharType="begin" w:fldLock="1"/>
      </w:r>
      <w:r>
        <w:instrText xml:space="preserve"> PAGEREF _Toc27225579 \h </w:instrText>
      </w:r>
      <w:r>
        <w:fldChar w:fldCharType="separate"/>
      </w:r>
      <w:r>
        <w:t>100</w:t>
      </w:r>
      <w:r>
        <w:fldChar w:fldCharType="end"/>
      </w:r>
    </w:p>
    <w:p w:rsidR="002208B6" w:rsidRDefault="002208B6">
      <w:pPr>
        <w:pStyle w:val="TOC2"/>
        <w:rPr>
          <w:rFonts w:asciiTheme="minorHAnsi" w:eastAsiaTheme="minorEastAsia" w:hAnsiTheme="minorHAnsi" w:cstheme="minorBidi"/>
          <w:sz w:val="22"/>
          <w:szCs w:val="22"/>
          <w:lang w:eastAsia="en-GB"/>
        </w:rPr>
      </w:pPr>
      <w:r>
        <w:t>24.4</w:t>
      </w:r>
      <w:r>
        <w:rPr>
          <w:rFonts w:asciiTheme="minorHAnsi" w:eastAsiaTheme="minorEastAsia" w:hAnsiTheme="minorHAnsi" w:cstheme="minorBidi"/>
          <w:sz w:val="22"/>
          <w:szCs w:val="22"/>
          <w:lang w:eastAsia="en-GB"/>
        </w:rPr>
        <w:tab/>
      </w:r>
      <w:r>
        <w:t>EPC ProSe User ID</w:t>
      </w:r>
      <w:r>
        <w:tab/>
      </w:r>
      <w:r>
        <w:fldChar w:fldCharType="begin" w:fldLock="1"/>
      </w:r>
      <w:r>
        <w:instrText xml:space="preserve"> PAGEREF _Toc27225580 \h </w:instrText>
      </w:r>
      <w:r>
        <w:fldChar w:fldCharType="separate"/>
      </w:r>
      <w:r>
        <w:t>100</w:t>
      </w:r>
      <w:r>
        <w:fldChar w:fldCharType="end"/>
      </w:r>
    </w:p>
    <w:p w:rsidR="002208B6" w:rsidRDefault="002208B6">
      <w:pPr>
        <w:pStyle w:val="TOC3"/>
        <w:rPr>
          <w:rFonts w:asciiTheme="minorHAnsi" w:eastAsiaTheme="minorEastAsia" w:hAnsiTheme="minorHAnsi" w:cstheme="minorBidi"/>
          <w:sz w:val="22"/>
          <w:szCs w:val="22"/>
          <w:lang w:eastAsia="en-GB"/>
        </w:rPr>
      </w:pPr>
      <w:r>
        <w:t>24.4.1</w:t>
      </w:r>
      <w:r>
        <w:rPr>
          <w:rFonts w:asciiTheme="minorHAnsi" w:eastAsiaTheme="minorEastAsia" w:hAnsiTheme="minorHAnsi" w:cstheme="minorBidi"/>
          <w:sz w:val="22"/>
          <w:szCs w:val="22"/>
          <w:lang w:eastAsia="en-GB"/>
        </w:rPr>
        <w:tab/>
      </w:r>
      <w:r>
        <w:t>General</w:t>
      </w:r>
      <w:r>
        <w:tab/>
      </w:r>
      <w:r>
        <w:fldChar w:fldCharType="begin" w:fldLock="1"/>
      </w:r>
      <w:r>
        <w:instrText xml:space="preserve"> PAGEREF _Toc27225581 \h </w:instrText>
      </w:r>
      <w:r>
        <w:fldChar w:fldCharType="separate"/>
      </w:r>
      <w:r>
        <w:t>100</w:t>
      </w:r>
      <w:r>
        <w:fldChar w:fldCharType="end"/>
      </w:r>
    </w:p>
    <w:p w:rsidR="002208B6" w:rsidRDefault="002208B6">
      <w:pPr>
        <w:pStyle w:val="TOC3"/>
        <w:rPr>
          <w:rFonts w:asciiTheme="minorHAnsi" w:eastAsiaTheme="minorEastAsia" w:hAnsiTheme="minorHAnsi" w:cstheme="minorBidi"/>
          <w:sz w:val="22"/>
          <w:szCs w:val="22"/>
          <w:lang w:eastAsia="en-GB"/>
        </w:rPr>
      </w:pPr>
      <w:r>
        <w:t>24.4.2</w:t>
      </w:r>
      <w:r>
        <w:rPr>
          <w:rFonts w:asciiTheme="minorHAnsi" w:eastAsiaTheme="minorEastAsia" w:hAnsiTheme="minorHAnsi" w:cstheme="minorBidi"/>
          <w:sz w:val="22"/>
          <w:szCs w:val="22"/>
          <w:lang w:eastAsia="en-GB"/>
        </w:rPr>
        <w:tab/>
      </w:r>
      <w:r>
        <w:t>Format of EPC ProSe User ID</w:t>
      </w:r>
      <w:r>
        <w:tab/>
      </w:r>
      <w:r>
        <w:fldChar w:fldCharType="begin" w:fldLock="1"/>
      </w:r>
      <w:r>
        <w:instrText xml:space="preserve"> PAGEREF _Toc27225582 \h </w:instrText>
      </w:r>
      <w:r>
        <w:fldChar w:fldCharType="separate"/>
      </w:r>
      <w:r>
        <w:t>100</w:t>
      </w:r>
      <w:r>
        <w:fldChar w:fldCharType="end"/>
      </w:r>
    </w:p>
    <w:p w:rsidR="002208B6" w:rsidRDefault="002208B6">
      <w:pPr>
        <w:pStyle w:val="TOC2"/>
        <w:rPr>
          <w:rFonts w:asciiTheme="minorHAnsi" w:eastAsiaTheme="minorEastAsia" w:hAnsiTheme="minorHAnsi" w:cstheme="minorBidi"/>
          <w:sz w:val="22"/>
          <w:szCs w:val="22"/>
          <w:lang w:eastAsia="en-GB"/>
        </w:rPr>
      </w:pPr>
      <w:r>
        <w:t>24.5</w:t>
      </w:r>
      <w:r>
        <w:rPr>
          <w:rFonts w:asciiTheme="minorHAnsi" w:eastAsiaTheme="minorEastAsia" w:hAnsiTheme="minorHAnsi" w:cstheme="minorBidi"/>
          <w:sz w:val="22"/>
          <w:szCs w:val="22"/>
          <w:lang w:eastAsia="en-GB"/>
        </w:rPr>
        <w:tab/>
      </w:r>
      <w:r>
        <w:t>Home PLMN ProSe Function Address</w:t>
      </w:r>
      <w:r>
        <w:tab/>
      </w:r>
      <w:r>
        <w:fldChar w:fldCharType="begin" w:fldLock="1"/>
      </w:r>
      <w:r>
        <w:instrText xml:space="preserve"> PAGEREF _Toc27225583 \h </w:instrText>
      </w:r>
      <w:r>
        <w:fldChar w:fldCharType="separate"/>
      </w:r>
      <w:r>
        <w:t>100</w:t>
      </w:r>
      <w:r>
        <w:fldChar w:fldCharType="end"/>
      </w:r>
    </w:p>
    <w:p w:rsidR="002208B6" w:rsidRDefault="002208B6">
      <w:pPr>
        <w:pStyle w:val="TOC2"/>
        <w:rPr>
          <w:rFonts w:asciiTheme="minorHAnsi" w:eastAsiaTheme="minorEastAsia" w:hAnsiTheme="minorHAnsi" w:cstheme="minorBidi"/>
          <w:sz w:val="22"/>
          <w:szCs w:val="22"/>
          <w:lang w:eastAsia="en-GB"/>
        </w:rPr>
      </w:pPr>
      <w:r>
        <w:t>24.6</w:t>
      </w:r>
      <w:r>
        <w:rPr>
          <w:rFonts w:asciiTheme="minorHAnsi" w:eastAsiaTheme="minorEastAsia" w:hAnsiTheme="minorHAnsi" w:cstheme="minorBidi"/>
          <w:sz w:val="22"/>
          <w:szCs w:val="22"/>
          <w:lang w:eastAsia="en-GB"/>
        </w:rPr>
        <w:tab/>
      </w:r>
      <w:r>
        <w:t>ProSe Restricted Code</w:t>
      </w:r>
      <w:r>
        <w:tab/>
      </w:r>
      <w:r>
        <w:fldChar w:fldCharType="begin" w:fldLock="1"/>
      </w:r>
      <w:r>
        <w:instrText xml:space="preserve"> PAGEREF _Toc27225584 \h </w:instrText>
      </w:r>
      <w:r>
        <w:fldChar w:fldCharType="separate"/>
      </w:r>
      <w:r>
        <w:t>101</w:t>
      </w:r>
      <w:r>
        <w:fldChar w:fldCharType="end"/>
      </w:r>
    </w:p>
    <w:p w:rsidR="002208B6" w:rsidRDefault="002208B6">
      <w:pPr>
        <w:pStyle w:val="TOC2"/>
        <w:rPr>
          <w:rFonts w:asciiTheme="minorHAnsi" w:eastAsiaTheme="minorEastAsia" w:hAnsiTheme="minorHAnsi" w:cstheme="minorBidi"/>
          <w:sz w:val="22"/>
          <w:szCs w:val="22"/>
          <w:lang w:eastAsia="en-GB"/>
        </w:rPr>
      </w:pPr>
      <w:r>
        <w:t>24.7</w:t>
      </w:r>
      <w:r>
        <w:rPr>
          <w:rFonts w:asciiTheme="minorHAnsi" w:eastAsiaTheme="minorEastAsia" w:hAnsiTheme="minorHAnsi" w:cstheme="minorBidi"/>
          <w:sz w:val="22"/>
          <w:szCs w:val="22"/>
          <w:lang w:eastAsia="en-GB"/>
        </w:rPr>
        <w:tab/>
      </w:r>
      <w:r>
        <w:t>ProSe Restricted Code Prefix</w:t>
      </w:r>
      <w:r>
        <w:tab/>
      </w:r>
      <w:r>
        <w:fldChar w:fldCharType="begin" w:fldLock="1"/>
      </w:r>
      <w:r>
        <w:instrText xml:space="preserve"> PAGEREF _Toc27225585 \h </w:instrText>
      </w:r>
      <w:r>
        <w:fldChar w:fldCharType="separate"/>
      </w:r>
      <w:r>
        <w:t>101</w:t>
      </w:r>
      <w:r>
        <w:fldChar w:fldCharType="end"/>
      </w:r>
    </w:p>
    <w:p w:rsidR="002208B6" w:rsidRDefault="002208B6">
      <w:pPr>
        <w:pStyle w:val="TOC2"/>
        <w:rPr>
          <w:rFonts w:asciiTheme="minorHAnsi" w:eastAsiaTheme="minorEastAsia" w:hAnsiTheme="minorHAnsi" w:cstheme="minorBidi"/>
          <w:sz w:val="22"/>
          <w:szCs w:val="22"/>
          <w:lang w:eastAsia="en-GB"/>
        </w:rPr>
      </w:pPr>
      <w:r>
        <w:t>24.8</w:t>
      </w:r>
      <w:r>
        <w:rPr>
          <w:rFonts w:asciiTheme="minorHAnsi" w:eastAsiaTheme="minorEastAsia" w:hAnsiTheme="minorHAnsi" w:cstheme="minorBidi"/>
          <w:sz w:val="22"/>
          <w:szCs w:val="22"/>
          <w:lang w:eastAsia="en-GB"/>
        </w:rPr>
        <w:tab/>
      </w:r>
      <w:r>
        <w:t>ProSe Restricted Code Suffix</w:t>
      </w:r>
      <w:r>
        <w:tab/>
      </w:r>
      <w:r>
        <w:fldChar w:fldCharType="begin" w:fldLock="1"/>
      </w:r>
      <w:r>
        <w:instrText xml:space="preserve"> PAGEREF _Toc27225586 \h </w:instrText>
      </w:r>
      <w:r>
        <w:fldChar w:fldCharType="separate"/>
      </w:r>
      <w:r>
        <w:t>101</w:t>
      </w:r>
      <w:r>
        <w:fldChar w:fldCharType="end"/>
      </w:r>
    </w:p>
    <w:p w:rsidR="002208B6" w:rsidRDefault="002208B6">
      <w:pPr>
        <w:pStyle w:val="TOC2"/>
        <w:rPr>
          <w:rFonts w:asciiTheme="minorHAnsi" w:eastAsiaTheme="minorEastAsia" w:hAnsiTheme="minorHAnsi" w:cstheme="minorBidi"/>
          <w:sz w:val="22"/>
          <w:szCs w:val="22"/>
          <w:lang w:eastAsia="en-GB"/>
        </w:rPr>
      </w:pPr>
      <w:r>
        <w:t>24.9</w:t>
      </w:r>
      <w:r>
        <w:rPr>
          <w:rFonts w:asciiTheme="minorHAnsi" w:eastAsiaTheme="minorEastAsia" w:hAnsiTheme="minorHAnsi" w:cstheme="minorBidi"/>
          <w:sz w:val="22"/>
          <w:szCs w:val="22"/>
          <w:lang w:eastAsia="en-GB"/>
        </w:rPr>
        <w:tab/>
      </w:r>
      <w:r>
        <w:t>ProSe Query Code</w:t>
      </w:r>
      <w:r>
        <w:tab/>
      </w:r>
      <w:r>
        <w:fldChar w:fldCharType="begin" w:fldLock="1"/>
      </w:r>
      <w:r>
        <w:instrText xml:space="preserve"> PAGEREF _Toc27225587 \h </w:instrText>
      </w:r>
      <w:r>
        <w:fldChar w:fldCharType="separate"/>
      </w:r>
      <w:r>
        <w:t>101</w:t>
      </w:r>
      <w:r>
        <w:fldChar w:fldCharType="end"/>
      </w:r>
    </w:p>
    <w:p w:rsidR="002208B6" w:rsidRDefault="002208B6">
      <w:pPr>
        <w:pStyle w:val="TOC2"/>
        <w:rPr>
          <w:rFonts w:asciiTheme="minorHAnsi" w:eastAsiaTheme="minorEastAsia" w:hAnsiTheme="minorHAnsi" w:cstheme="minorBidi"/>
          <w:sz w:val="22"/>
          <w:szCs w:val="22"/>
          <w:lang w:eastAsia="en-GB"/>
        </w:rPr>
      </w:pPr>
      <w:r>
        <w:t>24.10</w:t>
      </w:r>
      <w:r>
        <w:rPr>
          <w:rFonts w:asciiTheme="minorHAnsi" w:eastAsiaTheme="minorEastAsia" w:hAnsiTheme="minorHAnsi" w:cstheme="minorBidi"/>
          <w:sz w:val="22"/>
          <w:szCs w:val="22"/>
          <w:lang w:eastAsia="en-GB"/>
        </w:rPr>
        <w:tab/>
      </w:r>
      <w:r>
        <w:t>ProSe Response Code</w:t>
      </w:r>
      <w:r>
        <w:tab/>
      </w:r>
      <w:r>
        <w:fldChar w:fldCharType="begin" w:fldLock="1"/>
      </w:r>
      <w:r>
        <w:instrText xml:space="preserve"> PAGEREF _Toc27225588 \h </w:instrText>
      </w:r>
      <w:r>
        <w:fldChar w:fldCharType="separate"/>
      </w:r>
      <w:r>
        <w:t>101</w:t>
      </w:r>
      <w:r>
        <w:fldChar w:fldCharType="end"/>
      </w:r>
    </w:p>
    <w:p w:rsidR="002208B6" w:rsidRDefault="002208B6">
      <w:pPr>
        <w:pStyle w:val="TOC2"/>
        <w:rPr>
          <w:rFonts w:asciiTheme="minorHAnsi" w:eastAsiaTheme="minorEastAsia" w:hAnsiTheme="minorHAnsi" w:cstheme="minorBidi"/>
          <w:sz w:val="22"/>
          <w:szCs w:val="22"/>
          <w:lang w:eastAsia="en-GB"/>
        </w:rPr>
      </w:pPr>
      <w:r>
        <w:t>24.11</w:t>
      </w:r>
      <w:r>
        <w:rPr>
          <w:rFonts w:asciiTheme="minorHAnsi" w:eastAsiaTheme="minorEastAsia" w:hAnsiTheme="minorHAnsi" w:cstheme="minorBidi"/>
          <w:sz w:val="22"/>
          <w:szCs w:val="22"/>
          <w:lang w:eastAsia="en-GB"/>
        </w:rPr>
        <w:tab/>
      </w:r>
      <w:r>
        <w:t>ProSe Discovery UE ID</w:t>
      </w:r>
      <w:r>
        <w:tab/>
      </w:r>
      <w:r>
        <w:fldChar w:fldCharType="begin" w:fldLock="1"/>
      </w:r>
      <w:r>
        <w:instrText xml:space="preserve"> PAGEREF _Toc27225589 \h </w:instrText>
      </w:r>
      <w:r>
        <w:fldChar w:fldCharType="separate"/>
      </w:r>
      <w:r>
        <w:t>102</w:t>
      </w:r>
      <w:r>
        <w:fldChar w:fldCharType="end"/>
      </w:r>
    </w:p>
    <w:p w:rsidR="002208B6" w:rsidRDefault="002208B6">
      <w:pPr>
        <w:pStyle w:val="TOC3"/>
        <w:rPr>
          <w:rFonts w:asciiTheme="minorHAnsi" w:eastAsiaTheme="minorEastAsia" w:hAnsiTheme="minorHAnsi" w:cstheme="minorBidi"/>
          <w:sz w:val="22"/>
          <w:szCs w:val="22"/>
          <w:lang w:eastAsia="en-GB"/>
        </w:rPr>
      </w:pPr>
      <w:r>
        <w:t>24.11.1</w:t>
      </w:r>
      <w:r>
        <w:rPr>
          <w:rFonts w:asciiTheme="minorHAnsi" w:eastAsiaTheme="minorEastAsia" w:hAnsiTheme="minorHAnsi" w:cstheme="minorBidi"/>
          <w:sz w:val="22"/>
          <w:szCs w:val="22"/>
          <w:lang w:eastAsia="en-GB"/>
        </w:rPr>
        <w:tab/>
      </w:r>
      <w:r>
        <w:t>General</w:t>
      </w:r>
      <w:r>
        <w:tab/>
      </w:r>
      <w:r>
        <w:fldChar w:fldCharType="begin" w:fldLock="1"/>
      </w:r>
      <w:r>
        <w:instrText xml:space="preserve"> PAGEREF _Toc27225590 \h </w:instrText>
      </w:r>
      <w:r>
        <w:fldChar w:fldCharType="separate"/>
      </w:r>
      <w:r>
        <w:t>102</w:t>
      </w:r>
      <w:r>
        <w:fldChar w:fldCharType="end"/>
      </w:r>
    </w:p>
    <w:p w:rsidR="002208B6" w:rsidRDefault="002208B6">
      <w:pPr>
        <w:pStyle w:val="TOC3"/>
        <w:rPr>
          <w:rFonts w:asciiTheme="minorHAnsi" w:eastAsiaTheme="minorEastAsia" w:hAnsiTheme="minorHAnsi" w:cstheme="minorBidi"/>
          <w:sz w:val="22"/>
          <w:szCs w:val="22"/>
          <w:lang w:eastAsia="en-GB"/>
        </w:rPr>
      </w:pPr>
      <w:r>
        <w:t>24.11.2</w:t>
      </w:r>
      <w:r>
        <w:rPr>
          <w:rFonts w:asciiTheme="minorHAnsi" w:eastAsiaTheme="minorEastAsia" w:hAnsiTheme="minorHAnsi" w:cstheme="minorBidi"/>
          <w:sz w:val="22"/>
          <w:szCs w:val="22"/>
          <w:lang w:eastAsia="en-GB"/>
        </w:rPr>
        <w:tab/>
      </w:r>
      <w:r>
        <w:t>Format of ProSe Discovery UE ID</w:t>
      </w:r>
      <w:r>
        <w:tab/>
      </w:r>
      <w:r>
        <w:fldChar w:fldCharType="begin" w:fldLock="1"/>
      </w:r>
      <w:r>
        <w:instrText xml:space="preserve"> PAGEREF _Toc27225591 \h </w:instrText>
      </w:r>
      <w:r>
        <w:fldChar w:fldCharType="separate"/>
      </w:r>
      <w:r>
        <w:t>102</w:t>
      </w:r>
      <w:r>
        <w:fldChar w:fldCharType="end"/>
      </w:r>
    </w:p>
    <w:p w:rsidR="002208B6" w:rsidRDefault="002208B6">
      <w:pPr>
        <w:pStyle w:val="TOC2"/>
        <w:rPr>
          <w:rFonts w:asciiTheme="minorHAnsi" w:eastAsiaTheme="minorEastAsia" w:hAnsiTheme="minorHAnsi" w:cstheme="minorBidi"/>
          <w:sz w:val="22"/>
          <w:szCs w:val="22"/>
          <w:lang w:eastAsia="en-GB"/>
        </w:rPr>
      </w:pPr>
      <w:r>
        <w:t>24.12</w:t>
      </w:r>
      <w:r>
        <w:rPr>
          <w:rFonts w:asciiTheme="minorHAnsi" w:eastAsiaTheme="minorEastAsia" w:hAnsiTheme="minorHAnsi" w:cstheme="minorBidi"/>
          <w:sz w:val="22"/>
          <w:szCs w:val="22"/>
          <w:lang w:eastAsia="en-GB"/>
        </w:rPr>
        <w:tab/>
      </w:r>
      <w:r>
        <w:t>ProSe UE ID</w:t>
      </w:r>
      <w:r>
        <w:tab/>
      </w:r>
      <w:r>
        <w:fldChar w:fldCharType="begin" w:fldLock="1"/>
      </w:r>
      <w:r>
        <w:instrText xml:space="preserve"> PAGEREF _Toc27225592 \h </w:instrText>
      </w:r>
      <w:r>
        <w:fldChar w:fldCharType="separate"/>
      </w:r>
      <w:r>
        <w:t>102</w:t>
      </w:r>
      <w:r>
        <w:fldChar w:fldCharType="end"/>
      </w:r>
    </w:p>
    <w:p w:rsidR="002208B6" w:rsidRDefault="002208B6">
      <w:pPr>
        <w:pStyle w:val="TOC2"/>
        <w:rPr>
          <w:rFonts w:asciiTheme="minorHAnsi" w:eastAsiaTheme="minorEastAsia" w:hAnsiTheme="minorHAnsi" w:cstheme="minorBidi"/>
          <w:sz w:val="22"/>
          <w:szCs w:val="22"/>
          <w:lang w:eastAsia="en-GB"/>
        </w:rPr>
      </w:pPr>
      <w:r>
        <w:t>24.13</w:t>
      </w:r>
      <w:r>
        <w:rPr>
          <w:rFonts w:asciiTheme="minorHAnsi" w:eastAsiaTheme="minorEastAsia" w:hAnsiTheme="minorHAnsi" w:cstheme="minorBidi"/>
          <w:sz w:val="22"/>
          <w:szCs w:val="22"/>
          <w:lang w:eastAsia="en-GB"/>
        </w:rPr>
        <w:tab/>
      </w:r>
      <w:r>
        <w:t>ProSe Relay UE ID</w:t>
      </w:r>
      <w:r>
        <w:tab/>
      </w:r>
      <w:r>
        <w:fldChar w:fldCharType="begin" w:fldLock="1"/>
      </w:r>
      <w:r>
        <w:instrText xml:space="preserve"> PAGEREF _Toc27225593 \h </w:instrText>
      </w:r>
      <w:r>
        <w:fldChar w:fldCharType="separate"/>
      </w:r>
      <w:r>
        <w:t>102</w:t>
      </w:r>
      <w:r>
        <w:fldChar w:fldCharType="end"/>
      </w:r>
    </w:p>
    <w:p w:rsidR="002208B6" w:rsidRDefault="002208B6">
      <w:pPr>
        <w:pStyle w:val="TOC2"/>
        <w:rPr>
          <w:rFonts w:asciiTheme="minorHAnsi" w:eastAsiaTheme="minorEastAsia" w:hAnsiTheme="minorHAnsi" w:cstheme="minorBidi"/>
          <w:sz w:val="22"/>
          <w:szCs w:val="22"/>
          <w:lang w:eastAsia="en-GB"/>
        </w:rPr>
      </w:pPr>
      <w:r>
        <w:t>24.14</w:t>
      </w:r>
      <w:r>
        <w:rPr>
          <w:rFonts w:asciiTheme="minorHAnsi" w:eastAsiaTheme="minorEastAsia" w:hAnsiTheme="minorHAnsi" w:cstheme="minorBidi"/>
          <w:sz w:val="22"/>
          <w:szCs w:val="22"/>
          <w:lang w:eastAsia="en-GB"/>
        </w:rPr>
        <w:tab/>
      </w:r>
      <w:r>
        <w:t>User Info ID</w:t>
      </w:r>
      <w:r>
        <w:tab/>
      </w:r>
      <w:r>
        <w:fldChar w:fldCharType="begin" w:fldLock="1"/>
      </w:r>
      <w:r>
        <w:instrText xml:space="preserve"> PAGEREF _Toc27225594 \h </w:instrText>
      </w:r>
      <w:r>
        <w:fldChar w:fldCharType="separate"/>
      </w:r>
      <w:r>
        <w:t>102</w:t>
      </w:r>
      <w:r>
        <w:fldChar w:fldCharType="end"/>
      </w:r>
    </w:p>
    <w:p w:rsidR="002208B6" w:rsidRDefault="002208B6">
      <w:pPr>
        <w:pStyle w:val="TOC2"/>
        <w:rPr>
          <w:rFonts w:asciiTheme="minorHAnsi" w:eastAsiaTheme="minorEastAsia" w:hAnsiTheme="minorHAnsi" w:cstheme="minorBidi"/>
          <w:sz w:val="22"/>
          <w:szCs w:val="22"/>
          <w:lang w:eastAsia="en-GB"/>
        </w:rPr>
      </w:pPr>
      <w:r>
        <w:t>24.15</w:t>
      </w:r>
      <w:r>
        <w:rPr>
          <w:rFonts w:asciiTheme="minorHAnsi" w:eastAsiaTheme="minorEastAsia" w:hAnsiTheme="minorHAnsi" w:cstheme="minorBidi"/>
          <w:sz w:val="22"/>
          <w:szCs w:val="22"/>
          <w:lang w:eastAsia="en-GB"/>
        </w:rPr>
        <w:tab/>
      </w:r>
      <w:r>
        <w:t>Relay Service Code</w:t>
      </w:r>
      <w:r>
        <w:tab/>
      </w:r>
      <w:r>
        <w:fldChar w:fldCharType="begin" w:fldLock="1"/>
      </w:r>
      <w:r>
        <w:instrText xml:space="preserve"> PAGEREF _Toc27225595 \h </w:instrText>
      </w:r>
      <w:r>
        <w:fldChar w:fldCharType="separate"/>
      </w:r>
      <w:r>
        <w:t>102</w:t>
      </w:r>
      <w:r>
        <w:fldChar w:fldCharType="end"/>
      </w:r>
    </w:p>
    <w:p w:rsidR="002208B6" w:rsidRDefault="002208B6">
      <w:pPr>
        <w:pStyle w:val="TOC2"/>
        <w:rPr>
          <w:rFonts w:asciiTheme="minorHAnsi" w:eastAsiaTheme="minorEastAsia" w:hAnsiTheme="minorHAnsi" w:cstheme="minorBidi"/>
          <w:sz w:val="22"/>
          <w:szCs w:val="22"/>
          <w:lang w:eastAsia="en-GB"/>
        </w:rPr>
      </w:pPr>
      <w:r>
        <w:t>24.16</w:t>
      </w:r>
      <w:r>
        <w:rPr>
          <w:rFonts w:asciiTheme="minorHAnsi" w:eastAsiaTheme="minorEastAsia" w:hAnsiTheme="minorHAnsi" w:cstheme="minorBidi"/>
          <w:sz w:val="22"/>
          <w:szCs w:val="22"/>
          <w:lang w:eastAsia="en-GB"/>
        </w:rPr>
        <w:tab/>
      </w:r>
      <w:r>
        <w:t>Discovery Group ID</w:t>
      </w:r>
      <w:r>
        <w:tab/>
      </w:r>
      <w:r>
        <w:fldChar w:fldCharType="begin" w:fldLock="1"/>
      </w:r>
      <w:r>
        <w:instrText xml:space="preserve"> PAGEREF _Toc27225596 \h </w:instrText>
      </w:r>
      <w:r>
        <w:fldChar w:fldCharType="separate"/>
      </w:r>
      <w:r>
        <w:t>103</w:t>
      </w:r>
      <w:r>
        <w:fldChar w:fldCharType="end"/>
      </w:r>
    </w:p>
    <w:p w:rsidR="002208B6" w:rsidRDefault="002208B6">
      <w:pPr>
        <w:pStyle w:val="TOC2"/>
        <w:rPr>
          <w:rFonts w:asciiTheme="minorHAnsi" w:eastAsiaTheme="minorEastAsia" w:hAnsiTheme="minorHAnsi" w:cstheme="minorBidi"/>
          <w:sz w:val="22"/>
          <w:szCs w:val="22"/>
          <w:lang w:eastAsia="en-GB"/>
        </w:rPr>
      </w:pPr>
      <w:r>
        <w:t>24.17</w:t>
      </w:r>
      <w:r>
        <w:rPr>
          <w:rFonts w:asciiTheme="minorHAnsi" w:eastAsiaTheme="minorEastAsia" w:hAnsiTheme="minorHAnsi" w:cstheme="minorBidi"/>
          <w:sz w:val="22"/>
          <w:szCs w:val="22"/>
          <w:lang w:eastAsia="en-GB"/>
        </w:rPr>
        <w:tab/>
      </w:r>
      <w:r>
        <w:t>Service ID</w:t>
      </w:r>
      <w:r>
        <w:tab/>
      </w:r>
      <w:r>
        <w:fldChar w:fldCharType="begin" w:fldLock="1"/>
      </w:r>
      <w:r>
        <w:instrText xml:space="preserve"> PAGEREF _Toc27225597 \h </w:instrText>
      </w:r>
      <w:r>
        <w:fldChar w:fldCharType="separate"/>
      </w:r>
      <w:r>
        <w:t>103</w:t>
      </w:r>
      <w:r>
        <w:fldChar w:fldCharType="end"/>
      </w:r>
    </w:p>
    <w:p w:rsidR="002208B6" w:rsidRDefault="002208B6">
      <w:pPr>
        <w:pStyle w:val="TOC1"/>
        <w:rPr>
          <w:rFonts w:asciiTheme="minorHAnsi" w:eastAsiaTheme="minorEastAsia" w:hAnsiTheme="minorHAnsi" w:cstheme="minorBidi"/>
          <w:szCs w:val="22"/>
          <w:lang w:eastAsia="en-GB"/>
        </w:rPr>
      </w:pPr>
      <w:r>
        <w:t>25</w:t>
      </w:r>
      <w:r>
        <w:rPr>
          <w:rFonts w:asciiTheme="minorHAnsi" w:eastAsiaTheme="minorEastAsia" w:hAnsiTheme="minorHAnsi" w:cstheme="minorBidi"/>
          <w:szCs w:val="22"/>
          <w:lang w:eastAsia="en-GB"/>
        </w:rPr>
        <w:tab/>
      </w:r>
      <w:r>
        <w:t>Identification of Online Charging System</w:t>
      </w:r>
      <w:r>
        <w:tab/>
      </w:r>
      <w:r>
        <w:fldChar w:fldCharType="begin" w:fldLock="1"/>
      </w:r>
      <w:r>
        <w:instrText xml:space="preserve"> PAGEREF _Toc27225598 \h </w:instrText>
      </w:r>
      <w:r>
        <w:fldChar w:fldCharType="separate"/>
      </w:r>
      <w:r>
        <w:t>103</w:t>
      </w:r>
      <w:r>
        <w:fldChar w:fldCharType="end"/>
      </w:r>
    </w:p>
    <w:p w:rsidR="002208B6" w:rsidRDefault="002208B6">
      <w:pPr>
        <w:pStyle w:val="TOC2"/>
        <w:rPr>
          <w:rFonts w:asciiTheme="minorHAnsi" w:eastAsiaTheme="minorEastAsia" w:hAnsiTheme="minorHAnsi" w:cstheme="minorBidi"/>
          <w:sz w:val="22"/>
          <w:szCs w:val="22"/>
          <w:lang w:eastAsia="en-GB"/>
        </w:rPr>
      </w:pPr>
      <w:r>
        <w:t>25.1</w:t>
      </w:r>
      <w:r>
        <w:rPr>
          <w:rFonts w:asciiTheme="minorHAnsi" w:eastAsiaTheme="minorEastAsia" w:hAnsiTheme="minorHAnsi" w:cstheme="minorBidi"/>
          <w:sz w:val="22"/>
          <w:szCs w:val="22"/>
          <w:lang w:eastAsia="en-GB"/>
        </w:rPr>
        <w:tab/>
      </w:r>
      <w:r>
        <w:t>Introduction</w:t>
      </w:r>
      <w:r>
        <w:tab/>
      </w:r>
      <w:r>
        <w:fldChar w:fldCharType="begin" w:fldLock="1"/>
      </w:r>
      <w:r>
        <w:instrText xml:space="preserve"> PAGEREF _Toc27225599 \h </w:instrText>
      </w:r>
      <w:r>
        <w:fldChar w:fldCharType="separate"/>
      </w:r>
      <w:r>
        <w:t>103</w:t>
      </w:r>
      <w:r>
        <w:fldChar w:fldCharType="end"/>
      </w:r>
    </w:p>
    <w:p w:rsidR="002208B6" w:rsidRDefault="002208B6">
      <w:pPr>
        <w:pStyle w:val="TOC2"/>
        <w:rPr>
          <w:rFonts w:asciiTheme="minorHAnsi" w:eastAsiaTheme="minorEastAsia" w:hAnsiTheme="minorHAnsi" w:cstheme="minorBidi"/>
          <w:sz w:val="22"/>
          <w:szCs w:val="22"/>
          <w:lang w:eastAsia="en-GB"/>
        </w:rPr>
      </w:pPr>
      <w:r>
        <w:t>25.2</w:t>
      </w:r>
      <w:r>
        <w:rPr>
          <w:rFonts w:asciiTheme="minorHAnsi" w:eastAsiaTheme="minorEastAsia" w:hAnsiTheme="minorHAnsi" w:cstheme="minorBidi"/>
          <w:sz w:val="22"/>
          <w:szCs w:val="22"/>
          <w:lang w:eastAsia="en-GB"/>
        </w:rPr>
        <w:tab/>
      </w:r>
      <w:r>
        <w:t>Home network domain name</w:t>
      </w:r>
      <w:r>
        <w:tab/>
      </w:r>
      <w:r>
        <w:fldChar w:fldCharType="begin" w:fldLock="1"/>
      </w:r>
      <w:r>
        <w:instrText xml:space="preserve"> PAGEREF _Toc27225600 \h </w:instrText>
      </w:r>
      <w:r>
        <w:fldChar w:fldCharType="separate"/>
      </w:r>
      <w:r>
        <w:t>103</w:t>
      </w:r>
      <w:r>
        <w:fldChar w:fldCharType="end"/>
      </w:r>
    </w:p>
    <w:p w:rsidR="002208B6" w:rsidRDefault="002208B6">
      <w:pPr>
        <w:pStyle w:val="TOC1"/>
        <w:rPr>
          <w:rFonts w:asciiTheme="minorHAnsi" w:eastAsiaTheme="minorEastAsia" w:hAnsiTheme="minorHAnsi" w:cstheme="minorBidi"/>
          <w:szCs w:val="22"/>
          <w:lang w:eastAsia="en-GB"/>
        </w:rPr>
      </w:pPr>
      <w:r>
        <w:t>26</w:t>
      </w:r>
      <w:r>
        <w:rPr>
          <w:rFonts w:asciiTheme="minorHAnsi" w:eastAsiaTheme="minorEastAsia" w:hAnsiTheme="minorHAnsi" w:cstheme="minorBidi"/>
          <w:szCs w:val="22"/>
          <w:lang w:eastAsia="en-GB"/>
        </w:rPr>
        <w:tab/>
      </w:r>
      <w:r>
        <w:t>Numbering, addressing and identification for Mission Critical Services</w:t>
      </w:r>
      <w:r>
        <w:tab/>
      </w:r>
      <w:r>
        <w:fldChar w:fldCharType="begin" w:fldLock="1"/>
      </w:r>
      <w:r>
        <w:instrText xml:space="preserve"> PAGEREF _Toc27225601 \h </w:instrText>
      </w:r>
      <w:r>
        <w:fldChar w:fldCharType="separate"/>
      </w:r>
      <w:r>
        <w:t>104</w:t>
      </w:r>
      <w:r>
        <w:fldChar w:fldCharType="end"/>
      </w:r>
    </w:p>
    <w:p w:rsidR="002208B6" w:rsidRDefault="002208B6">
      <w:pPr>
        <w:pStyle w:val="TOC2"/>
        <w:rPr>
          <w:rFonts w:asciiTheme="minorHAnsi" w:eastAsiaTheme="minorEastAsia" w:hAnsiTheme="minorHAnsi" w:cstheme="minorBidi"/>
          <w:sz w:val="22"/>
          <w:szCs w:val="22"/>
          <w:lang w:eastAsia="en-GB"/>
        </w:rPr>
      </w:pPr>
      <w:r>
        <w:t>26.1</w:t>
      </w:r>
      <w:r>
        <w:rPr>
          <w:rFonts w:asciiTheme="minorHAnsi" w:eastAsiaTheme="minorEastAsia" w:hAnsiTheme="minorHAnsi" w:cstheme="minorBidi"/>
          <w:sz w:val="22"/>
          <w:szCs w:val="22"/>
          <w:lang w:eastAsia="en-GB"/>
        </w:rPr>
        <w:tab/>
      </w:r>
      <w:r>
        <w:t>Introduction</w:t>
      </w:r>
      <w:r>
        <w:tab/>
      </w:r>
      <w:r>
        <w:fldChar w:fldCharType="begin" w:fldLock="1"/>
      </w:r>
      <w:r>
        <w:instrText xml:space="preserve"> PAGEREF _Toc27225602 \h </w:instrText>
      </w:r>
      <w:r>
        <w:fldChar w:fldCharType="separate"/>
      </w:r>
      <w:r>
        <w:t>104</w:t>
      </w:r>
      <w:r>
        <w:fldChar w:fldCharType="end"/>
      </w:r>
    </w:p>
    <w:p w:rsidR="002208B6" w:rsidRDefault="002208B6">
      <w:pPr>
        <w:pStyle w:val="TOC2"/>
        <w:rPr>
          <w:rFonts w:asciiTheme="minorHAnsi" w:eastAsiaTheme="minorEastAsia" w:hAnsiTheme="minorHAnsi" w:cstheme="minorBidi"/>
          <w:sz w:val="22"/>
          <w:szCs w:val="22"/>
          <w:lang w:eastAsia="en-GB"/>
        </w:rPr>
      </w:pPr>
      <w:r>
        <w:t>26.2</w:t>
      </w:r>
      <w:r>
        <w:rPr>
          <w:rFonts w:asciiTheme="minorHAnsi" w:eastAsiaTheme="minorEastAsia" w:hAnsiTheme="minorHAnsi" w:cstheme="minorBidi"/>
          <w:sz w:val="22"/>
          <w:szCs w:val="22"/>
          <w:lang w:eastAsia="en-GB"/>
        </w:rPr>
        <w:tab/>
      </w:r>
      <w:r>
        <w:t>Domain name for MC services confidentiality protection of MC services identities</w:t>
      </w:r>
      <w:r>
        <w:tab/>
      </w:r>
      <w:r>
        <w:fldChar w:fldCharType="begin" w:fldLock="1"/>
      </w:r>
      <w:r>
        <w:instrText xml:space="preserve"> PAGEREF _Toc27225603 \h </w:instrText>
      </w:r>
      <w:r>
        <w:fldChar w:fldCharType="separate"/>
      </w:r>
      <w:r>
        <w:t>104</w:t>
      </w:r>
      <w:r>
        <w:fldChar w:fldCharType="end"/>
      </w:r>
    </w:p>
    <w:p w:rsidR="002208B6" w:rsidRDefault="002208B6">
      <w:pPr>
        <w:pStyle w:val="TOC1"/>
        <w:rPr>
          <w:rFonts w:asciiTheme="minorHAnsi" w:eastAsiaTheme="minorEastAsia" w:hAnsiTheme="minorHAnsi" w:cstheme="minorBidi"/>
          <w:szCs w:val="22"/>
          <w:lang w:eastAsia="en-GB"/>
        </w:rPr>
      </w:pPr>
      <w:r>
        <w:t>27</w:t>
      </w:r>
      <w:r>
        <w:rPr>
          <w:rFonts w:asciiTheme="minorHAnsi" w:eastAsiaTheme="minorEastAsia" w:hAnsiTheme="minorHAnsi" w:cstheme="minorBidi"/>
          <w:szCs w:val="22"/>
          <w:lang w:eastAsia="en-GB"/>
        </w:rPr>
        <w:tab/>
      </w:r>
      <w:r>
        <w:t>Numbering, addressing and identification for V2X</w:t>
      </w:r>
      <w:r>
        <w:tab/>
      </w:r>
      <w:r>
        <w:fldChar w:fldCharType="begin" w:fldLock="1"/>
      </w:r>
      <w:r>
        <w:instrText xml:space="preserve"> PAGEREF _Toc27225604 \h </w:instrText>
      </w:r>
      <w:r>
        <w:fldChar w:fldCharType="separate"/>
      </w:r>
      <w:r>
        <w:t>104</w:t>
      </w:r>
      <w:r>
        <w:fldChar w:fldCharType="end"/>
      </w:r>
    </w:p>
    <w:p w:rsidR="002208B6" w:rsidRDefault="002208B6">
      <w:pPr>
        <w:pStyle w:val="TOC2"/>
        <w:rPr>
          <w:rFonts w:asciiTheme="minorHAnsi" w:eastAsiaTheme="minorEastAsia" w:hAnsiTheme="minorHAnsi" w:cstheme="minorBidi"/>
          <w:sz w:val="22"/>
          <w:szCs w:val="22"/>
          <w:lang w:eastAsia="en-GB"/>
        </w:rPr>
      </w:pPr>
      <w:r>
        <w:t>27.1</w:t>
      </w:r>
      <w:r>
        <w:rPr>
          <w:rFonts w:asciiTheme="minorHAnsi" w:eastAsiaTheme="minorEastAsia" w:hAnsiTheme="minorHAnsi" w:cstheme="minorBidi"/>
          <w:sz w:val="22"/>
          <w:szCs w:val="22"/>
          <w:lang w:eastAsia="en-GB"/>
        </w:rPr>
        <w:tab/>
      </w:r>
      <w:r>
        <w:t>Introduction</w:t>
      </w:r>
      <w:r>
        <w:tab/>
      </w:r>
      <w:r>
        <w:fldChar w:fldCharType="begin" w:fldLock="1"/>
      </w:r>
      <w:r>
        <w:instrText xml:space="preserve"> PAGEREF _Toc27225605 \h </w:instrText>
      </w:r>
      <w:r>
        <w:fldChar w:fldCharType="separate"/>
      </w:r>
      <w:r>
        <w:t>104</w:t>
      </w:r>
      <w:r>
        <w:fldChar w:fldCharType="end"/>
      </w:r>
    </w:p>
    <w:p w:rsidR="002208B6" w:rsidRDefault="002208B6">
      <w:pPr>
        <w:pStyle w:val="TOC2"/>
        <w:rPr>
          <w:rFonts w:asciiTheme="minorHAnsi" w:eastAsiaTheme="minorEastAsia" w:hAnsiTheme="minorHAnsi" w:cstheme="minorBidi"/>
          <w:sz w:val="22"/>
          <w:szCs w:val="22"/>
          <w:lang w:eastAsia="en-GB"/>
        </w:rPr>
      </w:pPr>
      <w:r>
        <w:t>27.2</w:t>
      </w:r>
      <w:r>
        <w:rPr>
          <w:rFonts w:asciiTheme="minorHAnsi" w:eastAsiaTheme="minorEastAsia" w:hAnsiTheme="minorHAnsi" w:cstheme="minorBidi"/>
          <w:sz w:val="22"/>
          <w:szCs w:val="22"/>
          <w:lang w:eastAsia="en-GB"/>
        </w:rPr>
        <w:tab/>
      </w:r>
      <w:r>
        <w:t>V2X Control Function FQDN</w:t>
      </w:r>
      <w:r>
        <w:tab/>
      </w:r>
      <w:r>
        <w:fldChar w:fldCharType="begin" w:fldLock="1"/>
      </w:r>
      <w:r>
        <w:instrText xml:space="preserve"> PAGEREF _Toc27225606 \h </w:instrText>
      </w:r>
      <w:r>
        <w:fldChar w:fldCharType="separate"/>
      </w:r>
      <w:r>
        <w:t>104</w:t>
      </w:r>
      <w:r>
        <w:fldChar w:fldCharType="end"/>
      </w:r>
    </w:p>
    <w:p w:rsidR="002208B6" w:rsidRDefault="002208B6">
      <w:pPr>
        <w:pStyle w:val="TOC3"/>
        <w:rPr>
          <w:rFonts w:asciiTheme="minorHAnsi" w:eastAsiaTheme="minorEastAsia" w:hAnsiTheme="minorHAnsi" w:cstheme="minorBidi"/>
          <w:sz w:val="22"/>
          <w:szCs w:val="22"/>
          <w:lang w:eastAsia="en-GB"/>
        </w:rPr>
      </w:pPr>
      <w:r>
        <w:t>27.2.1</w:t>
      </w:r>
      <w:r>
        <w:rPr>
          <w:rFonts w:asciiTheme="minorHAnsi" w:eastAsiaTheme="minorEastAsia" w:hAnsiTheme="minorHAnsi" w:cstheme="minorBidi"/>
          <w:sz w:val="22"/>
          <w:szCs w:val="22"/>
          <w:lang w:eastAsia="en-GB"/>
        </w:rPr>
        <w:tab/>
      </w:r>
      <w:r>
        <w:t>General</w:t>
      </w:r>
      <w:r>
        <w:tab/>
      </w:r>
      <w:r>
        <w:fldChar w:fldCharType="begin" w:fldLock="1"/>
      </w:r>
      <w:r>
        <w:instrText xml:space="preserve"> PAGEREF _Toc27225607 \h </w:instrText>
      </w:r>
      <w:r>
        <w:fldChar w:fldCharType="separate"/>
      </w:r>
      <w:r>
        <w:t>104</w:t>
      </w:r>
      <w:r>
        <w:fldChar w:fldCharType="end"/>
      </w:r>
    </w:p>
    <w:p w:rsidR="002208B6" w:rsidRDefault="002208B6">
      <w:pPr>
        <w:pStyle w:val="TOC3"/>
        <w:rPr>
          <w:rFonts w:asciiTheme="minorHAnsi" w:eastAsiaTheme="minorEastAsia" w:hAnsiTheme="minorHAnsi" w:cstheme="minorBidi"/>
          <w:sz w:val="22"/>
          <w:szCs w:val="22"/>
          <w:lang w:eastAsia="en-GB"/>
        </w:rPr>
      </w:pPr>
      <w:r>
        <w:t>27.2.2</w:t>
      </w:r>
      <w:r>
        <w:rPr>
          <w:rFonts w:asciiTheme="minorHAnsi" w:eastAsiaTheme="minorEastAsia" w:hAnsiTheme="minorHAnsi" w:cstheme="minorBidi"/>
          <w:sz w:val="22"/>
          <w:szCs w:val="22"/>
          <w:lang w:eastAsia="en-GB"/>
        </w:rPr>
        <w:tab/>
      </w:r>
      <w:r>
        <w:t>Format of V2X Control Function FQDN</w:t>
      </w:r>
      <w:r>
        <w:tab/>
      </w:r>
      <w:r>
        <w:fldChar w:fldCharType="begin" w:fldLock="1"/>
      </w:r>
      <w:r>
        <w:instrText xml:space="preserve"> PAGEREF _Toc27225608 \h </w:instrText>
      </w:r>
      <w:r>
        <w:fldChar w:fldCharType="separate"/>
      </w:r>
      <w:r>
        <w:t>104</w:t>
      </w:r>
      <w:r>
        <w:fldChar w:fldCharType="end"/>
      </w:r>
    </w:p>
    <w:p w:rsidR="002208B6" w:rsidRDefault="002208B6">
      <w:pPr>
        <w:pStyle w:val="TOC1"/>
        <w:rPr>
          <w:rFonts w:asciiTheme="minorHAnsi" w:eastAsiaTheme="minorEastAsia" w:hAnsiTheme="minorHAnsi" w:cstheme="minorBidi"/>
          <w:szCs w:val="22"/>
          <w:lang w:eastAsia="en-GB"/>
        </w:rPr>
      </w:pPr>
      <w:r>
        <w:t>28</w:t>
      </w:r>
      <w:r>
        <w:rPr>
          <w:rFonts w:asciiTheme="minorHAnsi" w:eastAsiaTheme="minorEastAsia" w:hAnsiTheme="minorHAnsi" w:cstheme="minorBidi"/>
          <w:szCs w:val="22"/>
        </w:rPr>
        <w:tab/>
      </w:r>
      <w:r>
        <w:t xml:space="preserve">Numbering, addressing and identification for </w:t>
      </w:r>
      <w:r>
        <w:rPr>
          <w:lang w:eastAsia="zh-CN"/>
        </w:rPr>
        <w:t>5G System (5GS)</w:t>
      </w:r>
      <w:r>
        <w:tab/>
      </w:r>
      <w:r>
        <w:fldChar w:fldCharType="begin" w:fldLock="1"/>
      </w:r>
      <w:r>
        <w:instrText xml:space="preserve"> PAGEREF _Toc27225609 \h </w:instrText>
      </w:r>
      <w:r>
        <w:fldChar w:fldCharType="separate"/>
      </w:r>
      <w:r>
        <w:t>105</w:t>
      </w:r>
      <w:r>
        <w:fldChar w:fldCharType="end"/>
      </w:r>
    </w:p>
    <w:p w:rsidR="002208B6" w:rsidRDefault="002208B6">
      <w:pPr>
        <w:pStyle w:val="TOC2"/>
        <w:rPr>
          <w:rFonts w:asciiTheme="minorHAnsi" w:eastAsiaTheme="minorEastAsia" w:hAnsiTheme="minorHAnsi" w:cstheme="minorBidi"/>
          <w:sz w:val="22"/>
          <w:szCs w:val="22"/>
          <w:lang w:eastAsia="en-GB"/>
        </w:rPr>
      </w:pPr>
      <w:r>
        <w:t>28.1</w:t>
      </w:r>
      <w:r>
        <w:rPr>
          <w:rFonts w:asciiTheme="minorHAnsi" w:eastAsiaTheme="minorEastAsia" w:hAnsiTheme="minorHAnsi" w:cstheme="minorBidi"/>
          <w:sz w:val="22"/>
          <w:szCs w:val="22"/>
        </w:rPr>
        <w:tab/>
      </w:r>
      <w:r>
        <w:rPr>
          <w:lang w:eastAsia="zh-CN"/>
        </w:rPr>
        <w:t>Introduction</w:t>
      </w:r>
      <w:r>
        <w:tab/>
      </w:r>
      <w:r>
        <w:fldChar w:fldCharType="begin" w:fldLock="1"/>
      </w:r>
      <w:r>
        <w:instrText xml:space="preserve"> PAGEREF _Toc27225610 \h </w:instrText>
      </w:r>
      <w:r>
        <w:fldChar w:fldCharType="separate"/>
      </w:r>
      <w:r>
        <w:t>105</w:t>
      </w:r>
      <w:r>
        <w:fldChar w:fldCharType="end"/>
      </w:r>
    </w:p>
    <w:p w:rsidR="002208B6" w:rsidRDefault="002208B6">
      <w:pPr>
        <w:pStyle w:val="TOC2"/>
        <w:rPr>
          <w:rFonts w:asciiTheme="minorHAnsi" w:eastAsiaTheme="minorEastAsia" w:hAnsiTheme="minorHAnsi" w:cstheme="minorBidi"/>
          <w:sz w:val="22"/>
          <w:szCs w:val="22"/>
          <w:lang w:eastAsia="en-GB"/>
        </w:rPr>
      </w:pPr>
      <w:r w:rsidRPr="002208B6">
        <w:t>28.2</w:t>
      </w:r>
      <w:r w:rsidRPr="002208B6">
        <w:rPr>
          <w:rFonts w:asciiTheme="minorHAnsi" w:hAnsiTheme="minorHAnsi" w:cstheme="minorBidi"/>
          <w:sz w:val="22"/>
          <w:szCs w:val="22"/>
        </w:rPr>
        <w:tab/>
      </w:r>
      <w:r w:rsidRPr="00B246AC">
        <w:rPr>
          <w:rFonts w:eastAsia="SimSun"/>
          <w:lang w:val="en-US" w:eastAsia="zh-CN"/>
        </w:rPr>
        <w:t>Home Network Domain</w:t>
      </w:r>
      <w:r>
        <w:tab/>
      </w:r>
      <w:r>
        <w:fldChar w:fldCharType="begin" w:fldLock="1"/>
      </w:r>
      <w:r>
        <w:instrText xml:space="preserve"> PAGEREF _Toc27225611 \h </w:instrText>
      </w:r>
      <w:r>
        <w:fldChar w:fldCharType="separate"/>
      </w:r>
      <w:r>
        <w:t>105</w:t>
      </w:r>
      <w:r>
        <w:fldChar w:fldCharType="end"/>
      </w:r>
    </w:p>
    <w:p w:rsidR="002208B6" w:rsidRDefault="002208B6">
      <w:pPr>
        <w:pStyle w:val="TOC2"/>
        <w:rPr>
          <w:rFonts w:asciiTheme="minorHAnsi" w:eastAsiaTheme="minorEastAsia" w:hAnsiTheme="minorHAnsi" w:cstheme="minorBidi"/>
          <w:sz w:val="22"/>
          <w:szCs w:val="22"/>
          <w:lang w:eastAsia="en-GB"/>
        </w:rPr>
      </w:pPr>
      <w:r>
        <w:t>28.3</w:t>
      </w:r>
      <w:r>
        <w:rPr>
          <w:rFonts w:asciiTheme="minorHAnsi" w:eastAsiaTheme="minorEastAsia" w:hAnsiTheme="minorHAnsi" w:cstheme="minorBidi"/>
          <w:sz w:val="22"/>
          <w:szCs w:val="22"/>
        </w:rPr>
        <w:tab/>
      </w:r>
      <w:r>
        <w:t>Identifiers for Domain Name System procedures</w:t>
      </w:r>
      <w:r>
        <w:tab/>
      </w:r>
      <w:r>
        <w:fldChar w:fldCharType="begin" w:fldLock="1"/>
      </w:r>
      <w:r>
        <w:instrText xml:space="preserve"> PAGEREF _Toc27225612 \h </w:instrText>
      </w:r>
      <w:r>
        <w:fldChar w:fldCharType="separate"/>
      </w:r>
      <w:r>
        <w:t>106</w:t>
      </w:r>
      <w:r>
        <w:fldChar w:fldCharType="end"/>
      </w:r>
    </w:p>
    <w:p w:rsidR="002208B6" w:rsidRDefault="002208B6">
      <w:pPr>
        <w:pStyle w:val="TOC3"/>
        <w:rPr>
          <w:rFonts w:asciiTheme="minorHAnsi" w:eastAsiaTheme="minorEastAsia" w:hAnsiTheme="minorHAnsi" w:cstheme="minorBidi"/>
          <w:sz w:val="22"/>
          <w:szCs w:val="22"/>
          <w:lang w:eastAsia="en-GB"/>
        </w:rPr>
      </w:pPr>
      <w:r w:rsidRPr="002208B6">
        <w:t>28.3.1</w:t>
      </w:r>
      <w:r w:rsidRPr="002208B6">
        <w:rPr>
          <w:rFonts w:asciiTheme="minorHAnsi" w:eastAsiaTheme="minorEastAsia" w:hAnsiTheme="minorHAnsi" w:cstheme="minorBidi"/>
          <w:sz w:val="22"/>
          <w:szCs w:val="22"/>
        </w:rPr>
        <w:tab/>
      </w:r>
      <w:r w:rsidRPr="00B246AC">
        <w:rPr>
          <w:lang w:val="en-US" w:eastAsia="zh-CN"/>
        </w:rPr>
        <w:t>Introduction</w:t>
      </w:r>
      <w:r>
        <w:tab/>
      </w:r>
      <w:r>
        <w:fldChar w:fldCharType="begin" w:fldLock="1"/>
      </w:r>
      <w:r>
        <w:instrText xml:space="preserve"> PAGEREF _Toc27225613 \h </w:instrText>
      </w:r>
      <w:r>
        <w:fldChar w:fldCharType="separate"/>
      </w:r>
      <w:r>
        <w:t>106</w:t>
      </w:r>
      <w:r>
        <w:fldChar w:fldCharType="end"/>
      </w:r>
    </w:p>
    <w:p w:rsidR="002208B6" w:rsidRDefault="002208B6">
      <w:pPr>
        <w:pStyle w:val="TOC3"/>
        <w:rPr>
          <w:rFonts w:asciiTheme="minorHAnsi" w:eastAsiaTheme="minorEastAsia" w:hAnsiTheme="minorHAnsi" w:cstheme="minorBidi"/>
          <w:sz w:val="22"/>
          <w:szCs w:val="22"/>
          <w:lang w:eastAsia="en-GB"/>
        </w:rPr>
      </w:pPr>
      <w:r w:rsidRPr="002208B6">
        <w:t>28.3.2</w:t>
      </w:r>
      <w:r w:rsidRPr="002208B6">
        <w:rPr>
          <w:rFonts w:asciiTheme="minorHAnsi" w:eastAsiaTheme="minorEastAsia" w:hAnsiTheme="minorHAnsi" w:cstheme="minorBidi"/>
          <w:sz w:val="22"/>
          <w:szCs w:val="22"/>
        </w:rPr>
        <w:tab/>
      </w:r>
      <w:r w:rsidRPr="00B246AC">
        <w:rPr>
          <w:lang w:val="en-US" w:eastAsia="zh-CN"/>
        </w:rPr>
        <w:t>Fully Qualified Domain Names (FQDNs)</w:t>
      </w:r>
      <w:r>
        <w:tab/>
      </w:r>
      <w:r>
        <w:fldChar w:fldCharType="begin" w:fldLock="1"/>
      </w:r>
      <w:r>
        <w:instrText xml:space="preserve"> PAGEREF _Toc27225614 \h </w:instrText>
      </w:r>
      <w:r>
        <w:fldChar w:fldCharType="separate"/>
      </w:r>
      <w:r>
        <w:t>106</w:t>
      </w:r>
      <w:r>
        <w:fldChar w:fldCharType="end"/>
      </w:r>
    </w:p>
    <w:p w:rsidR="002208B6" w:rsidRDefault="002208B6">
      <w:pPr>
        <w:pStyle w:val="TOC4"/>
        <w:rPr>
          <w:rFonts w:asciiTheme="minorHAnsi" w:eastAsiaTheme="minorEastAsia" w:hAnsiTheme="minorHAnsi" w:cstheme="minorBidi"/>
          <w:sz w:val="22"/>
          <w:szCs w:val="22"/>
          <w:lang w:eastAsia="en-GB"/>
        </w:rPr>
      </w:pPr>
      <w:r w:rsidRPr="002208B6">
        <w:t>28.3.2.1</w:t>
      </w:r>
      <w:r w:rsidRPr="002208B6">
        <w:rPr>
          <w:rFonts w:asciiTheme="minorHAnsi" w:eastAsiaTheme="minorEastAsia" w:hAnsiTheme="minorHAnsi" w:cstheme="minorBidi"/>
          <w:sz w:val="22"/>
          <w:szCs w:val="22"/>
        </w:rPr>
        <w:tab/>
      </w:r>
      <w:r w:rsidRPr="00B246AC">
        <w:rPr>
          <w:lang w:val="en-US" w:eastAsia="zh-CN"/>
        </w:rPr>
        <w:t>General</w:t>
      </w:r>
      <w:r>
        <w:tab/>
      </w:r>
      <w:r>
        <w:fldChar w:fldCharType="begin" w:fldLock="1"/>
      </w:r>
      <w:r>
        <w:instrText xml:space="preserve"> PAGEREF _Toc27225615 \h </w:instrText>
      </w:r>
      <w:r>
        <w:fldChar w:fldCharType="separate"/>
      </w:r>
      <w:r>
        <w:t>106</w:t>
      </w:r>
      <w:r>
        <w:fldChar w:fldCharType="end"/>
      </w:r>
    </w:p>
    <w:p w:rsidR="002208B6" w:rsidRDefault="002208B6">
      <w:pPr>
        <w:pStyle w:val="TOC4"/>
        <w:rPr>
          <w:rFonts w:asciiTheme="minorHAnsi" w:eastAsiaTheme="minorEastAsia" w:hAnsiTheme="minorHAnsi" w:cstheme="minorBidi"/>
          <w:sz w:val="22"/>
          <w:szCs w:val="22"/>
          <w:lang w:eastAsia="en-GB"/>
        </w:rPr>
      </w:pPr>
      <w:r>
        <w:t>28.3.2.2</w:t>
      </w:r>
      <w:r>
        <w:rPr>
          <w:rFonts w:asciiTheme="minorHAnsi" w:eastAsiaTheme="minorEastAsia" w:hAnsiTheme="minorHAnsi" w:cstheme="minorBidi"/>
          <w:sz w:val="22"/>
          <w:szCs w:val="22"/>
        </w:rPr>
        <w:tab/>
      </w:r>
      <w:r>
        <w:rPr>
          <w:lang w:eastAsia="zh-CN"/>
        </w:rPr>
        <w:t>N3IWF FQDN</w:t>
      </w:r>
      <w:r>
        <w:tab/>
      </w:r>
      <w:r>
        <w:fldChar w:fldCharType="begin" w:fldLock="1"/>
      </w:r>
      <w:r>
        <w:instrText xml:space="preserve"> PAGEREF _Toc27225616 \h </w:instrText>
      </w:r>
      <w:r>
        <w:fldChar w:fldCharType="separate"/>
      </w:r>
      <w:r>
        <w:t>106</w:t>
      </w:r>
      <w:r>
        <w:fldChar w:fldCharType="end"/>
      </w:r>
    </w:p>
    <w:p w:rsidR="002208B6" w:rsidRDefault="002208B6">
      <w:pPr>
        <w:pStyle w:val="TOC5"/>
        <w:rPr>
          <w:rFonts w:asciiTheme="minorHAnsi" w:eastAsiaTheme="minorEastAsia" w:hAnsiTheme="minorHAnsi" w:cstheme="minorBidi"/>
          <w:sz w:val="22"/>
          <w:szCs w:val="22"/>
          <w:lang w:eastAsia="en-GB"/>
        </w:rPr>
      </w:pPr>
      <w:r>
        <w:t>28.3.2.2.1</w:t>
      </w:r>
      <w:r>
        <w:rPr>
          <w:rFonts w:asciiTheme="minorHAnsi" w:eastAsiaTheme="minorEastAsia" w:hAnsiTheme="minorHAnsi" w:cstheme="minorBidi"/>
          <w:sz w:val="22"/>
          <w:szCs w:val="22"/>
        </w:rPr>
        <w:tab/>
      </w:r>
      <w:r>
        <w:rPr>
          <w:lang w:eastAsia="zh-CN"/>
        </w:rPr>
        <w:t>General</w:t>
      </w:r>
      <w:r>
        <w:tab/>
      </w:r>
      <w:r>
        <w:fldChar w:fldCharType="begin" w:fldLock="1"/>
      </w:r>
      <w:r>
        <w:instrText xml:space="preserve"> PAGEREF _Toc27225617 \h </w:instrText>
      </w:r>
      <w:r>
        <w:fldChar w:fldCharType="separate"/>
      </w:r>
      <w:r>
        <w:t>106</w:t>
      </w:r>
      <w:r>
        <w:fldChar w:fldCharType="end"/>
      </w:r>
    </w:p>
    <w:p w:rsidR="002208B6" w:rsidRDefault="002208B6">
      <w:pPr>
        <w:pStyle w:val="TOC5"/>
        <w:rPr>
          <w:rFonts w:asciiTheme="minorHAnsi" w:eastAsiaTheme="minorEastAsia" w:hAnsiTheme="minorHAnsi" w:cstheme="minorBidi"/>
          <w:sz w:val="22"/>
          <w:szCs w:val="22"/>
          <w:lang w:eastAsia="en-GB"/>
        </w:rPr>
      </w:pPr>
      <w:r>
        <w:t>28.3.2.2.2</w:t>
      </w:r>
      <w:r>
        <w:rPr>
          <w:rFonts w:asciiTheme="minorHAnsi" w:eastAsiaTheme="minorEastAsia" w:hAnsiTheme="minorHAnsi" w:cstheme="minorBidi"/>
          <w:sz w:val="22"/>
          <w:szCs w:val="22"/>
        </w:rPr>
        <w:tab/>
      </w:r>
      <w:r>
        <w:t>Operator Identifier based N3IWF FQDN</w:t>
      </w:r>
      <w:r>
        <w:tab/>
      </w:r>
      <w:r>
        <w:fldChar w:fldCharType="begin" w:fldLock="1"/>
      </w:r>
      <w:r>
        <w:instrText xml:space="preserve"> PAGEREF _Toc27225618 \h </w:instrText>
      </w:r>
      <w:r>
        <w:fldChar w:fldCharType="separate"/>
      </w:r>
      <w:r>
        <w:t>106</w:t>
      </w:r>
      <w:r>
        <w:fldChar w:fldCharType="end"/>
      </w:r>
    </w:p>
    <w:p w:rsidR="002208B6" w:rsidRDefault="002208B6">
      <w:pPr>
        <w:pStyle w:val="TOC5"/>
        <w:rPr>
          <w:rFonts w:asciiTheme="minorHAnsi" w:eastAsiaTheme="minorEastAsia" w:hAnsiTheme="minorHAnsi" w:cstheme="minorBidi"/>
          <w:sz w:val="22"/>
          <w:szCs w:val="22"/>
          <w:lang w:eastAsia="en-GB"/>
        </w:rPr>
      </w:pPr>
      <w:r>
        <w:t>28.3.2.2.3</w:t>
      </w:r>
      <w:r>
        <w:rPr>
          <w:rFonts w:asciiTheme="minorHAnsi" w:eastAsiaTheme="minorEastAsia" w:hAnsiTheme="minorHAnsi" w:cstheme="minorBidi"/>
          <w:sz w:val="22"/>
          <w:szCs w:val="22"/>
        </w:rPr>
        <w:tab/>
      </w:r>
      <w:r>
        <w:t>Tracking Area Identity based N3IWF FQDN</w:t>
      </w:r>
      <w:r>
        <w:tab/>
      </w:r>
      <w:r>
        <w:fldChar w:fldCharType="begin" w:fldLock="1"/>
      </w:r>
      <w:r>
        <w:instrText xml:space="preserve"> PAGEREF _Toc27225619 \h </w:instrText>
      </w:r>
      <w:r>
        <w:fldChar w:fldCharType="separate"/>
      </w:r>
      <w:r>
        <w:t>107</w:t>
      </w:r>
      <w:r>
        <w:fldChar w:fldCharType="end"/>
      </w:r>
    </w:p>
    <w:p w:rsidR="002208B6" w:rsidRDefault="002208B6">
      <w:pPr>
        <w:pStyle w:val="TOC5"/>
        <w:rPr>
          <w:rFonts w:asciiTheme="minorHAnsi" w:eastAsiaTheme="minorEastAsia" w:hAnsiTheme="minorHAnsi" w:cstheme="minorBidi"/>
          <w:sz w:val="22"/>
          <w:szCs w:val="22"/>
          <w:lang w:eastAsia="en-GB"/>
        </w:rPr>
      </w:pPr>
      <w:r>
        <w:t>28.3.2.2.4</w:t>
      </w:r>
      <w:r>
        <w:rPr>
          <w:rFonts w:asciiTheme="minorHAnsi" w:eastAsiaTheme="minorEastAsia" w:hAnsiTheme="minorHAnsi" w:cstheme="minorBidi"/>
          <w:sz w:val="22"/>
          <w:szCs w:val="22"/>
        </w:rPr>
        <w:tab/>
      </w:r>
      <w:r>
        <w:t>Visited Country FQDN</w:t>
      </w:r>
      <w:r>
        <w:rPr>
          <w:lang w:eastAsia="zh-CN"/>
        </w:rPr>
        <w:t xml:space="preserve"> for N3IWF</w:t>
      </w:r>
      <w:r>
        <w:tab/>
      </w:r>
      <w:r>
        <w:fldChar w:fldCharType="begin" w:fldLock="1"/>
      </w:r>
      <w:r>
        <w:instrText xml:space="preserve"> PAGEREF _Toc27225620 \h </w:instrText>
      </w:r>
      <w:r>
        <w:fldChar w:fldCharType="separate"/>
      </w:r>
      <w:r>
        <w:t>108</w:t>
      </w:r>
      <w:r>
        <w:fldChar w:fldCharType="end"/>
      </w:r>
    </w:p>
    <w:p w:rsidR="002208B6" w:rsidRDefault="002208B6">
      <w:pPr>
        <w:pStyle w:val="TOC5"/>
        <w:rPr>
          <w:rFonts w:asciiTheme="minorHAnsi" w:eastAsiaTheme="minorEastAsia" w:hAnsiTheme="minorHAnsi" w:cstheme="minorBidi"/>
          <w:sz w:val="22"/>
          <w:szCs w:val="22"/>
          <w:lang w:eastAsia="en-GB"/>
        </w:rPr>
      </w:pPr>
      <w:r>
        <w:t>28.3.2.2.5</w:t>
      </w:r>
      <w:r>
        <w:rPr>
          <w:rFonts w:asciiTheme="minorHAnsi" w:eastAsiaTheme="minorEastAsia" w:hAnsiTheme="minorHAnsi" w:cstheme="minorBidi"/>
          <w:sz w:val="22"/>
          <w:szCs w:val="22"/>
        </w:rPr>
        <w:tab/>
      </w:r>
      <w:r>
        <w:t xml:space="preserve">Replacement field used in </w:t>
      </w:r>
      <w:r>
        <w:rPr>
          <w:lang w:eastAsia="en-GB"/>
        </w:rPr>
        <w:t>DNS-based Discovery of regulatory requirements</w:t>
      </w:r>
      <w:r>
        <w:tab/>
      </w:r>
      <w:r>
        <w:fldChar w:fldCharType="begin" w:fldLock="1"/>
      </w:r>
      <w:r>
        <w:instrText xml:space="preserve"> PAGEREF _Toc27225621 \h </w:instrText>
      </w:r>
      <w:r>
        <w:fldChar w:fldCharType="separate"/>
      </w:r>
      <w:r>
        <w:t>108</w:t>
      </w:r>
      <w:r>
        <w:fldChar w:fldCharType="end"/>
      </w:r>
    </w:p>
    <w:p w:rsidR="002208B6" w:rsidRDefault="002208B6">
      <w:pPr>
        <w:pStyle w:val="TOC4"/>
        <w:rPr>
          <w:rFonts w:asciiTheme="minorHAnsi" w:eastAsiaTheme="minorEastAsia" w:hAnsiTheme="minorHAnsi" w:cstheme="minorBidi"/>
          <w:sz w:val="22"/>
          <w:szCs w:val="22"/>
          <w:lang w:eastAsia="en-GB"/>
        </w:rPr>
      </w:pPr>
      <w:r w:rsidRPr="002208B6">
        <w:t>28.3.2.3</w:t>
      </w:r>
      <w:r w:rsidRPr="002208B6">
        <w:rPr>
          <w:rFonts w:asciiTheme="minorHAnsi" w:hAnsiTheme="minorHAnsi" w:cstheme="minorBidi"/>
          <w:sz w:val="22"/>
          <w:szCs w:val="22"/>
          <w:lang w:eastAsia="en-GB"/>
        </w:rPr>
        <w:tab/>
      </w:r>
      <w:r w:rsidRPr="00B246AC">
        <w:rPr>
          <w:rFonts w:eastAsia="SimSun"/>
        </w:rPr>
        <w:t>PLMN level and Home NF Repository Function (NRF) FQDN</w:t>
      </w:r>
      <w:r>
        <w:tab/>
      </w:r>
      <w:r>
        <w:fldChar w:fldCharType="begin" w:fldLock="1"/>
      </w:r>
      <w:r>
        <w:instrText xml:space="preserve"> PAGEREF _Toc27225622 \h </w:instrText>
      </w:r>
      <w:r>
        <w:fldChar w:fldCharType="separate"/>
      </w:r>
      <w:r>
        <w:t>108</w:t>
      </w:r>
      <w:r>
        <w:fldChar w:fldCharType="end"/>
      </w:r>
    </w:p>
    <w:p w:rsidR="002208B6" w:rsidRDefault="002208B6">
      <w:pPr>
        <w:pStyle w:val="TOC5"/>
        <w:rPr>
          <w:rFonts w:asciiTheme="minorHAnsi" w:eastAsiaTheme="minorEastAsia" w:hAnsiTheme="minorHAnsi" w:cstheme="minorBidi"/>
          <w:sz w:val="22"/>
          <w:szCs w:val="22"/>
          <w:lang w:eastAsia="en-GB"/>
        </w:rPr>
      </w:pPr>
      <w:r w:rsidRPr="002208B6">
        <w:t>28.3.2.3.1</w:t>
      </w:r>
      <w:r w:rsidRPr="002208B6">
        <w:rPr>
          <w:rFonts w:asciiTheme="minorHAnsi" w:hAnsiTheme="minorHAnsi" w:cstheme="minorBidi"/>
          <w:sz w:val="22"/>
          <w:szCs w:val="22"/>
          <w:lang w:eastAsia="en-GB"/>
        </w:rPr>
        <w:tab/>
      </w:r>
      <w:r w:rsidRPr="00B246AC">
        <w:rPr>
          <w:rFonts w:eastAsia="SimSun"/>
        </w:rPr>
        <w:t>General</w:t>
      </w:r>
      <w:r>
        <w:tab/>
      </w:r>
      <w:r>
        <w:fldChar w:fldCharType="begin" w:fldLock="1"/>
      </w:r>
      <w:r>
        <w:instrText xml:space="preserve"> PAGEREF _Toc27225623 \h </w:instrText>
      </w:r>
      <w:r>
        <w:fldChar w:fldCharType="separate"/>
      </w:r>
      <w:r>
        <w:t>108</w:t>
      </w:r>
      <w:r>
        <w:fldChar w:fldCharType="end"/>
      </w:r>
    </w:p>
    <w:p w:rsidR="002208B6" w:rsidRDefault="002208B6">
      <w:pPr>
        <w:pStyle w:val="TOC5"/>
        <w:rPr>
          <w:rFonts w:asciiTheme="minorHAnsi" w:eastAsiaTheme="minorEastAsia" w:hAnsiTheme="minorHAnsi" w:cstheme="minorBidi"/>
          <w:sz w:val="22"/>
          <w:szCs w:val="22"/>
          <w:lang w:eastAsia="en-GB"/>
        </w:rPr>
      </w:pPr>
      <w:r w:rsidRPr="002208B6">
        <w:t>28.3.2.3.2</w:t>
      </w:r>
      <w:r w:rsidRPr="002208B6">
        <w:rPr>
          <w:rFonts w:asciiTheme="minorHAnsi" w:hAnsiTheme="minorHAnsi" w:cstheme="minorBidi"/>
          <w:sz w:val="22"/>
          <w:szCs w:val="22"/>
          <w:lang w:eastAsia="en-GB"/>
        </w:rPr>
        <w:tab/>
      </w:r>
      <w:r w:rsidRPr="00B246AC">
        <w:rPr>
          <w:rFonts w:eastAsia="SimSun"/>
        </w:rPr>
        <w:t>Format of NRF FQDN</w:t>
      </w:r>
      <w:r>
        <w:tab/>
      </w:r>
      <w:r>
        <w:fldChar w:fldCharType="begin" w:fldLock="1"/>
      </w:r>
      <w:r>
        <w:instrText xml:space="preserve"> PAGEREF _Toc27225624 \h </w:instrText>
      </w:r>
      <w:r>
        <w:fldChar w:fldCharType="separate"/>
      </w:r>
      <w:r>
        <w:t>108</w:t>
      </w:r>
      <w:r>
        <w:fldChar w:fldCharType="end"/>
      </w:r>
    </w:p>
    <w:p w:rsidR="002208B6" w:rsidRDefault="002208B6">
      <w:pPr>
        <w:pStyle w:val="TOC5"/>
        <w:rPr>
          <w:rFonts w:asciiTheme="minorHAnsi" w:eastAsiaTheme="minorEastAsia" w:hAnsiTheme="minorHAnsi" w:cstheme="minorBidi"/>
          <w:sz w:val="22"/>
          <w:szCs w:val="22"/>
          <w:lang w:eastAsia="en-GB"/>
        </w:rPr>
      </w:pPr>
      <w:r>
        <w:t>28.3.2.3.3</w:t>
      </w:r>
      <w:r>
        <w:rPr>
          <w:rFonts w:asciiTheme="minorHAnsi" w:eastAsiaTheme="minorEastAsia" w:hAnsiTheme="minorHAnsi" w:cstheme="minorBidi"/>
          <w:sz w:val="22"/>
          <w:szCs w:val="22"/>
          <w:lang w:eastAsia="en-GB"/>
        </w:rPr>
        <w:tab/>
      </w:r>
      <w:r>
        <w:t>NRF URI</w:t>
      </w:r>
      <w:r>
        <w:tab/>
      </w:r>
      <w:r>
        <w:fldChar w:fldCharType="begin" w:fldLock="1"/>
      </w:r>
      <w:r>
        <w:instrText xml:space="preserve"> PAGEREF _Toc27225625 \h </w:instrText>
      </w:r>
      <w:r>
        <w:fldChar w:fldCharType="separate"/>
      </w:r>
      <w:r>
        <w:t>109</w:t>
      </w:r>
      <w:r>
        <w:fldChar w:fldCharType="end"/>
      </w:r>
    </w:p>
    <w:p w:rsidR="002208B6" w:rsidRDefault="002208B6">
      <w:pPr>
        <w:pStyle w:val="TOC4"/>
        <w:rPr>
          <w:rFonts w:asciiTheme="minorHAnsi" w:eastAsiaTheme="minorEastAsia" w:hAnsiTheme="minorHAnsi" w:cstheme="minorBidi"/>
          <w:sz w:val="22"/>
          <w:szCs w:val="22"/>
          <w:lang w:eastAsia="en-GB"/>
        </w:rPr>
      </w:pPr>
      <w:r>
        <w:t>28.3.2.4</w:t>
      </w:r>
      <w:r>
        <w:rPr>
          <w:rFonts w:asciiTheme="minorHAnsi" w:eastAsiaTheme="minorEastAsia" w:hAnsiTheme="minorHAnsi" w:cstheme="minorBidi"/>
          <w:sz w:val="22"/>
          <w:szCs w:val="22"/>
          <w:lang w:eastAsia="en-GB"/>
        </w:rPr>
        <w:tab/>
      </w:r>
      <w:r>
        <w:t>Network Slice Selection Function (NSSF) FQDN</w:t>
      </w:r>
      <w:r>
        <w:tab/>
      </w:r>
      <w:r>
        <w:fldChar w:fldCharType="begin" w:fldLock="1"/>
      </w:r>
      <w:r>
        <w:instrText xml:space="preserve"> PAGEREF _Toc27225626 \h </w:instrText>
      </w:r>
      <w:r>
        <w:fldChar w:fldCharType="separate"/>
      </w:r>
      <w:r>
        <w:t>109</w:t>
      </w:r>
      <w:r>
        <w:fldChar w:fldCharType="end"/>
      </w:r>
    </w:p>
    <w:p w:rsidR="002208B6" w:rsidRDefault="002208B6">
      <w:pPr>
        <w:pStyle w:val="TOC5"/>
        <w:rPr>
          <w:rFonts w:asciiTheme="minorHAnsi" w:eastAsiaTheme="minorEastAsia" w:hAnsiTheme="minorHAnsi" w:cstheme="minorBidi"/>
          <w:sz w:val="22"/>
          <w:szCs w:val="22"/>
          <w:lang w:eastAsia="en-GB"/>
        </w:rPr>
      </w:pPr>
      <w:r>
        <w:t>28.3.2.4.1</w:t>
      </w:r>
      <w:r>
        <w:rPr>
          <w:rFonts w:asciiTheme="minorHAnsi" w:eastAsiaTheme="minorEastAsia" w:hAnsiTheme="minorHAnsi" w:cstheme="minorBidi"/>
          <w:sz w:val="22"/>
          <w:szCs w:val="22"/>
          <w:lang w:eastAsia="en-GB"/>
        </w:rPr>
        <w:tab/>
      </w:r>
      <w:r>
        <w:t>General</w:t>
      </w:r>
      <w:r>
        <w:tab/>
      </w:r>
      <w:r>
        <w:fldChar w:fldCharType="begin" w:fldLock="1"/>
      </w:r>
      <w:r>
        <w:instrText xml:space="preserve"> PAGEREF _Toc27225627 \h </w:instrText>
      </w:r>
      <w:r>
        <w:fldChar w:fldCharType="separate"/>
      </w:r>
      <w:r>
        <w:t>109</w:t>
      </w:r>
      <w:r>
        <w:fldChar w:fldCharType="end"/>
      </w:r>
    </w:p>
    <w:p w:rsidR="002208B6" w:rsidRDefault="002208B6">
      <w:pPr>
        <w:pStyle w:val="TOC5"/>
        <w:rPr>
          <w:rFonts w:asciiTheme="minorHAnsi" w:eastAsiaTheme="minorEastAsia" w:hAnsiTheme="minorHAnsi" w:cstheme="minorBidi"/>
          <w:sz w:val="22"/>
          <w:szCs w:val="22"/>
          <w:lang w:eastAsia="en-GB"/>
        </w:rPr>
      </w:pPr>
      <w:r>
        <w:t>28.3.2.4.2</w:t>
      </w:r>
      <w:r>
        <w:rPr>
          <w:rFonts w:asciiTheme="minorHAnsi" w:eastAsiaTheme="minorEastAsia" w:hAnsiTheme="minorHAnsi" w:cstheme="minorBidi"/>
          <w:sz w:val="22"/>
          <w:szCs w:val="22"/>
          <w:lang w:eastAsia="en-GB"/>
        </w:rPr>
        <w:tab/>
      </w:r>
      <w:r>
        <w:t>Format of NSSF FQDN</w:t>
      </w:r>
      <w:r>
        <w:tab/>
      </w:r>
      <w:r>
        <w:fldChar w:fldCharType="begin" w:fldLock="1"/>
      </w:r>
      <w:r>
        <w:instrText xml:space="preserve"> PAGEREF _Toc27225628 \h </w:instrText>
      </w:r>
      <w:r>
        <w:fldChar w:fldCharType="separate"/>
      </w:r>
      <w:r>
        <w:t>109</w:t>
      </w:r>
      <w:r>
        <w:fldChar w:fldCharType="end"/>
      </w:r>
    </w:p>
    <w:p w:rsidR="002208B6" w:rsidRDefault="002208B6">
      <w:pPr>
        <w:pStyle w:val="TOC5"/>
        <w:rPr>
          <w:rFonts w:asciiTheme="minorHAnsi" w:eastAsiaTheme="minorEastAsia" w:hAnsiTheme="minorHAnsi" w:cstheme="minorBidi"/>
          <w:sz w:val="22"/>
          <w:szCs w:val="22"/>
          <w:lang w:eastAsia="en-GB"/>
        </w:rPr>
      </w:pPr>
      <w:r w:rsidRPr="002208B6">
        <w:t>28.3.2.4.3</w:t>
      </w:r>
      <w:r w:rsidRPr="002208B6">
        <w:rPr>
          <w:rFonts w:asciiTheme="minorHAnsi" w:eastAsiaTheme="minorEastAsia" w:hAnsiTheme="minorHAnsi" w:cstheme="minorBidi"/>
          <w:sz w:val="22"/>
          <w:szCs w:val="22"/>
          <w:lang w:eastAsia="en-GB"/>
        </w:rPr>
        <w:tab/>
      </w:r>
      <w:r w:rsidRPr="00B246AC">
        <w:rPr>
          <w:lang w:val="en-US"/>
        </w:rPr>
        <w:t>NSSF URI</w:t>
      </w:r>
      <w:r>
        <w:tab/>
      </w:r>
      <w:r>
        <w:fldChar w:fldCharType="begin" w:fldLock="1"/>
      </w:r>
      <w:r>
        <w:instrText xml:space="preserve"> PAGEREF _Toc27225629 \h </w:instrText>
      </w:r>
      <w:r>
        <w:fldChar w:fldCharType="separate"/>
      </w:r>
      <w:r>
        <w:t>109</w:t>
      </w:r>
      <w:r>
        <w:fldChar w:fldCharType="end"/>
      </w:r>
    </w:p>
    <w:p w:rsidR="002208B6" w:rsidRDefault="002208B6">
      <w:pPr>
        <w:pStyle w:val="TOC4"/>
        <w:rPr>
          <w:rFonts w:asciiTheme="minorHAnsi" w:eastAsiaTheme="minorEastAsia" w:hAnsiTheme="minorHAnsi" w:cstheme="minorBidi"/>
          <w:sz w:val="22"/>
          <w:szCs w:val="22"/>
          <w:lang w:eastAsia="en-GB"/>
        </w:rPr>
      </w:pPr>
      <w:r w:rsidRPr="002208B6">
        <w:lastRenderedPageBreak/>
        <w:t>28.3.2.5</w:t>
      </w:r>
      <w:r w:rsidRPr="002208B6">
        <w:rPr>
          <w:rFonts w:asciiTheme="minorHAnsi" w:hAnsiTheme="minorHAnsi" w:cstheme="minorBidi"/>
          <w:sz w:val="22"/>
          <w:szCs w:val="22"/>
        </w:rPr>
        <w:tab/>
      </w:r>
      <w:r w:rsidRPr="00B246AC">
        <w:rPr>
          <w:rFonts w:eastAsia="SimSun"/>
          <w:lang w:eastAsia="zh-CN"/>
        </w:rPr>
        <w:t>AMF Name</w:t>
      </w:r>
      <w:r>
        <w:tab/>
      </w:r>
      <w:r>
        <w:fldChar w:fldCharType="begin" w:fldLock="1"/>
      </w:r>
      <w:r>
        <w:instrText xml:space="preserve"> PAGEREF _Toc27225630 \h </w:instrText>
      </w:r>
      <w:r>
        <w:fldChar w:fldCharType="separate"/>
      </w:r>
      <w:r>
        <w:t>110</w:t>
      </w:r>
      <w:r>
        <w:fldChar w:fldCharType="end"/>
      </w:r>
    </w:p>
    <w:p w:rsidR="002208B6" w:rsidRDefault="002208B6">
      <w:pPr>
        <w:pStyle w:val="TOC4"/>
        <w:rPr>
          <w:rFonts w:asciiTheme="minorHAnsi" w:eastAsiaTheme="minorEastAsia" w:hAnsiTheme="minorHAnsi" w:cstheme="minorBidi"/>
          <w:sz w:val="22"/>
          <w:szCs w:val="22"/>
          <w:lang w:eastAsia="en-GB"/>
        </w:rPr>
      </w:pPr>
      <w:r>
        <w:t>28.3.2.6</w:t>
      </w:r>
      <w:r>
        <w:rPr>
          <w:rFonts w:asciiTheme="minorHAnsi" w:eastAsiaTheme="minorEastAsia" w:hAnsiTheme="minorHAnsi" w:cstheme="minorBidi"/>
          <w:sz w:val="22"/>
          <w:szCs w:val="22"/>
        </w:rPr>
        <w:tab/>
      </w:r>
      <w:r>
        <w:t>5GS Tracking Area Identity (TAI) FQDN</w:t>
      </w:r>
      <w:r>
        <w:tab/>
      </w:r>
      <w:r>
        <w:fldChar w:fldCharType="begin" w:fldLock="1"/>
      </w:r>
      <w:r>
        <w:instrText xml:space="preserve"> PAGEREF _Toc27225631 \h </w:instrText>
      </w:r>
      <w:r>
        <w:fldChar w:fldCharType="separate"/>
      </w:r>
      <w:r>
        <w:t>110</w:t>
      </w:r>
      <w:r>
        <w:fldChar w:fldCharType="end"/>
      </w:r>
    </w:p>
    <w:p w:rsidR="002208B6" w:rsidRDefault="002208B6">
      <w:pPr>
        <w:pStyle w:val="TOC4"/>
        <w:rPr>
          <w:rFonts w:asciiTheme="minorHAnsi" w:eastAsiaTheme="minorEastAsia" w:hAnsiTheme="minorHAnsi" w:cstheme="minorBidi"/>
          <w:sz w:val="22"/>
          <w:szCs w:val="22"/>
          <w:lang w:eastAsia="en-GB"/>
        </w:rPr>
      </w:pPr>
      <w:r>
        <w:t>28.3.2.7</w:t>
      </w:r>
      <w:r>
        <w:rPr>
          <w:rFonts w:asciiTheme="minorHAnsi" w:eastAsiaTheme="minorEastAsia" w:hAnsiTheme="minorHAnsi" w:cstheme="minorBidi"/>
          <w:sz w:val="22"/>
          <w:szCs w:val="22"/>
        </w:rPr>
        <w:tab/>
      </w:r>
      <w:r>
        <w:t>AMF Set FQDN</w:t>
      </w:r>
      <w:r>
        <w:tab/>
      </w:r>
      <w:r>
        <w:fldChar w:fldCharType="begin" w:fldLock="1"/>
      </w:r>
      <w:r>
        <w:instrText xml:space="preserve"> PAGEREF _Toc27225632 \h </w:instrText>
      </w:r>
      <w:r>
        <w:fldChar w:fldCharType="separate"/>
      </w:r>
      <w:r>
        <w:t>111</w:t>
      </w:r>
      <w:r>
        <w:fldChar w:fldCharType="end"/>
      </w:r>
    </w:p>
    <w:p w:rsidR="002208B6" w:rsidRDefault="002208B6">
      <w:pPr>
        <w:pStyle w:val="TOC4"/>
        <w:rPr>
          <w:rFonts w:asciiTheme="minorHAnsi" w:eastAsiaTheme="minorEastAsia" w:hAnsiTheme="minorHAnsi" w:cstheme="minorBidi"/>
          <w:sz w:val="22"/>
          <w:szCs w:val="22"/>
          <w:lang w:eastAsia="en-GB"/>
        </w:rPr>
      </w:pPr>
      <w:r w:rsidRPr="002208B6">
        <w:t>28.3.2.8</w:t>
      </w:r>
      <w:r w:rsidRPr="002208B6">
        <w:rPr>
          <w:rFonts w:asciiTheme="minorHAnsi" w:hAnsiTheme="minorHAnsi" w:cstheme="minorBidi"/>
          <w:sz w:val="22"/>
          <w:szCs w:val="22"/>
        </w:rPr>
        <w:tab/>
      </w:r>
      <w:r w:rsidRPr="00B246AC">
        <w:rPr>
          <w:rFonts w:eastAsia="SimSun"/>
          <w:lang w:eastAsia="zh-CN"/>
        </w:rPr>
        <w:t>AMF Instance FQDN</w:t>
      </w:r>
      <w:r>
        <w:tab/>
      </w:r>
      <w:r>
        <w:fldChar w:fldCharType="begin" w:fldLock="1"/>
      </w:r>
      <w:r>
        <w:instrText xml:space="preserve"> PAGEREF _Toc27225633 \h </w:instrText>
      </w:r>
      <w:r>
        <w:fldChar w:fldCharType="separate"/>
      </w:r>
      <w:r>
        <w:t>111</w:t>
      </w:r>
      <w:r>
        <w:fldChar w:fldCharType="end"/>
      </w:r>
    </w:p>
    <w:p w:rsidR="002208B6" w:rsidRDefault="002208B6">
      <w:pPr>
        <w:pStyle w:val="TOC4"/>
        <w:rPr>
          <w:rFonts w:asciiTheme="minorHAnsi" w:eastAsiaTheme="minorEastAsia" w:hAnsiTheme="minorHAnsi" w:cstheme="minorBidi"/>
          <w:sz w:val="22"/>
          <w:szCs w:val="22"/>
          <w:lang w:eastAsia="en-GB"/>
        </w:rPr>
      </w:pPr>
      <w:r>
        <w:t>28.3.2.9</w:t>
      </w:r>
      <w:r>
        <w:rPr>
          <w:rFonts w:asciiTheme="minorHAnsi" w:eastAsiaTheme="minorEastAsia" w:hAnsiTheme="minorHAnsi" w:cstheme="minorBidi"/>
          <w:sz w:val="22"/>
          <w:szCs w:val="22"/>
        </w:rPr>
        <w:tab/>
      </w:r>
      <w:r>
        <w:t>SMF Set FQDN</w:t>
      </w:r>
      <w:r>
        <w:tab/>
      </w:r>
      <w:r>
        <w:fldChar w:fldCharType="begin" w:fldLock="1"/>
      </w:r>
      <w:r>
        <w:instrText xml:space="preserve"> PAGEREF _Toc27225634 \h </w:instrText>
      </w:r>
      <w:r>
        <w:fldChar w:fldCharType="separate"/>
      </w:r>
      <w:r>
        <w:t>112</w:t>
      </w:r>
      <w:r>
        <w:fldChar w:fldCharType="end"/>
      </w:r>
    </w:p>
    <w:p w:rsidR="002208B6" w:rsidRDefault="002208B6">
      <w:pPr>
        <w:pStyle w:val="TOC2"/>
        <w:rPr>
          <w:rFonts w:asciiTheme="minorHAnsi" w:eastAsiaTheme="minorEastAsia" w:hAnsiTheme="minorHAnsi" w:cstheme="minorBidi"/>
          <w:sz w:val="22"/>
          <w:szCs w:val="22"/>
          <w:lang w:eastAsia="en-GB"/>
        </w:rPr>
      </w:pPr>
      <w:r>
        <w:t>28.4</w:t>
      </w:r>
      <w:r>
        <w:rPr>
          <w:rFonts w:asciiTheme="minorHAnsi" w:eastAsiaTheme="minorEastAsia" w:hAnsiTheme="minorHAnsi" w:cstheme="minorBidi"/>
          <w:sz w:val="22"/>
          <w:szCs w:val="22"/>
          <w:lang w:eastAsia="en-GB"/>
        </w:rPr>
        <w:tab/>
      </w:r>
      <w:r>
        <w:t>Information for Network Slicing</w:t>
      </w:r>
      <w:r>
        <w:tab/>
      </w:r>
      <w:r>
        <w:fldChar w:fldCharType="begin" w:fldLock="1"/>
      </w:r>
      <w:r>
        <w:instrText xml:space="preserve"> PAGEREF _Toc27225635 \h </w:instrText>
      </w:r>
      <w:r>
        <w:fldChar w:fldCharType="separate"/>
      </w:r>
      <w:r>
        <w:t>113</w:t>
      </w:r>
      <w:r>
        <w:fldChar w:fldCharType="end"/>
      </w:r>
    </w:p>
    <w:p w:rsidR="002208B6" w:rsidRDefault="002208B6">
      <w:pPr>
        <w:pStyle w:val="TOC3"/>
        <w:rPr>
          <w:rFonts w:asciiTheme="minorHAnsi" w:eastAsiaTheme="minorEastAsia" w:hAnsiTheme="minorHAnsi" w:cstheme="minorBidi"/>
          <w:sz w:val="22"/>
          <w:szCs w:val="22"/>
          <w:lang w:eastAsia="en-GB"/>
        </w:rPr>
      </w:pPr>
      <w:r>
        <w:t>28.4.1</w:t>
      </w:r>
      <w:r>
        <w:rPr>
          <w:rFonts w:asciiTheme="minorHAnsi" w:eastAsiaTheme="minorEastAsia" w:hAnsiTheme="minorHAnsi" w:cstheme="minorBidi"/>
          <w:sz w:val="22"/>
          <w:szCs w:val="22"/>
          <w:lang w:eastAsia="en-GB"/>
        </w:rPr>
        <w:tab/>
      </w:r>
      <w:r>
        <w:t>General</w:t>
      </w:r>
      <w:r>
        <w:tab/>
      </w:r>
      <w:r>
        <w:fldChar w:fldCharType="begin" w:fldLock="1"/>
      </w:r>
      <w:r>
        <w:instrText xml:space="preserve"> PAGEREF _Toc27225636 \h </w:instrText>
      </w:r>
      <w:r>
        <w:fldChar w:fldCharType="separate"/>
      </w:r>
      <w:r>
        <w:t>113</w:t>
      </w:r>
      <w:r>
        <w:fldChar w:fldCharType="end"/>
      </w:r>
    </w:p>
    <w:p w:rsidR="002208B6" w:rsidRDefault="002208B6">
      <w:pPr>
        <w:pStyle w:val="TOC3"/>
        <w:rPr>
          <w:rFonts w:asciiTheme="minorHAnsi" w:eastAsiaTheme="minorEastAsia" w:hAnsiTheme="minorHAnsi" w:cstheme="minorBidi"/>
          <w:sz w:val="22"/>
          <w:szCs w:val="22"/>
          <w:lang w:eastAsia="en-GB"/>
        </w:rPr>
      </w:pPr>
      <w:r>
        <w:t>28.4.2</w:t>
      </w:r>
      <w:r>
        <w:rPr>
          <w:rFonts w:asciiTheme="minorHAnsi" w:eastAsiaTheme="minorEastAsia" w:hAnsiTheme="minorHAnsi" w:cstheme="minorBidi"/>
          <w:sz w:val="22"/>
          <w:szCs w:val="22"/>
          <w:lang w:eastAsia="en-GB"/>
        </w:rPr>
        <w:tab/>
      </w:r>
      <w:r>
        <w:t>Format of the S-NSSAI</w:t>
      </w:r>
      <w:r>
        <w:tab/>
      </w:r>
      <w:r>
        <w:fldChar w:fldCharType="begin" w:fldLock="1"/>
      </w:r>
      <w:r>
        <w:instrText xml:space="preserve"> PAGEREF _Toc27225637 \h </w:instrText>
      </w:r>
      <w:r>
        <w:fldChar w:fldCharType="separate"/>
      </w:r>
      <w:r>
        <w:t>113</w:t>
      </w:r>
      <w:r>
        <w:fldChar w:fldCharType="end"/>
      </w:r>
    </w:p>
    <w:p w:rsidR="002208B6" w:rsidRDefault="002208B6">
      <w:pPr>
        <w:pStyle w:val="TOC2"/>
        <w:rPr>
          <w:rFonts w:asciiTheme="minorHAnsi" w:eastAsiaTheme="minorEastAsia" w:hAnsiTheme="minorHAnsi" w:cstheme="minorBidi"/>
          <w:sz w:val="22"/>
          <w:szCs w:val="22"/>
          <w:lang w:eastAsia="en-GB"/>
        </w:rPr>
      </w:pPr>
      <w:r w:rsidRPr="002208B6">
        <w:t>28.5</w:t>
      </w:r>
      <w:r w:rsidRPr="002208B6">
        <w:rPr>
          <w:rFonts w:asciiTheme="minorHAnsi" w:hAnsiTheme="minorHAnsi" w:cstheme="minorBidi"/>
          <w:sz w:val="22"/>
          <w:szCs w:val="22"/>
          <w:lang w:eastAsia="en-GB"/>
        </w:rPr>
        <w:tab/>
      </w:r>
      <w:r w:rsidRPr="00B246AC">
        <w:rPr>
          <w:rFonts w:eastAsia="SimSun"/>
        </w:rPr>
        <w:t>NF FQDN Format for Inter PLMN Routing</w:t>
      </w:r>
      <w:r>
        <w:tab/>
      </w:r>
      <w:r>
        <w:fldChar w:fldCharType="begin" w:fldLock="1"/>
      </w:r>
      <w:r>
        <w:instrText xml:space="preserve"> PAGEREF _Toc27225638 \h </w:instrText>
      </w:r>
      <w:r>
        <w:fldChar w:fldCharType="separate"/>
      </w:r>
      <w:r>
        <w:t>113</w:t>
      </w:r>
      <w:r>
        <w:fldChar w:fldCharType="end"/>
      </w:r>
    </w:p>
    <w:p w:rsidR="002208B6" w:rsidRDefault="002208B6">
      <w:pPr>
        <w:pStyle w:val="TOC3"/>
        <w:rPr>
          <w:rFonts w:asciiTheme="minorHAnsi" w:eastAsiaTheme="minorEastAsia" w:hAnsiTheme="minorHAnsi" w:cstheme="minorBidi"/>
          <w:sz w:val="22"/>
          <w:szCs w:val="22"/>
          <w:lang w:eastAsia="en-GB"/>
        </w:rPr>
      </w:pPr>
      <w:r>
        <w:t>28.5.1</w:t>
      </w:r>
      <w:r>
        <w:rPr>
          <w:rFonts w:asciiTheme="minorHAnsi" w:eastAsiaTheme="minorEastAsia" w:hAnsiTheme="minorHAnsi" w:cstheme="minorBidi"/>
          <w:sz w:val="22"/>
          <w:szCs w:val="22"/>
          <w:lang w:eastAsia="en-GB"/>
        </w:rPr>
        <w:tab/>
      </w:r>
      <w:r>
        <w:t>General</w:t>
      </w:r>
      <w:r>
        <w:tab/>
      </w:r>
      <w:r>
        <w:fldChar w:fldCharType="begin" w:fldLock="1"/>
      </w:r>
      <w:r>
        <w:instrText xml:space="preserve"> PAGEREF _Toc27225639 \h </w:instrText>
      </w:r>
      <w:r>
        <w:fldChar w:fldCharType="separate"/>
      </w:r>
      <w:r>
        <w:t>113</w:t>
      </w:r>
      <w:r>
        <w:fldChar w:fldCharType="end"/>
      </w:r>
    </w:p>
    <w:p w:rsidR="002208B6" w:rsidRDefault="002208B6">
      <w:pPr>
        <w:pStyle w:val="TOC3"/>
        <w:rPr>
          <w:rFonts w:asciiTheme="minorHAnsi" w:eastAsiaTheme="minorEastAsia" w:hAnsiTheme="minorHAnsi" w:cstheme="minorBidi"/>
          <w:sz w:val="22"/>
          <w:szCs w:val="22"/>
          <w:lang w:eastAsia="en-GB"/>
        </w:rPr>
      </w:pPr>
      <w:r>
        <w:t>28.5.2</w:t>
      </w:r>
      <w:r>
        <w:rPr>
          <w:rFonts w:asciiTheme="minorHAnsi" w:eastAsiaTheme="minorEastAsia" w:hAnsiTheme="minorHAnsi" w:cstheme="minorBidi"/>
          <w:sz w:val="22"/>
          <w:szCs w:val="22"/>
          <w:lang w:eastAsia="en-GB"/>
        </w:rPr>
        <w:tab/>
      </w:r>
      <w:r>
        <w:t>Telescopic FQDN</w:t>
      </w:r>
      <w:r>
        <w:tab/>
      </w:r>
      <w:r>
        <w:fldChar w:fldCharType="begin" w:fldLock="1"/>
      </w:r>
      <w:r>
        <w:instrText xml:space="preserve"> PAGEREF _Toc27225640 \h </w:instrText>
      </w:r>
      <w:r>
        <w:fldChar w:fldCharType="separate"/>
      </w:r>
      <w:r>
        <w:t>113</w:t>
      </w:r>
      <w:r>
        <w:fldChar w:fldCharType="end"/>
      </w:r>
    </w:p>
    <w:p w:rsidR="002208B6" w:rsidRDefault="002208B6">
      <w:pPr>
        <w:pStyle w:val="TOC2"/>
        <w:rPr>
          <w:rFonts w:asciiTheme="minorHAnsi" w:eastAsiaTheme="minorEastAsia" w:hAnsiTheme="minorHAnsi" w:cstheme="minorBidi"/>
          <w:sz w:val="22"/>
          <w:szCs w:val="22"/>
          <w:lang w:eastAsia="en-GB"/>
        </w:rPr>
      </w:pPr>
      <w:r w:rsidRPr="002208B6">
        <w:t>28.6</w:t>
      </w:r>
      <w:r w:rsidRPr="002208B6">
        <w:rPr>
          <w:rFonts w:asciiTheme="minorHAnsi" w:eastAsiaTheme="minorEastAsia" w:hAnsiTheme="minorHAnsi" w:cstheme="minorBidi"/>
          <w:sz w:val="22"/>
          <w:szCs w:val="22"/>
        </w:rPr>
        <w:tab/>
      </w:r>
      <w:r>
        <w:t>5GS Tracking Area Identity (TAI)</w:t>
      </w:r>
      <w:r>
        <w:tab/>
      </w:r>
      <w:r>
        <w:fldChar w:fldCharType="begin" w:fldLock="1"/>
      </w:r>
      <w:r>
        <w:instrText xml:space="preserve"> PAGEREF _Toc27225641 \h </w:instrText>
      </w:r>
      <w:r>
        <w:fldChar w:fldCharType="separate"/>
      </w:r>
      <w:r>
        <w:t>114</w:t>
      </w:r>
      <w:r>
        <w:fldChar w:fldCharType="end"/>
      </w:r>
    </w:p>
    <w:p w:rsidR="002208B6" w:rsidRDefault="002208B6">
      <w:pPr>
        <w:pStyle w:val="TOC2"/>
        <w:rPr>
          <w:rFonts w:asciiTheme="minorHAnsi" w:eastAsiaTheme="minorEastAsia" w:hAnsiTheme="minorHAnsi" w:cstheme="minorBidi"/>
          <w:sz w:val="22"/>
          <w:szCs w:val="22"/>
          <w:lang w:eastAsia="en-GB"/>
        </w:rPr>
      </w:pPr>
      <w:r>
        <w:t>28.7</w:t>
      </w:r>
      <w:r>
        <w:rPr>
          <w:rFonts w:asciiTheme="minorHAnsi" w:eastAsiaTheme="minorEastAsia" w:hAnsiTheme="minorHAnsi" w:cstheme="minorBidi"/>
          <w:sz w:val="22"/>
          <w:szCs w:val="22"/>
        </w:rPr>
        <w:tab/>
      </w:r>
      <w:r>
        <w:t>Network Access Identifier (NAI)</w:t>
      </w:r>
      <w:r>
        <w:tab/>
      </w:r>
      <w:r>
        <w:fldChar w:fldCharType="begin" w:fldLock="1"/>
      </w:r>
      <w:r>
        <w:instrText xml:space="preserve"> PAGEREF _Toc27225642 \h </w:instrText>
      </w:r>
      <w:r>
        <w:fldChar w:fldCharType="separate"/>
      </w:r>
      <w:r>
        <w:t>114</w:t>
      </w:r>
      <w:r>
        <w:fldChar w:fldCharType="end"/>
      </w:r>
    </w:p>
    <w:p w:rsidR="002208B6" w:rsidRDefault="002208B6">
      <w:pPr>
        <w:pStyle w:val="TOC3"/>
        <w:rPr>
          <w:rFonts w:asciiTheme="minorHAnsi" w:eastAsiaTheme="minorEastAsia" w:hAnsiTheme="minorHAnsi" w:cstheme="minorBidi"/>
          <w:sz w:val="22"/>
          <w:szCs w:val="22"/>
          <w:lang w:eastAsia="en-GB"/>
        </w:rPr>
      </w:pPr>
      <w:r>
        <w:t>28.7.1</w:t>
      </w:r>
      <w:r>
        <w:rPr>
          <w:rFonts w:asciiTheme="minorHAnsi" w:eastAsiaTheme="minorEastAsia" w:hAnsiTheme="minorHAnsi" w:cstheme="minorBidi"/>
          <w:sz w:val="22"/>
          <w:szCs w:val="22"/>
          <w:lang w:eastAsia="en-GB"/>
        </w:rPr>
        <w:tab/>
      </w:r>
      <w:r>
        <w:t>Introduction</w:t>
      </w:r>
      <w:r>
        <w:tab/>
      </w:r>
      <w:r>
        <w:fldChar w:fldCharType="begin" w:fldLock="1"/>
      </w:r>
      <w:r>
        <w:instrText xml:space="preserve"> PAGEREF _Toc27225643 \h </w:instrText>
      </w:r>
      <w:r>
        <w:fldChar w:fldCharType="separate"/>
      </w:r>
      <w:r>
        <w:t>114</w:t>
      </w:r>
      <w:r>
        <w:fldChar w:fldCharType="end"/>
      </w:r>
    </w:p>
    <w:p w:rsidR="002208B6" w:rsidRDefault="002208B6">
      <w:pPr>
        <w:pStyle w:val="TOC3"/>
        <w:rPr>
          <w:rFonts w:asciiTheme="minorHAnsi" w:eastAsiaTheme="minorEastAsia" w:hAnsiTheme="minorHAnsi" w:cstheme="minorBidi"/>
          <w:sz w:val="22"/>
          <w:szCs w:val="22"/>
          <w:lang w:eastAsia="en-GB"/>
        </w:rPr>
      </w:pPr>
      <w:r>
        <w:t>28.7.2</w:t>
      </w:r>
      <w:r>
        <w:rPr>
          <w:rFonts w:asciiTheme="minorHAnsi" w:eastAsiaTheme="minorEastAsia" w:hAnsiTheme="minorHAnsi" w:cstheme="minorBidi"/>
          <w:sz w:val="22"/>
          <w:szCs w:val="22"/>
          <w:lang w:eastAsia="en-GB"/>
        </w:rPr>
        <w:tab/>
      </w:r>
      <w:r>
        <w:t>NAI format for SUPI</w:t>
      </w:r>
      <w:r>
        <w:tab/>
      </w:r>
      <w:r>
        <w:fldChar w:fldCharType="begin" w:fldLock="1"/>
      </w:r>
      <w:r>
        <w:instrText xml:space="preserve"> PAGEREF _Toc27225644 \h </w:instrText>
      </w:r>
      <w:r>
        <w:fldChar w:fldCharType="separate"/>
      </w:r>
      <w:r>
        <w:t>115</w:t>
      </w:r>
      <w:r>
        <w:fldChar w:fldCharType="end"/>
      </w:r>
    </w:p>
    <w:p w:rsidR="002208B6" w:rsidRDefault="002208B6">
      <w:pPr>
        <w:pStyle w:val="TOC3"/>
        <w:rPr>
          <w:rFonts w:asciiTheme="minorHAnsi" w:eastAsiaTheme="minorEastAsia" w:hAnsiTheme="minorHAnsi" w:cstheme="minorBidi"/>
          <w:sz w:val="22"/>
          <w:szCs w:val="22"/>
          <w:lang w:eastAsia="en-GB"/>
        </w:rPr>
      </w:pPr>
      <w:r>
        <w:t>28.7.3</w:t>
      </w:r>
      <w:r>
        <w:rPr>
          <w:rFonts w:asciiTheme="minorHAnsi" w:eastAsiaTheme="minorEastAsia" w:hAnsiTheme="minorHAnsi" w:cstheme="minorBidi"/>
          <w:sz w:val="22"/>
          <w:szCs w:val="22"/>
          <w:lang w:eastAsia="en-GB"/>
        </w:rPr>
        <w:tab/>
      </w:r>
      <w:r>
        <w:t>NAI format for SUCI</w:t>
      </w:r>
      <w:r>
        <w:tab/>
      </w:r>
      <w:r>
        <w:fldChar w:fldCharType="begin" w:fldLock="1"/>
      </w:r>
      <w:r>
        <w:instrText xml:space="preserve"> PAGEREF _Toc27225645 \h </w:instrText>
      </w:r>
      <w:r>
        <w:fldChar w:fldCharType="separate"/>
      </w:r>
      <w:r>
        <w:t>115</w:t>
      </w:r>
      <w:r>
        <w:fldChar w:fldCharType="end"/>
      </w:r>
    </w:p>
    <w:p w:rsidR="002208B6" w:rsidRDefault="002208B6">
      <w:pPr>
        <w:pStyle w:val="TOC3"/>
        <w:rPr>
          <w:rFonts w:asciiTheme="minorHAnsi" w:eastAsiaTheme="minorEastAsia" w:hAnsiTheme="minorHAnsi" w:cstheme="minorBidi"/>
          <w:sz w:val="22"/>
          <w:szCs w:val="22"/>
          <w:lang w:eastAsia="en-GB"/>
        </w:rPr>
      </w:pPr>
      <w:r>
        <w:t>28.7.4</w:t>
      </w:r>
      <w:r>
        <w:rPr>
          <w:rFonts w:asciiTheme="minorHAnsi" w:eastAsiaTheme="minorEastAsia" w:hAnsiTheme="minorHAnsi" w:cstheme="minorBidi"/>
          <w:sz w:val="22"/>
          <w:szCs w:val="22"/>
          <w:lang w:eastAsia="en-GB"/>
        </w:rPr>
        <w:tab/>
      </w:r>
      <w:r>
        <w:t>Emergency NAI for Limited Service State</w:t>
      </w:r>
      <w:r>
        <w:tab/>
      </w:r>
      <w:r>
        <w:fldChar w:fldCharType="begin" w:fldLock="1"/>
      </w:r>
      <w:r>
        <w:instrText xml:space="preserve"> PAGEREF _Toc27225646 \h </w:instrText>
      </w:r>
      <w:r>
        <w:fldChar w:fldCharType="separate"/>
      </w:r>
      <w:r>
        <w:t>115</w:t>
      </w:r>
      <w:r>
        <w:fldChar w:fldCharType="end"/>
      </w:r>
    </w:p>
    <w:p w:rsidR="002208B6" w:rsidRDefault="002208B6">
      <w:pPr>
        <w:pStyle w:val="TOC3"/>
        <w:rPr>
          <w:rFonts w:asciiTheme="minorHAnsi" w:eastAsiaTheme="minorEastAsia" w:hAnsiTheme="minorHAnsi" w:cstheme="minorBidi"/>
          <w:sz w:val="22"/>
          <w:szCs w:val="22"/>
          <w:lang w:eastAsia="en-GB"/>
        </w:rPr>
      </w:pPr>
      <w:r>
        <w:t>28.7.5</w:t>
      </w:r>
      <w:r>
        <w:rPr>
          <w:rFonts w:asciiTheme="minorHAnsi" w:eastAsiaTheme="minorEastAsia" w:hAnsiTheme="minorHAnsi" w:cstheme="minorBidi"/>
          <w:sz w:val="22"/>
          <w:szCs w:val="22"/>
          <w:lang w:eastAsia="en-GB"/>
        </w:rPr>
        <w:tab/>
      </w:r>
      <w:r>
        <w:t>Alternative NAI</w:t>
      </w:r>
      <w:r>
        <w:tab/>
      </w:r>
      <w:r>
        <w:fldChar w:fldCharType="begin" w:fldLock="1"/>
      </w:r>
      <w:r>
        <w:instrText xml:space="preserve"> PAGEREF _Toc27225647 \h </w:instrText>
      </w:r>
      <w:r>
        <w:fldChar w:fldCharType="separate"/>
      </w:r>
      <w:r>
        <w:t>116</w:t>
      </w:r>
      <w:r>
        <w:fldChar w:fldCharType="end"/>
      </w:r>
    </w:p>
    <w:p w:rsidR="002208B6" w:rsidRDefault="002208B6">
      <w:pPr>
        <w:pStyle w:val="TOC3"/>
        <w:rPr>
          <w:rFonts w:asciiTheme="minorHAnsi" w:eastAsiaTheme="minorEastAsia" w:hAnsiTheme="minorHAnsi" w:cstheme="minorBidi"/>
          <w:sz w:val="22"/>
          <w:szCs w:val="22"/>
          <w:lang w:eastAsia="en-GB"/>
        </w:rPr>
      </w:pPr>
      <w:r>
        <w:t>28.7.6</w:t>
      </w:r>
      <w:r>
        <w:rPr>
          <w:rFonts w:asciiTheme="minorHAnsi" w:eastAsiaTheme="minorEastAsia" w:hAnsiTheme="minorHAnsi" w:cstheme="minorBidi"/>
          <w:sz w:val="22"/>
          <w:szCs w:val="22"/>
          <w:lang w:eastAsia="en-GB"/>
        </w:rPr>
        <w:tab/>
      </w:r>
      <w:r>
        <w:t>NAI used for 5G registration via trusted non-3GPP access</w:t>
      </w:r>
      <w:r>
        <w:tab/>
      </w:r>
      <w:r>
        <w:fldChar w:fldCharType="begin" w:fldLock="1"/>
      </w:r>
      <w:r>
        <w:instrText xml:space="preserve"> PAGEREF _Toc27225648 \h </w:instrText>
      </w:r>
      <w:r>
        <w:fldChar w:fldCharType="separate"/>
      </w:r>
      <w:r>
        <w:t>116</w:t>
      </w:r>
      <w:r>
        <w:fldChar w:fldCharType="end"/>
      </w:r>
    </w:p>
    <w:p w:rsidR="002208B6" w:rsidRDefault="002208B6">
      <w:pPr>
        <w:pStyle w:val="TOC3"/>
        <w:rPr>
          <w:rFonts w:asciiTheme="minorHAnsi" w:eastAsiaTheme="minorEastAsia" w:hAnsiTheme="minorHAnsi" w:cstheme="minorBidi"/>
          <w:sz w:val="22"/>
          <w:szCs w:val="22"/>
          <w:lang w:eastAsia="en-GB"/>
        </w:rPr>
      </w:pPr>
      <w:r>
        <w:t>28.7.7</w:t>
      </w:r>
      <w:r>
        <w:rPr>
          <w:rFonts w:asciiTheme="minorHAnsi" w:eastAsiaTheme="minorEastAsia" w:hAnsiTheme="minorHAnsi" w:cstheme="minorBidi"/>
          <w:sz w:val="22"/>
          <w:szCs w:val="22"/>
          <w:lang w:eastAsia="en-GB"/>
        </w:rPr>
        <w:tab/>
      </w:r>
      <w:r>
        <w:t>NAI used by N5CW devices via trusted non-3GPP access</w:t>
      </w:r>
      <w:r>
        <w:tab/>
      </w:r>
      <w:r>
        <w:fldChar w:fldCharType="begin" w:fldLock="1"/>
      </w:r>
      <w:r>
        <w:instrText xml:space="preserve"> PAGEREF _Toc27225649 \h </w:instrText>
      </w:r>
      <w:r>
        <w:fldChar w:fldCharType="separate"/>
      </w:r>
      <w:r>
        <w:t>116</w:t>
      </w:r>
      <w:r>
        <w:fldChar w:fldCharType="end"/>
      </w:r>
    </w:p>
    <w:p w:rsidR="002208B6" w:rsidRDefault="002208B6">
      <w:pPr>
        <w:pStyle w:val="TOC2"/>
        <w:rPr>
          <w:rFonts w:asciiTheme="minorHAnsi" w:eastAsiaTheme="minorEastAsia" w:hAnsiTheme="minorHAnsi" w:cstheme="minorBidi"/>
          <w:sz w:val="22"/>
          <w:szCs w:val="22"/>
          <w:lang w:eastAsia="en-GB"/>
        </w:rPr>
      </w:pPr>
      <w:r w:rsidRPr="002208B6">
        <w:t>28.8</w:t>
      </w:r>
      <w:r w:rsidRPr="002208B6">
        <w:rPr>
          <w:rFonts w:asciiTheme="minorHAnsi" w:hAnsiTheme="minorHAnsi" w:cstheme="minorBidi"/>
          <w:sz w:val="22"/>
          <w:szCs w:val="22"/>
          <w:lang w:eastAsia="en-GB"/>
        </w:rPr>
        <w:tab/>
      </w:r>
      <w:r w:rsidRPr="00B246AC">
        <w:rPr>
          <w:rFonts w:eastAsia="MS Mincho"/>
        </w:rPr>
        <w:t>Generic Public Subscription Identifier (GPSI</w:t>
      </w:r>
      <w:r w:rsidRPr="00B246AC">
        <w:rPr>
          <w:rFonts w:eastAsia="MS Mincho"/>
          <w:lang w:eastAsia="zh-CN"/>
        </w:rPr>
        <w:t>)</w:t>
      </w:r>
      <w:r>
        <w:tab/>
      </w:r>
      <w:r>
        <w:fldChar w:fldCharType="begin" w:fldLock="1"/>
      </w:r>
      <w:r>
        <w:instrText xml:space="preserve"> PAGEREF _Toc27225650 \h </w:instrText>
      </w:r>
      <w:r>
        <w:fldChar w:fldCharType="separate"/>
      </w:r>
      <w:r>
        <w:t>117</w:t>
      </w:r>
      <w:r>
        <w:fldChar w:fldCharType="end"/>
      </w:r>
    </w:p>
    <w:p w:rsidR="002208B6" w:rsidRDefault="002208B6">
      <w:pPr>
        <w:pStyle w:val="TOC2"/>
        <w:rPr>
          <w:rFonts w:asciiTheme="minorHAnsi" w:eastAsiaTheme="minorEastAsia" w:hAnsiTheme="minorHAnsi" w:cstheme="minorBidi"/>
          <w:sz w:val="22"/>
          <w:szCs w:val="22"/>
          <w:lang w:eastAsia="en-GB"/>
        </w:rPr>
      </w:pPr>
      <w:r>
        <w:t>28.9</w:t>
      </w:r>
      <w:r>
        <w:rPr>
          <w:rFonts w:asciiTheme="minorHAnsi" w:eastAsiaTheme="minorEastAsia" w:hAnsiTheme="minorHAnsi" w:cstheme="minorBidi"/>
          <w:sz w:val="22"/>
          <w:szCs w:val="22"/>
          <w:lang w:eastAsia="en-GB"/>
        </w:rPr>
        <w:tab/>
      </w:r>
      <w:r w:rsidRPr="00B246AC">
        <w:rPr>
          <w:lang w:val="de-DE"/>
        </w:rPr>
        <w:t>Internal-</w:t>
      </w:r>
      <w:r>
        <w:t xml:space="preserve">Group </w:t>
      </w:r>
      <w:r w:rsidRPr="00B246AC">
        <w:rPr>
          <w:lang w:val="de-DE"/>
        </w:rPr>
        <w:t>I</w:t>
      </w:r>
      <w:r>
        <w:t>dentifier</w:t>
      </w:r>
      <w:r>
        <w:tab/>
      </w:r>
      <w:r>
        <w:fldChar w:fldCharType="begin" w:fldLock="1"/>
      </w:r>
      <w:r>
        <w:instrText xml:space="preserve"> PAGEREF _Toc27225651 \h </w:instrText>
      </w:r>
      <w:r>
        <w:fldChar w:fldCharType="separate"/>
      </w:r>
      <w:r>
        <w:t>117</w:t>
      </w:r>
      <w:r>
        <w:fldChar w:fldCharType="end"/>
      </w:r>
    </w:p>
    <w:p w:rsidR="002208B6" w:rsidRDefault="002208B6">
      <w:pPr>
        <w:pStyle w:val="TOC2"/>
        <w:rPr>
          <w:rFonts w:asciiTheme="minorHAnsi" w:eastAsiaTheme="minorEastAsia" w:hAnsiTheme="minorHAnsi" w:cstheme="minorBidi"/>
          <w:sz w:val="22"/>
          <w:szCs w:val="22"/>
          <w:lang w:eastAsia="en-GB"/>
        </w:rPr>
      </w:pPr>
      <w:r>
        <w:t>28.10</w:t>
      </w:r>
      <w:r>
        <w:rPr>
          <w:rFonts w:asciiTheme="minorHAnsi" w:eastAsiaTheme="minorEastAsia" w:hAnsiTheme="minorHAnsi" w:cstheme="minorBidi"/>
          <w:sz w:val="22"/>
          <w:szCs w:val="22"/>
          <w:lang w:eastAsia="en-GB"/>
        </w:rPr>
        <w:tab/>
      </w:r>
      <w:r>
        <w:t>Presence Reporting Area Identifier (PRA ID)</w:t>
      </w:r>
      <w:r>
        <w:tab/>
      </w:r>
      <w:r>
        <w:fldChar w:fldCharType="begin" w:fldLock="1"/>
      </w:r>
      <w:r>
        <w:instrText xml:space="preserve"> PAGEREF _Toc27225652 \h </w:instrText>
      </w:r>
      <w:r>
        <w:fldChar w:fldCharType="separate"/>
      </w:r>
      <w:r>
        <w:t>117</w:t>
      </w:r>
      <w:r>
        <w:fldChar w:fldCharType="end"/>
      </w:r>
    </w:p>
    <w:p w:rsidR="002208B6" w:rsidRDefault="002208B6">
      <w:pPr>
        <w:pStyle w:val="TOC2"/>
        <w:rPr>
          <w:rFonts w:asciiTheme="minorHAnsi" w:eastAsiaTheme="minorEastAsia" w:hAnsiTheme="minorHAnsi" w:cstheme="minorBidi"/>
          <w:sz w:val="22"/>
          <w:szCs w:val="22"/>
          <w:lang w:eastAsia="en-GB"/>
        </w:rPr>
      </w:pPr>
      <w:r>
        <w:t>28.11</w:t>
      </w:r>
      <w:r>
        <w:rPr>
          <w:rFonts w:asciiTheme="minorHAnsi" w:eastAsiaTheme="minorEastAsia" w:hAnsiTheme="minorHAnsi" w:cstheme="minorBidi"/>
          <w:sz w:val="22"/>
          <w:szCs w:val="22"/>
          <w:lang w:eastAsia="en-GB"/>
        </w:rPr>
        <w:tab/>
      </w:r>
      <w:r>
        <w:t>CAG-Identifier</w:t>
      </w:r>
      <w:r>
        <w:tab/>
      </w:r>
      <w:r>
        <w:fldChar w:fldCharType="begin" w:fldLock="1"/>
      </w:r>
      <w:r>
        <w:instrText xml:space="preserve"> PAGEREF _Toc27225653 \h </w:instrText>
      </w:r>
      <w:r>
        <w:fldChar w:fldCharType="separate"/>
      </w:r>
      <w:r>
        <w:t>118</w:t>
      </w:r>
      <w:r>
        <w:fldChar w:fldCharType="end"/>
      </w:r>
    </w:p>
    <w:p w:rsidR="002208B6" w:rsidRDefault="002208B6">
      <w:pPr>
        <w:pStyle w:val="TOC2"/>
        <w:rPr>
          <w:rFonts w:asciiTheme="minorHAnsi" w:eastAsiaTheme="minorEastAsia" w:hAnsiTheme="minorHAnsi" w:cstheme="minorBidi"/>
          <w:sz w:val="22"/>
          <w:szCs w:val="22"/>
          <w:lang w:eastAsia="en-GB"/>
        </w:rPr>
      </w:pPr>
      <w:r>
        <w:t>28.12</w:t>
      </w:r>
      <w:r>
        <w:rPr>
          <w:rFonts w:asciiTheme="minorHAnsi" w:eastAsiaTheme="minorEastAsia" w:hAnsiTheme="minorHAnsi" w:cstheme="minorBidi"/>
          <w:sz w:val="22"/>
          <w:szCs w:val="22"/>
          <w:lang w:eastAsia="en-GB"/>
        </w:rPr>
        <w:tab/>
      </w:r>
      <w:r w:rsidRPr="00B246AC">
        <w:rPr>
          <w:lang w:val="de-DE"/>
        </w:rPr>
        <w:t>NF Set</w:t>
      </w:r>
      <w:r>
        <w:t xml:space="preserve"> </w:t>
      </w:r>
      <w:r w:rsidRPr="00B246AC">
        <w:rPr>
          <w:lang w:val="de-DE"/>
        </w:rPr>
        <w:t>I</w:t>
      </w:r>
      <w:r>
        <w:t>dentifier (NF Set ID)</w:t>
      </w:r>
      <w:r>
        <w:tab/>
      </w:r>
      <w:r>
        <w:fldChar w:fldCharType="begin" w:fldLock="1"/>
      </w:r>
      <w:r>
        <w:instrText xml:space="preserve"> PAGEREF _Toc27225654 \h </w:instrText>
      </w:r>
      <w:r>
        <w:fldChar w:fldCharType="separate"/>
      </w:r>
      <w:r>
        <w:t>118</w:t>
      </w:r>
      <w:r>
        <w:fldChar w:fldCharType="end"/>
      </w:r>
    </w:p>
    <w:p w:rsidR="002208B6" w:rsidRDefault="002208B6">
      <w:pPr>
        <w:pStyle w:val="TOC2"/>
        <w:rPr>
          <w:rFonts w:asciiTheme="minorHAnsi" w:eastAsiaTheme="minorEastAsia" w:hAnsiTheme="minorHAnsi" w:cstheme="minorBidi"/>
          <w:sz w:val="22"/>
          <w:szCs w:val="22"/>
          <w:lang w:eastAsia="en-GB"/>
        </w:rPr>
      </w:pPr>
      <w:r>
        <w:t>28.13</w:t>
      </w:r>
      <w:r>
        <w:rPr>
          <w:rFonts w:asciiTheme="minorHAnsi" w:eastAsiaTheme="minorEastAsia" w:hAnsiTheme="minorHAnsi" w:cstheme="minorBidi"/>
          <w:sz w:val="22"/>
          <w:szCs w:val="22"/>
          <w:lang w:eastAsia="en-GB"/>
        </w:rPr>
        <w:tab/>
      </w:r>
      <w:r w:rsidRPr="00B246AC">
        <w:rPr>
          <w:lang w:val="de-DE"/>
        </w:rPr>
        <w:t>NF Service Set</w:t>
      </w:r>
      <w:r>
        <w:t xml:space="preserve"> </w:t>
      </w:r>
      <w:r w:rsidRPr="00B246AC">
        <w:rPr>
          <w:lang w:val="de-DE"/>
        </w:rPr>
        <w:t>I</w:t>
      </w:r>
      <w:r>
        <w:t>dentifier (NF Service Set ID)</w:t>
      </w:r>
      <w:r>
        <w:tab/>
      </w:r>
      <w:r>
        <w:fldChar w:fldCharType="begin" w:fldLock="1"/>
      </w:r>
      <w:r>
        <w:instrText xml:space="preserve"> PAGEREF _Toc27225655 \h </w:instrText>
      </w:r>
      <w:r>
        <w:fldChar w:fldCharType="separate"/>
      </w:r>
      <w:r>
        <w:t>119</w:t>
      </w:r>
      <w:r>
        <w:fldChar w:fldCharType="end"/>
      </w:r>
    </w:p>
    <w:p w:rsidR="002208B6" w:rsidRDefault="002208B6">
      <w:pPr>
        <w:pStyle w:val="TOC2"/>
        <w:rPr>
          <w:rFonts w:asciiTheme="minorHAnsi" w:eastAsiaTheme="minorEastAsia" w:hAnsiTheme="minorHAnsi" w:cstheme="minorBidi"/>
          <w:sz w:val="22"/>
          <w:szCs w:val="22"/>
          <w:lang w:eastAsia="en-GB"/>
        </w:rPr>
      </w:pPr>
      <w:r>
        <w:t>28.14</w:t>
      </w:r>
      <w:r>
        <w:rPr>
          <w:rFonts w:asciiTheme="minorHAnsi" w:eastAsiaTheme="minorEastAsia" w:hAnsiTheme="minorHAnsi" w:cstheme="minorBidi"/>
          <w:sz w:val="22"/>
          <w:szCs w:val="22"/>
          <w:lang w:eastAsia="en-GB"/>
        </w:rPr>
        <w:tab/>
      </w:r>
      <w:r>
        <w:t>Data Network Access Identifier (DNAI)</w:t>
      </w:r>
      <w:r>
        <w:tab/>
      </w:r>
      <w:r>
        <w:fldChar w:fldCharType="begin" w:fldLock="1"/>
      </w:r>
      <w:r>
        <w:instrText xml:space="preserve"> PAGEREF _Toc27225656 \h </w:instrText>
      </w:r>
      <w:r>
        <w:fldChar w:fldCharType="separate"/>
      </w:r>
      <w:r>
        <w:t>119</w:t>
      </w:r>
      <w:r>
        <w:fldChar w:fldCharType="end"/>
      </w:r>
    </w:p>
    <w:p w:rsidR="002208B6" w:rsidRDefault="002208B6">
      <w:pPr>
        <w:pStyle w:val="TOC2"/>
        <w:rPr>
          <w:rFonts w:asciiTheme="minorHAnsi" w:eastAsiaTheme="minorEastAsia" w:hAnsiTheme="minorHAnsi" w:cstheme="minorBidi"/>
          <w:sz w:val="22"/>
          <w:szCs w:val="22"/>
          <w:lang w:eastAsia="en-GB"/>
        </w:rPr>
      </w:pPr>
      <w:r>
        <w:t>28.15</w:t>
      </w:r>
      <w:r>
        <w:rPr>
          <w:rFonts w:asciiTheme="minorHAnsi" w:eastAsiaTheme="minorEastAsia" w:hAnsiTheme="minorHAnsi" w:cstheme="minorBidi"/>
          <w:sz w:val="22"/>
          <w:szCs w:val="22"/>
        </w:rPr>
        <w:tab/>
      </w:r>
      <w:r>
        <w:t>Global Cable Identifier (GCI)</w:t>
      </w:r>
      <w:r>
        <w:tab/>
      </w:r>
      <w:r>
        <w:fldChar w:fldCharType="begin" w:fldLock="1"/>
      </w:r>
      <w:r>
        <w:instrText xml:space="preserve"> PAGEREF _Toc27225657 \h </w:instrText>
      </w:r>
      <w:r>
        <w:fldChar w:fldCharType="separate"/>
      </w:r>
      <w:r>
        <w:t>119</w:t>
      </w:r>
      <w:r>
        <w:fldChar w:fldCharType="end"/>
      </w:r>
    </w:p>
    <w:p w:rsidR="002208B6" w:rsidRDefault="002208B6">
      <w:pPr>
        <w:pStyle w:val="TOC3"/>
        <w:rPr>
          <w:rFonts w:asciiTheme="minorHAnsi" w:eastAsiaTheme="minorEastAsia" w:hAnsiTheme="minorHAnsi" w:cstheme="minorBidi"/>
          <w:sz w:val="22"/>
          <w:szCs w:val="22"/>
          <w:lang w:eastAsia="en-GB"/>
        </w:rPr>
      </w:pPr>
      <w:r>
        <w:t>28.15.1</w:t>
      </w:r>
      <w:r>
        <w:rPr>
          <w:rFonts w:asciiTheme="minorHAnsi" w:eastAsiaTheme="minorEastAsia" w:hAnsiTheme="minorHAnsi" w:cstheme="minorBidi"/>
          <w:sz w:val="22"/>
          <w:szCs w:val="22"/>
          <w:lang w:eastAsia="en-GB"/>
        </w:rPr>
        <w:tab/>
      </w:r>
      <w:r>
        <w:t>Introduction</w:t>
      </w:r>
      <w:r>
        <w:tab/>
      </w:r>
      <w:r>
        <w:fldChar w:fldCharType="begin" w:fldLock="1"/>
      </w:r>
      <w:r>
        <w:instrText xml:space="preserve"> PAGEREF _Toc27225658 \h </w:instrText>
      </w:r>
      <w:r>
        <w:fldChar w:fldCharType="separate"/>
      </w:r>
      <w:r>
        <w:t>119</w:t>
      </w:r>
      <w:r>
        <w:fldChar w:fldCharType="end"/>
      </w:r>
    </w:p>
    <w:p w:rsidR="002208B6" w:rsidRDefault="002208B6">
      <w:pPr>
        <w:pStyle w:val="TOC3"/>
        <w:rPr>
          <w:rFonts w:asciiTheme="minorHAnsi" w:eastAsiaTheme="minorEastAsia" w:hAnsiTheme="minorHAnsi" w:cstheme="minorBidi"/>
          <w:sz w:val="22"/>
          <w:szCs w:val="22"/>
          <w:lang w:eastAsia="en-GB"/>
        </w:rPr>
      </w:pPr>
      <w:r>
        <w:t>28.15.2</w:t>
      </w:r>
      <w:r>
        <w:rPr>
          <w:rFonts w:asciiTheme="minorHAnsi" w:eastAsiaTheme="minorEastAsia" w:hAnsiTheme="minorHAnsi" w:cstheme="minorBidi"/>
          <w:sz w:val="22"/>
          <w:szCs w:val="22"/>
          <w:lang w:eastAsia="en-GB"/>
        </w:rPr>
        <w:tab/>
      </w:r>
      <w:r>
        <w:t>GCI format for SUPI</w:t>
      </w:r>
      <w:r>
        <w:tab/>
      </w:r>
      <w:r>
        <w:fldChar w:fldCharType="begin" w:fldLock="1"/>
      </w:r>
      <w:r>
        <w:instrText xml:space="preserve"> PAGEREF _Toc27225659 \h </w:instrText>
      </w:r>
      <w:r>
        <w:fldChar w:fldCharType="separate"/>
      </w:r>
      <w:r>
        <w:t>119</w:t>
      </w:r>
      <w:r>
        <w:fldChar w:fldCharType="end"/>
      </w:r>
    </w:p>
    <w:p w:rsidR="002208B6" w:rsidRDefault="002208B6">
      <w:pPr>
        <w:pStyle w:val="TOC3"/>
        <w:rPr>
          <w:rFonts w:asciiTheme="minorHAnsi" w:eastAsiaTheme="minorEastAsia" w:hAnsiTheme="minorHAnsi" w:cstheme="minorBidi"/>
          <w:sz w:val="22"/>
          <w:szCs w:val="22"/>
          <w:lang w:eastAsia="en-GB"/>
        </w:rPr>
      </w:pPr>
      <w:r w:rsidRPr="002208B6">
        <w:t>28.15.4</w:t>
      </w:r>
      <w:r w:rsidRPr="002208B6">
        <w:rPr>
          <w:rFonts w:asciiTheme="minorHAnsi" w:eastAsiaTheme="minorEastAsia" w:hAnsiTheme="minorHAnsi" w:cstheme="minorBidi"/>
          <w:sz w:val="22"/>
          <w:szCs w:val="22"/>
          <w:lang w:eastAsia="en-GB"/>
        </w:rPr>
        <w:tab/>
      </w:r>
      <w:r w:rsidRPr="00B246AC">
        <w:rPr>
          <w:lang w:val="it-IT"/>
        </w:rPr>
        <w:t>GCI</w:t>
      </w:r>
      <w:r>
        <w:tab/>
      </w:r>
      <w:r>
        <w:fldChar w:fldCharType="begin" w:fldLock="1"/>
      </w:r>
      <w:r>
        <w:instrText xml:space="preserve"> PAGEREF _Toc27225660 \h </w:instrText>
      </w:r>
      <w:r>
        <w:fldChar w:fldCharType="separate"/>
      </w:r>
      <w:r>
        <w:t>120</w:t>
      </w:r>
      <w:r>
        <w:fldChar w:fldCharType="end"/>
      </w:r>
    </w:p>
    <w:p w:rsidR="002208B6" w:rsidRDefault="002208B6">
      <w:pPr>
        <w:pStyle w:val="TOC2"/>
        <w:rPr>
          <w:rFonts w:asciiTheme="minorHAnsi" w:eastAsiaTheme="minorEastAsia" w:hAnsiTheme="minorHAnsi" w:cstheme="minorBidi"/>
          <w:sz w:val="22"/>
          <w:szCs w:val="22"/>
          <w:lang w:eastAsia="en-GB"/>
        </w:rPr>
      </w:pPr>
      <w:r>
        <w:t>28.16</w:t>
      </w:r>
      <w:r>
        <w:rPr>
          <w:rFonts w:asciiTheme="minorHAnsi" w:eastAsiaTheme="minorEastAsia" w:hAnsiTheme="minorHAnsi" w:cstheme="minorBidi"/>
          <w:sz w:val="22"/>
          <w:szCs w:val="22"/>
        </w:rPr>
        <w:tab/>
      </w:r>
      <w:r>
        <w:t>Global Line Identifier (GLI)</w:t>
      </w:r>
      <w:r>
        <w:tab/>
      </w:r>
      <w:r>
        <w:fldChar w:fldCharType="begin" w:fldLock="1"/>
      </w:r>
      <w:r>
        <w:instrText xml:space="preserve"> PAGEREF _Toc27225661 \h </w:instrText>
      </w:r>
      <w:r>
        <w:fldChar w:fldCharType="separate"/>
      </w:r>
      <w:r>
        <w:t>120</w:t>
      </w:r>
      <w:r>
        <w:fldChar w:fldCharType="end"/>
      </w:r>
    </w:p>
    <w:p w:rsidR="002208B6" w:rsidRDefault="002208B6">
      <w:pPr>
        <w:pStyle w:val="TOC3"/>
        <w:rPr>
          <w:rFonts w:asciiTheme="minorHAnsi" w:eastAsiaTheme="minorEastAsia" w:hAnsiTheme="minorHAnsi" w:cstheme="minorBidi"/>
          <w:sz w:val="22"/>
          <w:szCs w:val="22"/>
          <w:lang w:eastAsia="en-GB"/>
        </w:rPr>
      </w:pPr>
      <w:r>
        <w:t>28.16.1</w:t>
      </w:r>
      <w:r>
        <w:rPr>
          <w:rFonts w:asciiTheme="minorHAnsi" w:eastAsiaTheme="minorEastAsia" w:hAnsiTheme="minorHAnsi" w:cstheme="minorBidi"/>
          <w:sz w:val="22"/>
          <w:szCs w:val="22"/>
          <w:lang w:eastAsia="en-GB"/>
        </w:rPr>
        <w:tab/>
      </w:r>
      <w:r>
        <w:t>Introduction</w:t>
      </w:r>
      <w:r>
        <w:tab/>
      </w:r>
      <w:r>
        <w:fldChar w:fldCharType="begin" w:fldLock="1"/>
      </w:r>
      <w:r>
        <w:instrText xml:space="preserve"> PAGEREF _Toc27225662 \h </w:instrText>
      </w:r>
      <w:r>
        <w:fldChar w:fldCharType="separate"/>
      </w:r>
      <w:r>
        <w:t>120</w:t>
      </w:r>
      <w:r>
        <w:fldChar w:fldCharType="end"/>
      </w:r>
    </w:p>
    <w:p w:rsidR="002208B6" w:rsidRDefault="002208B6">
      <w:pPr>
        <w:pStyle w:val="TOC3"/>
        <w:rPr>
          <w:rFonts w:asciiTheme="minorHAnsi" w:eastAsiaTheme="minorEastAsia" w:hAnsiTheme="minorHAnsi" w:cstheme="minorBidi"/>
          <w:sz w:val="22"/>
          <w:szCs w:val="22"/>
          <w:lang w:eastAsia="en-GB"/>
        </w:rPr>
      </w:pPr>
      <w:r>
        <w:t>28.16.2</w:t>
      </w:r>
      <w:r>
        <w:rPr>
          <w:rFonts w:asciiTheme="minorHAnsi" w:eastAsiaTheme="minorEastAsia" w:hAnsiTheme="minorHAnsi" w:cstheme="minorBidi"/>
          <w:sz w:val="22"/>
          <w:szCs w:val="22"/>
          <w:lang w:eastAsia="en-GB"/>
        </w:rPr>
        <w:tab/>
      </w:r>
      <w:r>
        <w:t>GLI format for SUPI</w:t>
      </w:r>
      <w:r>
        <w:tab/>
      </w:r>
      <w:r>
        <w:fldChar w:fldCharType="begin" w:fldLock="1"/>
      </w:r>
      <w:r>
        <w:instrText xml:space="preserve"> PAGEREF _Toc27225663 \h </w:instrText>
      </w:r>
      <w:r>
        <w:fldChar w:fldCharType="separate"/>
      </w:r>
      <w:r>
        <w:t>120</w:t>
      </w:r>
      <w:r>
        <w:fldChar w:fldCharType="end"/>
      </w:r>
    </w:p>
    <w:p w:rsidR="002208B6" w:rsidRDefault="002208B6">
      <w:pPr>
        <w:pStyle w:val="TOC3"/>
        <w:rPr>
          <w:rFonts w:asciiTheme="minorHAnsi" w:eastAsiaTheme="minorEastAsia" w:hAnsiTheme="minorHAnsi" w:cstheme="minorBidi"/>
          <w:sz w:val="22"/>
          <w:szCs w:val="22"/>
          <w:lang w:eastAsia="en-GB"/>
        </w:rPr>
      </w:pPr>
      <w:r>
        <w:t>28.16.4</w:t>
      </w:r>
      <w:r>
        <w:rPr>
          <w:rFonts w:asciiTheme="minorHAnsi" w:eastAsiaTheme="minorEastAsia" w:hAnsiTheme="minorHAnsi" w:cstheme="minorBidi"/>
          <w:sz w:val="22"/>
          <w:szCs w:val="22"/>
          <w:lang w:eastAsia="en-GB"/>
        </w:rPr>
        <w:tab/>
      </w:r>
      <w:r>
        <w:t>GLI</w:t>
      </w:r>
      <w:r>
        <w:tab/>
      </w:r>
      <w:r>
        <w:fldChar w:fldCharType="begin" w:fldLock="1"/>
      </w:r>
      <w:r>
        <w:instrText xml:space="preserve"> PAGEREF _Toc27225664 \h </w:instrText>
      </w:r>
      <w:r>
        <w:fldChar w:fldCharType="separate"/>
      </w:r>
      <w:r>
        <w:t>120</w:t>
      </w:r>
      <w:r>
        <w:fldChar w:fldCharType="end"/>
      </w:r>
    </w:p>
    <w:p w:rsidR="002208B6" w:rsidRDefault="002208B6">
      <w:pPr>
        <w:pStyle w:val="TOC1"/>
        <w:rPr>
          <w:rFonts w:asciiTheme="minorHAnsi" w:eastAsiaTheme="minorEastAsia" w:hAnsiTheme="minorHAnsi" w:cstheme="minorBidi"/>
          <w:szCs w:val="22"/>
          <w:lang w:eastAsia="en-GB"/>
        </w:rPr>
      </w:pPr>
      <w:r>
        <w:t>29</w:t>
      </w:r>
      <w:r>
        <w:rPr>
          <w:rFonts w:asciiTheme="minorHAnsi" w:eastAsiaTheme="minorEastAsia" w:hAnsiTheme="minorHAnsi" w:cstheme="minorBidi"/>
          <w:szCs w:val="22"/>
          <w:lang w:eastAsia="en-GB"/>
        </w:rPr>
        <w:tab/>
      </w:r>
      <w:r>
        <w:t>Numbering, addressing and identification for RACS</w:t>
      </w:r>
      <w:r>
        <w:tab/>
      </w:r>
      <w:r>
        <w:fldChar w:fldCharType="begin" w:fldLock="1"/>
      </w:r>
      <w:r>
        <w:instrText xml:space="preserve"> PAGEREF _Toc27225665 \h </w:instrText>
      </w:r>
      <w:r>
        <w:fldChar w:fldCharType="separate"/>
      </w:r>
      <w:r>
        <w:t>120</w:t>
      </w:r>
      <w:r>
        <w:fldChar w:fldCharType="end"/>
      </w:r>
    </w:p>
    <w:p w:rsidR="002208B6" w:rsidRDefault="002208B6">
      <w:pPr>
        <w:pStyle w:val="TOC2"/>
        <w:rPr>
          <w:rFonts w:asciiTheme="minorHAnsi" w:eastAsiaTheme="minorEastAsia" w:hAnsiTheme="minorHAnsi" w:cstheme="minorBidi"/>
          <w:sz w:val="22"/>
          <w:szCs w:val="22"/>
          <w:lang w:eastAsia="en-GB"/>
        </w:rPr>
      </w:pPr>
      <w:r>
        <w:t>29.1</w:t>
      </w:r>
      <w:r>
        <w:rPr>
          <w:rFonts w:asciiTheme="minorHAnsi" w:eastAsiaTheme="minorEastAsia" w:hAnsiTheme="minorHAnsi" w:cstheme="minorBidi"/>
          <w:sz w:val="22"/>
          <w:szCs w:val="22"/>
          <w:lang w:eastAsia="en-GB"/>
        </w:rPr>
        <w:tab/>
      </w:r>
      <w:r>
        <w:t>Introduction</w:t>
      </w:r>
      <w:r>
        <w:tab/>
      </w:r>
      <w:r>
        <w:fldChar w:fldCharType="begin" w:fldLock="1"/>
      </w:r>
      <w:r>
        <w:instrText xml:space="preserve"> PAGEREF _Toc27225666 \h </w:instrText>
      </w:r>
      <w:r>
        <w:fldChar w:fldCharType="separate"/>
      </w:r>
      <w:r>
        <w:t>120</w:t>
      </w:r>
      <w:r>
        <w:fldChar w:fldCharType="end"/>
      </w:r>
    </w:p>
    <w:p w:rsidR="002208B6" w:rsidRDefault="002208B6">
      <w:pPr>
        <w:pStyle w:val="TOC2"/>
        <w:rPr>
          <w:rFonts w:asciiTheme="minorHAnsi" w:eastAsiaTheme="minorEastAsia" w:hAnsiTheme="minorHAnsi" w:cstheme="minorBidi"/>
          <w:sz w:val="22"/>
          <w:szCs w:val="22"/>
          <w:lang w:eastAsia="en-GB"/>
        </w:rPr>
      </w:pPr>
      <w:r>
        <w:t>29.2</w:t>
      </w:r>
      <w:r>
        <w:rPr>
          <w:rFonts w:asciiTheme="minorHAnsi" w:eastAsiaTheme="minorEastAsia" w:hAnsiTheme="minorHAnsi" w:cstheme="minorBidi"/>
          <w:sz w:val="22"/>
          <w:szCs w:val="22"/>
          <w:lang w:eastAsia="en-GB"/>
        </w:rPr>
        <w:tab/>
      </w:r>
      <w:r>
        <w:t>UE radio capability ID</w:t>
      </w:r>
      <w:r>
        <w:tab/>
      </w:r>
      <w:r>
        <w:fldChar w:fldCharType="begin" w:fldLock="1"/>
      </w:r>
      <w:r>
        <w:instrText xml:space="preserve"> PAGEREF _Toc27225667 \h </w:instrText>
      </w:r>
      <w:r>
        <w:fldChar w:fldCharType="separate"/>
      </w:r>
      <w:r>
        <w:t>120</w:t>
      </w:r>
      <w:r>
        <w:fldChar w:fldCharType="end"/>
      </w:r>
    </w:p>
    <w:p w:rsidR="002208B6" w:rsidRDefault="002208B6" w:rsidP="002208B6">
      <w:pPr>
        <w:pStyle w:val="TOC8"/>
        <w:rPr>
          <w:rFonts w:asciiTheme="minorHAnsi" w:eastAsiaTheme="minorEastAsia" w:hAnsiTheme="minorHAnsi" w:cstheme="minorBidi"/>
          <w:b w:val="0"/>
          <w:szCs w:val="22"/>
          <w:lang w:eastAsia="en-GB"/>
        </w:rPr>
      </w:pPr>
      <w:r>
        <w:lastRenderedPageBreak/>
        <w:t>Annex A (informative):</w:t>
      </w:r>
      <w:r>
        <w:tab/>
        <w:t>Colour Codes</w:t>
      </w:r>
      <w:r>
        <w:tab/>
      </w:r>
      <w:r>
        <w:fldChar w:fldCharType="begin" w:fldLock="1"/>
      </w:r>
      <w:r>
        <w:instrText xml:space="preserve"> PAGEREF _Toc27225668 \h </w:instrText>
      </w:r>
      <w:r>
        <w:fldChar w:fldCharType="separate"/>
      </w:r>
      <w:r>
        <w:t>121</w:t>
      </w:r>
      <w:r>
        <w:fldChar w:fldCharType="end"/>
      </w:r>
    </w:p>
    <w:p w:rsidR="002208B6" w:rsidRDefault="002208B6">
      <w:pPr>
        <w:pStyle w:val="TOC1"/>
        <w:rPr>
          <w:rFonts w:asciiTheme="minorHAnsi" w:eastAsiaTheme="minorEastAsia" w:hAnsiTheme="minorHAnsi" w:cstheme="minorBidi"/>
          <w:szCs w:val="22"/>
          <w:lang w:eastAsia="en-GB"/>
        </w:rPr>
      </w:pPr>
      <w:r>
        <w:t>A.1</w:t>
      </w:r>
      <w:r>
        <w:rPr>
          <w:rFonts w:asciiTheme="minorHAnsi" w:eastAsiaTheme="minorEastAsia" w:hAnsiTheme="minorHAnsi" w:cstheme="minorBidi"/>
          <w:szCs w:val="22"/>
          <w:lang w:eastAsia="en-GB"/>
        </w:rPr>
        <w:tab/>
      </w:r>
      <w:r>
        <w:t>Utilization of the BSIC</w:t>
      </w:r>
      <w:r>
        <w:tab/>
      </w:r>
      <w:r>
        <w:fldChar w:fldCharType="begin" w:fldLock="1"/>
      </w:r>
      <w:r>
        <w:instrText xml:space="preserve"> PAGEREF _Toc27225669 \h </w:instrText>
      </w:r>
      <w:r>
        <w:fldChar w:fldCharType="separate"/>
      </w:r>
      <w:r>
        <w:t>121</w:t>
      </w:r>
      <w:r>
        <w:fldChar w:fldCharType="end"/>
      </w:r>
    </w:p>
    <w:p w:rsidR="002208B6" w:rsidRDefault="002208B6">
      <w:pPr>
        <w:pStyle w:val="TOC1"/>
        <w:rPr>
          <w:rFonts w:asciiTheme="minorHAnsi" w:eastAsiaTheme="minorEastAsia" w:hAnsiTheme="minorHAnsi" w:cstheme="minorBidi"/>
          <w:szCs w:val="22"/>
          <w:lang w:eastAsia="en-GB"/>
        </w:rPr>
      </w:pPr>
      <w:r>
        <w:t>A.2</w:t>
      </w:r>
      <w:r>
        <w:rPr>
          <w:rFonts w:asciiTheme="minorHAnsi" w:eastAsiaTheme="minorEastAsia" w:hAnsiTheme="minorHAnsi" w:cstheme="minorBidi"/>
          <w:szCs w:val="22"/>
          <w:lang w:eastAsia="en-GB"/>
        </w:rPr>
        <w:tab/>
      </w:r>
      <w:r>
        <w:t>Guidance for planning</w:t>
      </w:r>
      <w:r>
        <w:tab/>
      </w:r>
      <w:r>
        <w:fldChar w:fldCharType="begin" w:fldLock="1"/>
      </w:r>
      <w:r>
        <w:instrText xml:space="preserve"> PAGEREF _Toc27225670 \h </w:instrText>
      </w:r>
      <w:r>
        <w:fldChar w:fldCharType="separate"/>
      </w:r>
      <w:r>
        <w:t>122</w:t>
      </w:r>
      <w:r>
        <w:fldChar w:fldCharType="end"/>
      </w:r>
    </w:p>
    <w:p w:rsidR="002208B6" w:rsidRDefault="002208B6">
      <w:pPr>
        <w:pStyle w:val="TOC1"/>
        <w:rPr>
          <w:rFonts w:asciiTheme="minorHAnsi" w:eastAsiaTheme="minorEastAsia" w:hAnsiTheme="minorHAnsi" w:cstheme="minorBidi"/>
          <w:szCs w:val="22"/>
          <w:lang w:eastAsia="en-GB"/>
        </w:rPr>
      </w:pPr>
      <w:r>
        <w:t>A.3</w:t>
      </w:r>
      <w:r>
        <w:rPr>
          <w:rFonts w:asciiTheme="minorHAnsi" w:eastAsiaTheme="minorEastAsia" w:hAnsiTheme="minorHAnsi" w:cstheme="minorBidi"/>
          <w:szCs w:val="22"/>
          <w:lang w:eastAsia="en-GB"/>
        </w:rPr>
        <w:tab/>
      </w:r>
      <w:r>
        <w:t>Example of PLMN Colour Codes (NCCs) for the European region</w:t>
      </w:r>
      <w:r>
        <w:tab/>
      </w:r>
      <w:r>
        <w:fldChar w:fldCharType="begin" w:fldLock="1"/>
      </w:r>
      <w:r>
        <w:instrText xml:space="preserve"> PAGEREF _Toc27225671 \h </w:instrText>
      </w:r>
      <w:r>
        <w:fldChar w:fldCharType="separate"/>
      </w:r>
      <w:r>
        <w:t>122</w:t>
      </w:r>
      <w:r>
        <w:fldChar w:fldCharType="end"/>
      </w:r>
    </w:p>
    <w:p w:rsidR="002208B6" w:rsidRDefault="002208B6" w:rsidP="002208B6">
      <w:pPr>
        <w:pStyle w:val="TOC8"/>
        <w:rPr>
          <w:rFonts w:asciiTheme="minorHAnsi" w:eastAsiaTheme="minorEastAsia" w:hAnsiTheme="minorHAnsi" w:cstheme="minorBidi"/>
          <w:b w:val="0"/>
          <w:szCs w:val="22"/>
          <w:lang w:eastAsia="en-GB"/>
        </w:rPr>
      </w:pPr>
      <w:r>
        <w:t>Annex B (normative):</w:t>
      </w:r>
      <w:r>
        <w:tab/>
        <w:t>IMEI Check Digit computation</w:t>
      </w:r>
      <w:r>
        <w:tab/>
      </w:r>
      <w:r>
        <w:fldChar w:fldCharType="begin" w:fldLock="1"/>
      </w:r>
      <w:r>
        <w:instrText xml:space="preserve"> PAGEREF _Toc27225672 \h </w:instrText>
      </w:r>
      <w:r>
        <w:fldChar w:fldCharType="separate"/>
      </w:r>
      <w:r>
        <w:t>124</w:t>
      </w:r>
      <w:r>
        <w:fldChar w:fldCharType="end"/>
      </w:r>
    </w:p>
    <w:p w:rsidR="002208B6" w:rsidRDefault="002208B6">
      <w:pPr>
        <w:pStyle w:val="TOC1"/>
        <w:rPr>
          <w:rFonts w:asciiTheme="minorHAnsi" w:eastAsiaTheme="minorEastAsia" w:hAnsiTheme="minorHAnsi" w:cstheme="minorBidi"/>
          <w:szCs w:val="22"/>
          <w:lang w:eastAsia="en-GB"/>
        </w:rPr>
      </w:pPr>
      <w:r>
        <w:t>B.1</w:t>
      </w:r>
      <w:r>
        <w:rPr>
          <w:rFonts w:asciiTheme="minorHAnsi" w:eastAsiaTheme="minorEastAsia" w:hAnsiTheme="minorHAnsi" w:cstheme="minorBidi"/>
          <w:szCs w:val="22"/>
          <w:lang w:eastAsia="en-GB"/>
        </w:rPr>
        <w:tab/>
      </w:r>
      <w:r>
        <w:t>Representation of IMEI</w:t>
      </w:r>
      <w:r>
        <w:tab/>
      </w:r>
      <w:r>
        <w:fldChar w:fldCharType="begin" w:fldLock="1"/>
      </w:r>
      <w:r>
        <w:instrText xml:space="preserve"> PAGEREF _Toc27225673 \h </w:instrText>
      </w:r>
      <w:r>
        <w:fldChar w:fldCharType="separate"/>
      </w:r>
      <w:r>
        <w:t>124</w:t>
      </w:r>
      <w:r>
        <w:fldChar w:fldCharType="end"/>
      </w:r>
    </w:p>
    <w:p w:rsidR="002208B6" w:rsidRDefault="002208B6">
      <w:pPr>
        <w:pStyle w:val="TOC1"/>
        <w:rPr>
          <w:rFonts w:asciiTheme="minorHAnsi" w:eastAsiaTheme="minorEastAsia" w:hAnsiTheme="minorHAnsi" w:cstheme="minorBidi"/>
          <w:szCs w:val="22"/>
          <w:lang w:eastAsia="en-GB"/>
        </w:rPr>
      </w:pPr>
      <w:r>
        <w:t>B.2</w:t>
      </w:r>
      <w:r>
        <w:rPr>
          <w:rFonts w:asciiTheme="minorHAnsi" w:eastAsiaTheme="minorEastAsia" w:hAnsiTheme="minorHAnsi" w:cstheme="minorBidi"/>
          <w:szCs w:val="22"/>
          <w:lang w:eastAsia="en-GB"/>
        </w:rPr>
        <w:tab/>
      </w:r>
      <w:r>
        <w:t>Computation of CD for an IMEI</w:t>
      </w:r>
      <w:r>
        <w:tab/>
      </w:r>
      <w:r>
        <w:fldChar w:fldCharType="begin" w:fldLock="1"/>
      </w:r>
      <w:r>
        <w:instrText xml:space="preserve"> PAGEREF _Toc27225674 \h </w:instrText>
      </w:r>
      <w:r>
        <w:fldChar w:fldCharType="separate"/>
      </w:r>
      <w:r>
        <w:t>124</w:t>
      </w:r>
      <w:r>
        <w:fldChar w:fldCharType="end"/>
      </w:r>
    </w:p>
    <w:p w:rsidR="002208B6" w:rsidRDefault="002208B6">
      <w:pPr>
        <w:pStyle w:val="TOC1"/>
        <w:rPr>
          <w:rFonts w:asciiTheme="minorHAnsi" w:eastAsiaTheme="minorEastAsia" w:hAnsiTheme="minorHAnsi" w:cstheme="minorBidi"/>
          <w:szCs w:val="22"/>
          <w:lang w:eastAsia="en-GB"/>
        </w:rPr>
      </w:pPr>
      <w:r>
        <w:t>B.3</w:t>
      </w:r>
      <w:r>
        <w:rPr>
          <w:rFonts w:asciiTheme="minorHAnsi" w:eastAsiaTheme="minorEastAsia" w:hAnsiTheme="minorHAnsi" w:cstheme="minorBidi"/>
          <w:szCs w:val="22"/>
          <w:lang w:eastAsia="en-GB"/>
        </w:rPr>
        <w:tab/>
      </w:r>
      <w:r>
        <w:t>Example of computation</w:t>
      </w:r>
      <w:r>
        <w:tab/>
      </w:r>
      <w:r>
        <w:fldChar w:fldCharType="begin" w:fldLock="1"/>
      </w:r>
      <w:r>
        <w:instrText xml:space="preserve"> PAGEREF _Toc27225675 \h </w:instrText>
      </w:r>
      <w:r>
        <w:fldChar w:fldCharType="separate"/>
      </w:r>
      <w:r>
        <w:t>124</w:t>
      </w:r>
      <w:r>
        <w:fldChar w:fldCharType="end"/>
      </w:r>
    </w:p>
    <w:p w:rsidR="002208B6" w:rsidRDefault="002208B6" w:rsidP="002208B6">
      <w:pPr>
        <w:pStyle w:val="TOC8"/>
        <w:rPr>
          <w:rFonts w:asciiTheme="minorHAnsi" w:eastAsiaTheme="minorEastAsia" w:hAnsiTheme="minorHAnsi" w:cstheme="minorBidi"/>
          <w:b w:val="0"/>
          <w:szCs w:val="22"/>
          <w:lang w:eastAsia="en-GB"/>
        </w:rPr>
      </w:pPr>
      <w:r>
        <w:t>Annex C (normative):</w:t>
      </w:r>
      <w:r>
        <w:tab/>
        <w:t>Naming convention</w:t>
      </w:r>
      <w:r>
        <w:tab/>
      </w:r>
      <w:r>
        <w:fldChar w:fldCharType="begin" w:fldLock="1"/>
      </w:r>
      <w:r>
        <w:instrText xml:space="preserve"> PAGEREF _Toc27225676 \h </w:instrText>
      </w:r>
      <w:r>
        <w:fldChar w:fldCharType="separate"/>
      </w:r>
      <w:r>
        <w:t>126</w:t>
      </w:r>
      <w:r>
        <w:fldChar w:fldCharType="end"/>
      </w:r>
    </w:p>
    <w:p w:rsidR="002208B6" w:rsidRDefault="002208B6">
      <w:pPr>
        <w:pStyle w:val="TOC1"/>
        <w:rPr>
          <w:rFonts w:asciiTheme="minorHAnsi" w:eastAsiaTheme="minorEastAsia" w:hAnsiTheme="minorHAnsi" w:cstheme="minorBidi"/>
          <w:szCs w:val="22"/>
          <w:lang w:eastAsia="en-GB"/>
        </w:rPr>
      </w:pPr>
      <w:r>
        <w:t>C.1</w:t>
      </w:r>
      <w:r>
        <w:rPr>
          <w:rFonts w:asciiTheme="minorHAnsi" w:eastAsiaTheme="minorEastAsia" w:hAnsiTheme="minorHAnsi" w:cstheme="minorBidi"/>
          <w:szCs w:val="22"/>
          <w:lang w:eastAsia="en-GB"/>
        </w:rPr>
        <w:tab/>
      </w:r>
      <w:r>
        <w:t>Routing Area Identities</w:t>
      </w:r>
      <w:r>
        <w:tab/>
      </w:r>
      <w:r>
        <w:fldChar w:fldCharType="begin" w:fldLock="1"/>
      </w:r>
      <w:r>
        <w:instrText xml:space="preserve"> PAGEREF _Toc27225677 \h </w:instrText>
      </w:r>
      <w:r>
        <w:fldChar w:fldCharType="separate"/>
      </w:r>
      <w:r>
        <w:t>126</w:t>
      </w:r>
      <w:r>
        <w:fldChar w:fldCharType="end"/>
      </w:r>
    </w:p>
    <w:p w:rsidR="002208B6" w:rsidRDefault="002208B6">
      <w:pPr>
        <w:pStyle w:val="TOC1"/>
        <w:rPr>
          <w:rFonts w:asciiTheme="minorHAnsi" w:eastAsiaTheme="minorEastAsia" w:hAnsiTheme="minorHAnsi" w:cstheme="minorBidi"/>
          <w:szCs w:val="22"/>
          <w:lang w:eastAsia="en-GB"/>
        </w:rPr>
      </w:pPr>
      <w:r>
        <w:t>C.2</w:t>
      </w:r>
      <w:r>
        <w:rPr>
          <w:rFonts w:asciiTheme="minorHAnsi" w:eastAsiaTheme="minorEastAsia" w:hAnsiTheme="minorHAnsi" w:cstheme="minorBidi"/>
          <w:szCs w:val="22"/>
          <w:lang w:eastAsia="en-GB"/>
        </w:rPr>
        <w:tab/>
      </w:r>
      <w:r>
        <w:t>GPRS Support Nodes</w:t>
      </w:r>
      <w:r>
        <w:tab/>
      </w:r>
      <w:r>
        <w:fldChar w:fldCharType="begin" w:fldLock="1"/>
      </w:r>
      <w:r>
        <w:instrText xml:space="preserve"> PAGEREF _Toc27225678 \h </w:instrText>
      </w:r>
      <w:r>
        <w:fldChar w:fldCharType="separate"/>
      </w:r>
      <w:r>
        <w:t>127</w:t>
      </w:r>
      <w:r>
        <w:fldChar w:fldCharType="end"/>
      </w:r>
    </w:p>
    <w:p w:rsidR="002208B6" w:rsidRDefault="002208B6">
      <w:pPr>
        <w:pStyle w:val="TOC1"/>
        <w:rPr>
          <w:rFonts w:asciiTheme="minorHAnsi" w:eastAsiaTheme="minorEastAsia" w:hAnsiTheme="minorHAnsi" w:cstheme="minorBidi"/>
          <w:szCs w:val="22"/>
          <w:lang w:eastAsia="en-GB"/>
        </w:rPr>
      </w:pPr>
      <w:r>
        <w:t>C.3</w:t>
      </w:r>
      <w:r>
        <w:rPr>
          <w:rFonts w:asciiTheme="minorHAnsi" w:eastAsiaTheme="minorEastAsia" w:hAnsiTheme="minorHAnsi" w:cstheme="minorBidi"/>
          <w:szCs w:val="22"/>
          <w:lang w:eastAsia="en-GB"/>
        </w:rPr>
        <w:tab/>
      </w:r>
      <w:r>
        <w:t>Target ID</w:t>
      </w:r>
      <w:r>
        <w:tab/>
      </w:r>
      <w:r>
        <w:fldChar w:fldCharType="begin" w:fldLock="1"/>
      </w:r>
      <w:r>
        <w:instrText xml:space="preserve"> PAGEREF _Toc27225679 \h </w:instrText>
      </w:r>
      <w:r>
        <w:fldChar w:fldCharType="separate"/>
      </w:r>
      <w:r>
        <w:t>127</w:t>
      </w:r>
      <w:r>
        <w:fldChar w:fldCharType="end"/>
      </w:r>
    </w:p>
    <w:p w:rsidR="002208B6" w:rsidRDefault="002208B6" w:rsidP="002208B6">
      <w:pPr>
        <w:pStyle w:val="TOC8"/>
        <w:rPr>
          <w:rFonts w:asciiTheme="minorHAnsi" w:eastAsiaTheme="minorEastAsia" w:hAnsiTheme="minorHAnsi" w:cstheme="minorBidi"/>
          <w:b w:val="0"/>
          <w:szCs w:val="22"/>
          <w:lang w:eastAsia="en-GB"/>
        </w:rPr>
      </w:pPr>
      <w:r>
        <w:t>Annex D (informative):</w:t>
      </w:r>
      <w:r>
        <w:tab/>
        <w:t>Applicability and use of the ".3gppnetwork.org" domain name</w:t>
      </w:r>
      <w:r>
        <w:tab/>
      </w:r>
      <w:r>
        <w:fldChar w:fldCharType="begin" w:fldLock="1"/>
      </w:r>
      <w:r>
        <w:instrText xml:space="preserve"> PAGEREF _Toc27225680 \h </w:instrText>
      </w:r>
      <w:r>
        <w:fldChar w:fldCharType="separate"/>
      </w:r>
      <w:r>
        <w:t>127</w:t>
      </w:r>
      <w:r>
        <w:fldChar w:fldCharType="end"/>
      </w:r>
    </w:p>
    <w:p w:rsidR="002208B6" w:rsidRDefault="002208B6" w:rsidP="002208B6">
      <w:pPr>
        <w:pStyle w:val="TOC8"/>
        <w:rPr>
          <w:rFonts w:asciiTheme="minorHAnsi" w:eastAsiaTheme="minorEastAsia" w:hAnsiTheme="minorHAnsi" w:cstheme="minorBidi"/>
          <w:b w:val="0"/>
          <w:szCs w:val="22"/>
          <w:lang w:eastAsia="en-GB"/>
        </w:rPr>
      </w:pPr>
      <w:r>
        <w:t>Annex E (normative):</w:t>
      </w:r>
      <w:r>
        <w:tab/>
        <w:t>Procedure for sub</w:t>
      </w:r>
      <w:r>
        <w:noBreakHyphen/>
        <w:t>domain allocation</w:t>
      </w:r>
      <w:r>
        <w:tab/>
      </w:r>
      <w:r>
        <w:fldChar w:fldCharType="begin" w:fldLock="1"/>
      </w:r>
      <w:r>
        <w:instrText xml:space="preserve"> PAGEREF _Toc27225681 \h </w:instrText>
      </w:r>
      <w:r>
        <w:fldChar w:fldCharType="separate"/>
      </w:r>
      <w:r>
        <w:t>129</w:t>
      </w:r>
      <w:r>
        <w:fldChar w:fldCharType="end"/>
      </w:r>
    </w:p>
    <w:p w:rsidR="002208B6" w:rsidRDefault="002208B6" w:rsidP="002208B6">
      <w:pPr>
        <w:pStyle w:val="TOC8"/>
        <w:rPr>
          <w:rFonts w:asciiTheme="minorHAnsi" w:eastAsiaTheme="minorEastAsia" w:hAnsiTheme="minorHAnsi" w:cstheme="minorBidi"/>
          <w:b w:val="0"/>
          <w:szCs w:val="22"/>
          <w:lang w:eastAsia="en-GB"/>
        </w:rPr>
      </w:pPr>
      <w:r>
        <w:t>Annex F (informative):</w:t>
      </w:r>
      <w:r>
        <w:tab/>
        <w:t>Change history</w:t>
      </w:r>
      <w:r>
        <w:tab/>
      </w:r>
      <w:r>
        <w:fldChar w:fldCharType="begin" w:fldLock="1"/>
      </w:r>
      <w:r>
        <w:instrText xml:space="preserve"> PAGEREF _Toc27225682 \h </w:instrText>
      </w:r>
      <w:r>
        <w:fldChar w:fldCharType="separate"/>
      </w:r>
      <w:r>
        <w:t>131</w:t>
      </w:r>
      <w:r>
        <w:fldChar w:fldCharType="end"/>
      </w:r>
    </w:p>
    <w:p w:rsidR="004D2C51" w:rsidRDefault="002208B6" w:rsidP="00FC06C0">
      <w:pPr>
        <w:pStyle w:val="TOC1"/>
      </w:pPr>
      <w:r>
        <w:fldChar w:fldCharType="end"/>
      </w:r>
    </w:p>
    <w:p w:rsidR="004D2C51" w:rsidRDefault="004D2C51" w:rsidP="004D2C51">
      <w:pPr>
        <w:pStyle w:val="Heading1"/>
      </w:pPr>
      <w:r>
        <w:br w:type="page"/>
      </w:r>
      <w:bookmarkStart w:id="3" w:name="_Toc19695222"/>
      <w:bookmarkStart w:id="4" w:name="_Toc27225287"/>
      <w:r>
        <w:lastRenderedPageBreak/>
        <w:t>Foreword</w:t>
      </w:r>
      <w:bookmarkEnd w:id="3"/>
      <w:bookmarkEnd w:id="4"/>
    </w:p>
    <w:p w:rsidR="004D2C51" w:rsidRDefault="004D2C51" w:rsidP="004D2C51">
      <w:r>
        <w:t>This Technical Specification (TS) has been produced by the 3</w:t>
      </w:r>
      <w:r>
        <w:rPr>
          <w:vertAlign w:val="superscript"/>
        </w:rPr>
        <w:t>rd</w:t>
      </w:r>
      <w:r>
        <w:t xml:space="preserve"> Generation Partnership Project (3GPP).</w:t>
      </w:r>
    </w:p>
    <w:p w:rsidR="004D2C51" w:rsidRDefault="004D2C51" w:rsidP="004D2C51">
      <w:r>
        <w:rPr>
          <w:color w:val="000000"/>
        </w:rPr>
        <w:t xml:space="preserve">The present document </w:t>
      </w:r>
      <w:r>
        <w:t>defines the principal purpose and use of International Mobile station Equipment Identities (IMEI) within the digital cellular telecommunications system and the 3GPP system.</w:t>
      </w:r>
    </w:p>
    <w:p w:rsidR="004D2C51" w:rsidRDefault="004D2C51" w:rsidP="004D2C51">
      <w: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rsidR="004D2C51" w:rsidRPr="002B5069" w:rsidRDefault="004D2C51" w:rsidP="004D2C51">
      <w:pPr>
        <w:pStyle w:val="B1"/>
      </w:pPr>
      <w:r w:rsidRPr="002B5069">
        <w:t>Version x.y.z</w:t>
      </w:r>
    </w:p>
    <w:p w:rsidR="004D2C51" w:rsidRDefault="004D2C51" w:rsidP="004D2C51">
      <w:pPr>
        <w:pStyle w:val="B1"/>
      </w:pPr>
      <w:r>
        <w:t>where:</w:t>
      </w:r>
    </w:p>
    <w:p w:rsidR="004D2C51" w:rsidRDefault="004D2C51" w:rsidP="004D2C51">
      <w:pPr>
        <w:pStyle w:val="B2"/>
      </w:pPr>
      <w:r>
        <w:t>x</w:t>
      </w:r>
      <w:r>
        <w:tab/>
        <w:t>the first digit:</w:t>
      </w:r>
    </w:p>
    <w:p w:rsidR="004D2C51" w:rsidRDefault="004D2C51" w:rsidP="004D2C51">
      <w:pPr>
        <w:pStyle w:val="B3"/>
      </w:pPr>
      <w:r>
        <w:t>1</w:t>
      </w:r>
      <w:r>
        <w:tab/>
        <w:t>presented to TSG for information;</w:t>
      </w:r>
    </w:p>
    <w:p w:rsidR="004D2C51" w:rsidRDefault="004D2C51" w:rsidP="004D2C51">
      <w:pPr>
        <w:pStyle w:val="B3"/>
      </w:pPr>
      <w:r>
        <w:t>2</w:t>
      </w:r>
      <w:r>
        <w:tab/>
        <w:t>presented to TSG for approval;</w:t>
      </w:r>
    </w:p>
    <w:p w:rsidR="004D2C51" w:rsidRDefault="004D2C51" w:rsidP="004D2C51">
      <w:pPr>
        <w:pStyle w:val="B3"/>
      </w:pPr>
      <w:r>
        <w:t>3</w:t>
      </w:r>
      <w:r>
        <w:tab/>
        <w:t>or greater indicates TSG approved document under change control.</w:t>
      </w:r>
    </w:p>
    <w:p w:rsidR="004D2C51" w:rsidRDefault="004D2C51" w:rsidP="004D2C51">
      <w:pPr>
        <w:pStyle w:val="B2"/>
      </w:pPr>
      <w:r>
        <w:t>y</w:t>
      </w:r>
      <w:r>
        <w:tab/>
        <w:t>the second digit is incremented for all changes of substance, i.e. technical enhancements, corrections, updates, etc.</w:t>
      </w:r>
    </w:p>
    <w:p w:rsidR="004D2C51" w:rsidRDefault="004D2C51" w:rsidP="004D2C51">
      <w:pPr>
        <w:pStyle w:val="B2"/>
      </w:pPr>
      <w:r>
        <w:t>z</w:t>
      </w:r>
      <w:r>
        <w:tab/>
        <w:t>the third digit is incremented when editorial only changes have been incorporated in the document.</w:t>
      </w:r>
    </w:p>
    <w:p w:rsidR="004D2C51" w:rsidRDefault="004D2C51" w:rsidP="004D2C51">
      <w:pPr>
        <w:pStyle w:val="Heading1"/>
      </w:pPr>
      <w:r>
        <w:br w:type="page"/>
      </w:r>
      <w:bookmarkStart w:id="5" w:name="_Toc19695223"/>
      <w:bookmarkStart w:id="6" w:name="_Toc27225288"/>
      <w:r>
        <w:lastRenderedPageBreak/>
        <w:t>1</w:t>
      </w:r>
      <w:r>
        <w:tab/>
        <w:t>Scope</w:t>
      </w:r>
      <w:bookmarkEnd w:id="5"/>
      <w:bookmarkEnd w:id="6"/>
    </w:p>
    <w:p w:rsidR="00220B77" w:rsidRDefault="00220B77" w:rsidP="00220B77">
      <w:r>
        <w:rPr>
          <w:color w:val="000000"/>
        </w:rPr>
        <w:t xml:space="preserve">The present document </w:t>
      </w:r>
      <w:r>
        <w:t>defines the principal purpose and use of different naming, numbering, addressing and identification resources (i.e. Identifiers (ID)) within the digital cellular telecommunications system and the 3GPP system.</w:t>
      </w:r>
    </w:p>
    <w:p w:rsidR="00220B77" w:rsidRDefault="00220B77" w:rsidP="00220B77">
      <w:r>
        <w:t>IDs that are covered by this specification includes both public IDs, private IDs and IDs that are assigned to MSs/UEs. Many of the IDs are used temporary in the networks and are allocated and assigned by the operators and some other IDs are allocated and assigned on either global, regional and national level by an administrator. See ITU-T Recommendation E.101 [122]</w:t>
      </w:r>
      <w:r w:rsidR="004A6A8A">
        <w:t>.</w:t>
      </w:r>
    </w:p>
    <w:p w:rsidR="00220B77" w:rsidRDefault="00220B77" w:rsidP="004A6A8A">
      <w:pPr>
        <w:pStyle w:val="NO"/>
      </w:pPr>
      <w:r>
        <w:t>NOTE:</w:t>
      </w:r>
      <w:r>
        <w:tab/>
        <w:t>Allocation means the process of opening a numbering, naming or addressing resource in a plan for the purpose of its use by a telecommunication service under specified conditions. The allocation in itself does not yet give rights for any user, whether an operator, service provider, user or someone else, to use the resource. Assignment means authorization given to an applicant for the right of use of number, naming or addressing resources under specified conditions.</w:t>
      </w:r>
    </w:p>
    <w:p w:rsidR="00220B77" w:rsidRDefault="00220B77" w:rsidP="00220B77">
      <w:r>
        <w:t>The present document defines:</w:t>
      </w:r>
    </w:p>
    <w:p w:rsidR="00220B77" w:rsidRDefault="00220B77" w:rsidP="00220B77">
      <w:pPr>
        <w:pStyle w:val="B1"/>
      </w:pPr>
      <w:r>
        <w:t>0)</w:t>
      </w:r>
      <w:r w:rsidR="006210D2">
        <w:tab/>
      </w:r>
      <w:r>
        <w:t>the principal purpose and use of International Mobile station Equipment Identities (IMEI) within the digital cellular telecommunications system and the 3GPP system</w:t>
      </w:r>
    </w:p>
    <w:p w:rsidR="00220B77" w:rsidRDefault="00220B77" w:rsidP="00220B77">
      <w:pPr>
        <w:pStyle w:val="B1"/>
      </w:pPr>
      <w:r>
        <w:t xml:space="preserve">a)  an identification plan for </w:t>
      </w:r>
      <w:r w:rsidRPr="00080105">
        <w:t xml:space="preserve">public networks and subscriptions </w:t>
      </w:r>
      <w:r>
        <w:t>in the 3GPP systems;</w:t>
      </w:r>
    </w:p>
    <w:p w:rsidR="00220B77" w:rsidRDefault="00220B77" w:rsidP="00220B77">
      <w:pPr>
        <w:pStyle w:val="B1"/>
      </w:pPr>
      <w:r>
        <w:t>b)</w:t>
      </w:r>
      <w:r>
        <w:tab/>
        <w:t>principles of assigning telephone  numbers to MSs in the country of registration of the MS;</w:t>
      </w:r>
    </w:p>
    <w:p w:rsidR="004D2C51" w:rsidRDefault="004D2C51" w:rsidP="004D2C51">
      <w:pPr>
        <w:pStyle w:val="B1"/>
      </w:pPr>
      <w:r>
        <w:t>c)</w:t>
      </w:r>
      <w:r>
        <w:tab/>
        <w:t>principles of assigning Mobile Station (MS) roaming numbers to visiting MSs;</w:t>
      </w:r>
    </w:p>
    <w:p w:rsidR="004D2C51" w:rsidRDefault="004D2C51" w:rsidP="004D2C51">
      <w:pPr>
        <w:pStyle w:val="B1"/>
      </w:pPr>
      <w:r>
        <w:t>d)</w:t>
      </w:r>
      <w:r>
        <w:tab/>
        <w:t>an identification plan for location areas, routing areas, and base stations in the GSM system;</w:t>
      </w:r>
    </w:p>
    <w:p w:rsidR="004D2C51" w:rsidRDefault="004D2C51" w:rsidP="004D2C51">
      <w:pPr>
        <w:pStyle w:val="B1"/>
      </w:pPr>
      <w:r>
        <w:t>e)</w:t>
      </w:r>
      <w:r>
        <w:tab/>
        <w:t xml:space="preserve">an identification plan for MSCs, SGSNs, GGSNs, and location registers in the </w:t>
      </w:r>
      <w:r w:rsidR="00220B77">
        <w:t>GSM/UMTS</w:t>
      </w:r>
      <w:r>
        <w:t xml:space="preserve"> system;</w:t>
      </w:r>
    </w:p>
    <w:p w:rsidR="004D2C51" w:rsidRDefault="004D2C51" w:rsidP="004D2C51">
      <w:pPr>
        <w:pStyle w:val="B1"/>
      </w:pPr>
      <w:r>
        <w:t>f)</w:t>
      </w:r>
      <w:r>
        <w:tab/>
        <w:t>principles of assigning international mobile equipment identities;</w:t>
      </w:r>
    </w:p>
    <w:p w:rsidR="004D2C51" w:rsidRDefault="004D2C51" w:rsidP="004D2C51">
      <w:pPr>
        <w:pStyle w:val="B1"/>
      </w:pPr>
      <w:r>
        <w:t>g)</w:t>
      </w:r>
      <w:r>
        <w:tab/>
        <w:t>principles of assigning zones for regional subscription;</w:t>
      </w:r>
    </w:p>
    <w:p w:rsidR="004D2C51" w:rsidRDefault="004D2C51" w:rsidP="004D2C51">
      <w:pPr>
        <w:pStyle w:val="B1"/>
      </w:pPr>
      <w:r>
        <w:t>h)</w:t>
      </w:r>
      <w:r>
        <w:tab/>
        <w:t>an identification plan for groups of subscribers to the Voice Group Call Service (VGCS) and to the Voice Broadcast Service (VBS); and identification plan for voice group calls and voice broadcast calls; an identification plan for group call areas;</w:t>
      </w:r>
    </w:p>
    <w:p w:rsidR="004D2C51" w:rsidRDefault="004D2C51" w:rsidP="004D2C51">
      <w:pPr>
        <w:pStyle w:val="B1"/>
      </w:pPr>
      <w:r>
        <w:t>i)</w:t>
      </w:r>
      <w:r>
        <w:tab/>
        <w:t>principles for assigning Packet Data Protocol (PDP) addresses to mobile stations;</w:t>
      </w:r>
    </w:p>
    <w:p w:rsidR="004D2C51" w:rsidRDefault="004D2C51" w:rsidP="004D2C51">
      <w:pPr>
        <w:pStyle w:val="B1"/>
      </w:pPr>
      <w:r>
        <w:t>j)</w:t>
      </w:r>
      <w:r>
        <w:tab/>
        <w:t>an identification plan for point-to-multipoint data transmission groups;</w:t>
      </w:r>
    </w:p>
    <w:p w:rsidR="004D2C51" w:rsidRDefault="004D2C51" w:rsidP="004D2C51">
      <w:pPr>
        <w:pStyle w:val="B1"/>
      </w:pPr>
      <w:r>
        <w:t>k)</w:t>
      </w:r>
      <w:r>
        <w:tab/>
        <w:t>an identification plan for CN domain, RNC and service area in the UTRAN system.</w:t>
      </w:r>
    </w:p>
    <w:p w:rsidR="00A22ED1" w:rsidRDefault="004D2C51" w:rsidP="00A22ED1">
      <w:pPr>
        <w:pStyle w:val="B1"/>
      </w:pPr>
      <w:r>
        <w:t>l)</w:t>
      </w:r>
      <w:r>
        <w:tab/>
        <w:t>an identification plan for mobile subscribers in the WLAN system.</w:t>
      </w:r>
    </w:p>
    <w:p w:rsidR="00EF3AA1" w:rsidRDefault="00A22ED1" w:rsidP="00EF3AA1">
      <w:pPr>
        <w:pStyle w:val="B1"/>
      </w:pPr>
      <w:r>
        <w:t>m)</w:t>
      </w:r>
      <w:r>
        <w:tab/>
        <w:t xml:space="preserve">addressing and identification for </w:t>
      </w:r>
      <w:r w:rsidR="00AC6668">
        <w:t>IMS Service</w:t>
      </w:r>
      <w:r>
        <w:t xml:space="preserve"> Continuity</w:t>
      </w:r>
    </w:p>
    <w:p w:rsidR="009060F3" w:rsidRDefault="009060F3" w:rsidP="009060F3">
      <w:pPr>
        <w:pStyle w:val="B1"/>
      </w:pPr>
      <w:r>
        <w:t>n)</w:t>
      </w:r>
      <w:r>
        <w:tab/>
        <w:t>an identification plan together with principles of assignment and mapping of identities for the Evolved Packet System; and</w:t>
      </w:r>
    </w:p>
    <w:p w:rsidR="004F0D18" w:rsidRDefault="009060F3" w:rsidP="004F0D18">
      <w:pPr>
        <w:pStyle w:val="B1"/>
      </w:pPr>
      <w:r>
        <w:t>o)</w:t>
      </w:r>
      <w:r>
        <w:tab/>
        <w:t>addressing and identification for Proximity-based (ProSe) Services.</w:t>
      </w:r>
    </w:p>
    <w:p w:rsidR="0095440F" w:rsidRDefault="004F0D18" w:rsidP="0095440F">
      <w:pPr>
        <w:pStyle w:val="B1"/>
      </w:pPr>
      <w:r>
        <w:t>p)</w:t>
      </w:r>
      <w:r>
        <w:tab/>
        <w:t>an identification for Online Charging System (OCS).</w:t>
      </w:r>
    </w:p>
    <w:p w:rsidR="004D2C51" w:rsidRDefault="0095440F" w:rsidP="004F0D18">
      <w:pPr>
        <w:pStyle w:val="B1"/>
      </w:pPr>
      <w:r>
        <w:t>q)</w:t>
      </w:r>
      <w:r>
        <w:tab/>
        <w:t>an identification plan together with principles of assignment and mapping of identities for the 5G System.</w:t>
      </w:r>
    </w:p>
    <w:p w:rsidR="00FC1D11" w:rsidRDefault="00FC1D11" w:rsidP="00FC1D11">
      <w:r>
        <w:t xml:space="preserve">The present document specifies functions, </w:t>
      </w:r>
      <w:r w:rsidRPr="003E4842">
        <w:t>procedures</w:t>
      </w:r>
      <w:r>
        <w:t xml:space="preserve"> and information which apply to GERAN Iu mode. However, functionality related to GERAN Iu mode is neither maintained nor enhanced.</w:t>
      </w:r>
    </w:p>
    <w:p w:rsidR="004D2C51" w:rsidRDefault="004D2C51" w:rsidP="004D2C51">
      <w:pPr>
        <w:pStyle w:val="Heading2"/>
      </w:pPr>
      <w:bookmarkStart w:id="7" w:name="_Toc19695224"/>
      <w:bookmarkStart w:id="8" w:name="_Toc27225289"/>
      <w:r>
        <w:lastRenderedPageBreak/>
        <w:t>1.1</w:t>
      </w:r>
      <w:r>
        <w:tab/>
        <w:t>References</w:t>
      </w:r>
      <w:bookmarkEnd w:id="7"/>
      <w:bookmarkEnd w:id="8"/>
    </w:p>
    <w:p w:rsidR="004D2C51" w:rsidRDefault="004D2C51" w:rsidP="004D2C51">
      <w:pPr>
        <w:pStyle w:val="Heading3"/>
      </w:pPr>
      <w:bookmarkStart w:id="9" w:name="_Toc19695225"/>
      <w:bookmarkStart w:id="10" w:name="_Toc27225290"/>
      <w:r>
        <w:t>1.1.1</w:t>
      </w:r>
      <w:r>
        <w:tab/>
        <w:t>Normative references</w:t>
      </w:r>
      <w:bookmarkEnd w:id="9"/>
      <w:bookmarkEnd w:id="10"/>
    </w:p>
    <w:p w:rsidR="004D2C51" w:rsidRDefault="004D2C51" w:rsidP="004D2C51">
      <w:r>
        <w:t>The following documents contain provisions which, through reference in this text, constitute provisions of the present document.</w:t>
      </w:r>
    </w:p>
    <w:p w:rsidR="004D2C51" w:rsidRDefault="0083035E" w:rsidP="0083035E">
      <w:pPr>
        <w:pStyle w:val="B1"/>
      </w:pPr>
      <w:r>
        <w:t>-</w:t>
      </w:r>
      <w:r>
        <w:tab/>
      </w:r>
      <w:r w:rsidR="004D2C51">
        <w:t>References are either specific (identified by date of publication, edition number, version number, etc.) or non</w:t>
      </w:r>
      <w:r w:rsidR="004D2C51">
        <w:noBreakHyphen/>
        <w:t>specific.</w:t>
      </w:r>
    </w:p>
    <w:p w:rsidR="004D2C51" w:rsidRDefault="0083035E" w:rsidP="0083035E">
      <w:pPr>
        <w:pStyle w:val="B1"/>
      </w:pPr>
      <w:r>
        <w:t>-</w:t>
      </w:r>
      <w:r>
        <w:tab/>
      </w:r>
      <w:r w:rsidR="004D2C51">
        <w:t>For a specific reference, subsequent revisions do not apply.</w:t>
      </w:r>
    </w:p>
    <w:p w:rsidR="004D2C51" w:rsidRDefault="0083035E" w:rsidP="0083035E">
      <w:pPr>
        <w:pStyle w:val="B1"/>
      </w:pPr>
      <w:r>
        <w:t>-</w:t>
      </w:r>
      <w:r>
        <w:tab/>
      </w:r>
      <w:r w:rsidR="004D2C51">
        <w:t xml:space="preserve">For a non-specific reference, the latest version applies.  In the case of a reference to a 3GPP document (including a GSM document), a non-specific reference implicitly refers to the latest version of that document </w:t>
      </w:r>
      <w:r w:rsidR="004D2C51">
        <w:rPr>
          <w:i/>
        </w:rPr>
        <w:t>in the same Release as the present document</w:t>
      </w:r>
      <w:r w:rsidR="004D2C51">
        <w:t>.</w:t>
      </w:r>
    </w:p>
    <w:p w:rsidR="004D2C51" w:rsidRDefault="004D2C51" w:rsidP="004D2C51">
      <w:pPr>
        <w:pStyle w:val="EX"/>
      </w:pPr>
      <w:r>
        <w:t>[1]</w:t>
      </w:r>
      <w:r>
        <w:tab/>
        <w:t xml:space="preserve">3GPP TS </w:t>
      </w:r>
      <w:r>
        <w:rPr>
          <w:snapToGrid w:val="0"/>
          <w:color w:val="000000"/>
          <w:lang w:val="en-US"/>
        </w:rPr>
        <w:t>21.905</w:t>
      </w:r>
      <w:r>
        <w:t>: "</w:t>
      </w:r>
      <w:r>
        <w:rPr>
          <w:snapToGrid w:val="0"/>
          <w:color w:val="000000"/>
          <w:lang w:val="en-US"/>
        </w:rPr>
        <w:t>Vocabulary</w:t>
      </w:r>
      <w:r w:rsidR="002D46D6">
        <w:rPr>
          <w:snapToGrid w:val="0"/>
          <w:color w:val="000000"/>
          <w:lang w:val="en-US"/>
        </w:rPr>
        <w:t xml:space="preserve"> for 3GPP Specifications </w:t>
      </w:r>
      <w:r>
        <w:rPr>
          <w:snapToGrid w:val="0"/>
          <w:color w:val="000000"/>
          <w:lang w:val="en-US"/>
        </w:rPr>
        <w:t>".</w:t>
      </w:r>
    </w:p>
    <w:p w:rsidR="004D2C51" w:rsidRDefault="004D2C51" w:rsidP="004D2C51">
      <w:pPr>
        <w:pStyle w:val="EX"/>
      </w:pPr>
      <w:r>
        <w:t>[2]</w:t>
      </w:r>
      <w:r>
        <w:tab/>
        <w:t>3GPP TS 23.008: "Organization of subscriber data".</w:t>
      </w:r>
    </w:p>
    <w:p w:rsidR="004D2C51" w:rsidRDefault="004D2C51" w:rsidP="004D2C51">
      <w:pPr>
        <w:pStyle w:val="EX"/>
      </w:pPr>
      <w:r>
        <w:t>[3]</w:t>
      </w:r>
      <w:r>
        <w:tab/>
        <w:t>3GPP TS 23.060: "General Packet Radio Service (GPRS); Service description; Stage 2"</w:t>
      </w:r>
    </w:p>
    <w:p w:rsidR="004D2C51" w:rsidRDefault="004D2C51" w:rsidP="004D2C51">
      <w:pPr>
        <w:pStyle w:val="EX"/>
      </w:pPr>
      <w:r>
        <w:t>[4]</w:t>
      </w:r>
      <w:r>
        <w:tab/>
        <w:t>3GPP TS 23.070: "Routeing of calls to/from Public Data Networks (PDN)".</w:t>
      </w:r>
    </w:p>
    <w:p w:rsidR="004D2C51" w:rsidRDefault="004D2C51" w:rsidP="004D2C51">
      <w:pPr>
        <w:pStyle w:val="EX"/>
      </w:pPr>
      <w:r>
        <w:t>[5]</w:t>
      </w:r>
      <w:r>
        <w:tab/>
        <w:t>3GPP TS 24.008: "</w:t>
      </w:r>
      <w:r>
        <w:rPr>
          <w:snapToGrid w:val="0"/>
          <w:color w:val="000000"/>
          <w:lang w:val="en-US"/>
        </w:rPr>
        <w:t>Mobile Radio Interface Layer 3 specification; Core Network Protocols; Stage 3</w:t>
      </w:r>
      <w:r>
        <w:t>".</w:t>
      </w:r>
    </w:p>
    <w:p w:rsidR="004D2C51" w:rsidRDefault="004D2C51" w:rsidP="004D2C51">
      <w:pPr>
        <w:pStyle w:val="EX"/>
      </w:pPr>
      <w:r>
        <w:t>[6]</w:t>
      </w:r>
      <w:r>
        <w:tab/>
        <w:t>3GPP TS 29.060: "</w:t>
      </w:r>
      <w:r>
        <w:rPr>
          <w:snapToGrid w:val="0"/>
          <w:color w:val="000000"/>
          <w:lang w:val="en-US"/>
        </w:rPr>
        <w:t>GPRS Tunnelling protocol (GTP) across the Gn and Gp interface</w:t>
      </w:r>
      <w:r>
        <w:t>".</w:t>
      </w:r>
    </w:p>
    <w:p w:rsidR="004D2C51" w:rsidRDefault="004D2C51" w:rsidP="004D2C51">
      <w:pPr>
        <w:pStyle w:val="EX"/>
      </w:pPr>
      <w:r>
        <w:t>[7]</w:t>
      </w:r>
      <w:r>
        <w:tab/>
        <w:t>3GPP TS 43.020: "Digital cellular telecommunications system (Phase 2+); Security related network functions".</w:t>
      </w:r>
    </w:p>
    <w:p w:rsidR="004D2C51" w:rsidRDefault="004D2C51" w:rsidP="004D2C51">
      <w:pPr>
        <w:pStyle w:val="EX"/>
      </w:pPr>
      <w:r>
        <w:t>[8]</w:t>
      </w:r>
      <w:r>
        <w:tab/>
        <w:t>void</w:t>
      </w:r>
    </w:p>
    <w:p w:rsidR="004D2C51" w:rsidRDefault="004D2C51" w:rsidP="004D2C51">
      <w:pPr>
        <w:pStyle w:val="EX"/>
      </w:pPr>
      <w:r>
        <w:t>[9]</w:t>
      </w:r>
      <w:r>
        <w:tab/>
        <w:t>3GPP TS 51.011: " Specification of the Subscriber Identity Module - Mobile Equipment (SIM - ME) interface".</w:t>
      </w:r>
    </w:p>
    <w:p w:rsidR="004D2C51" w:rsidRDefault="004D2C51" w:rsidP="004D2C51">
      <w:pPr>
        <w:pStyle w:val="EX"/>
      </w:pPr>
      <w:r>
        <w:t>[10]</w:t>
      </w:r>
      <w:r>
        <w:tab/>
        <w:t>ITU-T Recommendation E.164: "The international public telecommunication numbering plan".</w:t>
      </w:r>
    </w:p>
    <w:p w:rsidR="004D2C51" w:rsidRDefault="004D2C51" w:rsidP="004D2C51">
      <w:pPr>
        <w:pStyle w:val="EX"/>
      </w:pPr>
      <w:r>
        <w:t>[11]</w:t>
      </w:r>
      <w:r>
        <w:tab/>
      </w:r>
      <w:r w:rsidR="00220B77">
        <w:t xml:space="preserve">ITU-T Recommendation E.212: "The international identification plan for </w:t>
      </w:r>
      <w:r w:rsidR="00220B77" w:rsidRPr="00080105">
        <w:t xml:space="preserve"> public networks and subscriptions </w:t>
      </w:r>
      <w:r w:rsidR="00220B77">
        <w:t>".</w:t>
      </w:r>
    </w:p>
    <w:p w:rsidR="004D2C51" w:rsidRDefault="004D2C51" w:rsidP="004D2C51">
      <w:pPr>
        <w:pStyle w:val="EX"/>
      </w:pPr>
      <w:r>
        <w:t>[12]</w:t>
      </w:r>
      <w:r>
        <w:tab/>
        <w:t>ITU-T Recommendation E.213: "Telephone and ISDN numbering plan for land Mobile Stations in public land mobile networks (PLMN)".</w:t>
      </w:r>
    </w:p>
    <w:p w:rsidR="004D2C51" w:rsidRDefault="004D2C51" w:rsidP="004D2C51">
      <w:pPr>
        <w:pStyle w:val="EX"/>
      </w:pPr>
      <w:r>
        <w:t>[13]</w:t>
      </w:r>
      <w:r>
        <w:tab/>
        <w:t>ITU-T Recommendation X.121: "International numbering plan for public data networks".</w:t>
      </w:r>
    </w:p>
    <w:p w:rsidR="004D2C51" w:rsidRPr="002B5069" w:rsidRDefault="004D2C51" w:rsidP="004D2C51">
      <w:pPr>
        <w:pStyle w:val="EX"/>
      </w:pPr>
      <w:r w:rsidRPr="002B5069">
        <w:t>[14]</w:t>
      </w:r>
      <w:r w:rsidRPr="002B5069">
        <w:tab/>
      </w:r>
      <w:r>
        <w:t xml:space="preserve">IETF </w:t>
      </w:r>
      <w:r w:rsidRPr="002B5069">
        <w:t>RFC 791: "Internet Protocol".</w:t>
      </w:r>
    </w:p>
    <w:p w:rsidR="004D2C51" w:rsidRDefault="004D2C51" w:rsidP="004D2C51">
      <w:pPr>
        <w:pStyle w:val="EX"/>
      </w:pPr>
      <w:r>
        <w:t>[15]</w:t>
      </w:r>
      <w:r>
        <w:tab/>
        <w:t>IETF RFC 2373: "IP Version 6 Addressing Architecture".</w:t>
      </w:r>
    </w:p>
    <w:p w:rsidR="004D2C51" w:rsidRDefault="004D2C51" w:rsidP="004D2C51">
      <w:pPr>
        <w:pStyle w:val="EX"/>
      </w:pPr>
      <w:r>
        <w:t>[16]</w:t>
      </w:r>
      <w:r>
        <w:tab/>
        <w:t>3GPP TS 25.401: "UTRAN Overall Description".</w:t>
      </w:r>
    </w:p>
    <w:p w:rsidR="004D2C51" w:rsidRPr="00FC2EE8" w:rsidRDefault="004D2C51" w:rsidP="004D2C51">
      <w:pPr>
        <w:pStyle w:val="EX"/>
        <w:rPr>
          <w:lang w:val="sv-SE"/>
        </w:rPr>
      </w:pPr>
      <w:r w:rsidRPr="00FC2EE8">
        <w:rPr>
          <w:lang w:val="sv-SE"/>
        </w:rPr>
        <w:t>[17]</w:t>
      </w:r>
      <w:r w:rsidRPr="00FC2EE8">
        <w:rPr>
          <w:lang w:val="sv-SE"/>
        </w:rPr>
        <w:tab/>
        <w:t>3GPP TS 25.413: "UTRAN Iu Interface RANAP Signalling".</w:t>
      </w:r>
    </w:p>
    <w:p w:rsidR="004D2C51" w:rsidRDefault="004D2C51" w:rsidP="004D2C51">
      <w:pPr>
        <w:pStyle w:val="EX"/>
      </w:pPr>
      <w:r>
        <w:t>[18]</w:t>
      </w:r>
      <w:r>
        <w:tab/>
        <w:t>IETF RFC 2181: "Clarifications to the DNS Specification".</w:t>
      </w:r>
    </w:p>
    <w:p w:rsidR="004D2C51" w:rsidRDefault="004D2C51" w:rsidP="004D2C51">
      <w:pPr>
        <w:pStyle w:val="EX"/>
      </w:pPr>
      <w:r>
        <w:t>[19]</w:t>
      </w:r>
      <w:r>
        <w:tab/>
        <w:t>IETF RFC 1035: "Domain Names - Implementation and Specification".</w:t>
      </w:r>
    </w:p>
    <w:p w:rsidR="004D2C51" w:rsidRDefault="004D2C51" w:rsidP="004D2C51">
      <w:pPr>
        <w:pStyle w:val="EX"/>
      </w:pPr>
      <w:r>
        <w:t>[20]</w:t>
      </w:r>
      <w:r>
        <w:tab/>
        <w:t>IETF RFC 1123: "Requirements for Internet Hosts -- Application and Support".</w:t>
      </w:r>
    </w:p>
    <w:p w:rsidR="004D2C51" w:rsidRDefault="004D2C51" w:rsidP="004D2C51">
      <w:pPr>
        <w:pStyle w:val="EX"/>
      </w:pPr>
      <w:r>
        <w:t>[21]</w:t>
      </w:r>
      <w:r>
        <w:tab/>
        <w:t>IETF RFC 2462: "IPv6 Stateless Address Autoconfiguration".</w:t>
      </w:r>
    </w:p>
    <w:p w:rsidR="004D2C51" w:rsidRDefault="004D2C51" w:rsidP="004D2C51">
      <w:pPr>
        <w:pStyle w:val="EX"/>
      </w:pPr>
      <w:r>
        <w:t>[22]</w:t>
      </w:r>
      <w:r>
        <w:tab/>
        <w:t>IETF RFC 3041: "Privacy Extensions for Stateless Address Autoconfiguration in IPv6".</w:t>
      </w:r>
    </w:p>
    <w:p w:rsidR="004D2C51" w:rsidRDefault="004D2C51" w:rsidP="004D2C51">
      <w:pPr>
        <w:pStyle w:val="EX"/>
      </w:pPr>
      <w:r>
        <w:t>[23]</w:t>
      </w:r>
      <w:r>
        <w:tab/>
        <w:t>3GPP TS 23.236: "Intra Domain Connection of RAN Nodes to Multiple CN Nodes".</w:t>
      </w:r>
    </w:p>
    <w:p w:rsidR="004D2C51" w:rsidRDefault="004D2C51" w:rsidP="004D2C51">
      <w:pPr>
        <w:pStyle w:val="EX"/>
      </w:pPr>
      <w:r>
        <w:lastRenderedPageBreak/>
        <w:t>[24]</w:t>
      </w:r>
      <w:r>
        <w:tab/>
        <w:t>3GPP TS 23.228: "IP Multimedia (IM) Subsystem – Stage 2"</w:t>
      </w:r>
    </w:p>
    <w:p w:rsidR="004D2C51" w:rsidRDefault="004D2C51" w:rsidP="004D2C51">
      <w:pPr>
        <w:pStyle w:val="EX"/>
      </w:pPr>
      <w:r>
        <w:t>[25]</w:t>
      </w:r>
      <w:r>
        <w:tab/>
        <w:t>Void</w:t>
      </w:r>
    </w:p>
    <w:p w:rsidR="004D2C51" w:rsidRDefault="004D2C51" w:rsidP="004D2C51">
      <w:pPr>
        <w:pStyle w:val="EX"/>
      </w:pPr>
      <w:r>
        <w:t>[26]</w:t>
      </w:r>
      <w:r>
        <w:tab/>
        <w:t>IETF RFC 3261: "SIP: Session Initiation Protocol"</w:t>
      </w:r>
    </w:p>
    <w:p w:rsidR="004D2C51" w:rsidRDefault="004D2C51" w:rsidP="004D2C51">
      <w:pPr>
        <w:pStyle w:val="EX"/>
      </w:pPr>
      <w:r>
        <w:t>[27]</w:t>
      </w:r>
      <w:r>
        <w:tab/>
        <w:t>3GPP TS 31.102: "Characteristics of the USIM Application."</w:t>
      </w:r>
    </w:p>
    <w:p w:rsidR="004D2C51" w:rsidRDefault="004D2C51" w:rsidP="004D2C51">
      <w:pPr>
        <w:pStyle w:val="EX"/>
      </w:pPr>
      <w:r>
        <w:t>[28]</w:t>
      </w:r>
      <w:r>
        <w:tab/>
        <w:t>Void</w:t>
      </w:r>
    </w:p>
    <w:p w:rsidR="004D2C51" w:rsidRDefault="004D2C51" w:rsidP="004D2C51">
      <w:pPr>
        <w:pStyle w:val="EX"/>
      </w:pPr>
      <w:r>
        <w:t>[29]</w:t>
      </w:r>
      <w:r>
        <w:tab/>
        <w:t>3GPP TS 44.118: "Radio Resource Control (RRC) Protocol, Iu Mode".</w:t>
      </w:r>
    </w:p>
    <w:p w:rsidR="004D2C51" w:rsidRDefault="004D2C51" w:rsidP="004D2C51">
      <w:pPr>
        <w:pStyle w:val="EX"/>
      </w:pPr>
      <w:r>
        <w:t>[30]</w:t>
      </w:r>
      <w:r>
        <w:tab/>
      </w:r>
      <w:r w:rsidR="00F63A6F">
        <w:t>Void</w:t>
      </w:r>
    </w:p>
    <w:p w:rsidR="004D2C51" w:rsidRPr="002365DF" w:rsidRDefault="004D2C51" w:rsidP="004D2C51">
      <w:pPr>
        <w:pStyle w:val="EX"/>
      </w:pPr>
      <w:r w:rsidRPr="002365DF">
        <w:t>[31]</w:t>
      </w:r>
      <w:r w:rsidRPr="002365DF">
        <w:tab/>
        <w:t>3GPP TS 29.002: "Mobile Application Part (MAP) specification"</w:t>
      </w:r>
    </w:p>
    <w:p w:rsidR="004D2C51" w:rsidRPr="002365DF" w:rsidRDefault="004D2C51" w:rsidP="004D2C51">
      <w:pPr>
        <w:pStyle w:val="EX"/>
      </w:pPr>
      <w:r w:rsidRPr="002365DF">
        <w:t>[32]</w:t>
      </w:r>
      <w:r w:rsidRPr="002365DF">
        <w:tab/>
        <w:t>3GPP TS 22.016: "International Mobile Equipment Identities (IMEI)"</w:t>
      </w:r>
    </w:p>
    <w:p w:rsidR="004D2C51" w:rsidRPr="002365DF" w:rsidRDefault="004D2C51" w:rsidP="004D2C51">
      <w:pPr>
        <w:pStyle w:val="EX"/>
      </w:pPr>
      <w:r w:rsidRPr="002365DF">
        <w:t>[33]</w:t>
      </w:r>
      <w:r w:rsidRPr="002365DF">
        <w:tab/>
        <w:t>Void</w:t>
      </w:r>
    </w:p>
    <w:p w:rsidR="004D2C51" w:rsidRPr="002365DF" w:rsidRDefault="004D2C51" w:rsidP="004D2C51">
      <w:pPr>
        <w:pStyle w:val="EX"/>
      </w:pPr>
      <w:r w:rsidRPr="002365DF">
        <w:t>[34]</w:t>
      </w:r>
      <w:r w:rsidRPr="002365DF">
        <w:tab/>
        <w:t>Void</w:t>
      </w:r>
    </w:p>
    <w:p w:rsidR="004D2C51" w:rsidRPr="002365DF" w:rsidRDefault="004D2C51" w:rsidP="004D2C51">
      <w:pPr>
        <w:pStyle w:val="EX"/>
      </w:pPr>
      <w:r w:rsidRPr="002365DF">
        <w:t>[35]</w:t>
      </w:r>
      <w:r w:rsidRPr="002365DF">
        <w:tab/>
        <w:t>3GPP TS 45.056: "CTS-FP Radio Sub-system"</w:t>
      </w:r>
    </w:p>
    <w:p w:rsidR="004D2C51" w:rsidRDefault="004D2C51" w:rsidP="004D2C51">
      <w:pPr>
        <w:pStyle w:val="EX"/>
      </w:pPr>
      <w:r>
        <w:t>[36]</w:t>
      </w:r>
      <w:r>
        <w:tab/>
      </w:r>
      <w:r w:rsidR="00290FB2">
        <w:t>3GPP TS 42.009: "Security aspects"</w:t>
      </w:r>
    </w:p>
    <w:p w:rsidR="004D2C51" w:rsidRPr="00DB1DAF" w:rsidRDefault="004D2C51" w:rsidP="004D2C51">
      <w:pPr>
        <w:pStyle w:val="EX"/>
        <w:rPr>
          <w:lang w:val="sv-SE"/>
        </w:rPr>
      </w:pPr>
      <w:r w:rsidRPr="00DB1DAF">
        <w:rPr>
          <w:lang w:val="sv-SE"/>
        </w:rPr>
        <w:t>[37]</w:t>
      </w:r>
      <w:r w:rsidRPr="00DB1DAF">
        <w:rPr>
          <w:lang w:val="sv-SE"/>
        </w:rPr>
        <w:tab/>
        <w:t>3GPP TS 25.423: "UTRAN Iur interface RNSAP signalling"</w:t>
      </w:r>
    </w:p>
    <w:p w:rsidR="004D2C51" w:rsidRDefault="004D2C51" w:rsidP="004D2C51">
      <w:pPr>
        <w:pStyle w:val="EX"/>
      </w:pPr>
      <w:r>
        <w:t>[38]</w:t>
      </w:r>
      <w:r>
        <w:tab/>
        <w:t>3GPP TS 25.419: "UTRAN Iu-BC interface: Service Area Broadcast Protocol (SABP)"</w:t>
      </w:r>
    </w:p>
    <w:p w:rsidR="004D2C51" w:rsidRDefault="004D2C51" w:rsidP="004D2C51">
      <w:pPr>
        <w:pStyle w:val="EX"/>
      </w:pPr>
      <w:r>
        <w:t>[39]</w:t>
      </w:r>
      <w:r>
        <w:tab/>
        <w:t>3GPP TS 25.410: "UTRAN Iu Interface: General Aspects and Principles"</w:t>
      </w:r>
    </w:p>
    <w:p w:rsidR="004D2C51" w:rsidRDefault="004D2C51" w:rsidP="004D2C51">
      <w:pPr>
        <w:pStyle w:val="EX"/>
      </w:pPr>
      <w:r>
        <w:t>[40]</w:t>
      </w:r>
      <w:r>
        <w:tab/>
        <w:t>ISO/IEC 7812: "Identification cards - Numbering system and registration procedure for issuer identifiers"</w:t>
      </w:r>
    </w:p>
    <w:p w:rsidR="004D2C51" w:rsidRDefault="004D2C51" w:rsidP="004D2C51">
      <w:pPr>
        <w:pStyle w:val="EX"/>
      </w:pPr>
      <w:r>
        <w:t>[41]</w:t>
      </w:r>
      <w:r>
        <w:tab/>
        <w:t>Void</w:t>
      </w:r>
    </w:p>
    <w:p w:rsidR="004D2C51" w:rsidRDefault="004D2C51" w:rsidP="004D2C51">
      <w:pPr>
        <w:pStyle w:val="EX"/>
      </w:pPr>
      <w:r>
        <w:t>[42]</w:t>
      </w:r>
      <w:r>
        <w:tab/>
        <w:t>3GPP TS 33.102 "3G security; Security architecture"</w:t>
      </w:r>
    </w:p>
    <w:p w:rsidR="004D2C51" w:rsidRDefault="004D2C51" w:rsidP="004D2C51">
      <w:pPr>
        <w:pStyle w:val="EX"/>
      </w:pPr>
      <w:r>
        <w:t>[43]</w:t>
      </w:r>
      <w:r>
        <w:tab/>
      </w:r>
      <w:r>
        <w:rPr>
          <w:rFonts w:hint="eastAsia"/>
        </w:rPr>
        <w:t xml:space="preserve">3GPP TS </w:t>
      </w:r>
      <w:r>
        <w:t>43</w:t>
      </w:r>
      <w:r>
        <w:rPr>
          <w:rFonts w:hint="eastAsia"/>
        </w:rPr>
        <w:t>.1</w:t>
      </w:r>
      <w:r>
        <w:t>30</w:t>
      </w:r>
      <w:r>
        <w:rPr>
          <w:rFonts w:hint="eastAsia"/>
        </w:rPr>
        <w:t xml:space="preserve">: </w:t>
      </w:r>
      <w:r>
        <w:t>"Iur</w:t>
      </w:r>
      <w:r>
        <w:noBreakHyphen/>
        <w:t>g interface; Stage 2"</w:t>
      </w:r>
    </w:p>
    <w:p w:rsidR="004D2C51" w:rsidRDefault="004D2C51" w:rsidP="004D2C51">
      <w:pPr>
        <w:pStyle w:val="EX"/>
      </w:pPr>
      <w:r>
        <w:t>[45]</w:t>
      </w:r>
      <w:r>
        <w:tab/>
        <w:t>IETF RFC 3966: "The tel URI for Telephone Numbers"</w:t>
      </w:r>
    </w:p>
    <w:p w:rsidR="004D2C51" w:rsidRDefault="004D2C51" w:rsidP="004D2C51">
      <w:pPr>
        <w:pStyle w:val="EX"/>
      </w:pPr>
      <w:r>
        <w:t>[46]</w:t>
      </w:r>
      <w:r>
        <w:tab/>
        <w:t>3GPP TS 44.068: "Group Call Control (GCC) protocol".</w:t>
      </w:r>
    </w:p>
    <w:p w:rsidR="004D2C51" w:rsidRDefault="004D2C51" w:rsidP="004D2C51">
      <w:pPr>
        <w:pStyle w:val="EX"/>
      </w:pPr>
      <w:r>
        <w:t>[47]</w:t>
      </w:r>
      <w:r>
        <w:tab/>
        <w:t>3GPP TS 44.069: "Broadcast Call Control (BCC) Protocol ".</w:t>
      </w:r>
    </w:p>
    <w:p w:rsidR="004D2C51" w:rsidRDefault="004D2C51" w:rsidP="004D2C51">
      <w:pPr>
        <w:pStyle w:val="EX"/>
      </w:pPr>
      <w:r>
        <w:t>[48]</w:t>
      </w:r>
      <w:r>
        <w:tab/>
      </w:r>
      <w:r w:rsidR="00D73DB4">
        <w:t>3GPP TS 24.234 Release 12: "3GPP System to WLAN Interworking; UE to Network protocols; Stage 3".</w:t>
      </w:r>
    </w:p>
    <w:p w:rsidR="004D2C51" w:rsidRDefault="004D2C51" w:rsidP="004D2C51">
      <w:pPr>
        <w:pStyle w:val="EX"/>
      </w:pPr>
      <w:r>
        <w:t>[49]</w:t>
      </w:r>
      <w:r>
        <w:tab/>
        <w:t>Void</w:t>
      </w:r>
    </w:p>
    <w:p w:rsidR="004D2C51" w:rsidRDefault="004D2C51" w:rsidP="004D2C51">
      <w:pPr>
        <w:pStyle w:val="EX"/>
      </w:pPr>
      <w:r>
        <w:t>[50]</w:t>
      </w:r>
      <w:r>
        <w:tab/>
        <w:t>IETF RFC 4187: "EAP AKA Authentication".</w:t>
      </w:r>
    </w:p>
    <w:p w:rsidR="004D2C51" w:rsidRDefault="004D2C51" w:rsidP="004D2C51">
      <w:pPr>
        <w:pStyle w:val="EX"/>
      </w:pPr>
      <w:r>
        <w:t>[51]</w:t>
      </w:r>
      <w:r>
        <w:tab/>
        <w:t>IETF RFC 4186: "EAP SIM Authentication".</w:t>
      </w:r>
    </w:p>
    <w:p w:rsidR="004D2C51" w:rsidRDefault="004D2C51" w:rsidP="004D2C51">
      <w:pPr>
        <w:pStyle w:val="EX"/>
      </w:pPr>
      <w:r>
        <w:rPr>
          <w:rFonts w:hint="eastAsia"/>
        </w:rPr>
        <w:t>[</w:t>
      </w:r>
      <w:r>
        <w:t>52</w:t>
      </w:r>
      <w:r>
        <w:rPr>
          <w:rFonts w:hint="eastAsia"/>
        </w:rPr>
        <w:t>]</w:t>
      </w:r>
      <w:r>
        <w:rPr>
          <w:rFonts w:hint="eastAsia"/>
        </w:rPr>
        <w:tab/>
        <w:t xml:space="preserve">3GPP TS 23.246: </w:t>
      </w:r>
      <w:r>
        <w:t>"</w:t>
      </w:r>
      <w:r>
        <w:rPr>
          <w:rFonts w:hint="eastAsia"/>
        </w:rPr>
        <w:t>Multimedia Broadcast/Multicast Service (MBMS); Architecture and functional description</w:t>
      </w:r>
      <w:r>
        <w:t>"</w:t>
      </w:r>
    </w:p>
    <w:p w:rsidR="004D2C51" w:rsidRDefault="004D2C51" w:rsidP="004D2C51">
      <w:pPr>
        <w:pStyle w:val="EX"/>
      </w:pPr>
      <w:r>
        <w:t>[53]</w:t>
      </w:r>
      <w:r>
        <w:tab/>
        <w:t xml:space="preserve">IETF RFC 4282: </w:t>
      </w:r>
      <w:r w:rsidR="005118DF">
        <w:t>"</w:t>
      </w:r>
      <w:r>
        <w:t>The Network Access Identifier</w:t>
      </w:r>
      <w:r w:rsidR="005118DF">
        <w:t>"</w:t>
      </w:r>
      <w:r>
        <w:t>.</w:t>
      </w:r>
    </w:p>
    <w:p w:rsidR="004D2C51" w:rsidRDefault="004D2C51" w:rsidP="004D2C51">
      <w:pPr>
        <w:pStyle w:val="EX"/>
      </w:pPr>
      <w:r>
        <w:t>[54]</w:t>
      </w:r>
      <w:r>
        <w:tab/>
        <w:t>IETF RFC 2279: "UTF-8, a transformation format of ISO 10646".</w:t>
      </w:r>
    </w:p>
    <w:p w:rsidR="004D2C51" w:rsidRDefault="004D2C51" w:rsidP="004D2C51">
      <w:pPr>
        <w:pStyle w:val="EX"/>
        <w:rPr>
          <w:lang w:val="en-US"/>
        </w:rPr>
      </w:pPr>
      <w:r>
        <w:rPr>
          <w:lang w:val="en-US"/>
        </w:rPr>
        <w:t>[55]</w:t>
      </w:r>
      <w:r>
        <w:rPr>
          <w:lang w:val="en-US"/>
        </w:rPr>
        <w:tab/>
      </w:r>
      <w:r w:rsidR="00D73DB4">
        <w:rPr>
          <w:lang w:val="en-US"/>
        </w:rPr>
        <w:t>3GPP TS 33.234 Release 12: "</w:t>
      </w:r>
      <w:r w:rsidR="00D73DB4">
        <w:t>Wireless Local Area Network (WLAN) interworking security</w:t>
      </w:r>
      <w:r w:rsidR="00D73DB4">
        <w:rPr>
          <w:lang w:val="en-US"/>
        </w:rPr>
        <w:t>".</w:t>
      </w:r>
    </w:p>
    <w:p w:rsidR="004D2C51" w:rsidRDefault="004D2C51" w:rsidP="004D2C51">
      <w:pPr>
        <w:pStyle w:val="EX"/>
        <w:rPr>
          <w:lang w:val="en-US"/>
        </w:rPr>
      </w:pPr>
      <w:r>
        <w:rPr>
          <w:lang w:val="en-US"/>
        </w:rPr>
        <w:t>[56]</w:t>
      </w:r>
      <w:r>
        <w:rPr>
          <w:lang w:val="en-US"/>
        </w:rPr>
        <w:tab/>
      </w:r>
      <w:r>
        <w:t>Void</w:t>
      </w:r>
    </w:p>
    <w:p w:rsidR="004D2C51" w:rsidRDefault="004D2C51" w:rsidP="004D2C51">
      <w:pPr>
        <w:pStyle w:val="EX"/>
      </w:pPr>
      <w:r>
        <w:t>[58]</w:t>
      </w:r>
      <w:r>
        <w:tab/>
        <w:t xml:space="preserve">3GPP TS 33.221 </w:t>
      </w:r>
      <w:r>
        <w:rPr>
          <w:lang w:val="en-US"/>
        </w:rPr>
        <w:t>"</w:t>
      </w:r>
      <w:r>
        <w:t>Generic Authentication Architecture (GAA); Support for Subscriber Certificates</w:t>
      </w:r>
      <w:r>
        <w:rPr>
          <w:lang w:val="en-US"/>
        </w:rPr>
        <w:t>"</w:t>
      </w:r>
      <w:r>
        <w:t>.</w:t>
      </w:r>
    </w:p>
    <w:p w:rsidR="004D2C51" w:rsidRDefault="004D2C51" w:rsidP="004D2C51">
      <w:pPr>
        <w:pStyle w:val="EX"/>
      </w:pPr>
      <w:r>
        <w:lastRenderedPageBreak/>
        <w:t>[60]</w:t>
      </w:r>
      <w:r>
        <w:tab/>
        <w:t>IEEE 1003.1-2004, Part 1: Base Definitions</w:t>
      </w:r>
    </w:p>
    <w:p w:rsidR="004D2C51" w:rsidRDefault="004D2C51" w:rsidP="004D2C51">
      <w:pPr>
        <w:pStyle w:val="EX"/>
      </w:pPr>
      <w:r>
        <w:t>[61]</w:t>
      </w:r>
      <w:r>
        <w:tab/>
        <w:t>3GPP TS 43.318: "Generic Access to the A/Gb interface; Stage 2"</w:t>
      </w:r>
    </w:p>
    <w:p w:rsidR="00EA20DA" w:rsidRDefault="004D2C51" w:rsidP="00EA20DA">
      <w:pPr>
        <w:pStyle w:val="EX"/>
      </w:pPr>
      <w:r>
        <w:t>[62]</w:t>
      </w:r>
      <w:r>
        <w:tab/>
        <w:t xml:space="preserve">3GPP TS 44.318: "Generic Access (GA) to the A/Gb interface; </w:t>
      </w:r>
      <w:smartTag w:uri="urn:schemas-microsoft-com:office:smarttags" w:element="place">
        <w:smartTag w:uri="urn:schemas-microsoft-com:office:smarttags" w:element="City">
          <w:r>
            <w:t>Mobile</w:t>
          </w:r>
        </w:smartTag>
        <w:r>
          <w:t xml:space="preserve"> </w:t>
        </w:r>
        <w:smartTag w:uri="urn:schemas-microsoft-com:office:smarttags" w:element="State">
          <w:r>
            <w:t>GA</w:t>
          </w:r>
        </w:smartTag>
      </w:smartTag>
      <w:r>
        <w:t xml:space="preserve"> interface layer 3 specification"</w:t>
      </w:r>
    </w:p>
    <w:p w:rsidR="00EA20DA" w:rsidRDefault="00EA20DA" w:rsidP="00EA20DA">
      <w:pPr>
        <w:pStyle w:val="EX"/>
      </w:pPr>
      <w:r>
        <w:t>[63]</w:t>
      </w:r>
      <w:r>
        <w:tab/>
        <w:t>3GPP TS 29.163: "Interworking between the IP Multimedia (IM) Core Network (CN) subsystem and Circuit Switched (CS) networks"</w:t>
      </w:r>
    </w:p>
    <w:p w:rsidR="00A22ED1" w:rsidRDefault="00EA20DA" w:rsidP="00A22ED1">
      <w:pPr>
        <w:pStyle w:val="EX"/>
      </w:pPr>
      <w:r>
        <w:t>[64]</w:t>
      </w:r>
      <w:r>
        <w:tab/>
        <w:t>IETF RFC 2606: "</w:t>
      </w:r>
      <w:r w:rsidRPr="00436FD5">
        <w:t>Reserved Top Level DNS Names</w:t>
      </w:r>
      <w:r>
        <w:t>"</w:t>
      </w:r>
    </w:p>
    <w:p w:rsidR="004D2C51" w:rsidRDefault="00A22ED1" w:rsidP="00EA20DA">
      <w:pPr>
        <w:pStyle w:val="EX"/>
      </w:pPr>
      <w:r>
        <w:rPr>
          <w:lang w:val="en-US"/>
        </w:rPr>
        <w:t>[65]</w:t>
      </w:r>
      <w:r>
        <w:rPr>
          <w:lang w:val="en-US"/>
        </w:rPr>
        <w:tab/>
      </w:r>
      <w:r w:rsidR="001A089B">
        <w:rPr>
          <w:lang w:val="en-US"/>
        </w:rPr>
        <w:t>Void</w:t>
      </w:r>
    </w:p>
    <w:p w:rsidR="005C797F" w:rsidRDefault="00812C5C" w:rsidP="005C797F">
      <w:pPr>
        <w:pStyle w:val="EX"/>
      </w:pPr>
      <w:r>
        <w:t>[66]</w:t>
      </w:r>
      <w:r>
        <w:tab/>
        <w:t>3GPP TS 51.011 Release 4: "Specification of t</w:t>
      </w:r>
      <w:smartTag w:uri="urn:schemas-microsoft-com:office:smarttags" w:element="PersonName">
        <w:r>
          <w:t>h</w:t>
        </w:r>
      </w:smartTag>
      <w:r>
        <w:t>e Subscriber Identity Module - Mobile Equipment (SIM - ME) interface"</w:t>
      </w:r>
    </w:p>
    <w:p w:rsidR="00EC4150" w:rsidRDefault="005C797F" w:rsidP="00EC4150">
      <w:pPr>
        <w:pStyle w:val="EX"/>
      </w:pPr>
      <w:r>
        <w:rPr>
          <w:lang w:val="en-US"/>
        </w:rPr>
        <w:t>[67</w:t>
      </w:r>
      <w:r w:rsidRPr="00524EF9">
        <w:rPr>
          <w:lang w:val="en-US"/>
        </w:rPr>
        <w:t>]</w:t>
      </w:r>
      <w:r w:rsidRPr="00524EF9">
        <w:rPr>
          <w:lang w:val="en-US"/>
        </w:rPr>
        <w:tab/>
        <w:t xml:space="preserve">3GPP2 X.S0013-004: </w:t>
      </w:r>
      <w:r>
        <w:rPr>
          <w:lang w:val="en-US"/>
        </w:rPr>
        <w:t>"</w:t>
      </w:r>
      <w:r w:rsidRPr="00524EF9">
        <w:rPr>
          <w:lang w:val="en-US"/>
        </w:rPr>
        <w:t>IP Multimedia</w:t>
      </w:r>
      <w:r>
        <w:rPr>
          <w:lang w:val="en-US"/>
        </w:rPr>
        <w:t xml:space="preserve"> Call Control Protocol b</w:t>
      </w:r>
      <w:r w:rsidRPr="00524EF9">
        <w:rPr>
          <w:lang w:val="en-US"/>
        </w:rPr>
        <w:t xml:space="preserve">ased on SIP and SDP; </w:t>
      </w:r>
      <w:r>
        <w:rPr>
          <w:lang w:val="en-US"/>
        </w:rPr>
        <w:t>S</w:t>
      </w:r>
      <w:r w:rsidRPr="00524EF9">
        <w:rPr>
          <w:lang w:val="en-US"/>
        </w:rPr>
        <w:t>tage 3</w:t>
      </w:r>
      <w:r>
        <w:rPr>
          <w:lang w:val="en-US"/>
        </w:rPr>
        <w:t>"</w:t>
      </w:r>
    </w:p>
    <w:p w:rsidR="00EC4150" w:rsidRDefault="00EC4150" w:rsidP="00EC4150">
      <w:pPr>
        <w:pStyle w:val="EX"/>
      </w:pPr>
      <w:r>
        <w:t>[68]</w:t>
      </w:r>
      <w:r>
        <w:tab/>
        <w:t>3GPP TS 23.402: "Architecture Enhancements for non-3GPP accesses"</w:t>
      </w:r>
    </w:p>
    <w:p w:rsidR="005118DF" w:rsidRDefault="00EC4150" w:rsidP="005118DF">
      <w:pPr>
        <w:pStyle w:val="EX"/>
      </w:pPr>
      <w:r>
        <w:t>[69]</w:t>
      </w:r>
      <w:r>
        <w:tab/>
        <w:t>3GPP TS 33.402: "3GPP System Architecture Evolution: Security Aspects of non-3GPP accesses"</w:t>
      </w:r>
    </w:p>
    <w:p w:rsidR="001A089B" w:rsidRDefault="005118DF" w:rsidP="001A089B">
      <w:pPr>
        <w:pStyle w:val="EX"/>
      </w:pPr>
      <w:r>
        <w:t>[70]</w:t>
      </w:r>
      <w:r>
        <w:tab/>
        <w:t>3GPP TS 23.292: "IP Multimedia Subsystem (IMS) Centralized Services; Stage 2"</w:t>
      </w:r>
    </w:p>
    <w:p w:rsidR="00812C5C" w:rsidRDefault="001A089B" w:rsidP="005118DF">
      <w:pPr>
        <w:pStyle w:val="EX"/>
        <w:rPr>
          <w:lang w:eastAsia="ko-KR"/>
        </w:rPr>
      </w:pPr>
      <w:r>
        <w:t>[71]</w:t>
      </w:r>
      <w:r>
        <w:tab/>
        <w:t>3GPP TS 23.237: "</w:t>
      </w:r>
      <w:r>
        <w:rPr>
          <w:rFonts w:hint="eastAsia"/>
          <w:lang w:eastAsia="ko-KR"/>
        </w:rPr>
        <w:t>IP Multimedia Subsystem (IMS) Service Continuity</w:t>
      </w:r>
      <w:r>
        <w:rPr>
          <w:lang w:eastAsia="ko-KR"/>
        </w:rPr>
        <w:t>"</w:t>
      </w:r>
    </w:p>
    <w:p w:rsidR="002D46D6" w:rsidRDefault="002D46D6" w:rsidP="002D46D6">
      <w:pPr>
        <w:pStyle w:val="EX"/>
        <w:rPr>
          <w:lang w:val="en-US"/>
        </w:rPr>
      </w:pPr>
      <w:r>
        <w:rPr>
          <w:lang w:val="en-US"/>
        </w:rPr>
        <w:t>[72]</w:t>
      </w:r>
      <w:r>
        <w:rPr>
          <w:lang w:val="en-US"/>
        </w:rPr>
        <w:tab/>
        <w:t>3GPP TS 23.401: "General Packet Radio Service (GPRS) enhancements for Evolved Universal Terrestrial Radio Access Network (E-UTRAN) access"</w:t>
      </w:r>
    </w:p>
    <w:p w:rsidR="002D46D6" w:rsidRDefault="002D46D6" w:rsidP="002D46D6">
      <w:pPr>
        <w:pStyle w:val="EX"/>
        <w:rPr>
          <w:lang w:val="en-US"/>
        </w:rPr>
      </w:pPr>
      <w:r>
        <w:rPr>
          <w:lang w:val="en-US"/>
        </w:rPr>
        <w:t>[73]</w:t>
      </w:r>
      <w:r>
        <w:rPr>
          <w:lang w:val="en-US"/>
        </w:rPr>
        <w:tab/>
        <w:t>3GPP TS 29.303: "Domain Name System Procedures; Stage 3"</w:t>
      </w:r>
    </w:p>
    <w:p w:rsidR="002D46D6" w:rsidRDefault="002D46D6" w:rsidP="005118DF">
      <w:pPr>
        <w:pStyle w:val="EX"/>
        <w:rPr>
          <w:lang w:val="en-US"/>
        </w:rPr>
      </w:pPr>
      <w:r>
        <w:rPr>
          <w:lang w:val="en-US"/>
        </w:rPr>
        <w:t>[74]</w:t>
      </w:r>
      <w:r>
        <w:rPr>
          <w:lang w:val="en-US"/>
        </w:rPr>
        <w:tab/>
        <w:t>IETF RFC 3958: "Domain-Based Application Service Location Using SRV RRs and the Dynamic Delegation Discovery Service (DDDS)"</w:t>
      </w:r>
    </w:p>
    <w:p w:rsidR="00EF3AA1" w:rsidRDefault="00EF3AA1" w:rsidP="005118DF">
      <w:pPr>
        <w:pStyle w:val="EX"/>
      </w:pPr>
      <w:r>
        <w:t>[75]</w:t>
      </w:r>
      <w:r>
        <w:tab/>
      </w:r>
      <w:r w:rsidR="004F5D7C">
        <w:t>Void</w:t>
      </w:r>
    </w:p>
    <w:p w:rsidR="00364521" w:rsidRDefault="00364521" w:rsidP="00364521">
      <w:pPr>
        <w:pStyle w:val="EX"/>
      </w:pPr>
      <w:r>
        <w:t>[76]</w:t>
      </w:r>
      <w:r>
        <w:tab/>
      </w:r>
      <w:r w:rsidRPr="00423AB6">
        <w:t>3GPP TS 23.237: "Mobility between 3GPP-W</w:t>
      </w:r>
      <w:r>
        <w:t>ireless Local Area Network (W</w:t>
      </w:r>
      <w:r w:rsidRPr="00423AB6">
        <w:t>LAN</w:t>
      </w:r>
      <w:r>
        <w:t>)</w:t>
      </w:r>
      <w:r w:rsidRPr="00423AB6">
        <w:t xml:space="preserve"> interworking and 3GPP system</w:t>
      </w:r>
      <w:r>
        <w:t>s</w:t>
      </w:r>
      <w:r w:rsidRPr="00423AB6">
        <w:t>"</w:t>
      </w:r>
    </w:p>
    <w:p w:rsidR="00364521" w:rsidRDefault="00364521" w:rsidP="00364521">
      <w:pPr>
        <w:pStyle w:val="EX"/>
      </w:pPr>
      <w:r>
        <w:t>[77]</w:t>
      </w:r>
      <w:r>
        <w:tab/>
        <w:t>3GPP TS 24.302: "Access to the 3GPP Evolved Packet Core (EPC) via non-3GPP access networks; Stage 3"</w:t>
      </w:r>
    </w:p>
    <w:p w:rsidR="00793EB6" w:rsidRDefault="00364521" w:rsidP="00793EB6">
      <w:pPr>
        <w:pStyle w:val="EX"/>
      </w:pPr>
      <w:r>
        <w:t>[78]</w:t>
      </w:r>
      <w:r>
        <w:tab/>
        <w:t>3GPP TS 2</w:t>
      </w:r>
      <w:r w:rsidR="0013640E">
        <w:t>9</w:t>
      </w:r>
      <w:r>
        <w:t>.273: "Evolved Packet System; 3GPP EPS AAA Interfaces"</w:t>
      </w:r>
    </w:p>
    <w:p w:rsidR="002365DF" w:rsidRDefault="009F5F7E" w:rsidP="002365DF">
      <w:pPr>
        <w:pStyle w:val="EX"/>
      </w:pPr>
      <w:r>
        <w:t>[79]</w:t>
      </w:r>
      <w:r>
        <w:tab/>
      </w:r>
      <w:r w:rsidR="000A77C1">
        <w:t>IETF RFC 7254: "A Uniform Resource Name Namespace for the Global System for Mobile Communications Association (GSMA) and the International Mobile station Equipment Identity (IMEI)".</w:t>
      </w:r>
    </w:p>
    <w:p w:rsidR="00793EB6" w:rsidRDefault="00793EB6" w:rsidP="002365DF">
      <w:pPr>
        <w:pStyle w:val="EX"/>
      </w:pPr>
      <w:r>
        <w:t>[80]</w:t>
      </w:r>
      <w:r>
        <w:tab/>
        <w:t>IETF RFC 4122: "</w:t>
      </w:r>
      <w:r w:rsidRPr="00ED7C7D">
        <w:t>A Universally Unique IDentifier (UUID) URN Namespace</w:t>
      </w:r>
      <w:r>
        <w:t>".</w:t>
      </w:r>
    </w:p>
    <w:p w:rsidR="00364521" w:rsidRDefault="00793EB6" w:rsidP="005118DF">
      <w:pPr>
        <w:pStyle w:val="EX"/>
      </w:pPr>
      <w:r>
        <w:t>[81]</w:t>
      </w:r>
      <w:r>
        <w:tab/>
        <w:t>3GPP TS 24.229: "IP multimedia call control protocol based on Session Initiation Protocol (SIP) and Session Description Protocol (SDP); Stage 3".</w:t>
      </w:r>
    </w:p>
    <w:p w:rsidR="00DC117E" w:rsidRDefault="00DC117E" w:rsidP="005118DF">
      <w:pPr>
        <w:pStyle w:val="EX"/>
      </w:pPr>
      <w:r w:rsidRPr="00B74942">
        <w:t>[</w:t>
      </w:r>
      <w:r>
        <w:t>82</w:t>
      </w:r>
      <w:r w:rsidRPr="00B74942">
        <w:t>]</w:t>
      </w:r>
      <w:r w:rsidRPr="00B74942">
        <w:tab/>
        <w:t xml:space="preserve">IETF </w:t>
      </w:r>
      <w:r w:rsidR="00A228F5">
        <w:t>RFC5448</w:t>
      </w:r>
      <w:r w:rsidRPr="00B74942">
        <w:t>: "</w:t>
      </w:r>
      <w:r w:rsidRPr="00B74942">
        <w:rPr>
          <w:lang w:val="en-US"/>
        </w:rPr>
        <w:t>Improved Extensible Authentication Protocol Method for 3rd Generation Authentication and Key Agreement (EAP-AKA')</w:t>
      </w:r>
      <w:r w:rsidRPr="00B74942">
        <w:t xml:space="preserve"> "</w:t>
      </w:r>
    </w:p>
    <w:p w:rsidR="00961DD3" w:rsidRDefault="00961DD3" w:rsidP="005118DF">
      <w:pPr>
        <w:pStyle w:val="EX"/>
      </w:pPr>
      <w:r>
        <w:rPr>
          <w:lang w:val="en-US"/>
        </w:rPr>
        <w:t>[83]</w:t>
      </w:r>
      <w:r>
        <w:rPr>
          <w:lang w:val="en-US"/>
        </w:rPr>
        <w:tab/>
      </w:r>
      <w:r>
        <w:t>3GPP TS 22.011: "</w:t>
      </w:r>
      <w:r w:rsidRPr="00011AE2">
        <w:t xml:space="preserve">Service </w:t>
      </w:r>
      <w:r>
        <w:t>accessibility".</w:t>
      </w:r>
    </w:p>
    <w:p w:rsidR="004E1AAA" w:rsidRDefault="00833438" w:rsidP="004E1AAA">
      <w:pPr>
        <w:pStyle w:val="EX"/>
      </w:pPr>
      <w:r>
        <w:t>[84]</w:t>
      </w:r>
      <w:r>
        <w:tab/>
        <w:t>3GPP TS 36.413: "</w:t>
      </w:r>
      <w:r w:rsidRPr="00CB6000">
        <w:t>Evolved Universal Terrestrial Radio Access</w:t>
      </w:r>
      <w:r>
        <w:t xml:space="preserve"> Network</w:t>
      </w:r>
      <w:r w:rsidRPr="00CB6000">
        <w:t xml:space="preserve"> (E-UTRA</w:t>
      </w:r>
      <w:r>
        <w:t>N</w:t>
      </w:r>
      <w:r w:rsidRPr="00CB6000">
        <w:t>) ; S1 Application Protocol (S1AP)</w:t>
      </w:r>
      <w:r>
        <w:t>".</w:t>
      </w:r>
    </w:p>
    <w:p w:rsidR="004E1AAA" w:rsidRDefault="004E1AAA" w:rsidP="004E1AAA">
      <w:pPr>
        <w:pStyle w:val="EX"/>
      </w:pPr>
      <w:r>
        <w:t>[85</w:t>
      </w:r>
      <w:r w:rsidRPr="00387355">
        <w:t>]</w:t>
      </w:r>
      <w:r w:rsidRPr="00387355">
        <w:tab/>
        <w:t>Guidelines for use of a</w:t>
      </w:r>
      <w:r>
        <w:t xml:space="preserve"> </w:t>
      </w:r>
      <w:r w:rsidRPr="00387355">
        <w:t>48-bit Extended Unique Identifier (EUI-48™)</w:t>
      </w:r>
      <w:r>
        <w:t xml:space="preserve">, </w:t>
      </w:r>
      <w:r w:rsidRPr="00387355">
        <w:t>http://standards.ieee.org/regauth/oui/tutorials/EUI48.html</w:t>
      </w:r>
    </w:p>
    <w:p w:rsidR="004E1AAA" w:rsidRDefault="004E1AAA" w:rsidP="004E1AAA">
      <w:pPr>
        <w:pStyle w:val="EX"/>
      </w:pPr>
      <w:r>
        <w:t>[86]</w:t>
      </w:r>
      <w:r>
        <w:tab/>
        <w:t xml:space="preserve">GUIDELINES FOR 64-BIT GLOBAL IDENTIFIER (EUI-64) REGISTRATION AUTHORITY, </w:t>
      </w:r>
      <w:hyperlink r:id="rId18" w:history="1">
        <w:r w:rsidRPr="00A54DDC">
          <w:rPr>
            <w:rStyle w:val="Hyperlink"/>
          </w:rPr>
          <w:t>http://standards.ieee.org/regauth/oui/tutorials/EUI64.html</w:t>
        </w:r>
      </w:hyperlink>
    </w:p>
    <w:p w:rsidR="00F31578" w:rsidRPr="00F31578" w:rsidRDefault="004E1AAA" w:rsidP="00F31578">
      <w:pPr>
        <w:pStyle w:val="EX"/>
        <w:rPr>
          <w:lang w:val="en-US" w:eastAsia="zh-CN"/>
        </w:rPr>
      </w:pPr>
      <w:r>
        <w:lastRenderedPageBreak/>
        <w:t>[87]</w:t>
      </w:r>
      <w:r>
        <w:tab/>
      </w:r>
      <w:r>
        <w:rPr>
          <w:lang w:val="en-US" w:eastAsia="zh-CN"/>
        </w:rPr>
        <w:t>The Broadband Forum</w:t>
      </w:r>
      <w:r>
        <w:rPr>
          <w:lang w:eastAsia="zh-CN"/>
        </w:rPr>
        <w:t xml:space="preserve"> TR-069: "</w:t>
      </w:r>
      <w:r w:rsidRPr="00B360C6">
        <w:rPr>
          <w:lang w:val="en-US" w:eastAsia="zh-CN"/>
        </w:rPr>
        <w:t>CPE WAN Management Protocol v1.1</w:t>
      </w:r>
      <w:r>
        <w:rPr>
          <w:lang w:val="en-US" w:eastAsia="zh-CN"/>
        </w:rPr>
        <w:t>", Issue 1 Amendment 2, December 2007</w:t>
      </w:r>
    </w:p>
    <w:p w:rsidR="00131B1D" w:rsidRPr="000330BA" w:rsidRDefault="00F31578" w:rsidP="00131B1D">
      <w:pPr>
        <w:pStyle w:val="EX"/>
      </w:pPr>
      <w:r w:rsidRPr="000330BA">
        <w:t>[</w:t>
      </w:r>
      <w:r>
        <w:t>88</w:t>
      </w:r>
      <w:r w:rsidRPr="000330BA">
        <w:t>]</w:t>
      </w:r>
      <w:r w:rsidRPr="000330BA">
        <w:tab/>
        <w:t>3GPP TS 29.274: "Evolved General Packet Radio Service (GPRS) Tunnelling Protocol for Control plane (GTPv2-C); Stage 3".</w:t>
      </w:r>
    </w:p>
    <w:p w:rsidR="000364A1" w:rsidRDefault="00131B1D" w:rsidP="000364A1">
      <w:pPr>
        <w:pStyle w:val="EX"/>
      </w:pPr>
      <w:r>
        <w:t>[89]</w:t>
      </w:r>
      <w:r>
        <w:tab/>
        <w:t>3GPP TS 33.401: "3GPP System Architecture Evolution: Security Architecture".</w:t>
      </w:r>
    </w:p>
    <w:p w:rsidR="000364A1" w:rsidRDefault="000364A1" w:rsidP="00131B1D">
      <w:pPr>
        <w:pStyle w:val="EX"/>
      </w:pPr>
      <w:r w:rsidRPr="00A978C2">
        <w:t>[</w:t>
      </w:r>
      <w:r>
        <w:t>90</w:t>
      </w:r>
      <w:r w:rsidRPr="00A978C2">
        <w:t>]</w:t>
      </w:r>
      <w:r w:rsidRPr="00A978C2">
        <w:tab/>
        <w:t>3GPP TS 24.301: "Non-Access-Stratum (NAS) protocol for Evolved Packet System (EPS); Stage</w:t>
      </w:r>
      <w:r>
        <w:t> 3".</w:t>
      </w:r>
    </w:p>
    <w:p w:rsidR="00112141" w:rsidRDefault="00112141" w:rsidP="00131B1D">
      <w:pPr>
        <w:pStyle w:val="EX"/>
      </w:pPr>
      <w:r w:rsidRPr="00112141">
        <w:t>[91]</w:t>
      </w:r>
      <w:r>
        <w:tab/>
        <w:t xml:space="preserve">3GPP </w:t>
      </w:r>
      <w:r w:rsidRPr="002E721C">
        <w:t>T</w:t>
      </w:r>
      <w:r w:rsidRPr="002E721C">
        <w:rPr>
          <w:rFonts w:hint="eastAsia"/>
        </w:rPr>
        <w:t>S</w:t>
      </w:r>
      <w:r>
        <w:t xml:space="preserve"> 36</w:t>
      </w:r>
      <w:r w:rsidRPr="002E721C">
        <w:t>.</w:t>
      </w:r>
      <w:r>
        <w:t>300</w:t>
      </w:r>
      <w:r w:rsidRPr="002E721C">
        <w:t xml:space="preserve">: </w:t>
      </w:r>
      <w:r>
        <w:t>"</w:t>
      </w:r>
      <w:r w:rsidRPr="00086F55">
        <w:t xml:space="preserve"> </w:t>
      </w:r>
      <w:r>
        <w:t>Evolved Universal Terrestrial Radio Access (E-UTRA) and Evolved Universal Terrestrial Radio Access Network (E-UTRAN); Overall description; Stage 2".</w:t>
      </w:r>
    </w:p>
    <w:p w:rsidR="00F652C3" w:rsidRDefault="00CC7A09" w:rsidP="00F652C3">
      <w:pPr>
        <w:pStyle w:val="EX"/>
        <w:rPr>
          <w:lang w:eastAsia="ja-JP"/>
        </w:rPr>
      </w:pPr>
      <w:r>
        <w:t>[92]</w:t>
      </w:r>
      <w:r>
        <w:tab/>
        <w:t>3GPP TS 23.216: "</w:t>
      </w:r>
      <w:r w:rsidRPr="00404983">
        <w:t>Single Radi</w:t>
      </w:r>
      <w:r>
        <w:t>o Voice Call Continuity (SRVCC)".</w:t>
      </w:r>
    </w:p>
    <w:p w:rsidR="00F652C3" w:rsidRDefault="00502D80" w:rsidP="00F652C3">
      <w:pPr>
        <w:pStyle w:val="EX"/>
        <w:rPr>
          <w:lang w:eastAsia="ja-JP"/>
        </w:rPr>
      </w:pPr>
      <w:r>
        <w:t>[93]</w:t>
      </w:r>
      <w:r w:rsidR="00F652C3">
        <w:tab/>
        <w:t>3GPP TS 31.103: "</w:t>
      </w:r>
      <w:r w:rsidR="00F652C3" w:rsidRPr="009F431B">
        <w:t>IP Multimedia Services Identity Module (ISIM) application</w:t>
      </w:r>
      <w:r w:rsidR="00F652C3">
        <w:t>".</w:t>
      </w:r>
    </w:p>
    <w:p w:rsidR="00C422FD" w:rsidRPr="000330BA" w:rsidRDefault="00502D80" w:rsidP="00C422FD">
      <w:pPr>
        <w:pStyle w:val="EX"/>
      </w:pPr>
      <w:r>
        <w:rPr>
          <w:rFonts w:hint="eastAsia"/>
          <w:lang w:eastAsia="ja-JP"/>
        </w:rPr>
        <w:t>[94]</w:t>
      </w:r>
      <w:r w:rsidR="00F652C3">
        <w:rPr>
          <w:rFonts w:hint="eastAsia"/>
          <w:lang w:eastAsia="ja-JP"/>
        </w:rPr>
        <w:tab/>
        <w:t>IETF RFC 4825: "</w:t>
      </w:r>
      <w:r w:rsidR="00F652C3">
        <w:rPr>
          <w:lang w:eastAsia="ja-JP"/>
        </w:rPr>
        <w:t xml:space="preserve">The Extensible Markup </w:t>
      </w:r>
      <w:smartTag w:uri="urn:schemas-microsoft-com:office:smarttags" w:element="PersonName">
        <w:r w:rsidR="00F652C3">
          <w:rPr>
            <w:lang w:eastAsia="ja-JP"/>
          </w:rPr>
          <w:t>Lan</w:t>
        </w:r>
      </w:smartTag>
      <w:r w:rsidR="00F652C3">
        <w:rPr>
          <w:lang w:eastAsia="ja-JP"/>
        </w:rPr>
        <w:t>guage (XML)</w:t>
      </w:r>
      <w:r w:rsidR="00F652C3">
        <w:rPr>
          <w:rFonts w:hint="eastAsia"/>
          <w:lang w:eastAsia="ja-JP"/>
        </w:rPr>
        <w:t xml:space="preserve"> </w:t>
      </w:r>
      <w:r w:rsidR="00F652C3">
        <w:rPr>
          <w:lang w:eastAsia="ja-JP"/>
        </w:rPr>
        <w:t>Configuration Access Protocol (XCAP)</w:t>
      </w:r>
      <w:r w:rsidR="00F652C3">
        <w:rPr>
          <w:rFonts w:hint="eastAsia"/>
          <w:lang w:eastAsia="ja-JP"/>
        </w:rPr>
        <w:t>".</w:t>
      </w:r>
    </w:p>
    <w:p w:rsidR="00C422FD" w:rsidRPr="000330BA" w:rsidRDefault="00D87925" w:rsidP="00C422FD">
      <w:pPr>
        <w:pStyle w:val="EX"/>
      </w:pPr>
      <w:r>
        <w:t>[95]</w:t>
      </w:r>
      <w:r w:rsidR="00C422FD">
        <w:tab/>
        <w:t>3GPP TS 29.229</w:t>
      </w:r>
      <w:r w:rsidR="00C422FD" w:rsidRPr="00A978C2">
        <w:t>: "</w:t>
      </w:r>
      <w:r w:rsidR="00C422FD" w:rsidRPr="00242B5E">
        <w:t xml:space="preserve"> </w:t>
      </w:r>
      <w:r w:rsidR="00C422FD">
        <w:t>Cx and Dx interfaces based on the Diameter protocol; Protocol details".</w:t>
      </w:r>
    </w:p>
    <w:p w:rsidR="00C422FD" w:rsidRDefault="00D87925" w:rsidP="00C422FD">
      <w:pPr>
        <w:pStyle w:val="EX"/>
      </w:pPr>
      <w:r>
        <w:t>[96]</w:t>
      </w:r>
      <w:r w:rsidR="00C422FD">
        <w:tab/>
        <w:t>3GPP TS 29.329</w:t>
      </w:r>
      <w:r w:rsidR="00C422FD" w:rsidRPr="00A978C2">
        <w:t>: "</w:t>
      </w:r>
      <w:r w:rsidR="00C422FD" w:rsidRPr="00242B5E">
        <w:t xml:space="preserve"> </w:t>
      </w:r>
      <w:r w:rsidR="00C422FD">
        <w:t>Sh Interface based on the Diameter protocol; Protocol details".</w:t>
      </w:r>
    </w:p>
    <w:p w:rsidR="00F31578" w:rsidRDefault="00D87925" w:rsidP="00C422FD">
      <w:pPr>
        <w:pStyle w:val="EX"/>
      </w:pPr>
      <w:r>
        <w:t>[97]</w:t>
      </w:r>
      <w:r w:rsidR="00C422FD">
        <w:tab/>
        <w:t>3GPP TS 29.165</w:t>
      </w:r>
      <w:r w:rsidR="00C422FD" w:rsidRPr="00A978C2">
        <w:t>: "</w:t>
      </w:r>
      <w:r w:rsidR="00C422FD" w:rsidRPr="00431F39">
        <w:t>Inter-IMS Network to Network Interface</w:t>
      </w:r>
      <w:r w:rsidR="00C422FD">
        <w:t xml:space="preserve"> (NNI)</w:t>
      </w:r>
      <w:r w:rsidR="00C422FD" w:rsidRPr="00A978C2">
        <w:t>; Stage</w:t>
      </w:r>
      <w:r w:rsidR="00C422FD">
        <w:t> 3".</w:t>
      </w:r>
    </w:p>
    <w:p w:rsidR="00625DDE" w:rsidRDefault="00625DDE" w:rsidP="00C422FD">
      <w:pPr>
        <w:pStyle w:val="EX"/>
      </w:pPr>
      <w:r>
        <w:t>[98]</w:t>
      </w:r>
      <w:r>
        <w:tab/>
        <w:t>3GPP TS 23.682</w:t>
      </w:r>
      <w:r w:rsidRPr="00A978C2">
        <w:t>: "</w:t>
      </w:r>
      <w:r w:rsidRPr="001F2705">
        <w:t>Architecture Enhancements to facilitate communications with Packet Data Networks and Applications</w:t>
      </w:r>
      <w:r>
        <w:t>".</w:t>
      </w:r>
    </w:p>
    <w:p w:rsidR="00FA1E16" w:rsidRDefault="00FA1E16" w:rsidP="00FA1E16">
      <w:pPr>
        <w:pStyle w:val="EX"/>
      </w:pPr>
      <w:r>
        <w:t>[99]</w:t>
      </w:r>
      <w:r>
        <w:tab/>
        <w:t>3GPP TS 44.018</w:t>
      </w:r>
      <w:r w:rsidRPr="00A978C2">
        <w:t>: "</w:t>
      </w:r>
      <w:smartTag w:uri="urn:schemas-microsoft-com:office:smarttags" w:element="place">
        <w:r>
          <w:t>Mobile</w:t>
        </w:r>
      </w:smartTag>
      <w:r>
        <w:t xml:space="preserve"> radio interface layer 3 specification; Radio Resource Control (RRC) protocol".</w:t>
      </w:r>
    </w:p>
    <w:p w:rsidR="00FA1E16" w:rsidRDefault="00FA1E16" w:rsidP="00C422FD">
      <w:pPr>
        <w:pStyle w:val="EX"/>
      </w:pPr>
      <w:r>
        <w:t>[100]</w:t>
      </w:r>
      <w:r>
        <w:tab/>
        <w:t>3GPP TS 44.060</w:t>
      </w:r>
      <w:r w:rsidRPr="00A978C2">
        <w:t>: "</w:t>
      </w:r>
      <w:r>
        <w:t>General Packet Radio Service (GPRS); Mobile Station (MS) – Base Station System (BSS) interface; Radio Link Control / Medium Access Control (RLC/MAC) protocol".</w:t>
      </w:r>
    </w:p>
    <w:p w:rsidR="002365DF" w:rsidRPr="00F31578" w:rsidRDefault="0071157C" w:rsidP="002365DF">
      <w:pPr>
        <w:pStyle w:val="EX"/>
      </w:pPr>
      <w:r>
        <w:t>[101]</w:t>
      </w:r>
      <w:r>
        <w:tab/>
        <w:t xml:space="preserve">3GPP TS 23.251: </w:t>
      </w:r>
      <w:r w:rsidRPr="005B51AC">
        <w:t>"Network Sharing;</w:t>
      </w:r>
      <w:r>
        <w:rPr>
          <w:rFonts w:hint="eastAsia"/>
          <w:lang w:eastAsia="zh-CN"/>
        </w:rPr>
        <w:t xml:space="preserve"> </w:t>
      </w:r>
      <w:r w:rsidRPr="005B51AC">
        <w:t>Architecture and functional description".</w:t>
      </w:r>
    </w:p>
    <w:p w:rsidR="009060F3" w:rsidRDefault="002365DF" w:rsidP="009060F3">
      <w:pPr>
        <w:pStyle w:val="EX"/>
      </w:pPr>
      <w:r>
        <w:t>[102]</w:t>
      </w:r>
      <w:r>
        <w:tab/>
        <w:t xml:space="preserve">3GPP TS 32.508: </w:t>
      </w:r>
      <w:r w:rsidRPr="005B51AC">
        <w:t>"</w:t>
      </w:r>
      <w:r>
        <w:t>Procedure flows for multi-vendor plug-and-play eNB connection to the network</w:t>
      </w:r>
      <w:r w:rsidRPr="005B51AC">
        <w:t>".</w:t>
      </w:r>
    </w:p>
    <w:p w:rsidR="000A77C1" w:rsidRDefault="009060F3" w:rsidP="000A77C1">
      <w:pPr>
        <w:pStyle w:val="EX"/>
      </w:pPr>
      <w:r>
        <w:t>[103]</w:t>
      </w:r>
      <w:r>
        <w:tab/>
        <w:t xml:space="preserve">3GPP TS 23.303: </w:t>
      </w:r>
      <w:r w:rsidRPr="005B51AC">
        <w:t>"</w:t>
      </w:r>
      <w:r>
        <w:t>Proximity-based s</w:t>
      </w:r>
      <w:r w:rsidRPr="009755C0">
        <w:t>ervices</w:t>
      </w:r>
      <w:r>
        <w:t xml:space="preserve"> (ProSe)</w:t>
      </w:r>
      <w:r w:rsidRPr="005B51AC">
        <w:t>".</w:t>
      </w:r>
    </w:p>
    <w:p w:rsidR="00C62BC1" w:rsidRDefault="000A77C1" w:rsidP="00C62BC1">
      <w:pPr>
        <w:pStyle w:val="EX"/>
      </w:pPr>
      <w:r>
        <w:t>[104]</w:t>
      </w:r>
      <w:r>
        <w:tab/>
      </w:r>
      <w:r w:rsidRPr="000C6066">
        <w:t>IETF RFC 7255: "</w:t>
      </w:r>
      <w:r w:rsidRPr="00006F91">
        <w:rPr>
          <w:lang w:val="en-US"/>
        </w:rPr>
        <w:t>Using the International Mobile station Equipment Identity (IMEI) Uniform Resource Name (URN) as an Instance ID</w:t>
      </w:r>
      <w:r w:rsidRPr="000C6066">
        <w:t>".</w:t>
      </w:r>
    </w:p>
    <w:p w:rsidR="0071157C" w:rsidRDefault="00C62BC1" w:rsidP="00C62BC1">
      <w:pPr>
        <w:pStyle w:val="EX"/>
      </w:pPr>
      <w:r>
        <w:t>[105]</w:t>
      </w:r>
      <w:r>
        <w:tab/>
        <w:t xml:space="preserve">3GPP TS 26.346: </w:t>
      </w:r>
      <w:r w:rsidRPr="005B51AC">
        <w:t>"</w:t>
      </w:r>
      <w:r w:rsidRPr="00C20DF8">
        <w:t>Multimedia Broadcast/Multicast Service (MBMS); Protocols and codecs</w:t>
      </w:r>
      <w:r w:rsidRPr="005B51AC">
        <w:t>".</w:t>
      </w:r>
    </w:p>
    <w:p w:rsidR="004F0D18" w:rsidRDefault="004F0D18" w:rsidP="00C62BC1">
      <w:pPr>
        <w:pStyle w:val="EX"/>
      </w:pPr>
      <w:r>
        <w:t>[106]</w:t>
      </w:r>
      <w:r>
        <w:tab/>
        <w:t xml:space="preserve">3GPP TS 29.212: </w:t>
      </w:r>
      <w:r w:rsidRPr="005B51AC">
        <w:t>"</w:t>
      </w:r>
      <w:r w:rsidRPr="00506882">
        <w:t>Policy and Charging Control (PCC); Reference points</w:t>
      </w:r>
      <w:r w:rsidRPr="005B51AC">
        <w:t>".</w:t>
      </w:r>
    </w:p>
    <w:p w:rsidR="00EC6405" w:rsidRDefault="00EC6405" w:rsidP="00C62BC1">
      <w:pPr>
        <w:pStyle w:val="EX"/>
      </w:pPr>
      <w:r>
        <w:t>[</w:t>
      </w:r>
      <w:r w:rsidRPr="00EC6405">
        <w:t>107</w:t>
      </w:r>
      <w:r>
        <w:t>]</w:t>
      </w:r>
      <w:r>
        <w:tab/>
        <w:t>3GPP TS 23.203: "Policy and charging control architecture".</w:t>
      </w:r>
    </w:p>
    <w:p w:rsidR="00434285" w:rsidRDefault="00434285" w:rsidP="00C62BC1">
      <w:pPr>
        <w:pStyle w:val="EX"/>
      </w:pPr>
      <w:r>
        <w:t>[</w:t>
      </w:r>
      <w:r>
        <w:rPr>
          <w:rFonts w:hint="eastAsia"/>
          <w:lang w:eastAsia="ja-JP"/>
        </w:rPr>
        <w:t>108</w:t>
      </w:r>
      <w:r>
        <w:t>]</w:t>
      </w:r>
      <w:r>
        <w:tab/>
        <w:t>3GPP TS 29.2</w:t>
      </w:r>
      <w:r>
        <w:rPr>
          <w:rFonts w:hint="eastAsia"/>
          <w:lang w:eastAsia="zh-CN"/>
        </w:rPr>
        <w:t>72</w:t>
      </w:r>
      <w:r>
        <w:t>: "</w:t>
      </w:r>
      <w:r>
        <w:rPr>
          <w:rFonts w:hint="eastAsia"/>
          <w:lang w:eastAsia="zh-CN"/>
        </w:rPr>
        <w:t>Evolved Packet System (EPS); Mobility Management Entity (</w:t>
      </w:r>
      <w:r>
        <w:t>MME</w:t>
      </w:r>
      <w:r>
        <w:rPr>
          <w:rFonts w:hint="eastAsia"/>
          <w:lang w:eastAsia="zh-CN"/>
        </w:rPr>
        <w:t>)</w:t>
      </w:r>
      <w:r>
        <w:t xml:space="preserve"> and</w:t>
      </w:r>
      <w:r>
        <w:rPr>
          <w:rFonts w:hint="eastAsia"/>
          <w:lang w:eastAsia="zh-CN"/>
        </w:rPr>
        <w:t xml:space="preserve"> Serving GPRS Support Node</w:t>
      </w:r>
      <w:r>
        <w:t xml:space="preserve"> </w:t>
      </w:r>
      <w:r>
        <w:rPr>
          <w:rFonts w:hint="eastAsia"/>
          <w:lang w:eastAsia="zh-CN"/>
        </w:rPr>
        <w:t>(</w:t>
      </w:r>
      <w:r>
        <w:t>SGSN</w:t>
      </w:r>
      <w:r>
        <w:rPr>
          <w:rFonts w:hint="eastAsia"/>
          <w:lang w:eastAsia="zh-CN"/>
        </w:rPr>
        <w:t>)</w:t>
      </w:r>
      <w:r>
        <w:t xml:space="preserve"> </w:t>
      </w:r>
      <w:r>
        <w:rPr>
          <w:rFonts w:hint="eastAsia"/>
          <w:lang w:eastAsia="zh-CN"/>
        </w:rPr>
        <w:t>r</w:t>
      </w:r>
      <w:r>
        <w:t xml:space="preserve">elated </w:t>
      </w:r>
      <w:r>
        <w:rPr>
          <w:rFonts w:hint="eastAsia"/>
          <w:lang w:eastAsia="zh-CN"/>
        </w:rPr>
        <w:t>i</w:t>
      </w:r>
      <w:r>
        <w:t xml:space="preserve">nterfaces </w:t>
      </w:r>
      <w:r>
        <w:rPr>
          <w:rFonts w:hint="eastAsia"/>
          <w:lang w:eastAsia="zh-CN"/>
        </w:rPr>
        <w:t>b</w:t>
      </w:r>
      <w:r>
        <w:t xml:space="preserve">ased on Diameter </w:t>
      </w:r>
      <w:r>
        <w:rPr>
          <w:rFonts w:hint="eastAsia"/>
          <w:lang w:eastAsia="zh-CN"/>
        </w:rPr>
        <w:t>p</w:t>
      </w:r>
      <w:r>
        <w:t>rotocol".</w:t>
      </w:r>
    </w:p>
    <w:p w:rsidR="00D03907" w:rsidRPr="00F31578" w:rsidRDefault="00D03907" w:rsidP="00D03907">
      <w:pPr>
        <w:pStyle w:val="EX"/>
      </w:pPr>
      <w:r>
        <w:t>[</w:t>
      </w:r>
      <w:r w:rsidR="0083035E">
        <w:rPr>
          <w:lang w:eastAsia="ja-JP"/>
        </w:rPr>
        <w:t>110</w:t>
      </w:r>
      <w:r>
        <w:t>]</w:t>
      </w:r>
      <w:r>
        <w:tab/>
      </w:r>
      <w:r w:rsidR="001F424B">
        <w:t>Void</w:t>
      </w:r>
      <w:r>
        <w:t>.</w:t>
      </w:r>
    </w:p>
    <w:p w:rsidR="00D03907" w:rsidRDefault="0083035E" w:rsidP="00D03907">
      <w:pPr>
        <w:pStyle w:val="EX"/>
      </w:pPr>
      <w:r>
        <w:t>[111</w:t>
      </w:r>
      <w:r w:rsidR="00D03907">
        <w:t>]</w:t>
      </w:r>
      <w:r w:rsidR="00D03907">
        <w:tab/>
        <w:t>3GPP TS 24.379: "Mission Critical Push To Talk (MCPTT) call control Protocol specification".</w:t>
      </w:r>
    </w:p>
    <w:p w:rsidR="00D03907" w:rsidRDefault="0083035E" w:rsidP="00C62BC1">
      <w:pPr>
        <w:pStyle w:val="EX"/>
      </w:pPr>
      <w:r>
        <w:t>[112]</w:t>
      </w:r>
      <w:r>
        <w:tab/>
        <w:t xml:space="preserve">3GPP TS 43.064: </w:t>
      </w:r>
      <w:r w:rsidR="006210D2">
        <w:t>"</w:t>
      </w:r>
      <w:r>
        <w:t>General Packet Radio Service (GPRS); Overall description of the GPRS Radio Interface; Stage 2".</w:t>
      </w:r>
    </w:p>
    <w:p w:rsidR="0013640E" w:rsidRDefault="0013640E" w:rsidP="00C62BC1">
      <w:pPr>
        <w:pStyle w:val="EX"/>
      </w:pPr>
      <w:r>
        <w:t>[113]</w:t>
      </w:r>
      <w:r>
        <w:tab/>
        <w:t>IETF RFC 6696: "</w:t>
      </w:r>
      <w:r w:rsidRPr="00C40607">
        <w:t>EAP Extensions for the EAP Re-authentication Protocol (ERP)</w:t>
      </w:r>
      <w:r>
        <w:t>".</w:t>
      </w:r>
    </w:p>
    <w:p w:rsidR="001F424B" w:rsidRPr="001F424B" w:rsidRDefault="001F424B" w:rsidP="001F424B">
      <w:pPr>
        <w:pStyle w:val="EX"/>
      </w:pPr>
      <w:r>
        <w:t>[</w:t>
      </w:r>
      <w:r w:rsidRPr="001F424B">
        <w:t>114]</w:t>
      </w:r>
      <w:r w:rsidRPr="001F424B">
        <w:tab/>
        <w:t>3GPP TS 23.280: "Common functional architecture to support mission critical services".</w:t>
      </w:r>
    </w:p>
    <w:p w:rsidR="001F424B" w:rsidRDefault="001F424B" w:rsidP="001F424B">
      <w:pPr>
        <w:pStyle w:val="EX"/>
      </w:pPr>
      <w:r w:rsidRPr="001F424B">
        <w:t>[115]</w:t>
      </w:r>
      <w:r>
        <w:tab/>
        <w:t>3GPP TS 24.281: "</w:t>
      </w:r>
      <w:r w:rsidRPr="00F15347">
        <w:t>Mission Critical Video (MCVideo) signalling control; Protocol specification</w:t>
      </w:r>
      <w:r>
        <w:t>".</w:t>
      </w:r>
    </w:p>
    <w:p w:rsidR="001F424B" w:rsidRDefault="001F424B" w:rsidP="001F424B">
      <w:pPr>
        <w:pStyle w:val="EX"/>
      </w:pPr>
      <w:r>
        <w:lastRenderedPageBreak/>
        <w:t>[116]</w:t>
      </w:r>
      <w:r>
        <w:tab/>
        <w:t>3GPP TS 24.282: "</w:t>
      </w:r>
      <w:r w:rsidRPr="00F15347">
        <w:t>Mission Critical Data (MCData) signalling control; Protocol specification</w:t>
      </w:r>
      <w:r>
        <w:t>".</w:t>
      </w:r>
    </w:p>
    <w:p w:rsidR="00C90B68" w:rsidRDefault="00C90B68" w:rsidP="001F424B">
      <w:pPr>
        <w:pStyle w:val="EX"/>
      </w:pPr>
      <w:r w:rsidRPr="00307A6B">
        <w:rPr>
          <w:rFonts w:hint="eastAsia"/>
          <w:lang w:eastAsia="ko-KR"/>
        </w:rPr>
        <w:t>[</w:t>
      </w:r>
      <w:r w:rsidRPr="00C90B68">
        <w:rPr>
          <w:lang w:eastAsia="ko-KR"/>
        </w:rPr>
        <w:t>117</w:t>
      </w:r>
      <w:r w:rsidRPr="00307A6B">
        <w:rPr>
          <w:rFonts w:hint="eastAsia"/>
          <w:lang w:eastAsia="ko-KR"/>
        </w:rPr>
        <w:t>]</w:t>
      </w:r>
      <w:r w:rsidRPr="00307A6B">
        <w:rPr>
          <w:rFonts w:hint="eastAsia"/>
          <w:lang w:eastAsia="ko-KR"/>
        </w:rPr>
        <w:tab/>
        <w:t>3GPP</w:t>
      </w:r>
      <w:r>
        <w:t> TS</w:t>
      </w:r>
      <w:r w:rsidRPr="00235394">
        <w:t> </w:t>
      </w:r>
      <w:r w:rsidRPr="00307A6B">
        <w:rPr>
          <w:rFonts w:hint="eastAsia"/>
          <w:lang w:eastAsia="ko-KR"/>
        </w:rPr>
        <w:t xml:space="preserve">23.285: </w:t>
      </w:r>
      <w:r w:rsidRPr="00235394">
        <w:t>"</w:t>
      </w:r>
      <w:r>
        <w:t>Architecture enhancements for V2X services</w:t>
      </w:r>
      <w:r w:rsidRPr="00235394">
        <w:t>".</w:t>
      </w:r>
    </w:p>
    <w:p w:rsidR="00F63A6F" w:rsidRDefault="00F63A6F" w:rsidP="001F424B">
      <w:pPr>
        <w:pStyle w:val="EX"/>
      </w:pPr>
      <w:r>
        <w:t>[118]</w:t>
      </w:r>
      <w:r>
        <w:tab/>
        <w:t>3GPP TS 24.116: "</w:t>
      </w:r>
      <w:r w:rsidRPr="00D3597C">
        <w:t>Stage 3 aspects of system architectur</w:t>
      </w:r>
      <w:r>
        <w:t>e enhancements for TV services".</w:t>
      </w:r>
    </w:p>
    <w:p w:rsidR="0095440F" w:rsidRDefault="0095440F" w:rsidP="001F424B">
      <w:pPr>
        <w:pStyle w:val="EX"/>
      </w:pPr>
      <w:r>
        <w:rPr>
          <w:rFonts w:hint="eastAsia"/>
          <w:lang w:eastAsia="zh-CN"/>
        </w:rPr>
        <w:t>[119]</w:t>
      </w:r>
      <w:r>
        <w:rPr>
          <w:rFonts w:hint="eastAsia"/>
          <w:lang w:eastAsia="zh-CN"/>
        </w:rPr>
        <w:tab/>
      </w:r>
      <w:r>
        <w:t>3GPP TS 23.</w:t>
      </w:r>
      <w:r>
        <w:rPr>
          <w:rFonts w:hint="eastAsia"/>
          <w:lang w:eastAsia="zh-CN"/>
        </w:rPr>
        <w:t>5</w:t>
      </w:r>
      <w:r>
        <w:t>0</w:t>
      </w:r>
      <w:r>
        <w:rPr>
          <w:rFonts w:hint="eastAsia"/>
          <w:lang w:eastAsia="zh-CN"/>
        </w:rPr>
        <w:t>1</w:t>
      </w:r>
      <w:r>
        <w:t>: "System Architecture for the 5G System</w:t>
      </w:r>
      <w:r>
        <w:rPr>
          <w:rFonts w:hint="eastAsia"/>
          <w:lang w:eastAsia="zh-CN"/>
        </w:rPr>
        <w:t>;</w:t>
      </w:r>
      <w:r>
        <w:t xml:space="preserve"> Stage</w:t>
      </w:r>
      <w:r>
        <w:rPr>
          <w:lang w:val="en-US"/>
        </w:rPr>
        <w:t> </w:t>
      </w:r>
      <w:r>
        <w:t>2".</w:t>
      </w:r>
    </w:p>
    <w:p w:rsidR="0095440F" w:rsidRDefault="004B0604" w:rsidP="0095440F">
      <w:pPr>
        <w:pStyle w:val="EX"/>
      </w:pPr>
      <w:r>
        <w:t>[120]</w:t>
      </w:r>
      <w:r w:rsidR="0095440F">
        <w:tab/>
        <w:t>3GPP TS 23.502: "</w:t>
      </w:r>
      <w:r w:rsidR="0095440F" w:rsidRPr="0095440F">
        <w:t>Procedures for the 5G System; Stage 2</w:t>
      </w:r>
      <w:r w:rsidR="0095440F">
        <w:t>".</w:t>
      </w:r>
    </w:p>
    <w:p w:rsidR="0095440F" w:rsidRDefault="004B0604" w:rsidP="001F424B">
      <w:pPr>
        <w:pStyle w:val="EX"/>
      </w:pPr>
      <w:r>
        <w:t>[121]</w:t>
      </w:r>
      <w:r w:rsidR="0095440F">
        <w:tab/>
        <w:t>3GPP TS 23.503: "</w:t>
      </w:r>
      <w:r w:rsidR="0095440F" w:rsidRPr="0095440F">
        <w:t>Policy and Charging Control Framework for the 5G System; Stage 2</w:t>
      </w:r>
      <w:r w:rsidR="0095440F">
        <w:t>".</w:t>
      </w:r>
    </w:p>
    <w:p w:rsidR="00220B77" w:rsidRDefault="00220B77" w:rsidP="001F424B">
      <w:pPr>
        <w:pStyle w:val="EX"/>
        <w:rPr>
          <w:snapToGrid w:val="0"/>
          <w:color w:val="000000"/>
          <w:lang w:val="en-US"/>
        </w:rPr>
      </w:pPr>
      <w:r>
        <w:t>[122]</w:t>
      </w:r>
      <w:r>
        <w:tab/>
        <w:t>ITU-T Recommendation E.101: "</w:t>
      </w:r>
      <w:r w:rsidRPr="00080105">
        <w:t>Definitions of terms used for identifiers (names, numbers, addresses and other identifiers) for public telecommunication services and networks in the E-series Recommendations</w:t>
      </w:r>
      <w:r>
        <w:rPr>
          <w:snapToGrid w:val="0"/>
          <w:color w:val="000000"/>
          <w:lang w:val="en-US"/>
        </w:rPr>
        <w:t>".</w:t>
      </w:r>
    </w:p>
    <w:p w:rsidR="00FD43A2" w:rsidRDefault="00FD43A2" w:rsidP="001F424B">
      <w:pPr>
        <w:pStyle w:val="EX"/>
        <w:rPr>
          <w:lang w:eastAsia="zh-CN"/>
        </w:rPr>
      </w:pPr>
      <w:r>
        <w:rPr>
          <w:rFonts w:hint="eastAsia"/>
          <w:lang w:eastAsia="zh-CN"/>
        </w:rPr>
        <w:t>[123]</w:t>
      </w:r>
      <w:r>
        <w:rPr>
          <w:rFonts w:hint="eastAsia"/>
          <w:lang w:eastAsia="zh-CN"/>
        </w:rPr>
        <w:tab/>
      </w:r>
      <w:r>
        <w:t>3GPP TS </w:t>
      </w:r>
      <w:r>
        <w:rPr>
          <w:rFonts w:hint="eastAsia"/>
          <w:lang w:eastAsia="zh-CN"/>
        </w:rPr>
        <w:t>38</w:t>
      </w:r>
      <w:r>
        <w:t>.</w:t>
      </w:r>
      <w:r>
        <w:rPr>
          <w:rFonts w:hint="eastAsia"/>
          <w:lang w:eastAsia="zh-CN"/>
        </w:rPr>
        <w:t>41</w:t>
      </w:r>
      <w:r>
        <w:t>3: "NG Radio Access Network</w:t>
      </w:r>
      <w:r>
        <w:rPr>
          <w:rFonts w:hint="eastAsia"/>
          <w:lang w:eastAsia="zh-CN"/>
        </w:rPr>
        <w:t xml:space="preserve"> </w:t>
      </w:r>
      <w:r>
        <w:t>(NG-RAN)</w:t>
      </w:r>
      <w:r>
        <w:rPr>
          <w:rFonts w:hint="eastAsia"/>
          <w:lang w:eastAsia="zh-CN"/>
        </w:rPr>
        <w:t>;</w:t>
      </w:r>
      <w:r>
        <w:t xml:space="preserve"> </w:t>
      </w:r>
      <w:r w:rsidRPr="00477D7C">
        <w:t>NG Application Protocol (NGAP)</w:t>
      </w:r>
      <w:r>
        <w:t>"</w:t>
      </w:r>
      <w:r>
        <w:rPr>
          <w:rFonts w:hint="eastAsia"/>
          <w:lang w:eastAsia="zh-CN"/>
        </w:rPr>
        <w:t>.</w:t>
      </w:r>
    </w:p>
    <w:p w:rsidR="00D97901" w:rsidRDefault="008A2E83" w:rsidP="001F424B">
      <w:pPr>
        <w:pStyle w:val="EX"/>
        <w:rPr>
          <w:lang w:eastAsia="zh-CN"/>
        </w:rPr>
      </w:pPr>
      <w:r>
        <w:rPr>
          <w:lang w:eastAsia="zh-CN"/>
        </w:rPr>
        <w:t>[124]</w:t>
      </w:r>
      <w:r w:rsidR="00D97901">
        <w:rPr>
          <w:lang w:eastAsia="zh-CN"/>
        </w:rPr>
        <w:tab/>
      </w:r>
      <w:r w:rsidR="00D97901">
        <w:t>3GPP TS </w:t>
      </w:r>
      <w:r w:rsidR="00D97901">
        <w:rPr>
          <w:lang w:eastAsia="zh-CN"/>
        </w:rPr>
        <w:t>33</w:t>
      </w:r>
      <w:r w:rsidR="00D97901">
        <w:t>.</w:t>
      </w:r>
      <w:r w:rsidR="00D97901">
        <w:rPr>
          <w:lang w:eastAsia="zh-CN"/>
        </w:rPr>
        <w:t>501</w:t>
      </w:r>
      <w:r w:rsidR="00D97901">
        <w:t>: "Security architecture and procedures for 5G system"</w:t>
      </w:r>
      <w:r w:rsidR="00D97901">
        <w:rPr>
          <w:lang w:eastAsia="zh-CN"/>
        </w:rPr>
        <w:t>.</w:t>
      </w:r>
    </w:p>
    <w:p w:rsidR="00AD4C7C" w:rsidRDefault="00A91633" w:rsidP="001F424B">
      <w:pPr>
        <w:pStyle w:val="EX"/>
      </w:pPr>
      <w:r>
        <w:rPr>
          <w:lang w:eastAsia="zh-CN"/>
        </w:rPr>
        <w:t>[125]</w:t>
      </w:r>
      <w:r w:rsidR="00AD4C7C">
        <w:rPr>
          <w:lang w:eastAsia="zh-CN"/>
        </w:rPr>
        <w:tab/>
      </w:r>
      <w:r w:rsidR="00AD4C7C">
        <w:t>3GPP TS </w:t>
      </w:r>
      <w:r w:rsidR="00AD4C7C">
        <w:rPr>
          <w:lang w:eastAsia="zh-CN"/>
        </w:rPr>
        <w:t>24</w:t>
      </w:r>
      <w:r w:rsidR="00AD4C7C">
        <w:t>.</w:t>
      </w:r>
      <w:r w:rsidR="00AD4C7C">
        <w:rPr>
          <w:lang w:eastAsia="zh-CN"/>
        </w:rPr>
        <w:t>501</w:t>
      </w:r>
      <w:r w:rsidR="00AD4C7C">
        <w:t>: "</w:t>
      </w:r>
      <w:r w:rsidR="00AD4C7C" w:rsidRPr="0072396C">
        <w:t>Non-Access-Stratum (NAS) protocol</w:t>
      </w:r>
      <w:r w:rsidR="00AD4C7C">
        <w:t xml:space="preserve"> </w:t>
      </w:r>
      <w:r w:rsidR="00AD4C7C" w:rsidRPr="0072396C">
        <w:t>for 5G</w:t>
      </w:r>
      <w:r w:rsidR="00AD4C7C">
        <w:t xml:space="preserve"> System</w:t>
      </w:r>
      <w:r w:rsidR="00AD4C7C" w:rsidRPr="0072396C">
        <w:t xml:space="preserve"> (5G</w:t>
      </w:r>
      <w:r w:rsidR="00AD4C7C">
        <w:t>S</w:t>
      </w:r>
      <w:r w:rsidR="00AD4C7C" w:rsidRPr="0072396C">
        <w:t>)</w:t>
      </w:r>
      <w:r w:rsidR="00AD4C7C">
        <w:t>; stage 3"</w:t>
      </w:r>
      <w:r w:rsidR="00AD4C7C">
        <w:rPr>
          <w:lang w:eastAsia="zh-CN"/>
        </w:rPr>
        <w:t>.</w:t>
      </w:r>
    </w:p>
    <w:p w:rsidR="00A91633" w:rsidRDefault="00A91633" w:rsidP="001F424B">
      <w:pPr>
        <w:pStyle w:val="EX"/>
      </w:pPr>
      <w:r>
        <w:t>[126]</w:t>
      </w:r>
      <w:r w:rsidRPr="009E0DE1">
        <w:tab/>
        <w:t>IETF RFC 7542: "The Network Access Identifier".</w:t>
      </w:r>
    </w:p>
    <w:p w:rsidR="00492586" w:rsidRDefault="00492586" w:rsidP="001F424B">
      <w:pPr>
        <w:pStyle w:val="EX"/>
      </w:pPr>
      <w:r>
        <w:t>[127]</w:t>
      </w:r>
      <w:r>
        <w:tab/>
        <w:t>IETF RFC 2818: "HTTP over TLS".</w:t>
      </w:r>
    </w:p>
    <w:p w:rsidR="00D70343" w:rsidRDefault="00D70343" w:rsidP="001F424B">
      <w:pPr>
        <w:pStyle w:val="EX"/>
      </w:pPr>
      <w:r>
        <w:t>[128]</w:t>
      </w:r>
      <w:r>
        <w:tab/>
      </w:r>
      <w:r w:rsidRPr="002857AD">
        <w:t>3GPP TS 29.501: "5G System; Principles and Guidelines for Services Definition; Stage 3".</w:t>
      </w:r>
    </w:p>
    <w:p w:rsidR="00FB6D69" w:rsidRDefault="00FB6D69" w:rsidP="001F424B">
      <w:pPr>
        <w:pStyle w:val="EX"/>
      </w:pPr>
      <w:r>
        <w:t>[129]</w:t>
      </w:r>
      <w:r>
        <w:tab/>
      </w:r>
      <w:r w:rsidRPr="005E4D39">
        <w:t>3GPP</w:t>
      </w:r>
      <w:r>
        <w:t> </w:t>
      </w:r>
      <w:r w:rsidRPr="005E4D39">
        <w:t>TS</w:t>
      </w:r>
      <w:r>
        <w:t> </w:t>
      </w:r>
      <w:r w:rsidRPr="005E4D39">
        <w:t>29.5</w:t>
      </w:r>
      <w:r>
        <w:t>71</w:t>
      </w:r>
      <w:r w:rsidRPr="005E4D39">
        <w:t>: "5G</w:t>
      </w:r>
      <w:r>
        <w:t xml:space="preserve"> System; Common Data Types for Service Based Interfaces; Stage 3".</w:t>
      </w:r>
    </w:p>
    <w:p w:rsidR="001E3A91" w:rsidRDefault="001E3A91" w:rsidP="001F424B">
      <w:pPr>
        <w:pStyle w:val="EX"/>
      </w:pPr>
      <w:r w:rsidRPr="009E0DE1">
        <w:t>[</w:t>
      </w:r>
      <w:r w:rsidR="004F7145">
        <w:t>130</w:t>
      </w:r>
      <w:r w:rsidRPr="009E0DE1">
        <w:t>]</w:t>
      </w:r>
      <w:r w:rsidRPr="009E0DE1">
        <w:tab/>
        <w:t>3GPP</w:t>
      </w:r>
      <w:r>
        <w:t> </w:t>
      </w:r>
      <w:r w:rsidRPr="009E0DE1">
        <w:t>TS</w:t>
      </w:r>
      <w:r>
        <w:t> </w:t>
      </w:r>
      <w:r w:rsidRPr="009E0DE1">
        <w:t>29.510: "5G System</w:t>
      </w:r>
      <w:r>
        <w:t>;</w:t>
      </w:r>
      <w:r w:rsidRPr="009E0DE1">
        <w:t xml:space="preserve"> Network </w:t>
      </w:r>
      <w:r>
        <w:t>F</w:t>
      </w:r>
      <w:r w:rsidRPr="009E0DE1">
        <w:t xml:space="preserve">unction </w:t>
      </w:r>
      <w:r>
        <w:t>R</w:t>
      </w:r>
      <w:r w:rsidRPr="009E0DE1">
        <w:t xml:space="preserve">epository </w:t>
      </w:r>
      <w:r>
        <w:t>S</w:t>
      </w:r>
      <w:r w:rsidRPr="009E0DE1">
        <w:t>ervices; Stage 3".</w:t>
      </w:r>
    </w:p>
    <w:p w:rsidR="00530258" w:rsidRDefault="00530258" w:rsidP="001F424B">
      <w:pPr>
        <w:pStyle w:val="EX"/>
      </w:pPr>
      <w:r>
        <w:t>[131]</w:t>
      </w:r>
      <w:r>
        <w:tab/>
      </w:r>
      <w:r w:rsidRPr="002857AD">
        <w:t>3GPP TS 2</w:t>
      </w:r>
      <w:r>
        <w:t>3.316</w:t>
      </w:r>
      <w:r w:rsidRPr="002857AD">
        <w:t>: "</w:t>
      </w:r>
      <w:r>
        <w:t>Wireless and wireline convergence access support for the 5G System (5GS</w:t>
      </w:r>
      <w:r w:rsidRPr="003B7B43">
        <w:t>)</w:t>
      </w:r>
      <w:r w:rsidRPr="002857AD">
        <w:t xml:space="preserve">; Stage </w:t>
      </w:r>
      <w:r>
        <w:t>2</w:t>
      </w:r>
      <w:r w:rsidRPr="002857AD">
        <w:t>".</w:t>
      </w:r>
    </w:p>
    <w:p w:rsidR="003E7615" w:rsidRPr="00F31578" w:rsidRDefault="003E7615" w:rsidP="001F424B">
      <w:pPr>
        <w:pStyle w:val="EX"/>
      </w:pPr>
      <w:r>
        <w:t>[132]</w:t>
      </w:r>
      <w:r>
        <w:tab/>
        <w:t>IETF RFC 7042: "IANA Considerations and IETF Protocol and Documentation Usage for IEEE 802 Parameters".</w:t>
      </w:r>
    </w:p>
    <w:p w:rsidR="004D2C51" w:rsidRDefault="004D2C51" w:rsidP="004D2C51">
      <w:pPr>
        <w:pStyle w:val="Heading3"/>
      </w:pPr>
      <w:bookmarkStart w:id="11" w:name="_Toc19695226"/>
      <w:bookmarkStart w:id="12" w:name="_Toc27225291"/>
      <w:r>
        <w:t>1.1.2</w:t>
      </w:r>
      <w:r>
        <w:tab/>
        <w:t>Informative references</w:t>
      </w:r>
      <w:bookmarkEnd w:id="11"/>
      <w:bookmarkEnd w:id="12"/>
    </w:p>
    <w:p w:rsidR="00220B77" w:rsidRDefault="00220B77" w:rsidP="00220B77">
      <w:pPr>
        <w:pStyle w:val="EX"/>
      </w:pPr>
      <w:r>
        <w:t>[44]</w:t>
      </w:r>
      <w:r>
        <w:tab/>
        <w:t>Void</w:t>
      </w:r>
    </w:p>
    <w:p w:rsidR="004D2C51" w:rsidRDefault="004D2C51" w:rsidP="00220B77">
      <w:pPr>
        <w:pStyle w:val="EX"/>
      </w:pPr>
      <w:r>
        <w:t>[57]</w:t>
      </w:r>
      <w:r>
        <w:tab/>
        <w:t>GSMA PRD IR.34 "Inter</w:t>
      </w:r>
      <w:r>
        <w:noBreakHyphen/>
        <w:t>PLMN Backbone Guidelines"</w:t>
      </w:r>
    </w:p>
    <w:p w:rsidR="004D2C51" w:rsidRDefault="004D2C51" w:rsidP="004D2C51">
      <w:pPr>
        <w:pStyle w:val="EX"/>
      </w:pPr>
      <w:r>
        <w:t>[59]</w:t>
      </w:r>
      <w:r>
        <w:tab/>
        <w:t>Void</w:t>
      </w:r>
    </w:p>
    <w:p w:rsidR="006C225F" w:rsidRDefault="006C225F" w:rsidP="004D2C51">
      <w:pPr>
        <w:pStyle w:val="EX"/>
      </w:pPr>
      <w:r>
        <w:t>[109]</w:t>
      </w:r>
      <w:r>
        <w:tab/>
        <w:t>GSMA TS.06 "</w:t>
      </w:r>
      <w:r>
        <w:rPr>
          <w:rFonts w:cs="Arial"/>
          <w:color w:val="000000"/>
        </w:rPr>
        <w:t>IMEI Allocation and Approval Process</w:t>
      </w:r>
      <w:r>
        <w:t xml:space="preserve">" </w:t>
      </w:r>
      <w:r>
        <w:rPr>
          <w:rFonts w:cs="Arial"/>
          <w:color w:val="000000"/>
        </w:rPr>
        <w:t>http://www.gsma.com/newsroom/gsmadocuments/</w:t>
      </w:r>
    </w:p>
    <w:p w:rsidR="004D2C51" w:rsidRDefault="004D2C51" w:rsidP="004D2C51">
      <w:pPr>
        <w:pStyle w:val="Heading2"/>
      </w:pPr>
      <w:bookmarkStart w:id="13" w:name="_Toc19695227"/>
      <w:bookmarkStart w:id="14" w:name="_Toc27225292"/>
      <w:r>
        <w:t>1.2</w:t>
      </w:r>
      <w:r>
        <w:tab/>
        <w:t>Abbreviations</w:t>
      </w:r>
      <w:bookmarkEnd w:id="13"/>
      <w:bookmarkEnd w:id="14"/>
    </w:p>
    <w:p w:rsidR="004D2C51" w:rsidRDefault="004D2C51" w:rsidP="004D2C51">
      <w:r>
        <w:t xml:space="preserve">For the purposes of the present document, the abbreviations defined in 3GPP TS 21.905 </w:t>
      </w:r>
      <w:r w:rsidR="005118DF">
        <w:t xml:space="preserve">[1] </w:t>
      </w:r>
      <w:r w:rsidR="005118DF" w:rsidRPr="004E790E">
        <w:t xml:space="preserve">and the following </w:t>
      </w:r>
      <w:r>
        <w:t>apply.</w:t>
      </w:r>
      <w:r w:rsidR="005118DF">
        <w:t xml:space="preserve"> An abbreviation defined in the present document takes precedence over the definition of the same abbreviation, if any, in 3GPP TR 21.905 [1].</w:t>
      </w:r>
    </w:p>
    <w:p w:rsidR="00530258" w:rsidRDefault="00530258" w:rsidP="00530258">
      <w:pPr>
        <w:pStyle w:val="EW"/>
        <w:rPr>
          <w:lang w:eastAsia="zh-CN"/>
        </w:rPr>
      </w:pPr>
      <w:r>
        <w:rPr>
          <w:lang w:eastAsia="zh-CN"/>
        </w:rPr>
        <w:t>5G-BRG</w:t>
      </w:r>
      <w:r>
        <w:rPr>
          <w:lang w:eastAsia="zh-CN"/>
        </w:rPr>
        <w:tab/>
        <w:t>5G Broadband Residential Gateway</w:t>
      </w:r>
    </w:p>
    <w:p w:rsidR="00530258" w:rsidRPr="00B545A4" w:rsidRDefault="00530258" w:rsidP="00530258">
      <w:pPr>
        <w:pStyle w:val="EW"/>
      </w:pPr>
      <w:r>
        <w:rPr>
          <w:lang w:eastAsia="zh-CN"/>
        </w:rPr>
        <w:t>5G-CRG</w:t>
      </w:r>
      <w:r>
        <w:rPr>
          <w:lang w:eastAsia="zh-CN"/>
        </w:rPr>
        <w:tab/>
        <w:t>5G Cable Residential Gateway</w:t>
      </w:r>
    </w:p>
    <w:p w:rsidR="0095440F" w:rsidRDefault="0095440F" w:rsidP="0095440F">
      <w:pPr>
        <w:pStyle w:val="EW"/>
        <w:rPr>
          <w:lang w:eastAsia="zh-CN"/>
        </w:rPr>
      </w:pPr>
      <w:r>
        <w:t>5G-GUTI</w:t>
      </w:r>
      <w:r>
        <w:tab/>
      </w:r>
      <w:r w:rsidRPr="00B6630E">
        <w:rPr>
          <w:lang w:eastAsia="zh-CN"/>
        </w:rPr>
        <w:t>5G Globally Unique Temporary Identi</w:t>
      </w:r>
      <w:r>
        <w:rPr>
          <w:lang w:eastAsia="zh-CN"/>
        </w:rPr>
        <w:t>fier</w:t>
      </w:r>
    </w:p>
    <w:p w:rsidR="0095440F" w:rsidRDefault="0095440F" w:rsidP="0095440F">
      <w:pPr>
        <w:pStyle w:val="EW"/>
      </w:pPr>
      <w:r>
        <w:t>5GS</w:t>
      </w:r>
      <w:r>
        <w:tab/>
        <w:t>5G System</w:t>
      </w:r>
    </w:p>
    <w:p w:rsidR="0095440F" w:rsidRDefault="0095440F" w:rsidP="0095440F">
      <w:pPr>
        <w:pStyle w:val="EW"/>
      </w:pPr>
      <w:r>
        <w:rPr>
          <w:lang w:eastAsia="zh-CN"/>
        </w:rPr>
        <w:t>5G-S-TMSI</w:t>
      </w:r>
      <w:r>
        <w:rPr>
          <w:lang w:eastAsia="zh-CN"/>
        </w:rPr>
        <w:tab/>
      </w:r>
      <w:r w:rsidRPr="00B6630E">
        <w:rPr>
          <w:lang w:eastAsia="zh-CN"/>
        </w:rPr>
        <w:t>5G S-Temporary Mobile Subscri</w:t>
      </w:r>
      <w:r>
        <w:rPr>
          <w:lang w:eastAsia="zh-CN"/>
        </w:rPr>
        <w:t>ption</w:t>
      </w:r>
      <w:r w:rsidRPr="00B6630E">
        <w:rPr>
          <w:lang w:eastAsia="zh-CN"/>
        </w:rPr>
        <w:t xml:space="preserve"> Identi</w:t>
      </w:r>
      <w:r>
        <w:rPr>
          <w:lang w:eastAsia="zh-CN"/>
        </w:rPr>
        <w:t>fier</w:t>
      </w:r>
    </w:p>
    <w:p w:rsidR="0095440F" w:rsidRPr="00B6630E" w:rsidRDefault="0095440F" w:rsidP="0095440F">
      <w:pPr>
        <w:pStyle w:val="EW"/>
        <w:keepNext/>
      </w:pPr>
      <w:r w:rsidRPr="00B6630E">
        <w:t>AMF</w:t>
      </w:r>
      <w:r w:rsidRPr="00B6630E">
        <w:tab/>
        <w:t>Access and Mobility Management Function</w:t>
      </w:r>
    </w:p>
    <w:p w:rsidR="00EF3AA1" w:rsidRDefault="00EF3AA1" w:rsidP="00EF3AA1">
      <w:pPr>
        <w:pStyle w:val="EW"/>
      </w:pPr>
      <w:r>
        <w:t>EPS</w:t>
      </w:r>
      <w:r>
        <w:tab/>
        <w:t>Evolved Packet System</w:t>
      </w:r>
    </w:p>
    <w:p w:rsidR="0013640E" w:rsidRDefault="0013640E" w:rsidP="0013640E">
      <w:pPr>
        <w:pStyle w:val="EW"/>
      </w:pPr>
      <w:r>
        <w:t>ER</w:t>
      </w:r>
      <w:r>
        <w:tab/>
      </w:r>
      <w:r w:rsidRPr="00BA5EA0">
        <w:t>EAP Re-authentication</w:t>
      </w:r>
    </w:p>
    <w:p w:rsidR="0013640E" w:rsidRPr="000E26C9" w:rsidRDefault="0013640E" w:rsidP="0013640E">
      <w:pPr>
        <w:pStyle w:val="EW"/>
        <w:rPr>
          <w:lang w:val="en-US"/>
        </w:rPr>
      </w:pPr>
      <w:r>
        <w:t>ERP</w:t>
      </w:r>
      <w:r>
        <w:tab/>
      </w:r>
      <w:r w:rsidRPr="00BA5EA0">
        <w:t>EAP Re-authentication</w:t>
      </w:r>
      <w:r>
        <w:t xml:space="preserve"> Protocol</w:t>
      </w:r>
    </w:p>
    <w:p w:rsidR="00530258" w:rsidRDefault="00530258" w:rsidP="00530258">
      <w:pPr>
        <w:pStyle w:val="EW"/>
      </w:pPr>
      <w:r>
        <w:t>FN-B</w:t>
      </w:r>
      <w:r w:rsidRPr="003B7B43">
        <w:t>RG</w:t>
      </w:r>
      <w:r w:rsidRPr="003B7B43">
        <w:tab/>
      </w:r>
      <w:r>
        <w:t xml:space="preserve">Fixed Network Broadband </w:t>
      </w:r>
      <w:r w:rsidRPr="003B7B43">
        <w:t>Residential Gateway</w:t>
      </w:r>
    </w:p>
    <w:p w:rsidR="0095440F" w:rsidRDefault="00530258" w:rsidP="0095440F">
      <w:pPr>
        <w:pStyle w:val="EW"/>
        <w:rPr>
          <w:lang w:eastAsia="zh-CN"/>
        </w:rPr>
      </w:pPr>
      <w:r>
        <w:lastRenderedPageBreak/>
        <w:t>FN-CRG</w:t>
      </w:r>
      <w:r>
        <w:tab/>
        <w:t>Fixed Network Cable RG</w:t>
      </w:r>
      <w:r w:rsidR="0095440F" w:rsidRPr="00B6630E">
        <w:rPr>
          <w:lang w:eastAsia="zh-CN"/>
        </w:rPr>
        <w:t>GUAMI</w:t>
      </w:r>
      <w:r w:rsidR="0095440F" w:rsidRPr="00B6630E">
        <w:rPr>
          <w:lang w:eastAsia="zh-CN"/>
        </w:rPr>
        <w:tab/>
        <w:t>Globally Unique AMF I</w:t>
      </w:r>
      <w:r w:rsidR="0095440F">
        <w:rPr>
          <w:lang w:eastAsia="zh-CN"/>
        </w:rPr>
        <w:t>dentifier</w:t>
      </w:r>
    </w:p>
    <w:p w:rsidR="00EF3AA1" w:rsidRDefault="00EF3AA1" w:rsidP="00EF3AA1">
      <w:pPr>
        <w:pStyle w:val="EW"/>
        <w:rPr>
          <w:noProof/>
        </w:rPr>
      </w:pPr>
      <w:r>
        <w:t>GUTI</w:t>
      </w:r>
      <w:r>
        <w:tab/>
      </w:r>
      <w:r w:rsidRPr="00E900F6">
        <w:rPr>
          <w:noProof/>
        </w:rPr>
        <w:t>Globally Unique Temporary UE Identity</w:t>
      </w:r>
    </w:p>
    <w:p w:rsidR="005118DF" w:rsidRDefault="005118DF" w:rsidP="005118DF">
      <w:pPr>
        <w:pStyle w:val="EW"/>
      </w:pPr>
      <w:r>
        <w:t>ICS</w:t>
      </w:r>
      <w:r>
        <w:tab/>
        <w:t>IMS Centralized Services</w:t>
      </w:r>
    </w:p>
    <w:p w:rsidR="00625DDE" w:rsidRPr="00FA1E16" w:rsidRDefault="00625DDE" w:rsidP="00625DDE">
      <w:pPr>
        <w:pStyle w:val="EW"/>
      </w:pPr>
      <w:r w:rsidRPr="00FA1E16">
        <w:t>MTC</w:t>
      </w:r>
      <w:r w:rsidRPr="00FA1E16">
        <w:tab/>
        <w:t>Machine Type Communication</w:t>
      </w:r>
    </w:p>
    <w:p w:rsidR="003E7615" w:rsidRPr="00FA1E16" w:rsidRDefault="003E7615" w:rsidP="003E7615">
      <w:pPr>
        <w:pStyle w:val="EW"/>
      </w:pPr>
      <w:r>
        <w:t>N5CW</w:t>
      </w:r>
      <w:r>
        <w:tab/>
        <w:t>Non 5G Capable over WLAN</w:t>
      </w:r>
    </w:p>
    <w:p w:rsidR="00FD43A2" w:rsidRDefault="00FD43A2" w:rsidP="00FD43A2">
      <w:pPr>
        <w:pStyle w:val="EW"/>
        <w:rPr>
          <w:lang w:eastAsia="zh-CN"/>
        </w:rPr>
      </w:pPr>
      <w:r>
        <w:rPr>
          <w:rFonts w:hint="eastAsia"/>
          <w:lang w:eastAsia="zh-CN"/>
        </w:rPr>
        <w:t>NCGI</w:t>
      </w:r>
      <w:r>
        <w:rPr>
          <w:rFonts w:hint="eastAsia"/>
          <w:lang w:eastAsia="zh-CN"/>
        </w:rPr>
        <w:tab/>
        <w:t>NR Cell Global Identity</w:t>
      </w:r>
    </w:p>
    <w:p w:rsidR="00FD43A2" w:rsidRPr="00FA1E16" w:rsidRDefault="00FD43A2" w:rsidP="00FD43A2">
      <w:pPr>
        <w:pStyle w:val="EW"/>
        <w:rPr>
          <w:lang w:eastAsia="zh-CN"/>
        </w:rPr>
      </w:pPr>
      <w:r>
        <w:rPr>
          <w:rFonts w:hint="eastAsia"/>
          <w:lang w:eastAsia="zh-CN"/>
        </w:rPr>
        <w:t>NCI</w:t>
      </w:r>
      <w:r>
        <w:rPr>
          <w:rFonts w:hint="eastAsia"/>
          <w:lang w:eastAsia="zh-CN"/>
        </w:rPr>
        <w:tab/>
        <w:t>NR Cell Identity</w:t>
      </w:r>
    </w:p>
    <w:p w:rsidR="004F0D18" w:rsidRDefault="004F0D18" w:rsidP="004F0D18">
      <w:pPr>
        <w:pStyle w:val="EW"/>
      </w:pPr>
      <w:r>
        <w:t>OCS</w:t>
      </w:r>
      <w:r>
        <w:tab/>
        <w:t>Online Charging System</w:t>
      </w:r>
    </w:p>
    <w:p w:rsidR="00167712" w:rsidRDefault="00167712" w:rsidP="00167712">
      <w:pPr>
        <w:pStyle w:val="EW"/>
      </w:pPr>
      <w:r>
        <w:t>PEI</w:t>
      </w:r>
      <w:r>
        <w:tab/>
        <w:t>Permanent Equipment Identifier</w:t>
      </w:r>
    </w:p>
    <w:p w:rsidR="001E3A91" w:rsidRDefault="001E3A91" w:rsidP="001E3A91">
      <w:pPr>
        <w:pStyle w:val="EW"/>
      </w:pPr>
      <w:r>
        <w:t>RACS</w:t>
      </w:r>
      <w:r>
        <w:tab/>
        <w:t>Radio Capability Signalling Optimisation</w:t>
      </w:r>
    </w:p>
    <w:p w:rsidR="00D97901" w:rsidRDefault="00D97901" w:rsidP="00D97901">
      <w:pPr>
        <w:pStyle w:val="EW"/>
      </w:pPr>
      <w:r>
        <w:t>SUCI</w:t>
      </w:r>
      <w:r>
        <w:tab/>
        <w:t>Subscription Concealed Identifier</w:t>
      </w:r>
    </w:p>
    <w:p w:rsidR="00D97901" w:rsidRDefault="00D97901" w:rsidP="00D97901">
      <w:pPr>
        <w:pStyle w:val="EW"/>
      </w:pPr>
      <w:r>
        <w:t>SUPI</w:t>
      </w:r>
      <w:r>
        <w:tab/>
        <w:t>Subscription Permanent Identifier</w:t>
      </w:r>
    </w:p>
    <w:p w:rsidR="0013640E" w:rsidRDefault="0013640E" w:rsidP="0013640E">
      <w:pPr>
        <w:pStyle w:val="EW"/>
      </w:pPr>
      <w:r>
        <w:t>TWAP</w:t>
      </w:r>
      <w:r>
        <w:tab/>
        <w:t>Trusted WLAN AAA Proxy</w:t>
      </w:r>
    </w:p>
    <w:p w:rsidR="00793EB6" w:rsidRDefault="00793EB6" w:rsidP="005118DF">
      <w:pPr>
        <w:pStyle w:val="EW"/>
      </w:pPr>
      <w:r w:rsidRPr="00FA1E16">
        <w:t>UUID</w:t>
      </w:r>
      <w:r w:rsidRPr="00FA1E16">
        <w:tab/>
        <w:t>Universally Unique I</w:t>
      </w:r>
      <w:r w:rsidR="00C90B68" w:rsidRPr="00FA1E16">
        <w:t>d</w:t>
      </w:r>
      <w:r w:rsidRPr="00FA1E16">
        <w:t>entifier</w:t>
      </w:r>
    </w:p>
    <w:p w:rsidR="00C90B68" w:rsidRDefault="00C90B68" w:rsidP="005118DF">
      <w:pPr>
        <w:pStyle w:val="EW"/>
        <w:rPr>
          <w:lang w:eastAsia="ko-KR"/>
        </w:rPr>
      </w:pPr>
      <w:r w:rsidRPr="00247B73">
        <w:rPr>
          <w:rFonts w:hint="eastAsia"/>
          <w:lang w:eastAsia="ko-KR"/>
        </w:rPr>
        <w:t>V2X</w:t>
      </w:r>
      <w:r w:rsidR="006210D2">
        <w:rPr>
          <w:rFonts w:hint="eastAsia"/>
          <w:lang w:eastAsia="ko-KR"/>
        </w:rPr>
        <w:tab/>
      </w:r>
      <w:r w:rsidRPr="00247B73">
        <w:rPr>
          <w:rFonts w:hint="eastAsia"/>
          <w:lang w:eastAsia="ko-KR"/>
        </w:rPr>
        <w:t>Vehicle</w:t>
      </w:r>
      <w:r>
        <w:rPr>
          <w:lang w:eastAsia="ko-KR"/>
        </w:rPr>
        <w:t>-</w:t>
      </w:r>
      <w:r w:rsidRPr="00247B73">
        <w:rPr>
          <w:rFonts w:hint="eastAsia"/>
          <w:lang w:eastAsia="ko-KR"/>
        </w:rPr>
        <w:t>to</w:t>
      </w:r>
      <w:r>
        <w:rPr>
          <w:lang w:eastAsia="ko-KR"/>
        </w:rPr>
        <w:t>-</w:t>
      </w:r>
      <w:r w:rsidRPr="00247B73">
        <w:rPr>
          <w:rFonts w:hint="eastAsia"/>
          <w:lang w:eastAsia="ko-KR"/>
        </w:rPr>
        <w:t>Everything</w:t>
      </w:r>
    </w:p>
    <w:p w:rsidR="00C2265B" w:rsidRDefault="00C2265B" w:rsidP="00C2265B">
      <w:pPr>
        <w:pStyle w:val="EW"/>
        <w:rPr>
          <w:lang w:eastAsia="zh-CN"/>
        </w:rPr>
      </w:pPr>
      <w:r>
        <w:rPr>
          <w:lang w:eastAsia="zh-CN"/>
        </w:rPr>
        <w:t>WebRTC</w:t>
      </w:r>
      <w:r>
        <w:rPr>
          <w:lang w:eastAsia="zh-CN"/>
        </w:rPr>
        <w:tab/>
      </w:r>
      <w:r>
        <w:t>Web Real-Time Communication</w:t>
      </w:r>
    </w:p>
    <w:p w:rsidR="003E7615" w:rsidRDefault="003E7615" w:rsidP="003E7615">
      <w:pPr>
        <w:pStyle w:val="EW"/>
        <w:rPr>
          <w:lang w:eastAsia="zh-CN"/>
        </w:rPr>
      </w:pPr>
      <w:r>
        <w:t>WLAN</w:t>
      </w:r>
      <w:r>
        <w:tab/>
        <w:t>Wireless Local Area Network</w:t>
      </w:r>
    </w:p>
    <w:p w:rsidR="00C2265B" w:rsidRPr="00FA1E16" w:rsidRDefault="00C2265B" w:rsidP="005118DF">
      <w:pPr>
        <w:pStyle w:val="EW"/>
      </w:pPr>
      <w:r>
        <w:t>WWSF</w:t>
      </w:r>
      <w:r>
        <w:tab/>
        <w:t>WebRTC Web Server Function</w:t>
      </w:r>
    </w:p>
    <w:p w:rsidR="004D2C51" w:rsidRDefault="004D2C51" w:rsidP="004D2C51">
      <w:pPr>
        <w:pStyle w:val="Heading2"/>
      </w:pPr>
      <w:bookmarkStart w:id="15" w:name="_Toc19695228"/>
      <w:bookmarkStart w:id="16" w:name="_Toc27225293"/>
      <w:r>
        <w:t>1.3</w:t>
      </w:r>
      <w:r>
        <w:tab/>
        <w:t>General comments to references</w:t>
      </w:r>
      <w:bookmarkEnd w:id="15"/>
      <w:bookmarkEnd w:id="16"/>
    </w:p>
    <w:p w:rsidR="00220B77" w:rsidRDefault="00220B77" w:rsidP="00220B77">
      <w:r>
        <w:t xml:space="preserve">The identification plan for </w:t>
      </w:r>
      <w:r w:rsidRPr="00080105">
        <w:t xml:space="preserve">public networks and subscriptions </w:t>
      </w:r>
      <w:r>
        <w:t>defined below is that defined in ITU-T Recommendation E.212.</w:t>
      </w:r>
    </w:p>
    <w:p w:rsidR="004D2C51" w:rsidRDefault="004D2C51" w:rsidP="004D2C51">
      <w:r>
        <w:t>The ISDN numbering plan for MSs and the allocation of mobile station roaming numbers is that defined in ITU-T Recommendation E.213. Only one of the principles for allocating ISDN numbers is proposed for PLMNs. Only the method for allocating MS roaming numbers contained in the main text of ITU-T Recommendation E.213 is recommended for use in PLMNs. If there is any difference between the present document and the ITU-T Recommendations, the former shall prevail.</w:t>
      </w:r>
    </w:p>
    <w:p w:rsidR="004D2C51" w:rsidRDefault="00220B77" w:rsidP="004D2C51">
      <w:r>
        <w:t>For terminology, see also ITU-T Recommendations E.101, E.164 and X.121.</w:t>
      </w:r>
    </w:p>
    <w:p w:rsidR="004D2C51" w:rsidRDefault="004D2C51" w:rsidP="004D2C51">
      <w:pPr>
        <w:pStyle w:val="Heading2"/>
      </w:pPr>
      <w:bookmarkStart w:id="17" w:name="_Toc19695229"/>
      <w:bookmarkStart w:id="18" w:name="_Toc27225294"/>
      <w:r>
        <w:t>1.4</w:t>
      </w:r>
      <w:r>
        <w:tab/>
        <w:t>Conventions on bit ordering</w:t>
      </w:r>
      <w:bookmarkEnd w:id="17"/>
      <w:bookmarkEnd w:id="18"/>
    </w:p>
    <w:p w:rsidR="004D2C51" w:rsidRDefault="004D2C51" w:rsidP="004D2C51">
      <w:r>
        <w:t>The following conventions hold for the coding of the different identities appearing in the present document and in other GSM Technical Specifications if not indicated otherwise:</w:t>
      </w:r>
    </w:p>
    <w:p w:rsidR="004D2C51" w:rsidRDefault="004D2C51" w:rsidP="004D2C51">
      <w:pPr>
        <w:pStyle w:val="B1"/>
      </w:pPr>
      <w:r>
        <w:t>-</w:t>
      </w:r>
      <w:r>
        <w:tab/>
        <w:t>the different parts of an identity are shown in the figures in order of significance;</w:t>
      </w:r>
    </w:p>
    <w:p w:rsidR="004D2C51" w:rsidRDefault="004D2C51" w:rsidP="004D2C51">
      <w:pPr>
        <w:pStyle w:val="B1"/>
      </w:pPr>
      <w:r>
        <w:t>-</w:t>
      </w:r>
      <w:r>
        <w:tab/>
        <w:t>the most significant part of an identity is on the left part of the figure and the least significant on the right.</w:t>
      </w:r>
    </w:p>
    <w:p w:rsidR="004D2C51" w:rsidRDefault="004D2C51" w:rsidP="004D2C51">
      <w:r>
        <w:t>When an identity appears in other Technical Specifications, the following conventions hold if not indicated otherwise:</w:t>
      </w:r>
    </w:p>
    <w:p w:rsidR="004D2C51" w:rsidRDefault="004D2C51" w:rsidP="004D2C51">
      <w:pPr>
        <w:pStyle w:val="B1"/>
      </w:pPr>
      <w:r>
        <w:t>-</w:t>
      </w:r>
      <w:r>
        <w:tab/>
        <w:t>digits are numbered by order of significance, with digit 1 being the most significant;</w:t>
      </w:r>
    </w:p>
    <w:p w:rsidR="004D2C51" w:rsidRDefault="004D2C51" w:rsidP="004D2C51">
      <w:pPr>
        <w:pStyle w:val="B1"/>
      </w:pPr>
      <w:r>
        <w:t>-</w:t>
      </w:r>
      <w:r>
        <w:tab/>
        <w:t>bits are numbered by order of significance, with the lowest bit number corresponding to the least significant bit.</w:t>
      </w:r>
    </w:p>
    <w:p w:rsidR="004D2C51" w:rsidRDefault="004D2C51" w:rsidP="004D2C51">
      <w:pPr>
        <w:pStyle w:val="Heading1"/>
      </w:pPr>
      <w:bookmarkStart w:id="19" w:name="_Toc19695230"/>
      <w:bookmarkStart w:id="20" w:name="_Toc27225295"/>
      <w:r>
        <w:t>2</w:t>
      </w:r>
      <w:r>
        <w:tab/>
        <w:t>Identification of mobile subscribers</w:t>
      </w:r>
      <w:bookmarkEnd w:id="19"/>
      <w:bookmarkEnd w:id="20"/>
    </w:p>
    <w:p w:rsidR="004D2C51" w:rsidRDefault="004D2C51" w:rsidP="004D2C51">
      <w:pPr>
        <w:pStyle w:val="Heading2"/>
      </w:pPr>
      <w:bookmarkStart w:id="21" w:name="_Toc19695231"/>
      <w:bookmarkStart w:id="22" w:name="_Toc27225296"/>
      <w:r>
        <w:t>2.1</w:t>
      </w:r>
      <w:r>
        <w:tab/>
        <w:t>General</w:t>
      </w:r>
      <w:bookmarkEnd w:id="21"/>
      <w:bookmarkEnd w:id="22"/>
    </w:p>
    <w:p w:rsidR="00220B77" w:rsidRDefault="00220B77" w:rsidP="00220B77">
      <w:r>
        <w:t>A unique International Mobile Subscription Identity (IMSI) shall be allocated to each mobile subscriber in the GSM/UMTS/EPS system.</w:t>
      </w:r>
    </w:p>
    <w:p w:rsidR="00220B77" w:rsidRDefault="00220B77" w:rsidP="00220B77">
      <w:pPr>
        <w:pStyle w:val="NO"/>
      </w:pPr>
      <w:r>
        <w:t>NOTE:</w:t>
      </w:r>
      <w:r>
        <w:tab/>
        <w:t>This IMSI is the concept referred to by ITU-T as "International Mobile Subscription Identity".</w:t>
      </w:r>
    </w:p>
    <w:p w:rsidR="004D2C51" w:rsidRDefault="004D2C51" w:rsidP="004D2C51">
      <w:r>
        <w:t>In order to support the subscriber identity confidentiality service the VLRs</w:t>
      </w:r>
      <w:r w:rsidR="00EF3AA1">
        <w:t>,</w:t>
      </w:r>
      <w:r>
        <w:t xml:space="preserve"> SGSNs</w:t>
      </w:r>
      <w:r w:rsidR="00EF3AA1">
        <w:t xml:space="preserve"> and MME</w:t>
      </w:r>
      <w:r>
        <w:t xml:space="preserve"> may allocate Temporary Mobile Subscriber Identities (TMSI) to visiting mobile subscribers. The VLR</w:t>
      </w:r>
      <w:r w:rsidR="00EF3AA1">
        <w:t>,</w:t>
      </w:r>
      <w:r>
        <w:t>SGSN</w:t>
      </w:r>
      <w:r w:rsidR="00EF3AA1">
        <w:t xml:space="preserve"> and MME</w:t>
      </w:r>
      <w:r>
        <w:t xml:space="preserve"> must be capable of correlating an allocated TMSI with the IMSI of the MS to which it is allocated.</w:t>
      </w:r>
    </w:p>
    <w:p w:rsidR="004D2C51" w:rsidRDefault="004D2C51" w:rsidP="004D2C51">
      <w:r>
        <w:lastRenderedPageBreak/>
        <w:t xml:space="preserve">An MS may be allocated </w:t>
      </w:r>
      <w:r w:rsidR="00EF3AA1">
        <w:t xml:space="preserve">three </w:t>
      </w:r>
      <w:r>
        <w:t xml:space="preserve">TMSIs, one for services provided through the MSC, </w:t>
      </w:r>
      <w:r w:rsidR="00EF3AA1">
        <w:t>one</w:t>
      </w:r>
      <w:r>
        <w:t xml:space="preserve"> for services provided through the SGSN (P-TMSI for short)</w:t>
      </w:r>
      <w:r w:rsidR="00EF3AA1">
        <w:t xml:space="preserve"> and one for the services provided via the MME (M-TMSI part GUTI for short)</w:t>
      </w:r>
      <w:r>
        <w:t>.</w:t>
      </w:r>
    </w:p>
    <w:p w:rsidR="004D2C51" w:rsidRDefault="004D2C51" w:rsidP="004D2C51">
      <w:r>
        <w:t>For addressing on resources used for GPRS, a Temporary Logical Link Identity (TLLI) is used. The TLLI to use is built by the MS either on the basis of the P-TMSI (local or foreign TLLI), or directly (random TLLI).</w:t>
      </w:r>
    </w:p>
    <w:p w:rsidR="004D2C51" w:rsidRDefault="004D2C51" w:rsidP="004D2C51">
      <w:r>
        <w:t>In order to speed up the search for subscriber data in the VLR a supplementary Local Mobile Station Identity (LMSI) is defined.</w:t>
      </w:r>
    </w:p>
    <w:p w:rsidR="004D2C51" w:rsidRDefault="004D2C51" w:rsidP="004D2C51">
      <w:r>
        <w:t>The LMSI may be allocated by the VLR at location updating and is sent to the HLR together with the IMSI. The HLR makes no use of it but includes it together with the IMSI in all messages sent to the VLR concerning that MS.</w:t>
      </w:r>
    </w:p>
    <w:p w:rsidR="004D2C51" w:rsidRDefault="004D2C51" w:rsidP="004D2C51">
      <w:pPr>
        <w:pStyle w:val="Heading2"/>
      </w:pPr>
      <w:bookmarkStart w:id="23" w:name="_Toc19695232"/>
      <w:bookmarkStart w:id="24" w:name="_Toc27225297"/>
      <w:r>
        <w:t>2.2</w:t>
      </w:r>
      <w:r>
        <w:tab/>
        <w:t>Composition of IMSI</w:t>
      </w:r>
      <w:bookmarkEnd w:id="23"/>
      <w:bookmarkEnd w:id="24"/>
    </w:p>
    <w:p w:rsidR="004D2C51" w:rsidRDefault="004D2C51" w:rsidP="004D2C51">
      <w:r>
        <w:t>IMSI is composed as shown in figure 1.</w:t>
      </w:r>
    </w:p>
    <w:bookmarkStart w:id="25" w:name="_MON_1093416585"/>
    <w:bookmarkStart w:id="26" w:name="_MON_1093416626"/>
    <w:bookmarkStart w:id="27" w:name="_MON_1093416697"/>
    <w:bookmarkStart w:id="28" w:name="_MON_1093416726"/>
    <w:bookmarkStart w:id="29" w:name="_MON_1093416772"/>
    <w:bookmarkStart w:id="30" w:name="_MON_1093416247"/>
    <w:bookmarkStart w:id="31" w:name="_MON_1093416255"/>
    <w:bookmarkStart w:id="32" w:name="_MON_1093416263"/>
    <w:bookmarkStart w:id="33" w:name="_MON_1093416448"/>
    <w:bookmarkStart w:id="34" w:name="_MON_1093416462"/>
    <w:bookmarkStart w:id="35" w:name="_MON_1093416498"/>
    <w:bookmarkStart w:id="36" w:name="_MON_1093416526"/>
    <w:bookmarkEnd w:id="25"/>
    <w:bookmarkEnd w:id="26"/>
    <w:bookmarkEnd w:id="27"/>
    <w:bookmarkEnd w:id="28"/>
    <w:bookmarkEnd w:id="29"/>
    <w:bookmarkEnd w:id="30"/>
    <w:bookmarkEnd w:id="31"/>
    <w:bookmarkEnd w:id="32"/>
    <w:bookmarkEnd w:id="33"/>
    <w:bookmarkEnd w:id="34"/>
    <w:bookmarkEnd w:id="35"/>
    <w:bookmarkEnd w:id="36"/>
    <w:bookmarkStart w:id="37" w:name="_MON_1093416565"/>
    <w:bookmarkEnd w:id="37"/>
    <w:p w:rsidR="004D2C51" w:rsidRDefault="00220B77" w:rsidP="004D2C51">
      <w:pPr>
        <w:pStyle w:val="TH"/>
      </w:pPr>
      <w:r>
        <w:object w:dxaOrig="9345" w:dyaOrig="2685">
          <v:shape id="_x0000_i1026" type="#_x0000_t75" style="width:467.15pt;height:134.8pt" o:ole="" fillcolor="window">
            <v:imagedata r:id="rId19" o:title=""/>
          </v:shape>
          <o:OLEObject Type="Embed" ProgID="Word.Picture.8" ShapeID="_x0000_i1026" DrawAspect="Content" ObjectID="_1637839648" r:id="rId20"/>
        </w:object>
      </w:r>
    </w:p>
    <w:p w:rsidR="004D2C51" w:rsidRDefault="004D2C51" w:rsidP="004D2C51">
      <w:pPr>
        <w:pStyle w:val="TF"/>
      </w:pPr>
      <w:r>
        <w:t>Figure 1: Structure of IMSI</w:t>
      </w:r>
    </w:p>
    <w:p w:rsidR="00220B77" w:rsidRDefault="00220B77" w:rsidP="00220B77">
      <w:r>
        <w:t>IMSI is composed of three parts:</w:t>
      </w:r>
    </w:p>
    <w:p w:rsidR="00220B77" w:rsidRDefault="00220B77" w:rsidP="00220B77">
      <w:pPr>
        <w:pStyle w:val="B1"/>
      </w:pPr>
      <w:r>
        <w:t>1)</w:t>
      </w:r>
      <w:r>
        <w:tab/>
        <w:t>Mobile Country Code (MCC) consisting of three digits. The MCC identifies uniquely the country of domicile of the mobile subscription;</w:t>
      </w:r>
    </w:p>
    <w:p w:rsidR="00220B77" w:rsidRDefault="00220B77" w:rsidP="00220B77">
      <w:pPr>
        <w:pStyle w:val="B1"/>
      </w:pPr>
      <w:r>
        <w:t>2)</w:t>
      </w:r>
      <w:r>
        <w:tab/>
        <w:t xml:space="preserve">Mobile Network Code (MNC) consisting of two or three digits for 3GPP network applications. The MNC identifies the home PLMN of the mobile subscription. The length of the MNC (two or three digits) depends on the value of the MCC. </w:t>
      </w:r>
      <w:r w:rsidRPr="00747E2B">
        <w:t>A mixture of two and three digit MNC codes within a single MCC area is not recommended and is outside the scope of this specification</w:t>
      </w:r>
      <w:r>
        <w:t>.</w:t>
      </w:r>
    </w:p>
    <w:p w:rsidR="00220B77" w:rsidRDefault="00220B77" w:rsidP="00220B77">
      <w:pPr>
        <w:pStyle w:val="B1"/>
      </w:pPr>
      <w:r>
        <w:t>3)</w:t>
      </w:r>
      <w:r>
        <w:tab/>
        <w:t>Mobile Subscriber Identification Number (MSIN) identifying the mobile subscription within a PLMN.</w:t>
      </w:r>
    </w:p>
    <w:p w:rsidR="008A2E83" w:rsidRDefault="008A2E83" w:rsidP="008A2E83">
      <w:pPr>
        <w:pStyle w:val="Heading2"/>
        <w:rPr>
          <w:rFonts w:eastAsia="MS Mincho"/>
          <w:lang w:eastAsia="zh-CN"/>
        </w:rPr>
      </w:pPr>
      <w:bookmarkStart w:id="38" w:name="_Toc19695233"/>
      <w:bookmarkStart w:id="39" w:name="_Toc27225298"/>
      <w:r>
        <w:rPr>
          <w:rFonts w:eastAsia="MS Mincho"/>
        </w:rPr>
        <w:t>2.</w:t>
      </w:r>
      <w:r>
        <w:rPr>
          <w:rFonts w:eastAsia="MS Mincho"/>
          <w:lang w:eastAsia="zh-CN"/>
        </w:rPr>
        <w:t>2A</w:t>
      </w:r>
      <w:r>
        <w:rPr>
          <w:rFonts w:eastAsia="MS Mincho"/>
        </w:rPr>
        <w:tab/>
        <w:t>Subscripti</w:t>
      </w:r>
      <w:r>
        <w:rPr>
          <w:rFonts w:eastAsia="MS Mincho"/>
          <w:lang w:val="fr-FR"/>
        </w:rPr>
        <w:t>on Permanent Identifier</w:t>
      </w:r>
      <w:r>
        <w:rPr>
          <w:rFonts w:eastAsia="MS Mincho"/>
        </w:rPr>
        <w:t xml:space="preserve"> (</w:t>
      </w:r>
      <w:r>
        <w:rPr>
          <w:rFonts w:eastAsia="MS Mincho"/>
          <w:lang w:eastAsia="zh-CN"/>
        </w:rPr>
        <w:t>SUPI)</w:t>
      </w:r>
      <w:bookmarkEnd w:id="38"/>
      <w:bookmarkEnd w:id="39"/>
    </w:p>
    <w:p w:rsidR="00A91633" w:rsidRDefault="00A91633" w:rsidP="00A91633">
      <w:pPr>
        <w:rPr>
          <w:rFonts w:eastAsia="MS Mincho"/>
        </w:rPr>
      </w:pPr>
      <w:r>
        <w:t xml:space="preserve">The SUPI is a globally unique 5G Subscription Permanent Identifier allocated to each subscriber in the 5G System. It is defined in </w:t>
      </w:r>
      <w:r w:rsidR="006327E3">
        <w:t>clause</w:t>
      </w:r>
      <w:r>
        <w:t> 5.9.2 of 3GPP TS 23.501 [119].</w:t>
      </w:r>
    </w:p>
    <w:p w:rsidR="00A91633" w:rsidRDefault="00A91633" w:rsidP="00A91633">
      <w:r>
        <w:t xml:space="preserve">The SUPI </w:t>
      </w:r>
      <w:r>
        <w:rPr>
          <w:lang w:eastAsia="zh-CN"/>
        </w:rPr>
        <w:t>is defined as</w:t>
      </w:r>
      <w:r>
        <w:t>:</w:t>
      </w:r>
    </w:p>
    <w:p w:rsidR="00A91633" w:rsidRDefault="00A91633" w:rsidP="00A91633">
      <w:pPr>
        <w:pStyle w:val="B1"/>
        <w:rPr>
          <w:lang w:eastAsia="zh-CN"/>
        </w:rPr>
      </w:pPr>
      <w:r>
        <w:rPr>
          <w:lang w:eastAsia="zh-CN"/>
        </w:rPr>
        <w:t>-</w:t>
      </w:r>
      <w:r>
        <w:rPr>
          <w:lang w:eastAsia="zh-CN"/>
        </w:rPr>
        <w:tab/>
        <w:t>a SUPI type: in this release of the specification, it may indicate an IMSI or a network specific identifier; and</w:t>
      </w:r>
    </w:p>
    <w:p w:rsidR="00843F1C" w:rsidRDefault="00A91633" w:rsidP="00843F1C">
      <w:pPr>
        <w:pStyle w:val="B1"/>
        <w:rPr>
          <w:lang w:eastAsia="zh-CN"/>
        </w:rPr>
      </w:pPr>
      <w:r>
        <w:rPr>
          <w:lang w:eastAsia="zh-CN"/>
        </w:rPr>
        <w:t>-</w:t>
      </w:r>
      <w:r>
        <w:rPr>
          <w:lang w:eastAsia="zh-CN"/>
        </w:rPr>
        <w:tab/>
      </w:r>
      <w:r w:rsidR="00843F1C">
        <w:rPr>
          <w:lang w:eastAsia="zh-CN"/>
        </w:rPr>
        <w:t>dependent on the value of the SUPI type:</w:t>
      </w:r>
    </w:p>
    <w:p w:rsidR="00843F1C" w:rsidRDefault="00843F1C" w:rsidP="00843F1C">
      <w:pPr>
        <w:pStyle w:val="B2"/>
      </w:pPr>
      <w:r>
        <w:t>-</w:t>
      </w:r>
      <w:r>
        <w:tab/>
        <w:t xml:space="preserve">an </w:t>
      </w:r>
      <w:r>
        <w:rPr>
          <w:lang w:eastAsia="zh-CN"/>
        </w:rPr>
        <w:t>IMSI as defined in clause 2.1;</w:t>
      </w:r>
    </w:p>
    <w:p w:rsidR="00843F1C" w:rsidRDefault="00843F1C" w:rsidP="00843F1C">
      <w:pPr>
        <w:pStyle w:val="B2"/>
        <w:rPr>
          <w:lang w:eastAsia="zh-CN"/>
        </w:rPr>
      </w:pPr>
      <w:r>
        <w:rPr>
          <w:lang w:eastAsia="zh-CN"/>
        </w:rPr>
        <w:t>-</w:t>
      </w:r>
      <w:r>
        <w:rPr>
          <w:lang w:eastAsia="zh-CN"/>
        </w:rPr>
        <w:tab/>
        <w:t xml:space="preserve">a network specific identifier, taking the </w:t>
      </w:r>
      <w:r w:rsidRPr="003D6207">
        <w:t>form of a Network Access Identifier (NAI</w:t>
      </w:r>
      <w:r>
        <w:t>)</w:t>
      </w:r>
      <w:r>
        <w:rPr>
          <w:lang w:eastAsia="zh-CN"/>
        </w:rPr>
        <w:t xml:space="preserve"> as defined in clause 28.7.2;</w:t>
      </w:r>
    </w:p>
    <w:p w:rsidR="00843F1C" w:rsidRDefault="00843F1C" w:rsidP="00843F1C">
      <w:pPr>
        <w:pStyle w:val="B2"/>
        <w:rPr>
          <w:lang w:eastAsia="zh-CN"/>
        </w:rPr>
      </w:pPr>
      <w:r>
        <w:rPr>
          <w:lang w:eastAsia="zh-CN"/>
        </w:rPr>
        <w:t>-</w:t>
      </w:r>
      <w:r>
        <w:rPr>
          <w:lang w:eastAsia="zh-CN"/>
        </w:rPr>
        <w:tab/>
        <w:t xml:space="preserve">for an </w:t>
      </w:r>
      <w:r w:rsidRPr="00C94389">
        <w:rPr>
          <w:lang w:eastAsia="zh-CN"/>
        </w:rPr>
        <w:t>FN-CRG</w:t>
      </w:r>
      <w:r>
        <w:rPr>
          <w:lang w:eastAsia="zh-CN"/>
        </w:rPr>
        <w:t xml:space="preserve"> a </w:t>
      </w:r>
      <w:r>
        <w:t xml:space="preserve">Global Cable Identifier (GCI) which includes the </w:t>
      </w:r>
      <w:r>
        <w:rPr>
          <w:lang w:eastAsia="zh-CN"/>
        </w:rPr>
        <w:t xml:space="preserve"> </w:t>
      </w:r>
      <w:r>
        <w:t xml:space="preserve">HFC </w:t>
      </w:r>
      <w:r w:rsidRPr="003B7B43">
        <w:t>Identifier</w:t>
      </w:r>
      <w:r>
        <w:t xml:space="preserve"> and an operator identifier, as defined in clause 28.15.2;</w:t>
      </w:r>
    </w:p>
    <w:p w:rsidR="00843F1C" w:rsidRDefault="00843F1C" w:rsidP="00843F1C">
      <w:pPr>
        <w:pStyle w:val="B2"/>
        <w:rPr>
          <w:lang w:eastAsia="zh-CN"/>
        </w:rPr>
      </w:pPr>
      <w:r>
        <w:lastRenderedPageBreak/>
        <w:t>-</w:t>
      </w:r>
      <w:r>
        <w:tab/>
      </w:r>
      <w:r>
        <w:rPr>
          <w:lang w:eastAsia="zh-CN"/>
        </w:rPr>
        <w:t xml:space="preserve">for an </w:t>
      </w:r>
      <w:r w:rsidRPr="00C94389">
        <w:rPr>
          <w:lang w:eastAsia="zh-CN"/>
        </w:rPr>
        <w:t>FN-</w:t>
      </w:r>
      <w:r>
        <w:rPr>
          <w:lang w:eastAsia="zh-CN"/>
        </w:rPr>
        <w:t>B</w:t>
      </w:r>
      <w:r w:rsidRPr="00C94389">
        <w:rPr>
          <w:lang w:eastAsia="zh-CN"/>
        </w:rPr>
        <w:t>RG</w:t>
      </w:r>
      <w:r>
        <w:rPr>
          <w:lang w:eastAsia="zh-CN"/>
        </w:rPr>
        <w:t xml:space="preserve"> a </w:t>
      </w:r>
      <w:r>
        <w:t>Global Line Identifier (GLI) which includes a Line Id and an operator identifier, as defined in clause 28.16.2</w:t>
      </w:r>
      <w:r>
        <w:rPr>
          <w:lang w:eastAsia="zh-CN"/>
        </w:rPr>
        <w:t>.</w:t>
      </w:r>
    </w:p>
    <w:p w:rsidR="00A91633" w:rsidRDefault="00843F1C" w:rsidP="00843F1C">
      <w:pPr>
        <w:pStyle w:val="B1"/>
      </w:pPr>
      <w:r>
        <w:t>NOTE:</w:t>
      </w:r>
      <w:r>
        <w:tab/>
      </w:r>
      <w:r>
        <w:rPr>
          <w:lang w:eastAsia="zh-CN"/>
        </w:rPr>
        <w:t>Depending on the protocol used to convey the SUPI, the SUPI type can take different formats.</w:t>
      </w:r>
    </w:p>
    <w:p w:rsidR="008A2E83" w:rsidRDefault="008A2E83" w:rsidP="008A2E83">
      <w:pPr>
        <w:pStyle w:val="Heading2"/>
        <w:rPr>
          <w:rFonts w:eastAsia="MS Mincho"/>
        </w:rPr>
      </w:pPr>
      <w:bookmarkStart w:id="40" w:name="_Toc19695234"/>
      <w:bookmarkStart w:id="41" w:name="_Toc27225299"/>
      <w:r>
        <w:rPr>
          <w:rFonts w:eastAsia="MS Mincho"/>
        </w:rPr>
        <w:t>2.2B</w:t>
      </w:r>
      <w:r>
        <w:rPr>
          <w:rFonts w:eastAsia="MS Mincho"/>
        </w:rPr>
        <w:tab/>
        <w:t>Subscription Concealed Identifier (SUCI)</w:t>
      </w:r>
      <w:bookmarkEnd w:id="40"/>
      <w:bookmarkEnd w:id="41"/>
    </w:p>
    <w:p w:rsidR="008A2E83" w:rsidRDefault="008A2E83" w:rsidP="008A2E83">
      <w:pPr>
        <w:rPr>
          <w:rFonts w:eastAsia="MS Mincho"/>
          <w:lang w:eastAsia="ja-JP"/>
        </w:rPr>
      </w:pPr>
      <w:r>
        <w:t xml:space="preserve">The SUCI is a privacy preserving identifier containing the concealed SUPI. It is defined in </w:t>
      </w:r>
      <w:r w:rsidR="006327E3">
        <w:rPr>
          <w:noProof/>
          <w:lang w:eastAsia="ja-JP"/>
        </w:rPr>
        <w:t>clause</w:t>
      </w:r>
      <w:r>
        <w:t> </w:t>
      </w:r>
      <w:r>
        <w:rPr>
          <w:noProof/>
          <w:lang w:eastAsia="ja-JP"/>
        </w:rPr>
        <w:t xml:space="preserve">6.12.2 of </w:t>
      </w:r>
      <w:r>
        <w:t>3GPP TS 33.501 [124].</w:t>
      </w:r>
    </w:p>
    <w:bookmarkStart w:id="42" w:name="_MON_1594562420"/>
    <w:bookmarkEnd w:id="42"/>
    <w:p w:rsidR="008A2E83" w:rsidRDefault="00A91633" w:rsidP="008A2E83">
      <w:pPr>
        <w:pStyle w:val="TH"/>
      </w:pPr>
      <w:r>
        <w:rPr>
          <w:rFonts w:eastAsia="MS Mincho"/>
        </w:rPr>
        <w:object w:dxaOrig="10632" w:dyaOrig="2717">
          <v:shape id="_x0000_i1027" type="#_x0000_t75" style="width:481.55pt;height:122.7pt" o:ole="" fillcolor="window">
            <v:imagedata r:id="rId21" o:title=""/>
          </v:shape>
          <o:OLEObject Type="Embed" ProgID="Word.Picture.8" ShapeID="_x0000_i1027" DrawAspect="Content" ObjectID="_1637839649" r:id="rId22"/>
        </w:object>
      </w:r>
    </w:p>
    <w:p w:rsidR="008A2E83" w:rsidRDefault="008A2E83" w:rsidP="008A2E83">
      <w:pPr>
        <w:pStyle w:val="TF"/>
      </w:pPr>
      <w:r>
        <w:t xml:space="preserve">Figure 2.2B-1: Structure of </w:t>
      </w:r>
      <w:r>
        <w:rPr>
          <w:lang w:val="de-DE"/>
        </w:rPr>
        <w:t>SUCI</w:t>
      </w:r>
    </w:p>
    <w:p w:rsidR="00A91633" w:rsidRDefault="00A91633" w:rsidP="00A91633">
      <w:r>
        <w:t>The SUCI is composed of the following parts:</w:t>
      </w:r>
    </w:p>
    <w:p w:rsidR="00A91633" w:rsidRDefault="00A91633" w:rsidP="00A91633">
      <w:pPr>
        <w:pStyle w:val="B1"/>
      </w:pPr>
      <w:r>
        <w:t>1)</w:t>
      </w:r>
      <w:r>
        <w:tab/>
        <w:t>SUPI Type, consisting in a value in the range 0 to 7. It identifies the type of the SUPI concealed in the SUCI. The following values are defined:</w:t>
      </w:r>
    </w:p>
    <w:p w:rsidR="00A91633" w:rsidRDefault="00A91633" w:rsidP="00A91633">
      <w:pPr>
        <w:pStyle w:val="B2"/>
      </w:pPr>
      <w:r>
        <w:t>-</w:t>
      </w:r>
      <w:r>
        <w:tab/>
        <w:t>0: IMSI</w:t>
      </w:r>
    </w:p>
    <w:p w:rsidR="00A91633" w:rsidRDefault="00A91633" w:rsidP="00A91633">
      <w:pPr>
        <w:pStyle w:val="B2"/>
      </w:pPr>
      <w:r>
        <w:t>-</w:t>
      </w:r>
      <w:r>
        <w:tab/>
        <w:t>1: Network Specific Identifier</w:t>
      </w:r>
    </w:p>
    <w:p w:rsidR="00A91633" w:rsidRDefault="00A91633" w:rsidP="00A91633">
      <w:pPr>
        <w:pStyle w:val="B2"/>
      </w:pPr>
      <w:r>
        <w:t>-</w:t>
      </w:r>
      <w:r>
        <w:tab/>
        <w:t>2 to 7: spare values for future use.</w:t>
      </w:r>
    </w:p>
    <w:p w:rsidR="00A91633" w:rsidRDefault="00A91633" w:rsidP="00A91633">
      <w:pPr>
        <w:pStyle w:val="B1"/>
      </w:pPr>
      <w:r>
        <w:t>2)</w:t>
      </w:r>
      <w:r>
        <w:tab/>
        <w:t>Home Network Identifier, identifying the home network of the subscriber.</w:t>
      </w:r>
    </w:p>
    <w:p w:rsidR="00A91633" w:rsidRDefault="00A91633" w:rsidP="006210D2">
      <w:pPr>
        <w:pStyle w:val="B1"/>
        <w:ind w:hanging="1"/>
      </w:pPr>
      <w:r>
        <w:t>When the SUPI Type is an IMSI, the Home Network Identifier is composed of two parts:</w:t>
      </w:r>
    </w:p>
    <w:p w:rsidR="00A91633" w:rsidRDefault="00A91633" w:rsidP="00A91633">
      <w:pPr>
        <w:pStyle w:val="B2"/>
      </w:pPr>
      <w:r>
        <w:t>-</w:t>
      </w:r>
      <w:r>
        <w:tab/>
        <w:t>Mobile Country Code (MCC), consisting of three decimal digits. The MCC identifies uniquely the country of domicile of the mobile subscription;</w:t>
      </w:r>
    </w:p>
    <w:p w:rsidR="00A91633" w:rsidRDefault="00A91633" w:rsidP="00A91633">
      <w:pPr>
        <w:pStyle w:val="B2"/>
      </w:pPr>
      <w:r>
        <w:t>-</w:t>
      </w:r>
      <w:r>
        <w:tab/>
        <w:t>Mobile Network Code (MNC), consisting of two or three decimal digits. The MNC identifies the home PLMN of the mobile subscription.</w:t>
      </w:r>
    </w:p>
    <w:p w:rsidR="00A91633" w:rsidRDefault="00A91633" w:rsidP="00A91633">
      <w:pPr>
        <w:pStyle w:val="B1"/>
        <w:ind w:hanging="1"/>
      </w:pPr>
      <w:r>
        <w:t xml:space="preserve">When the SUPI type is a Network Specific Identifier, the Home Network Identifier consists of a string of characters with a variable length representing a domain name as specified in </w:t>
      </w:r>
      <w:r w:rsidR="006327E3">
        <w:t>clause</w:t>
      </w:r>
      <w:r>
        <w:t xml:space="preserve"> </w:t>
      </w:r>
      <w:r>
        <w:rPr>
          <w:rFonts w:hint="eastAsia"/>
          <w:lang w:eastAsia="zh-CN"/>
        </w:rPr>
        <w:t>2.</w:t>
      </w:r>
      <w:r>
        <w:rPr>
          <w:lang w:eastAsia="zh-CN"/>
        </w:rPr>
        <w:t>2</w:t>
      </w:r>
      <w:r>
        <w:t xml:space="preserve"> of IETF RFC 7542 </w:t>
      </w:r>
      <w:r w:rsidR="006210D2">
        <w:t>[126]</w:t>
      </w:r>
      <w:r>
        <w:t>.</w:t>
      </w:r>
    </w:p>
    <w:p w:rsidR="00FB6D69" w:rsidRDefault="00FB6D69" w:rsidP="00FB6D69">
      <w:pPr>
        <w:pStyle w:val="B1"/>
        <w:rPr>
          <w:rFonts w:eastAsiaTheme="minorEastAsia" w:cs="Arial"/>
          <w:szCs w:val="18"/>
          <w:lang w:eastAsia="zh-CN"/>
        </w:rPr>
      </w:pPr>
      <w:r>
        <w:t>3)</w:t>
      </w:r>
      <w:r>
        <w:tab/>
      </w:r>
      <w:r>
        <w:rPr>
          <w:lang w:eastAsia="ja-JP"/>
        </w:rPr>
        <w:t xml:space="preserve">Routing Indicator, consisting of </w:t>
      </w:r>
      <w:r>
        <w:rPr>
          <w:rFonts w:cs="Arial"/>
          <w:szCs w:val="18"/>
        </w:rPr>
        <w:t xml:space="preserve">1 to 4 decimal </w:t>
      </w:r>
      <w:r>
        <w:t xml:space="preserve">digits assigned by the home network operator and provisioned in the USIM, that allow together with the Home Network Identifier </w:t>
      </w:r>
      <w:r>
        <w:rPr>
          <w:rFonts w:cs="Arial"/>
          <w:szCs w:val="18"/>
        </w:rPr>
        <w:t>to route network signalling with SUCI to AUSF and UDM instances capable to serve the subscriber.</w:t>
      </w:r>
    </w:p>
    <w:p w:rsidR="00A91633" w:rsidRDefault="0086067D" w:rsidP="00FB6D69">
      <w:pPr>
        <w:pStyle w:val="B1"/>
      </w:pPr>
      <w:r>
        <w:rPr>
          <w:rFonts w:eastAsiaTheme="minorEastAsia"/>
          <w:lang w:eastAsia="zh-CN"/>
        </w:rPr>
        <w:tab/>
      </w:r>
      <w:r w:rsidR="00FB6D69">
        <w:rPr>
          <w:rFonts w:eastAsiaTheme="minorEastAsia" w:hint="eastAsia"/>
          <w:lang w:eastAsia="zh-CN"/>
        </w:rPr>
        <w:t xml:space="preserve">Each decimal digit present in </w:t>
      </w:r>
      <w:r w:rsidR="00FB6D69">
        <w:rPr>
          <w:rFonts w:eastAsiaTheme="minorEastAsia"/>
          <w:lang w:eastAsia="zh-CN"/>
        </w:rPr>
        <w:t xml:space="preserve">the </w:t>
      </w:r>
      <w:r w:rsidR="00FB6D69">
        <w:rPr>
          <w:rFonts w:eastAsiaTheme="minorEastAsia" w:hint="eastAsia"/>
          <w:lang w:eastAsia="zh-CN"/>
        </w:rPr>
        <w:t xml:space="preserve">Routing Indicator shall be regarded as meaningful (e.g. value </w:t>
      </w:r>
      <w:r w:rsidR="00FB6D69" w:rsidRPr="008924AD">
        <w:rPr>
          <w:rFonts w:eastAsiaTheme="minorEastAsia" w:hint="eastAsia"/>
          <w:lang w:eastAsia="zh-CN"/>
        </w:rPr>
        <w:t>"</w:t>
      </w:r>
      <w:r w:rsidR="00FB6D69">
        <w:rPr>
          <w:rFonts w:eastAsiaTheme="minorEastAsia" w:hint="eastAsia"/>
          <w:lang w:eastAsia="zh-CN"/>
        </w:rPr>
        <w:t>0</w:t>
      </w:r>
      <w:r w:rsidR="00FB6D69" w:rsidRPr="008924AD">
        <w:rPr>
          <w:rFonts w:eastAsiaTheme="minorEastAsia" w:hint="eastAsia"/>
          <w:lang w:eastAsia="zh-CN"/>
        </w:rPr>
        <w:t>1</w:t>
      </w:r>
      <w:r w:rsidR="00FB6D69">
        <w:rPr>
          <w:rFonts w:eastAsiaTheme="minorEastAsia" w:hint="eastAsia"/>
          <w:lang w:eastAsia="zh-CN"/>
        </w:rPr>
        <w:t>2</w:t>
      </w:r>
      <w:r w:rsidR="00FB6D69" w:rsidRPr="008924AD">
        <w:rPr>
          <w:rFonts w:eastAsiaTheme="minorEastAsia" w:hint="eastAsia"/>
          <w:lang w:eastAsia="zh-CN"/>
        </w:rPr>
        <w:t xml:space="preserve">" </w:t>
      </w:r>
      <w:r w:rsidR="00FB6D69">
        <w:rPr>
          <w:rFonts w:eastAsiaTheme="minorEastAsia" w:hint="eastAsia"/>
          <w:lang w:eastAsia="zh-CN"/>
        </w:rPr>
        <w:t xml:space="preserve">is not </w:t>
      </w:r>
      <w:r w:rsidR="00FB6D69">
        <w:rPr>
          <w:rFonts w:eastAsiaTheme="minorEastAsia"/>
          <w:lang w:eastAsia="zh-CN"/>
        </w:rPr>
        <w:t xml:space="preserve">the </w:t>
      </w:r>
      <w:r w:rsidR="00FB6D69">
        <w:rPr>
          <w:rFonts w:eastAsiaTheme="minorEastAsia" w:hint="eastAsia"/>
          <w:lang w:eastAsia="zh-CN"/>
        </w:rPr>
        <w:t xml:space="preserve">same as value </w:t>
      </w:r>
      <w:r w:rsidR="00FB6D69" w:rsidRPr="008924AD">
        <w:rPr>
          <w:rFonts w:eastAsiaTheme="minorEastAsia" w:hint="eastAsia"/>
          <w:lang w:eastAsia="zh-CN"/>
        </w:rPr>
        <w:t>"1</w:t>
      </w:r>
      <w:r w:rsidR="00FB6D69">
        <w:rPr>
          <w:rFonts w:eastAsiaTheme="minorEastAsia" w:hint="eastAsia"/>
          <w:lang w:eastAsia="zh-CN"/>
        </w:rPr>
        <w:t>2</w:t>
      </w:r>
      <w:r w:rsidR="00FB6D69" w:rsidRPr="008924AD">
        <w:rPr>
          <w:rFonts w:eastAsiaTheme="minorEastAsia" w:hint="eastAsia"/>
          <w:lang w:eastAsia="zh-CN"/>
        </w:rPr>
        <w:t>"</w:t>
      </w:r>
      <w:r w:rsidR="00FB6D69">
        <w:rPr>
          <w:rFonts w:eastAsiaTheme="minorEastAsia" w:hint="eastAsia"/>
          <w:lang w:eastAsia="zh-CN"/>
        </w:rPr>
        <w:t xml:space="preserve">). </w:t>
      </w:r>
      <w:r w:rsidR="00FB6D69">
        <w:t>If no Routing Indicator is configured on the USIM, this data field shall be set to the value 0</w:t>
      </w:r>
      <w:r w:rsidR="00FB6D69">
        <w:rPr>
          <w:rFonts w:eastAsiaTheme="minorEastAsia" w:hint="eastAsia"/>
          <w:lang w:eastAsia="zh-CN"/>
        </w:rPr>
        <w:t xml:space="preserve"> (i.e. only consist of one decimal digit of </w:t>
      </w:r>
      <w:r w:rsidR="00FB6D69" w:rsidRPr="008924AD">
        <w:rPr>
          <w:rFonts w:eastAsiaTheme="minorEastAsia" w:hint="eastAsia"/>
          <w:lang w:eastAsia="zh-CN"/>
        </w:rPr>
        <w:t>"</w:t>
      </w:r>
      <w:r w:rsidR="00FB6D69">
        <w:rPr>
          <w:rFonts w:eastAsiaTheme="minorEastAsia" w:hint="eastAsia"/>
          <w:lang w:eastAsia="zh-CN"/>
        </w:rPr>
        <w:t>0</w:t>
      </w:r>
      <w:r w:rsidR="00FB6D69" w:rsidRPr="008924AD">
        <w:rPr>
          <w:rFonts w:eastAsiaTheme="minorEastAsia" w:hint="eastAsia"/>
          <w:lang w:eastAsia="zh-CN"/>
        </w:rPr>
        <w:t>"</w:t>
      </w:r>
      <w:r w:rsidR="00FB6D69">
        <w:rPr>
          <w:rFonts w:eastAsiaTheme="minorEastAsia" w:hint="eastAsia"/>
          <w:lang w:eastAsia="zh-CN"/>
        </w:rPr>
        <w:t>)</w:t>
      </w:r>
      <w:r w:rsidR="00FB6D69">
        <w:t>.</w:t>
      </w:r>
    </w:p>
    <w:p w:rsidR="00EB334F" w:rsidRDefault="00EB334F" w:rsidP="00EB334F">
      <w:pPr>
        <w:pStyle w:val="B1"/>
      </w:pPr>
      <w:r>
        <w:t>4)</w:t>
      </w:r>
      <w:r>
        <w:tab/>
      </w:r>
      <w:r>
        <w:rPr>
          <w:lang w:val="en-US"/>
        </w:rPr>
        <w:t xml:space="preserve">Protection Scheme Identifier, </w:t>
      </w:r>
      <w:r>
        <w:t>consisting in a value in the range of 0 to 15 (see Annex C.1 of 3GPP TS 33.501 [124])</w:t>
      </w:r>
      <w:r>
        <w:rPr>
          <w:lang w:val="en-US"/>
        </w:rPr>
        <w:t xml:space="preserve">. It </w:t>
      </w:r>
      <w:r>
        <w:t>represents the null scheme or a non-null scheme specified in Annex C of 3GPP TS 33.501 [124] or a protection scheme specified by the HPLMN;</w:t>
      </w:r>
    </w:p>
    <w:p w:rsidR="00EB334F" w:rsidRDefault="00EB334F" w:rsidP="00EB334F">
      <w:pPr>
        <w:pStyle w:val="B1"/>
      </w:pPr>
      <w:r>
        <w:t>5)</w:t>
      </w:r>
      <w:r>
        <w:tab/>
        <w:t>Home Network Public Key Identifier, consisting in a value in the range 0 to 255. It represents a public key provisioned by the HPLMN and it is used to identify the key used for SUPI protection. This data field shall be set to the value 0 if and only if null protection scheme is used;</w:t>
      </w:r>
    </w:p>
    <w:p w:rsidR="00EB334F" w:rsidRDefault="00EB334F" w:rsidP="00EB334F">
      <w:pPr>
        <w:pStyle w:val="B1"/>
      </w:pPr>
      <w:r>
        <w:lastRenderedPageBreak/>
        <w:t>6)</w:t>
      </w:r>
      <w:r>
        <w:tab/>
      </w:r>
      <w:r w:rsidRPr="00FF0106">
        <w:rPr>
          <w:lang w:eastAsia="ja-JP"/>
        </w:rPr>
        <w:t>Scheme</w:t>
      </w:r>
      <w:r w:rsidRPr="00FF0106">
        <w:t xml:space="preserve"> </w:t>
      </w:r>
      <w:r>
        <w:t>O</w:t>
      </w:r>
      <w:r w:rsidRPr="00FF0106">
        <w:rPr>
          <w:lang w:eastAsia="ja-JP"/>
        </w:rPr>
        <w:t>utput</w:t>
      </w:r>
      <w:r>
        <w:t>, consisting of a string of characters with a variable length or hexadecimal digits, dependent on the used protection scheme, as defined below. It represents the output of a public key protection scheme specified in Annex C of 3GPP TS 33.501 [124] or the output of a protection scheme specified by the HPLMN.</w:t>
      </w:r>
    </w:p>
    <w:p w:rsidR="00EB334F" w:rsidRDefault="00EB334F" w:rsidP="00EB334F">
      <w:pPr>
        <w:rPr>
          <w:lang w:eastAsia="zh-CN"/>
        </w:rPr>
      </w:pPr>
      <w:r>
        <w:rPr>
          <w:lang w:eastAsia="zh-CN"/>
        </w:rPr>
        <w:t>Figure 2.2B-2 defines the scheme output for the null protection scheme.</w:t>
      </w:r>
    </w:p>
    <w:bookmarkStart w:id="43" w:name="_MON_1595138021"/>
    <w:bookmarkEnd w:id="43"/>
    <w:p w:rsidR="00EB334F" w:rsidRDefault="00EB334F" w:rsidP="00EB334F">
      <w:pPr>
        <w:pStyle w:val="TH"/>
      </w:pPr>
      <w:r>
        <w:rPr>
          <w:rFonts w:eastAsia="MS Mincho"/>
        </w:rPr>
        <w:object w:dxaOrig="10632" w:dyaOrig="2299">
          <v:shape id="_x0000_i1028" type="#_x0000_t75" style="width:481.55pt;height:104.25pt" o:ole="" fillcolor="window">
            <v:imagedata r:id="rId23" o:title=""/>
          </v:shape>
          <o:OLEObject Type="Embed" ProgID="Word.Picture.8" ShapeID="_x0000_i1028" DrawAspect="Content" ObjectID="_1637839650" r:id="rId24"/>
        </w:object>
      </w:r>
    </w:p>
    <w:p w:rsidR="00EB334F" w:rsidRDefault="00EB334F" w:rsidP="00EB334F">
      <w:pPr>
        <w:pStyle w:val="TF"/>
      </w:pPr>
      <w:r>
        <w:t>Figure 2.2B-2: Scheme Output for the null protection scheme</w:t>
      </w:r>
    </w:p>
    <w:p w:rsidR="00EB334F" w:rsidRDefault="00EB334F" w:rsidP="00EB334F">
      <w:pPr>
        <w:rPr>
          <w:lang w:eastAsia="zh-CN"/>
        </w:rPr>
      </w:pPr>
      <w:r>
        <w:rPr>
          <w:lang w:eastAsia="zh-CN"/>
        </w:rPr>
        <w:t xml:space="preserve">The </w:t>
      </w:r>
      <w:r>
        <w:t xml:space="preserve">Mobile Subscriber Identification Number (MSIN) as defined in </w:t>
      </w:r>
      <w:r>
        <w:rPr>
          <w:lang w:eastAsia="zh-CN"/>
        </w:rPr>
        <w:t xml:space="preserve">clause 2.2 </w:t>
      </w:r>
      <w:r>
        <w:t>or the username identifies the mobile subscription within the Home Network. The scheme output is formatted as</w:t>
      </w:r>
      <w:r w:rsidRPr="00B5682D">
        <w:t xml:space="preserve"> </w:t>
      </w:r>
      <w:r>
        <w:t xml:space="preserve">a variable length of characters as specified for the username in clause </w:t>
      </w:r>
      <w:r>
        <w:rPr>
          <w:rFonts w:hint="eastAsia"/>
          <w:lang w:eastAsia="zh-CN"/>
        </w:rPr>
        <w:t>2.</w:t>
      </w:r>
      <w:r>
        <w:rPr>
          <w:lang w:eastAsia="zh-CN"/>
        </w:rPr>
        <w:t>2</w:t>
      </w:r>
      <w:r>
        <w:t xml:space="preserve"> of IETF RFC 7542 [126].</w:t>
      </w:r>
    </w:p>
    <w:p w:rsidR="00EB334F" w:rsidRDefault="00EB334F" w:rsidP="00EB334F">
      <w:pPr>
        <w:pStyle w:val="NO"/>
        <w:rPr>
          <w:lang w:eastAsia="zh-CN"/>
        </w:rPr>
      </w:pPr>
      <w:r>
        <w:rPr>
          <w:rFonts w:hint="eastAsia"/>
          <w:lang w:eastAsia="zh-CN"/>
        </w:rPr>
        <w:t>NOTE:</w:t>
      </w:r>
      <w:r>
        <w:rPr>
          <w:rFonts w:hint="eastAsia"/>
          <w:lang w:eastAsia="zh-CN"/>
        </w:rPr>
        <w:tab/>
        <w:t>If the null</w:t>
      </w:r>
      <w:r>
        <w:rPr>
          <w:lang w:eastAsia="zh-CN"/>
        </w:rPr>
        <w:t xml:space="preserve"> protection </w:t>
      </w:r>
      <w:r>
        <w:rPr>
          <w:rFonts w:hint="eastAsia"/>
          <w:lang w:eastAsia="zh-CN"/>
        </w:rPr>
        <w:t xml:space="preserve">scheme is used, the NFs can derive SUPI from SUCI when needed. The AMF derives SUPI used for AUSF discovery from SUCI when the Routing-Indicator is zero and the </w:t>
      </w:r>
      <w:r>
        <w:rPr>
          <w:lang w:eastAsia="zh-CN"/>
        </w:rPr>
        <w:t>p</w:t>
      </w:r>
      <w:r>
        <w:rPr>
          <w:rFonts w:hint="eastAsia"/>
          <w:lang w:eastAsia="zh-CN"/>
        </w:rPr>
        <w:t xml:space="preserve">rotection </w:t>
      </w:r>
      <w:r>
        <w:rPr>
          <w:lang w:eastAsia="zh-CN"/>
        </w:rPr>
        <w:t>s</w:t>
      </w:r>
      <w:r>
        <w:rPr>
          <w:rFonts w:hint="eastAsia"/>
          <w:lang w:eastAsia="zh-CN"/>
        </w:rPr>
        <w:t>cheme is null.</w:t>
      </w:r>
    </w:p>
    <w:p w:rsidR="00EB334F" w:rsidRDefault="00EB334F" w:rsidP="00EB334F">
      <w:pPr>
        <w:rPr>
          <w:lang w:eastAsia="zh-CN"/>
        </w:rPr>
      </w:pPr>
      <w:r>
        <w:rPr>
          <w:lang w:eastAsia="zh-CN"/>
        </w:rPr>
        <w:t xml:space="preserve">Figure 2.2B-3 defines the scheme output for the </w:t>
      </w:r>
      <w:r>
        <w:t>Elliptic Curve Integrated Encryption Scheme Profile A.</w:t>
      </w:r>
    </w:p>
    <w:bookmarkStart w:id="44" w:name="_MON_1595138316"/>
    <w:bookmarkEnd w:id="44"/>
    <w:p w:rsidR="00A91633" w:rsidRDefault="00A91633" w:rsidP="00A91633">
      <w:pPr>
        <w:pStyle w:val="TH"/>
      </w:pPr>
      <w:r>
        <w:rPr>
          <w:rFonts w:eastAsia="MS Mincho"/>
        </w:rPr>
        <w:object w:dxaOrig="10632" w:dyaOrig="2858">
          <v:shape id="_x0000_i1029" type="#_x0000_t75" style="width:481.55pt;height:129.6pt" o:ole="" fillcolor="window">
            <v:imagedata r:id="rId25" o:title=""/>
          </v:shape>
          <o:OLEObject Type="Embed" ProgID="Word.Picture.8" ShapeID="_x0000_i1029" DrawAspect="Content" ObjectID="_1637839651" r:id="rId26"/>
        </w:object>
      </w:r>
    </w:p>
    <w:p w:rsidR="00A91633" w:rsidRDefault="00A91633" w:rsidP="00A91633">
      <w:pPr>
        <w:pStyle w:val="TF"/>
      </w:pPr>
      <w:r>
        <w:t>Figure 2.2B-3: Scheme Output for Elliptic Curve Integrated Encryption Scheme Profile A</w:t>
      </w:r>
    </w:p>
    <w:p w:rsidR="00A91633" w:rsidRDefault="00A91633" w:rsidP="00A91633">
      <w:r>
        <w:t>The ECC ephemeral public key is formatted as 64 hexadecimal digits, which allows to encode 256 bits.</w:t>
      </w:r>
    </w:p>
    <w:p w:rsidR="00A91633" w:rsidRDefault="00A91633" w:rsidP="00A91633">
      <w:r>
        <w:t>The ciphertext value is formatted as a variable length of hexadecimal digits.</w:t>
      </w:r>
    </w:p>
    <w:p w:rsidR="00A91633" w:rsidRDefault="00A91633" w:rsidP="00A91633">
      <w:r>
        <w:t>The MAC tag value is formatted as 16 hexadecimal digits, which allows to encode 64 bits.</w:t>
      </w:r>
    </w:p>
    <w:p w:rsidR="00A91633" w:rsidRDefault="00A91633" w:rsidP="006210D2">
      <w:pPr>
        <w:pStyle w:val="EditorsNote"/>
      </w:pPr>
      <w:r>
        <w:t xml:space="preserve">Editor's Note: </w:t>
      </w:r>
      <w:r w:rsidR="006327E3">
        <w:t>clause</w:t>
      </w:r>
      <w:r>
        <w:t xml:space="preserve"> C.3.2 of TS 33.501 specifies that the scheme output may contain other parameters (not further defined in the specification). It is FFS how to format these parameters.</w:t>
      </w:r>
    </w:p>
    <w:p w:rsidR="00A91633" w:rsidRDefault="00A91633" w:rsidP="00A91633"/>
    <w:p w:rsidR="00A91633" w:rsidRDefault="00A91633" w:rsidP="00A91633">
      <w:pPr>
        <w:rPr>
          <w:lang w:eastAsia="zh-CN"/>
        </w:rPr>
      </w:pPr>
      <w:r>
        <w:rPr>
          <w:lang w:eastAsia="zh-CN"/>
        </w:rPr>
        <w:t xml:space="preserve">Figure 2.2B-4 defines the scheme output for the </w:t>
      </w:r>
      <w:r>
        <w:t>Elliptic Curve Integrated Encryption Scheme Profile B.</w:t>
      </w:r>
    </w:p>
    <w:bookmarkStart w:id="45" w:name="_MON_1595140909"/>
    <w:bookmarkEnd w:id="45"/>
    <w:p w:rsidR="00A91633" w:rsidRDefault="00A91633" w:rsidP="00A91633">
      <w:pPr>
        <w:pStyle w:val="TH"/>
      </w:pPr>
      <w:r>
        <w:rPr>
          <w:rFonts w:eastAsia="MS Mincho"/>
        </w:rPr>
        <w:object w:dxaOrig="10632" w:dyaOrig="2858">
          <v:shape id="_x0000_i1030" type="#_x0000_t75" style="width:481.55pt;height:129.6pt" o:ole="" fillcolor="window">
            <v:imagedata r:id="rId27" o:title=""/>
          </v:shape>
          <o:OLEObject Type="Embed" ProgID="Word.Picture.8" ShapeID="_x0000_i1030" DrawAspect="Content" ObjectID="_1637839652" r:id="rId28"/>
        </w:object>
      </w:r>
    </w:p>
    <w:p w:rsidR="00A91633" w:rsidRDefault="00A91633" w:rsidP="00A91633">
      <w:pPr>
        <w:pStyle w:val="TF"/>
      </w:pPr>
      <w:r>
        <w:t>Figure 2.2B-4: Scheme Output for Elliptic Curve Integrated Encryption Scheme Profile B</w:t>
      </w:r>
    </w:p>
    <w:p w:rsidR="00A91633" w:rsidRDefault="00A91633" w:rsidP="00A91633">
      <w:r>
        <w:t>The ECC ephemeral public key is formatted as 66 hexadecimal digits, which allows to encode 264 bits.</w:t>
      </w:r>
    </w:p>
    <w:p w:rsidR="00A91633" w:rsidRDefault="00A91633" w:rsidP="00A91633">
      <w:r>
        <w:t>The ciphertext value is formatted as a variable length of hexadecimal digits.</w:t>
      </w:r>
    </w:p>
    <w:p w:rsidR="00A91633" w:rsidRDefault="00A91633" w:rsidP="00A91633">
      <w:r>
        <w:t>The MAC tag value is formatted as 16 hexadecimal digits, which allows to encode 64 bits.</w:t>
      </w:r>
    </w:p>
    <w:p w:rsidR="00A91633" w:rsidRDefault="00A91633" w:rsidP="00A91633">
      <w:pPr>
        <w:pStyle w:val="EditorsNote"/>
      </w:pPr>
      <w:r>
        <w:t xml:space="preserve">Editor's Note: </w:t>
      </w:r>
      <w:r w:rsidR="006327E3">
        <w:t>clause</w:t>
      </w:r>
      <w:r>
        <w:t xml:space="preserve"> C.3.2 of TS 33.501 specifies that the scheme output may contain other parameters (not further defined in the specification). It is FFS how to format these parameters.</w:t>
      </w:r>
    </w:p>
    <w:p w:rsidR="00A91633" w:rsidRDefault="00A91633" w:rsidP="00A91633">
      <w:pPr>
        <w:pStyle w:val="TF"/>
      </w:pPr>
    </w:p>
    <w:p w:rsidR="00A91633" w:rsidRDefault="00A91633" w:rsidP="00A91633">
      <w:pPr>
        <w:rPr>
          <w:lang w:eastAsia="zh-CN"/>
        </w:rPr>
      </w:pPr>
      <w:r>
        <w:rPr>
          <w:lang w:eastAsia="zh-CN"/>
        </w:rPr>
        <w:t xml:space="preserve">Figure 2.2B-5 defines the scheme output for </w:t>
      </w:r>
      <w:r>
        <w:t>HPLMN proprietary protection schemes.</w:t>
      </w:r>
    </w:p>
    <w:bookmarkStart w:id="46" w:name="_MON_1595138894"/>
    <w:bookmarkEnd w:id="46"/>
    <w:p w:rsidR="00A91633" w:rsidRDefault="00A91633" w:rsidP="00A91633">
      <w:pPr>
        <w:pStyle w:val="TH"/>
      </w:pPr>
      <w:r>
        <w:rPr>
          <w:rFonts w:eastAsia="MS Mincho"/>
        </w:rPr>
        <w:object w:dxaOrig="10632" w:dyaOrig="2717">
          <v:shape id="_x0000_i1031" type="#_x0000_t75" style="width:481.55pt;height:122.7pt" o:ole="" fillcolor="window">
            <v:imagedata r:id="rId29" o:title=""/>
          </v:shape>
          <o:OLEObject Type="Embed" ProgID="Word.Picture.8" ShapeID="_x0000_i1031" DrawAspect="Content" ObjectID="_1637839653" r:id="rId30"/>
        </w:object>
      </w:r>
    </w:p>
    <w:p w:rsidR="00A91633" w:rsidRDefault="00A91633" w:rsidP="00A91633">
      <w:pPr>
        <w:pStyle w:val="TF"/>
      </w:pPr>
      <w:r>
        <w:t>Figure 2.2B-5: Scheme Output for HPLMN proprietary protection schemes</w:t>
      </w:r>
    </w:p>
    <w:p w:rsidR="00A91633" w:rsidRDefault="00A91633" w:rsidP="00A91633">
      <w:r>
        <w:t>The HPLMN defined scheme output is formatted as a variable length of hexadecimal digits. Its format is not further defined in 3GPP specifications.</w:t>
      </w:r>
    </w:p>
    <w:p w:rsidR="00A91633" w:rsidRDefault="00A91633" w:rsidP="00A91633">
      <w:r>
        <w:t>As examples, assuming the IMSI 234150999999999, where MCC=234, MNC=15 and MSISN=0999999999, the Routing Indicator 678, and a Home Network Public Key Identifier of 27:</w:t>
      </w:r>
    </w:p>
    <w:p w:rsidR="00A91633" w:rsidRDefault="00A91633" w:rsidP="00A91633">
      <w:pPr>
        <w:pStyle w:val="B1"/>
      </w:pPr>
      <w:r>
        <w:t>-</w:t>
      </w:r>
      <w:r>
        <w:tab/>
      </w:r>
      <w:r w:rsidR="00EB334F">
        <w:t>the SUCI for the null protection scheme is composed of: 0, 234, 15, 678, 0, 0 and 0999999999</w:t>
      </w:r>
    </w:p>
    <w:p w:rsidR="00A91633" w:rsidRDefault="00A91633" w:rsidP="00A91633">
      <w:pPr>
        <w:pStyle w:val="B1"/>
      </w:pPr>
      <w:r>
        <w:t>-</w:t>
      </w:r>
      <w:r>
        <w:tab/>
        <w:t>the SUCI for the Profile &lt;A&gt; protection scheme is composed of: 0, 234, 15, 678, 1, 27, &lt;EEC ephemeral public key value&gt;, &lt;encryption of 0999999999&gt; and &lt;MAC tag value&gt;</w:t>
      </w:r>
    </w:p>
    <w:p w:rsidR="00220B77" w:rsidRDefault="00220B77" w:rsidP="00220B77">
      <w:pPr>
        <w:pStyle w:val="Heading2"/>
      </w:pPr>
      <w:bookmarkStart w:id="47" w:name="_Toc19695235"/>
      <w:bookmarkStart w:id="48" w:name="_Toc27225300"/>
      <w:r>
        <w:t>2.3</w:t>
      </w:r>
      <w:r>
        <w:tab/>
        <w:t>Allocation and assignment principles</w:t>
      </w:r>
      <w:bookmarkEnd w:id="47"/>
      <w:bookmarkEnd w:id="48"/>
    </w:p>
    <w:p w:rsidR="00220B77" w:rsidRDefault="00220B77" w:rsidP="00220B77">
      <w:r>
        <w:t>IMSI shall consist of decimal digits (0 through 9) only.</w:t>
      </w:r>
    </w:p>
    <w:p w:rsidR="00220B77" w:rsidRDefault="00220B77" w:rsidP="00220B77">
      <w:r>
        <w:t>The number of digits in IMSI shall not exceed 15.</w:t>
      </w:r>
    </w:p>
    <w:p w:rsidR="00220B77" w:rsidRDefault="00220B77" w:rsidP="00220B77">
      <w:r>
        <w:t>The allocation and assignment of Mobile Country Codes (MCCs) is administered by the ITU. The current assignment is available on ITU web site (</w:t>
      </w:r>
      <w:hyperlink r:id="rId31" w:history="1">
        <w:r w:rsidRPr="009769E8">
          <w:rPr>
            <w:rStyle w:val="Hyperlink"/>
          </w:rPr>
          <w:t>https://www.itu.int/en/ITU-T/inr/Pages/default.aspx</w:t>
        </w:r>
      </w:hyperlink>
      <w:r>
        <w:t>).</w:t>
      </w:r>
    </w:p>
    <w:p w:rsidR="00220B77" w:rsidRDefault="00220B77" w:rsidP="00220B77">
      <w:r>
        <w:lastRenderedPageBreak/>
        <w:t xml:space="preserve">The assignment of Mobile network Codes (MNC) is the responsibility of each </w:t>
      </w:r>
      <w:r w:rsidRPr="00D32E33">
        <w:t xml:space="preserve">national numbering plan administrator. MNCs under MCC ranges 90x are administered by the </w:t>
      </w:r>
      <w:r>
        <w:t xml:space="preserve">ITU. </w:t>
      </w:r>
      <w:r w:rsidRPr="00D32E33">
        <w:t>The MSIN is the third field of the IMSI, and is administered by the relevant MNC assignee to identify individual subscriptions</w:t>
      </w:r>
      <w:r>
        <w:t>.</w:t>
      </w:r>
    </w:p>
    <w:p w:rsidR="00220B77" w:rsidRDefault="00220B77" w:rsidP="00220B77">
      <w:r>
        <w:t>If more than one PLMN exists in a country, the same Mobile Network Code should not be assigned to more than one PLMN.</w:t>
      </w:r>
    </w:p>
    <w:p w:rsidR="00220B77" w:rsidRDefault="00220B77" w:rsidP="00220B77">
      <w:r>
        <w:t>The allocation of IMSIs should be such that not more than the digits MCC + MNC of the IMSI have to be analysed in a foreign PLMN for information transfer.</w:t>
      </w:r>
    </w:p>
    <w:p w:rsidR="004D2C51" w:rsidRDefault="004D2C51" w:rsidP="004D2C51">
      <w:pPr>
        <w:pStyle w:val="Heading2"/>
      </w:pPr>
      <w:bookmarkStart w:id="49" w:name="_Toc19695236"/>
      <w:bookmarkStart w:id="50" w:name="_Toc27225301"/>
      <w:r>
        <w:t>2.4</w:t>
      </w:r>
      <w:r>
        <w:tab/>
        <w:t>Structure of TMSI</w:t>
      </w:r>
      <w:bookmarkEnd w:id="49"/>
      <w:bookmarkEnd w:id="50"/>
    </w:p>
    <w:p w:rsidR="004D2C51" w:rsidRDefault="004D2C51" w:rsidP="004D2C51">
      <w:r>
        <w:t>Since the TMSI has only local significance (i.e. within a VLR and the area controlled by a VLR, or within an SGSN and the area controlled by an SGSN</w:t>
      </w:r>
      <w:r w:rsidR="00EF3AA1">
        <w:t>, or within an MME</w:t>
      </w:r>
      <w:r w:rsidR="00EF3AA1" w:rsidRPr="00121870">
        <w:t xml:space="preserve"> </w:t>
      </w:r>
      <w:r w:rsidR="00EF3AA1">
        <w:t>and the area controlled by an MME</w:t>
      </w:r>
      <w:r>
        <w:t>), the structure and coding of it can be chosen by agreement between operator and manufacturer in order to meet local needs.</w:t>
      </w:r>
    </w:p>
    <w:p w:rsidR="004D2C51" w:rsidRDefault="004D2C51" w:rsidP="004D2C51">
      <w:r>
        <w:t>The TMSI consists of 4 octets. It can be coded using a full hexadecimal representation.</w:t>
      </w:r>
    </w:p>
    <w:p w:rsidR="004D2C51" w:rsidRDefault="004D2C51" w:rsidP="004D2C51">
      <w:r>
        <w:t>In order to avoid double allocation of TMSIs after a restart of an allocating node, some part of the TMSI may be related to the time when it was allocated or contain a bit field which is changed when the allocating node has recovered from the restart.</w:t>
      </w:r>
    </w:p>
    <w:p w:rsidR="004D2C51" w:rsidRDefault="004D2C51" w:rsidP="004D2C51">
      <w:r>
        <w:t>In areas where both MSC-based services and SGSN-based services are provided, some discrimination is needed between the allocation of TMSIs for MSC-based services and the allocation of TMSIs for SGSN-based services. The discrimination shall be done on the 2 most significant bits, with values 00, 01, and 10 being used by the VLR, and 11 being used by the SGSN.</w:t>
      </w:r>
    </w:p>
    <w:p w:rsidR="004D2C51" w:rsidRDefault="004D2C51" w:rsidP="004D2C51">
      <w:r>
        <w:t>If intra domain connection of RAN nodes to multiple CN nodes as described in 3GPP TS 23.236 [23] is applied in the MSC/VLR or SGSN, then the NRI shall be part of the TMSI. The NRI has a configurable length of 0 to 10 bits. A configurable length of 0 bits indicates that the NRI is not used and this feature is not applied in the MSC/VLR or SGSN. The NRI shall be coded in bits 23 to 14. An NRI shorter than 10 bits shall be encoded with the most significant bit of the NRI field in bit 23.</w:t>
      </w:r>
    </w:p>
    <w:p w:rsidR="004D2C51" w:rsidRDefault="004D2C51" w:rsidP="004D2C51">
      <w:r>
        <w:t>The TMSI shall be allocated only in ciphered form. See also 3GPP TS 43.020 [7] and 3GPP TS 33.102 [42].</w:t>
      </w:r>
    </w:p>
    <w:p w:rsidR="004D2C51" w:rsidRDefault="004D2C51" w:rsidP="004D2C51">
      <w:r>
        <w:t>The network shall not allocate a TMSI with all 32 bits equal to 1 (this is because the TMSI must be stored in the SIM, and the SIM uses 4 octets with all bits equal to 1 to indicate that no valid TMSI is available).</w:t>
      </w:r>
    </w:p>
    <w:p w:rsidR="004D2C51" w:rsidRDefault="004D2C51" w:rsidP="004D2C51">
      <w:r>
        <w:t>To allow for eventual modifications of the management of the TMSI code space management, MSs shall not check if an allocated TMSI belongs to the range allocated to the allocating node. MSs shall use an allocated TMSI according to the specifications, whatever its value.</w:t>
      </w:r>
    </w:p>
    <w:p w:rsidR="004D2C51" w:rsidRDefault="004D2C51" w:rsidP="004D2C51">
      <w:pPr>
        <w:pStyle w:val="Heading2"/>
      </w:pPr>
      <w:bookmarkStart w:id="51" w:name="_Toc19695237"/>
      <w:bookmarkStart w:id="52" w:name="_Toc27225302"/>
      <w:r>
        <w:t>2.5</w:t>
      </w:r>
      <w:r>
        <w:tab/>
        <w:t>Structure of LMSI</w:t>
      </w:r>
      <w:bookmarkEnd w:id="51"/>
      <w:bookmarkEnd w:id="52"/>
    </w:p>
    <w:p w:rsidR="004D2C51" w:rsidRDefault="004D2C51" w:rsidP="004D2C51">
      <w:r>
        <w:t xml:space="preserve">The LMSI consists of 4 octets and may be allocated by the VLR. </w:t>
      </w:r>
      <w:r>
        <w:rPr>
          <w:rFonts w:hint="eastAsia"/>
        </w:rPr>
        <w:t xml:space="preserve">The VLR </w:t>
      </w:r>
      <w:r>
        <w:t xml:space="preserve">shall not </w:t>
      </w:r>
      <w:r>
        <w:rPr>
          <w:rFonts w:hint="eastAsia"/>
        </w:rPr>
        <w:t xml:space="preserve">allocate the value zero. The value zero is reserved </w:t>
      </w:r>
      <w:r>
        <w:t>to indicate that an LMSI parameter sent from the HLR to the VLR shall not be interpreted</w:t>
      </w:r>
      <w:r>
        <w:rPr>
          <w:rFonts w:hint="eastAsia"/>
        </w:rPr>
        <w:t>.</w:t>
      </w:r>
    </w:p>
    <w:p w:rsidR="004D2C51" w:rsidRDefault="004D2C51" w:rsidP="004D2C51">
      <w:pPr>
        <w:pStyle w:val="Heading2"/>
      </w:pPr>
      <w:bookmarkStart w:id="53" w:name="_Toc19695238"/>
      <w:bookmarkStart w:id="54" w:name="_Toc27225303"/>
      <w:r>
        <w:t>2.6</w:t>
      </w:r>
      <w:r>
        <w:tab/>
        <w:t>Structure of TLLI</w:t>
      </w:r>
      <w:bookmarkEnd w:id="53"/>
      <w:bookmarkEnd w:id="54"/>
    </w:p>
    <w:p w:rsidR="004D2C51" w:rsidRDefault="004D2C51" w:rsidP="004D2C51">
      <w:r>
        <w:t>A TLLI is built by the MS or by the SGSN either on the basis of the P-TMSI (local or foreign TLLI), or directly (random or auxiliary TLLI), according to the following rules.</w:t>
      </w:r>
    </w:p>
    <w:p w:rsidR="004D2C51" w:rsidRDefault="004D2C51" w:rsidP="004D2C51">
      <w:r>
        <w:t>The TLLI consists of 32 bits, numbered from 0 to 31 by order of significance, with bit 0 being the LSB.</w:t>
      </w:r>
    </w:p>
    <w:p w:rsidR="004D2C51" w:rsidRDefault="004D2C51" w:rsidP="004D2C51">
      <w:r>
        <w:t>A local TLLI is built by an MS which has a valid P-TMSI as follows:</w:t>
      </w:r>
    </w:p>
    <w:p w:rsidR="004D2C51" w:rsidRDefault="004D2C51" w:rsidP="004D2C51">
      <w:pPr>
        <w:pStyle w:val="B1"/>
      </w:pPr>
      <w:r>
        <w:tab/>
        <w:t>bits 31 down to 30 are set to 1; and</w:t>
      </w:r>
    </w:p>
    <w:p w:rsidR="004D2C51" w:rsidRDefault="004D2C51" w:rsidP="004D2C51">
      <w:pPr>
        <w:pStyle w:val="B1"/>
      </w:pPr>
      <w:r>
        <w:tab/>
        <w:t>bits 29 down to 0 are set equal to bits 29 to 0 of the P-TMSI.</w:t>
      </w:r>
    </w:p>
    <w:p w:rsidR="004D2C51" w:rsidRDefault="004D2C51" w:rsidP="004D2C51">
      <w:r>
        <w:t>A foreign TLLI is built by an MS which has a valid P-TMSI as follows:</w:t>
      </w:r>
    </w:p>
    <w:p w:rsidR="004D2C51" w:rsidRDefault="004D2C51" w:rsidP="004D2C51">
      <w:pPr>
        <w:pStyle w:val="B1"/>
      </w:pPr>
      <w:r>
        <w:lastRenderedPageBreak/>
        <w:tab/>
        <w:t>bit 31 is set to 1 and bit 30 is set to 0; and</w:t>
      </w:r>
    </w:p>
    <w:p w:rsidR="004D2C51" w:rsidRDefault="004D2C51" w:rsidP="004D2C51">
      <w:pPr>
        <w:pStyle w:val="B1"/>
      </w:pPr>
      <w:r>
        <w:tab/>
        <w:t>bits 29 down to 0 are set equal to bits 29 to 0 of the P-TMSI.</w:t>
      </w:r>
    </w:p>
    <w:p w:rsidR="004D2C51" w:rsidRDefault="004D2C51" w:rsidP="004D2C51">
      <w:r>
        <w:t>A random TLLI is built by an MS as follows:</w:t>
      </w:r>
    </w:p>
    <w:p w:rsidR="004D2C51" w:rsidRDefault="004D2C51" w:rsidP="004D2C51">
      <w:pPr>
        <w:pStyle w:val="B1"/>
      </w:pPr>
      <w:r>
        <w:tab/>
        <w:t>bit 31 is set to 0;</w:t>
      </w:r>
    </w:p>
    <w:p w:rsidR="004D2C51" w:rsidRDefault="004D2C51" w:rsidP="004D2C51">
      <w:pPr>
        <w:pStyle w:val="B1"/>
      </w:pPr>
      <w:r>
        <w:tab/>
        <w:t>bits 30 down to 27 are set to 1; and</w:t>
      </w:r>
    </w:p>
    <w:p w:rsidR="004D2C51" w:rsidRDefault="004D2C51" w:rsidP="004D2C51">
      <w:pPr>
        <w:pStyle w:val="B1"/>
      </w:pPr>
      <w:r>
        <w:tab/>
        <w:t>bits 0 to 26 are chosen randomly.</w:t>
      </w:r>
    </w:p>
    <w:p w:rsidR="004D2C51" w:rsidRDefault="004D2C51" w:rsidP="004D2C51">
      <w:r>
        <w:t>An auxiliary TLLI is built by the SGSN as follows:</w:t>
      </w:r>
    </w:p>
    <w:p w:rsidR="004D2C51" w:rsidRDefault="004D2C51" w:rsidP="004D2C51">
      <w:pPr>
        <w:pStyle w:val="B1"/>
      </w:pPr>
      <w:r>
        <w:tab/>
        <w:t>bit 31 is set to 0;</w:t>
      </w:r>
    </w:p>
    <w:p w:rsidR="004D2C51" w:rsidRDefault="004D2C51" w:rsidP="004D2C51">
      <w:pPr>
        <w:pStyle w:val="B1"/>
      </w:pPr>
      <w:r>
        <w:tab/>
        <w:t>bits 30 down to 28 are set to 1;</w:t>
      </w:r>
    </w:p>
    <w:p w:rsidR="004D2C51" w:rsidRDefault="004D2C51" w:rsidP="004D2C51">
      <w:pPr>
        <w:pStyle w:val="B1"/>
      </w:pPr>
      <w:r>
        <w:tab/>
        <w:t>bit 27 is set to 0; and</w:t>
      </w:r>
    </w:p>
    <w:p w:rsidR="004D2C51" w:rsidRDefault="004D2C51" w:rsidP="004D2C51">
      <w:pPr>
        <w:pStyle w:val="B1"/>
      </w:pPr>
      <w:r>
        <w:tab/>
        <w:t>bits 0 to 26 can be assigned independently.</w:t>
      </w:r>
    </w:p>
    <w:p w:rsidR="004D2C51" w:rsidRDefault="004D2C51" w:rsidP="004D2C51">
      <w:r>
        <w:t>Other types of TLLI may be introduced in the future.</w:t>
      </w:r>
    </w:p>
    <w:p w:rsidR="004D2C51" w:rsidRDefault="004D2C51" w:rsidP="004D2C51">
      <w:r>
        <w:t>Part of the TLLI codespace is re-used in GERAN to allow for the inclusion of the GERAN Radio Network Temporary Identifier in RLC/MAC messages. The G-RNTI is defined in 3GPP TS 44.118 [29].</w:t>
      </w:r>
    </w:p>
    <w:p w:rsidR="004D2C51" w:rsidRDefault="004D2C51" w:rsidP="004D2C51">
      <w:r>
        <w:t>The structure of the TLLI is summarised in table 1.</w:t>
      </w:r>
    </w:p>
    <w:p w:rsidR="004D2C51" w:rsidRDefault="004D2C51" w:rsidP="004D2C51">
      <w:pPr>
        <w:pStyle w:val="TH"/>
        <w:rPr>
          <w:lang w:val="en-US"/>
        </w:rPr>
      </w:pPr>
      <w:r>
        <w:rPr>
          <w:lang w:val="en-US"/>
        </w:rPr>
        <w:t>Table 1: TLLI structure</w:t>
      </w: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12" w:space="0" w:color="auto"/>
        </w:tblBorders>
        <w:tblLayout w:type="fixed"/>
        <w:tblCellMar>
          <w:left w:w="28" w:type="dxa"/>
          <w:right w:w="28" w:type="dxa"/>
        </w:tblCellMar>
        <w:tblLook w:val="0000" w:firstRow="0" w:lastRow="0" w:firstColumn="0" w:lastColumn="0" w:noHBand="0" w:noVBand="0"/>
      </w:tblPr>
      <w:tblGrid>
        <w:gridCol w:w="817"/>
        <w:gridCol w:w="851"/>
        <w:gridCol w:w="850"/>
        <w:gridCol w:w="851"/>
        <w:gridCol w:w="850"/>
        <w:gridCol w:w="1559"/>
        <w:gridCol w:w="3544"/>
      </w:tblGrid>
      <w:tr w:rsidR="004D2C51">
        <w:trPr>
          <w:jc w:val="center"/>
        </w:trPr>
        <w:tc>
          <w:tcPr>
            <w:tcW w:w="817" w:type="dxa"/>
          </w:tcPr>
          <w:p w:rsidR="004D2C51" w:rsidRDefault="004D2C51" w:rsidP="004D2C51">
            <w:pPr>
              <w:pStyle w:val="TAH"/>
              <w:rPr>
                <w:lang w:val="en-US"/>
              </w:rPr>
            </w:pPr>
            <w:r>
              <w:rPr>
                <w:lang w:val="en-US"/>
              </w:rPr>
              <w:t>31</w:t>
            </w:r>
          </w:p>
        </w:tc>
        <w:tc>
          <w:tcPr>
            <w:tcW w:w="851" w:type="dxa"/>
          </w:tcPr>
          <w:p w:rsidR="004D2C51" w:rsidRDefault="004D2C51" w:rsidP="004D2C51">
            <w:pPr>
              <w:pStyle w:val="TAH"/>
            </w:pPr>
            <w:r>
              <w:t>30</w:t>
            </w:r>
          </w:p>
        </w:tc>
        <w:tc>
          <w:tcPr>
            <w:tcW w:w="850" w:type="dxa"/>
          </w:tcPr>
          <w:p w:rsidR="004D2C51" w:rsidRDefault="004D2C51" w:rsidP="004D2C51">
            <w:pPr>
              <w:pStyle w:val="TAH"/>
            </w:pPr>
            <w:r>
              <w:t>29</w:t>
            </w:r>
          </w:p>
        </w:tc>
        <w:tc>
          <w:tcPr>
            <w:tcW w:w="851" w:type="dxa"/>
          </w:tcPr>
          <w:p w:rsidR="004D2C51" w:rsidRDefault="004D2C51" w:rsidP="004D2C51">
            <w:pPr>
              <w:pStyle w:val="TAH"/>
            </w:pPr>
            <w:r>
              <w:t>28</w:t>
            </w:r>
          </w:p>
        </w:tc>
        <w:tc>
          <w:tcPr>
            <w:tcW w:w="850" w:type="dxa"/>
          </w:tcPr>
          <w:p w:rsidR="004D2C51" w:rsidRDefault="004D2C51" w:rsidP="004D2C51">
            <w:pPr>
              <w:pStyle w:val="TAH"/>
            </w:pPr>
            <w:r>
              <w:t>27</w:t>
            </w:r>
          </w:p>
        </w:tc>
        <w:tc>
          <w:tcPr>
            <w:tcW w:w="1559" w:type="dxa"/>
          </w:tcPr>
          <w:p w:rsidR="004D2C51" w:rsidRDefault="004D2C51" w:rsidP="004D2C51">
            <w:pPr>
              <w:pStyle w:val="TAH"/>
            </w:pPr>
            <w:r>
              <w:t>26 to 0</w:t>
            </w:r>
          </w:p>
        </w:tc>
        <w:tc>
          <w:tcPr>
            <w:tcW w:w="3544" w:type="dxa"/>
          </w:tcPr>
          <w:p w:rsidR="004D2C51" w:rsidRDefault="004D2C51" w:rsidP="004D2C51">
            <w:pPr>
              <w:pStyle w:val="TAH"/>
            </w:pPr>
            <w:r>
              <w:t>Type of TLLI</w:t>
            </w:r>
          </w:p>
        </w:tc>
      </w:tr>
      <w:tr w:rsidR="004D2C51">
        <w:trPr>
          <w:jc w:val="center"/>
        </w:trPr>
        <w:tc>
          <w:tcPr>
            <w:tcW w:w="817" w:type="dxa"/>
          </w:tcPr>
          <w:p w:rsidR="004D2C51" w:rsidRDefault="004D2C51" w:rsidP="004D2C51">
            <w:pPr>
              <w:pStyle w:val="TAC"/>
              <w:rPr>
                <w:lang w:val="fr-FR"/>
              </w:rPr>
            </w:pPr>
            <w:r>
              <w:rPr>
                <w:lang w:val="fr-FR"/>
              </w:rPr>
              <w:t>1</w:t>
            </w:r>
          </w:p>
        </w:tc>
        <w:tc>
          <w:tcPr>
            <w:tcW w:w="851" w:type="dxa"/>
          </w:tcPr>
          <w:p w:rsidR="004D2C51" w:rsidRDefault="004D2C51" w:rsidP="004D2C51">
            <w:pPr>
              <w:pStyle w:val="TAC"/>
              <w:rPr>
                <w:lang w:val="fr-FR"/>
              </w:rPr>
            </w:pPr>
            <w:r>
              <w:rPr>
                <w:lang w:val="fr-FR"/>
              </w:rPr>
              <w:t>1</w:t>
            </w:r>
          </w:p>
        </w:tc>
        <w:tc>
          <w:tcPr>
            <w:tcW w:w="850" w:type="dxa"/>
          </w:tcPr>
          <w:p w:rsidR="004D2C51" w:rsidRDefault="004D2C51" w:rsidP="004D2C51">
            <w:pPr>
              <w:pStyle w:val="TAC"/>
              <w:rPr>
                <w:lang w:val="fr-FR"/>
              </w:rPr>
            </w:pPr>
            <w:r>
              <w:rPr>
                <w:lang w:val="fr-FR"/>
              </w:rPr>
              <w:t>T</w:t>
            </w:r>
          </w:p>
        </w:tc>
        <w:tc>
          <w:tcPr>
            <w:tcW w:w="851" w:type="dxa"/>
          </w:tcPr>
          <w:p w:rsidR="004D2C51" w:rsidRDefault="004D2C51" w:rsidP="004D2C51">
            <w:pPr>
              <w:pStyle w:val="TAC"/>
              <w:rPr>
                <w:lang w:val="fr-FR"/>
              </w:rPr>
            </w:pPr>
            <w:r>
              <w:rPr>
                <w:lang w:val="fr-FR"/>
              </w:rPr>
              <w:t>T</w:t>
            </w:r>
          </w:p>
        </w:tc>
        <w:tc>
          <w:tcPr>
            <w:tcW w:w="850" w:type="dxa"/>
          </w:tcPr>
          <w:p w:rsidR="004D2C51" w:rsidRDefault="004D2C51" w:rsidP="004D2C51">
            <w:pPr>
              <w:pStyle w:val="TAC"/>
              <w:rPr>
                <w:lang w:val="fr-FR"/>
              </w:rPr>
            </w:pPr>
            <w:r>
              <w:rPr>
                <w:lang w:val="fr-FR"/>
              </w:rPr>
              <w:t>T</w:t>
            </w:r>
          </w:p>
        </w:tc>
        <w:tc>
          <w:tcPr>
            <w:tcW w:w="1559" w:type="dxa"/>
          </w:tcPr>
          <w:p w:rsidR="004D2C51" w:rsidRDefault="004D2C51" w:rsidP="004D2C51">
            <w:pPr>
              <w:pStyle w:val="TAC"/>
              <w:rPr>
                <w:lang w:val="fr-FR"/>
              </w:rPr>
            </w:pPr>
            <w:r>
              <w:rPr>
                <w:lang w:val="fr-FR"/>
              </w:rPr>
              <w:t>T</w:t>
            </w:r>
          </w:p>
        </w:tc>
        <w:tc>
          <w:tcPr>
            <w:tcW w:w="3544" w:type="dxa"/>
          </w:tcPr>
          <w:p w:rsidR="004D2C51" w:rsidRDefault="004D2C51" w:rsidP="004D2C51">
            <w:pPr>
              <w:pStyle w:val="TAC"/>
              <w:rPr>
                <w:lang w:val="fr-FR"/>
              </w:rPr>
            </w:pPr>
            <w:r>
              <w:rPr>
                <w:lang w:val="fr-FR"/>
              </w:rPr>
              <w:t>Local TLLI</w:t>
            </w:r>
          </w:p>
        </w:tc>
      </w:tr>
      <w:tr w:rsidR="004D2C51">
        <w:trPr>
          <w:jc w:val="center"/>
        </w:trPr>
        <w:tc>
          <w:tcPr>
            <w:tcW w:w="817" w:type="dxa"/>
          </w:tcPr>
          <w:p w:rsidR="004D2C51" w:rsidRDefault="004D2C51" w:rsidP="004D2C51">
            <w:pPr>
              <w:pStyle w:val="TAC"/>
              <w:rPr>
                <w:lang w:val="fr-FR"/>
              </w:rPr>
            </w:pPr>
            <w:r>
              <w:rPr>
                <w:lang w:val="fr-FR"/>
              </w:rPr>
              <w:t>1</w:t>
            </w:r>
          </w:p>
        </w:tc>
        <w:tc>
          <w:tcPr>
            <w:tcW w:w="851" w:type="dxa"/>
          </w:tcPr>
          <w:p w:rsidR="004D2C51" w:rsidRDefault="004D2C51" w:rsidP="004D2C51">
            <w:pPr>
              <w:pStyle w:val="TAC"/>
              <w:rPr>
                <w:lang w:val="fr-FR"/>
              </w:rPr>
            </w:pPr>
            <w:r>
              <w:rPr>
                <w:lang w:val="fr-FR"/>
              </w:rPr>
              <w:t>0</w:t>
            </w:r>
          </w:p>
        </w:tc>
        <w:tc>
          <w:tcPr>
            <w:tcW w:w="850" w:type="dxa"/>
          </w:tcPr>
          <w:p w:rsidR="004D2C51" w:rsidRDefault="004D2C51" w:rsidP="004D2C51">
            <w:pPr>
              <w:pStyle w:val="TAC"/>
              <w:rPr>
                <w:lang w:val="fr-FR"/>
              </w:rPr>
            </w:pPr>
            <w:r>
              <w:rPr>
                <w:lang w:val="fr-FR"/>
              </w:rPr>
              <w:t>T</w:t>
            </w:r>
          </w:p>
        </w:tc>
        <w:tc>
          <w:tcPr>
            <w:tcW w:w="851" w:type="dxa"/>
          </w:tcPr>
          <w:p w:rsidR="004D2C51" w:rsidRDefault="004D2C51" w:rsidP="004D2C51">
            <w:pPr>
              <w:pStyle w:val="TAC"/>
              <w:rPr>
                <w:lang w:val="fr-FR"/>
              </w:rPr>
            </w:pPr>
            <w:r>
              <w:rPr>
                <w:lang w:val="fr-FR"/>
              </w:rPr>
              <w:t>T</w:t>
            </w:r>
          </w:p>
        </w:tc>
        <w:tc>
          <w:tcPr>
            <w:tcW w:w="850" w:type="dxa"/>
          </w:tcPr>
          <w:p w:rsidR="004D2C51" w:rsidRDefault="004D2C51" w:rsidP="004D2C51">
            <w:pPr>
              <w:pStyle w:val="TAC"/>
              <w:rPr>
                <w:lang w:val="fr-FR"/>
              </w:rPr>
            </w:pPr>
            <w:r>
              <w:rPr>
                <w:lang w:val="fr-FR"/>
              </w:rPr>
              <w:t>T</w:t>
            </w:r>
          </w:p>
        </w:tc>
        <w:tc>
          <w:tcPr>
            <w:tcW w:w="1559" w:type="dxa"/>
          </w:tcPr>
          <w:p w:rsidR="004D2C51" w:rsidRDefault="004D2C51" w:rsidP="004D2C51">
            <w:pPr>
              <w:pStyle w:val="TAC"/>
            </w:pPr>
            <w:r>
              <w:t>T</w:t>
            </w:r>
          </w:p>
        </w:tc>
        <w:tc>
          <w:tcPr>
            <w:tcW w:w="3544" w:type="dxa"/>
          </w:tcPr>
          <w:p w:rsidR="004D2C51" w:rsidRDefault="004D2C51" w:rsidP="004D2C51">
            <w:pPr>
              <w:pStyle w:val="TAC"/>
            </w:pPr>
            <w:r>
              <w:t>Foreign TLLI</w:t>
            </w:r>
          </w:p>
        </w:tc>
      </w:tr>
      <w:tr w:rsidR="004D2C51">
        <w:trPr>
          <w:jc w:val="center"/>
        </w:trPr>
        <w:tc>
          <w:tcPr>
            <w:tcW w:w="817" w:type="dxa"/>
          </w:tcPr>
          <w:p w:rsidR="004D2C51" w:rsidRDefault="004D2C51" w:rsidP="004D2C51">
            <w:pPr>
              <w:pStyle w:val="TAC"/>
            </w:pPr>
            <w:r>
              <w:t>0</w:t>
            </w:r>
          </w:p>
        </w:tc>
        <w:tc>
          <w:tcPr>
            <w:tcW w:w="851" w:type="dxa"/>
          </w:tcPr>
          <w:p w:rsidR="004D2C51" w:rsidRDefault="004D2C51" w:rsidP="004D2C51">
            <w:pPr>
              <w:pStyle w:val="TAC"/>
            </w:pPr>
            <w:r>
              <w:t>1</w:t>
            </w:r>
          </w:p>
        </w:tc>
        <w:tc>
          <w:tcPr>
            <w:tcW w:w="850" w:type="dxa"/>
          </w:tcPr>
          <w:p w:rsidR="004D2C51" w:rsidRDefault="004D2C51" w:rsidP="004D2C51">
            <w:pPr>
              <w:pStyle w:val="TAC"/>
            </w:pPr>
            <w:r>
              <w:t>1</w:t>
            </w:r>
          </w:p>
        </w:tc>
        <w:tc>
          <w:tcPr>
            <w:tcW w:w="851" w:type="dxa"/>
          </w:tcPr>
          <w:p w:rsidR="004D2C51" w:rsidRDefault="004D2C51" w:rsidP="004D2C51">
            <w:pPr>
              <w:pStyle w:val="TAC"/>
            </w:pPr>
            <w:r>
              <w:t>1</w:t>
            </w:r>
          </w:p>
        </w:tc>
        <w:tc>
          <w:tcPr>
            <w:tcW w:w="850" w:type="dxa"/>
          </w:tcPr>
          <w:p w:rsidR="004D2C51" w:rsidRDefault="004D2C51" w:rsidP="004D2C51">
            <w:pPr>
              <w:pStyle w:val="TAC"/>
            </w:pPr>
            <w:r>
              <w:t>1</w:t>
            </w:r>
          </w:p>
        </w:tc>
        <w:tc>
          <w:tcPr>
            <w:tcW w:w="1559" w:type="dxa"/>
          </w:tcPr>
          <w:p w:rsidR="004D2C51" w:rsidRDefault="004D2C51" w:rsidP="004D2C51">
            <w:pPr>
              <w:pStyle w:val="TAC"/>
            </w:pPr>
            <w:r>
              <w:t>R</w:t>
            </w:r>
          </w:p>
        </w:tc>
        <w:tc>
          <w:tcPr>
            <w:tcW w:w="3544" w:type="dxa"/>
          </w:tcPr>
          <w:p w:rsidR="004D2C51" w:rsidRDefault="004D2C51" w:rsidP="004D2C51">
            <w:pPr>
              <w:pStyle w:val="TAC"/>
            </w:pPr>
            <w:r>
              <w:t>Random TLLI</w:t>
            </w:r>
          </w:p>
        </w:tc>
      </w:tr>
      <w:tr w:rsidR="004D2C51">
        <w:trPr>
          <w:jc w:val="center"/>
        </w:trPr>
        <w:tc>
          <w:tcPr>
            <w:tcW w:w="817" w:type="dxa"/>
          </w:tcPr>
          <w:p w:rsidR="004D2C51" w:rsidRDefault="004D2C51" w:rsidP="004D2C51">
            <w:pPr>
              <w:pStyle w:val="TAC"/>
              <w:rPr>
                <w:lang w:val="fr-FR"/>
              </w:rPr>
            </w:pPr>
            <w:r>
              <w:rPr>
                <w:lang w:val="fr-FR"/>
              </w:rPr>
              <w:t>0</w:t>
            </w:r>
          </w:p>
        </w:tc>
        <w:tc>
          <w:tcPr>
            <w:tcW w:w="851" w:type="dxa"/>
          </w:tcPr>
          <w:p w:rsidR="004D2C51" w:rsidRDefault="004D2C51" w:rsidP="004D2C51">
            <w:pPr>
              <w:pStyle w:val="TAC"/>
              <w:rPr>
                <w:lang w:val="fr-FR"/>
              </w:rPr>
            </w:pPr>
            <w:r>
              <w:rPr>
                <w:lang w:val="fr-FR"/>
              </w:rPr>
              <w:t>1</w:t>
            </w:r>
          </w:p>
        </w:tc>
        <w:tc>
          <w:tcPr>
            <w:tcW w:w="850" w:type="dxa"/>
          </w:tcPr>
          <w:p w:rsidR="004D2C51" w:rsidRDefault="004D2C51" w:rsidP="004D2C51">
            <w:pPr>
              <w:pStyle w:val="TAC"/>
              <w:rPr>
                <w:lang w:val="fr-FR"/>
              </w:rPr>
            </w:pPr>
            <w:r>
              <w:rPr>
                <w:lang w:val="fr-FR"/>
              </w:rPr>
              <w:t>1</w:t>
            </w:r>
          </w:p>
        </w:tc>
        <w:tc>
          <w:tcPr>
            <w:tcW w:w="851" w:type="dxa"/>
          </w:tcPr>
          <w:p w:rsidR="004D2C51" w:rsidRDefault="004D2C51" w:rsidP="004D2C51">
            <w:pPr>
              <w:pStyle w:val="TAC"/>
              <w:rPr>
                <w:lang w:val="fr-FR"/>
              </w:rPr>
            </w:pPr>
            <w:r>
              <w:rPr>
                <w:lang w:val="fr-FR"/>
              </w:rPr>
              <w:t>1</w:t>
            </w:r>
          </w:p>
        </w:tc>
        <w:tc>
          <w:tcPr>
            <w:tcW w:w="850" w:type="dxa"/>
          </w:tcPr>
          <w:p w:rsidR="004D2C51" w:rsidRDefault="004D2C51" w:rsidP="004D2C51">
            <w:pPr>
              <w:pStyle w:val="TAC"/>
              <w:rPr>
                <w:lang w:val="fr-FR"/>
              </w:rPr>
            </w:pPr>
            <w:r>
              <w:rPr>
                <w:lang w:val="fr-FR"/>
              </w:rPr>
              <w:t>0</w:t>
            </w:r>
          </w:p>
        </w:tc>
        <w:tc>
          <w:tcPr>
            <w:tcW w:w="1559" w:type="dxa"/>
          </w:tcPr>
          <w:p w:rsidR="004D2C51" w:rsidRDefault="004D2C51" w:rsidP="004D2C51">
            <w:pPr>
              <w:pStyle w:val="TAC"/>
              <w:rPr>
                <w:lang w:val="fr-FR"/>
              </w:rPr>
            </w:pPr>
            <w:r>
              <w:rPr>
                <w:lang w:val="fr-FR"/>
              </w:rPr>
              <w:t>A</w:t>
            </w:r>
          </w:p>
        </w:tc>
        <w:tc>
          <w:tcPr>
            <w:tcW w:w="3544" w:type="dxa"/>
          </w:tcPr>
          <w:p w:rsidR="004D2C51" w:rsidRDefault="004D2C51" w:rsidP="004D2C51">
            <w:pPr>
              <w:pStyle w:val="TAC"/>
              <w:rPr>
                <w:lang w:val="fr-FR"/>
              </w:rPr>
            </w:pPr>
            <w:r>
              <w:rPr>
                <w:lang w:val="fr-FR"/>
              </w:rPr>
              <w:t>Auxiliary TLLI</w:t>
            </w:r>
          </w:p>
        </w:tc>
      </w:tr>
      <w:tr w:rsidR="004D2C51">
        <w:trPr>
          <w:jc w:val="center"/>
        </w:trPr>
        <w:tc>
          <w:tcPr>
            <w:tcW w:w="817" w:type="dxa"/>
          </w:tcPr>
          <w:p w:rsidR="004D2C51" w:rsidRDefault="004D2C51" w:rsidP="004D2C51">
            <w:pPr>
              <w:pStyle w:val="TAC"/>
              <w:rPr>
                <w:lang w:val="en-US"/>
              </w:rPr>
            </w:pPr>
            <w:r>
              <w:rPr>
                <w:lang w:val="en-US"/>
              </w:rPr>
              <w:t>0</w:t>
            </w:r>
          </w:p>
        </w:tc>
        <w:tc>
          <w:tcPr>
            <w:tcW w:w="851" w:type="dxa"/>
          </w:tcPr>
          <w:p w:rsidR="004D2C51" w:rsidRDefault="004D2C51" w:rsidP="004D2C51">
            <w:pPr>
              <w:pStyle w:val="TAC"/>
              <w:rPr>
                <w:lang w:val="en-US"/>
              </w:rPr>
            </w:pPr>
            <w:r>
              <w:rPr>
                <w:lang w:val="en-US"/>
              </w:rPr>
              <w:t>1</w:t>
            </w:r>
          </w:p>
        </w:tc>
        <w:tc>
          <w:tcPr>
            <w:tcW w:w="850" w:type="dxa"/>
          </w:tcPr>
          <w:p w:rsidR="004D2C51" w:rsidRDefault="004D2C51" w:rsidP="004D2C51">
            <w:pPr>
              <w:pStyle w:val="TAC"/>
              <w:rPr>
                <w:lang w:val="en-US"/>
              </w:rPr>
            </w:pPr>
            <w:r>
              <w:rPr>
                <w:lang w:val="en-US"/>
              </w:rPr>
              <w:t>1</w:t>
            </w:r>
          </w:p>
        </w:tc>
        <w:tc>
          <w:tcPr>
            <w:tcW w:w="851" w:type="dxa"/>
          </w:tcPr>
          <w:p w:rsidR="004D2C51" w:rsidRDefault="004D2C51" w:rsidP="004D2C51">
            <w:pPr>
              <w:pStyle w:val="TAC"/>
              <w:rPr>
                <w:lang w:val="en-US"/>
              </w:rPr>
            </w:pPr>
            <w:r>
              <w:rPr>
                <w:lang w:val="en-US"/>
              </w:rPr>
              <w:t>0</w:t>
            </w:r>
          </w:p>
        </w:tc>
        <w:tc>
          <w:tcPr>
            <w:tcW w:w="850" w:type="dxa"/>
          </w:tcPr>
          <w:p w:rsidR="004D2C51" w:rsidRDefault="004D2C51" w:rsidP="004D2C51">
            <w:pPr>
              <w:pStyle w:val="TAC"/>
              <w:rPr>
                <w:lang w:val="en-US"/>
              </w:rPr>
            </w:pPr>
            <w:r>
              <w:rPr>
                <w:lang w:val="en-US"/>
              </w:rPr>
              <w:t>X</w:t>
            </w:r>
          </w:p>
        </w:tc>
        <w:tc>
          <w:tcPr>
            <w:tcW w:w="1559" w:type="dxa"/>
          </w:tcPr>
          <w:p w:rsidR="004D2C51" w:rsidRDefault="004D2C51" w:rsidP="004D2C51">
            <w:pPr>
              <w:pStyle w:val="TAC"/>
            </w:pPr>
            <w:r>
              <w:t>X</w:t>
            </w:r>
          </w:p>
        </w:tc>
        <w:tc>
          <w:tcPr>
            <w:tcW w:w="3544" w:type="dxa"/>
          </w:tcPr>
          <w:p w:rsidR="004D2C51" w:rsidRDefault="004D2C51" w:rsidP="004D2C51">
            <w:pPr>
              <w:pStyle w:val="TAC"/>
            </w:pPr>
            <w:r>
              <w:t>Reserved</w:t>
            </w:r>
          </w:p>
        </w:tc>
      </w:tr>
      <w:tr w:rsidR="004D2C51">
        <w:trPr>
          <w:jc w:val="center"/>
        </w:trPr>
        <w:tc>
          <w:tcPr>
            <w:tcW w:w="817" w:type="dxa"/>
          </w:tcPr>
          <w:p w:rsidR="004D2C51" w:rsidRDefault="004D2C51" w:rsidP="004D2C51">
            <w:pPr>
              <w:pStyle w:val="TAC"/>
            </w:pPr>
            <w:r>
              <w:t>0</w:t>
            </w:r>
          </w:p>
        </w:tc>
        <w:tc>
          <w:tcPr>
            <w:tcW w:w="851" w:type="dxa"/>
          </w:tcPr>
          <w:p w:rsidR="004D2C51" w:rsidRDefault="004D2C51" w:rsidP="004D2C51">
            <w:pPr>
              <w:pStyle w:val="TAC"/>
            </w:pPr>
            <w:r>
              <w:t>1</w:t>
            </w:r>
          </w:p>
        </w:tc>
        <w:tc>
          <w:tcPr>
            <w:tcW w:w="850" w:type="dxa"/>
          </w:tcPr>
          <w:p w:rsidR="004D2C51" w:rsidRDefault="004D2C51" w:rsidP="004D2C51">
            <w:pPr>
              <w:pStyle w:val="TAC"/>
            </w:pPr>
            <w:r>
              <w:t>0</w:t>
            </w:r>
          </w:p>
        </w:tc>
        <w:tc>
          <w:tcPr>
            <w:tcW w:w="851" w:type="dxa"/>
          </w:tcPr>
          <w:p w:rsidR="004D2C51" w:rsidRDefault="004D2C51" w:rsidP="004D2C51">
            <w:pPr>
              <w:pStyle w:val="TAC"/>
            </w:pPr>
            <w:r>
              <w:t>X</w:t>
            </w:r>
          </w:p>
        </w:tc>
        <w:tc>
          <w:tcPr>
            <w:tcW w:w="850" w:type="dxa"/>
          </w:tcPr>
          <w:p w:rsidR="004D2C51" w:rsidRDefault="004D2C51" w:rsidP="004D2C51">
            <w:pPr>
              <w:pStyle w:val="TAC"/>
            </w:pPr>
            <w:r>
              <w:t>X</w:t>
            </w:r>
          </w:p>
        </w:tc>
        <w:tc>
          <w:tcPr>
            <w:tcW w:w="1559" w:type="dxa"/>
          </w:tcPr>
          <w:p w:rsidR="004D2C51" w:rsidRDefault="004D2C51" w:rsidP="004D2C51">
            <w:pPr>
              <w:pStyle w:val="TAC"/>
            </w:pPr>
            <w:r>
              <w:t>X</w:t>
            </w:r>
          </w:p>
        </w:tc>
        <w:tc>
          <w:tcPr>
            <w:tcW w:w="3544" w:type="dxa"/>
          </w:tcPr>
          <w:p w:rsidR="004D2C51" w:rsidRDefault="004D2C51" w:rsidP="004D2C51">
            <w:pPr>
              <w:pStyle w:val="TAC"/>
            </w:pPr>
            <w:r>
              <w:t>Reserved</w:t>
            </w:r>
          </w:p>
        </w:tc>
      </w:tr>
      <w:tr w:rsidR="004D2C51">
        <w:trPr>
          <w:jc w:val="center"/>
        </w:trPr>
        <w:tc>
          <w:tcPr>
            <w:tcW w:w="817" w:type="dxa"/>
          </w:tcPr>
          <w:p w:rsidR="004D2C51" w:rsidRDefault="004D2C51" w:rsidP="004D2C51">
            <w:pPr>
              <w:pStyle w:val="TAC"/>
            </w:pPr>
            <w:r>
              <w:t>0</w:t>
            </w:r>
          </w:p>
        </w:tc>
        <w:tc>
          <w:tcPr>
            <w:tcW w:w="851" w:type="dxa"/>
          </w:tcPr>
          <w:p w:rsidR="004D2C51" w:rsidRDefault="004D2C51" w:rsidP="004D2C51">
            <w:pPr>
              <w:pStyle w:val="TAC"/>
            </w:pPr>
            <w:r>
              <w:t>0</w:t>
            </w:r>
          </w:p>
        </w:tc>
        <w:tc>
          <w:tcPr>
            <w:tcW w:w="850" w:type="dxa"/>
          </w:tcPr>
          <w:p w:rsidR="004D2C51" w:rsidRDefault="004D2C51" w:rsidP="004D2C51">
            <w:pPr>
              <w:pStyle w:val="TAC"/>
            </w:pPr>
            <w:r>
              <w:t>0</w:t>
            </w:r>
          </w:p>
        </w:tc>
        <w:tc>
          <w:tcPr>
            <w:tcW w:w="851" w:type="dxa"/>
          </w:tcPr>
          <w:p w:rsidR="004D2C51" w:rsidRDefault="004D2C51" w:rsidP="004D2C51">
            <w:pPr>
              <w:pStyle w:val="TAC"/>
            </w:pPr>
            <w:r>
              <w:t>0</w:t>
            </w:r>
          </w:p>
        </w:tc>
        <w:tc>
          <w:tcPr>
            <w:tcW w:w="850" w:type="dxa"/>
          </w:tcPr>
          <w:p w:rsidR="004D2C51" w:rsidRDefault="004D2C51" w:rsidP="004D2C51">
            <w:pPr>
              <w:pStyle w:val="TAC"/>
            </w:pPr>
            <w:r>
              <w:t>G</w:t>
            </w:r>
          </w:p>
        </w:tc>
        <w:tc>
          <w:tcPr>
            <w:tcW w:w="1559" w:type="dxa"/>
          </w:tcPr>
          <w:p w:rsidR="004D2C51" w:rsidRDefault="004D2C51" w:rsidP="004D2C51">
            <w:pPr>
              <w:pStyle w:val="TAC"/>
            </w:pPr>
            <w:r>
              <w:t>G</w:t>
            </w:r>
          </w:p>
        </w:tc>
        <w:tc>
          <w:tcPr>
            <w:tcW w:w="3544" w:type="dxa"/>
          </w:tcPr>
          <w:p w:rsidR="004D2C51" w:rsidRDefault="004D2C51" w:rsidP="004D2C51">
            <w:pPr>
              <w:pStyle w:val="TAC"/>
            </w:pPr>
            <w:r>
              <w:t>Part of the assigned G-RNTI</w:t>
            </w:r>
          </w:p>
        </w:tc>
      </w:tr>
      <w:tr w:rsidR="004D2C51">
        <w:trPr>
          <w:jc w:val="center"/>
        </w:trPr>
        <w:tc>
          <w:tcPr>
            <w:tcW w:w="817" w:type="dxa"/>
          </w:tcPr>
          <w:p w:rsidR="004D2C51" w:rsidRDefault="004D2C51" w:rsidP="004D2C51">
            <w:pPr>
              <w:pStyle w:val="TAC"/>
            </w:pPr>
            <w:r>
              <w:t>0</w:t>
            </w:r>
          </w:p>
        </w:tc>
        <w:tc>
          <w:tcPr>
            <w:tcW w:w="851" w:type="dxa"/>
          </w:tcPr>
          <w:p w:rsidR="004D2C51" w:rsidRDefault="004D2C51" w:rsidP="004D2C51">
            <w:pPr>
              <w:pStyle w:val="TAC"/>
            </w:pPr>
            <w:r>
              <w:t>0</w:t>
            </w:r>
          </w:p>
        </w:tc>
        <w:tc>
          <w:tcPr>
            <w:tcW w:w="850" w:type="dxa"/>
          </w:tcPr>
          <w:p w:rsidR="004D2C51" w:rsidRDefault="004D2C51" w:rsidP="004D2C51">
            <w:pPr>
              <w:pStyle w:val="TAC"/>
            </w:pPr>
            <w:r>
              <w:t>0</w:t>
            </w:r>
          </w:p>
        </w:tc>
        <w:tc>
          <w:tcPr>
            <w:tcW w:w="851" w:type="dxa"/>
          </w:tcPr>
          <w:p w:rsidR="004D2C51" w:rsidRDefault="004D2C51" w:rsidP="004D2C51">
            <w:pPr>
              <w:pStyle w:val="TAC"/>
            </w:pPr>
            <w:r>
              <w:t>1</w:t>
            </w:r>
          </w:p>
        </w:tc>
        <w:tc>
          <w:tcPr>
            <w:tcW w:w="850" w:type="dxa"/>
          </w:tcPr>
          <w:p w:rsidR="004D2C51" w:rsidRDefault="004D2C51" w:rsidP="004D2C51">
            <w:pPr>
              <w:pStyle w:val="TAC"/>
            </w:pPr>
            <w:r>
              <w:t>R</w:t>
            </w:r>
          </w:p>
        </w:tc>
        <w:tc>
          <w:tcPr>
            <w:tcW w:w="1559" w:type="dxa"/>
          </w:tcPr>
          <w:p w:rsidR="004D2C51" w:rsidRDefault="004D2C51" w:rsidP="004D2C51">
            <w:pPr>
              <w:pStyle w:val="TAC"/>
            </w:pPr>
            <w:r>
              <w:t>R</w:t>
            </w:r>
          </w:p>
        </w:tc>
        <w:tc>
          <w:tcPr>
            <w:tcW w:w="3544" w:type="dxa"/>
          </w:tcPr>
          <w:p w:rsidR="004D2C51" w:rsidRDefault="004D2C51" w:rsidP="004D2C51">
            <w:pPr>
              <w:pStyle w:val="TAC"/>
            </w:pPr>
            <w:r>
              <w:t xml:space="preserve">Random G-RNTI </w:t>
            </w:r>
          </w:p>
        </w:tc>
      </w:tr>
    </w:tbl>
    <w:p w:rsidR="004D2C51" w:rsidRDefault="004D2C51" w:rsidP="004D2C51"/>
    <w:p w:rsidR="004D2C51" w:rsidRDefault="004D2C51" w:rsidP="004D2C51">
      <w:r>
        <w:t>'T', 'R', 'A' and 'X' indicate bits which can take any value for the type of TLLI. More precisely, 'T' indicates bits derived from a P-TMSI, 'R' indicates bits chosen randomly, 'A' indicates bits chosen by the SGSN, 'G' indicates bits derived from the assigned G-RNTI and 'X' indicates bits in reserved ranges.</w:t>
      </w:r>
    </w:p>
    <w:p w:rsidR="004D2C51" w:rsidRDefault="004D2C51" w:rsidP="004D2C51">
      <w:pPr>
        <w:pStyle w:val="Heading2"/>
        <w:tabs>
          <w:tab w:val="left" w:pos="360"/>
        </w:tabs>
        <w:ind w:left="360" w:hanging="360"/>
      </w:pPr>
      <w:bookmarkStart w:id="55" w:name="_Toc19695239"/>
      <w:bookmarkStart w:id="56" w:name="_Toc27225304"/>
      <w:r>
        <w:t>2.7</w:t>
      </w:r>
      <w:r>
        <w:tab/>
        <w:t>Structure of P-TMSI Signature</w:t>
      </w:r>
      <w:bookmarkEnd w:id="55"/>
      <w:bookmarkEnd w:id="56"/>
    </w:p>
    <w:p w:rsidR="004D2C51" w:rsidRDefault="004D2C51" w:rsidP="004D2C51">
      <w:r>
        <w:t>The P-TMSI Signature consists of 3 octets and may be allocated by the SGSN.</w:t>
      </w:r>
    </w:p>
    <w:p w:rsidR="004D2C51" w:rsidRDefault="004D2C51" w:rsidP="004D2C51">
      <w:r>
        <w:t>The network shall not allocate a P-TMSI Signature with all 24 bits equal to 1 (this is because the P-TMSI Signature must be stored in the SIM, and the SIM uses 3 octets with all bits equal to 1 to indicate that no valid P-TMSI signature is available.</w:t>
      </w:r>
    </w:p>
    <w:p w:rsidR="00EF3AA1" w:rsidRDefault="00EF3AA1" w:rsidP="00EF3AA1">
      <w:pPr>
        <w:pStyle w:val="Heading2"/>
      </w:pPr>
      <w:bookmarkStart w:id="57" w:name="_Toc19695240"/>
      <w:bookmarkStart w:id="58" w:name="_Toc27225305"/>
      <w:r>
        <w:t>2.8</w:t>
      </w:r>
      <w:r>
        <w:tab/>
      </w:r>
      <w:r w:rsidRPr="00E900F6">
        <w:t>Globally Unique Temporary UE Identity</w:t>
      </w:r>
      <w:r>
        <w:t xml:space="preserve"> (GUTI)</w:t>
      </w:r>
      <w:bookmarkEnd w:id="57"/>
      <w:bookmarkEnd w:id="58"/>
    </w:p>
    <w:p w:rsidR="00EF3AA1" w:rsidRPr="00ED206A" w:rsidRDefault="00EF3AA1" w:rsidP="00EF3AA1">
      <w:pPr>
        <w:pStyle w:val="Heading3"/>
      </w:pPr>
      <w:bookmarkStart w:id="59" w:name="_Toc19695241"/>
      <w:bookmarkStart w:id="60" w:name="_Toc27225306"/>
      <w:r>
        <w:t>2.8.1</w:t>
      </w:r>
      <w:r>
        <w:tab/>
        <w:t>Introduction</w:t>
      </w:r>
      <w:bookmarkEnd w:id="59"/>
      <w:bookmarkEnd w:id="60"/>
    </w:p>
    <w:p w:rsidR="00EF3AA1" w:rsidRPr="00FE320E" w:rsidRDefault="00EF3AA1" w:rsidP="00EF3AA1">
      <w:r w:rsidRPr="00FE320E">
        <w:t>The purpose of the</w:t>
      </w:r>
      <w:r>
        <w:t xml:space="preserve"> GUTI</w:t>
      </w:r>
      <w:r w:rsidRPr="00FE320E">
        <w:t xml:space="preserve"> is to provide an unambiguous identification of </w:t>
      </w:r>
      <w:r>
        <w:t>the UE that does not reveal the UE or the user's permanent identity in the Evolved Packet System (EPS). It also allows the identification of the MME and network. It can be used by the network and the UE to establish the UE's identity during signalling between them in the EPS</w:t>
      </w:r>
      <w:r w:rsidRPr="00FE320E">
        <w:t>.</w:t>
      </w:r>
      <w:r>
        <w:t xml:space="preserve"> See 3GPP TS 23.401 [7</w:t>
      </w:r>
      <w:r w:rsidR="004F5D7C">
        <w:rPr>
          <w:rFonts w:hint="eastAsia"/>
          <w:lang w:eastAsia="zh-CN"/>
        </w:rPr>
        <w:t>2</w:t>
      </w:r>
      <w:r>
        <w:t>].</w:t>
      </w:r>
    </w:p>
    <w:p w:rsidR="00EF3AA1" w:rsidRDefault="00EF3AA1" w:rsidP="00EF3AA1">
      <w:r>
        <w:lastRenderedPageBreak/>
        <w:t>The GUTI has two main components:</w:t>
      </w:r>
    </w:p>
    <w:p w:rsidR="00EF3AA1" w:rsidRDefault="00EF3AA1" w:rsidP="00EF3AA1">
      <w:pPr>
        <w:pStyle w:val="B1"/>
      </w:pPr>
      <w:r>
        <w:t>-</w:t>
      </w:r>
      <w:r>
        <w:tab/>
        <w:t>one that uniquely identifies the MME which allocated the GUTI; and</w:t>
      </w:r>
    </w:p>
    <w:p w:rsidR="00EF3AA1" w:rsidRDefault="00EF3AA1" w:rsidP="00EF3AA1">
      <w:pPr>
        <w:pStyle w:val="B1"/>
      </w:pPr>
      <w:r>
        <w:t>-</w:t>
      </w:r>
      <w:r>
        <w:tab/>
        <w:t>one that uniquely identifies the UE within the MME that allocated the GUTI.</w:t>
      </w:r>
    </w:p>
    <w:p w:rsidR="00EF3AA1" w:rsidRDefault="00EF3AA1" w:rsidP="00EF3AA1">
      <w:r>
        <w:t>Within the MME, the mobile shall be identified by the M-TMSI.</w:t>
      </w:r>
    </w:p>
    <w:p w:rsidR="00EF3AA1" w:rsidRDefault="00EF3AA1" w:rsidP="00EF3AA1">
      <w:r>
        <w:t>The Globally Unique MME Identifier (GUMMEI) shall be constructed from the MCC, MNC and MME Identifier (MMEI).</w:t>
      </w:r>
    </w:p>
    <w:p w:rsidR="00EF3AA1" w:rsidRDefault="00EF3AA1" w:rsidP="00EF3AA1">
      <w:r>
        <w:t>The MMEI shall be constructed from an MME Group ID (MMEGI) and an MME Code (MMEC).</w:t>
      </w:r>
    </w:p>
    <w:p w:rsidR="00EF3AA1" w:rsidRDefault="00EF3AA1" w:rsidP="00EF3AA1">
      <w:r>
        <w:t>The GUTI shall be constructed from the GUMMEI and the M-TMSI.</w:t>
      </w:r>
    </w:p>
    <w:p w:rsidR="00EF3AA1" w:rsidRDefault="00EF3AA1" w:rsidP="00EF3AA1">
      <w:r>
        <w:t>For paging purposes, the mobile is paged with the S-TMSI. The S-TMSI shall be constructed from the MMEC and the M-TMSI.</w:t>
      </w:r>
    </w:p>
    <w:p w:rsidR="0071157C" w:rsidRDefault="00EF3AA1" w:rsidP="0071157C">
      <w:r>
        <w:t>The operator shall need to ensure that the MMEC is unique within the MME pool area and, if overlapping pool areas are in use, unique within the area of overlapping MME pools.</w:t>
      </w:r>
    </w:p>
    <w:p w:rsidR="00EF3AA1" w:rsidRDefault="0071157C" w:rsidP="0071157C">
      <w:pPr>
        <w:pStyle w:val="NO"/>
      </w:pPr>
      <w:r>
        <w:t>NOTE:</w:t>
      </w:r>
      <w:r>
        <w:tab/>
      </w:r>
      <w:r>
        <w:rPr>
          <w:rFonts w:hint="eastAsia"/>
          <w:lang w:eastAsia="zh-CN"/>
        </w:rPr>
        <w:t>In some network sharing cases it is required that the MMEC and NRI values are coordinated between the sharing operators, as described in 3GPP TS 23.251 [</w:t>
      </w:r>
      <w:r>
        <w:rPr>
          <w:lang w:eastAsia="zh-CN"/>
        </w:rPr>
        <w:t>101</w:t>
      </w:r>
      <w:r>
        <w:rPr>
          <w:rFonts w:hint="eastAsia"/>
          <w:lang w:eastAsia="zh-CN"/>
        </w:rPr>
        <w:t>]. In order to achieve CS/PS coordination in shared GERAN/UTRAN networks, the MMEC included in the GUTI can be set to identify the CS operator serving the UE.</w:t>
      </w:r>
    </w:p>
    <w:p w:rsidR="00EF3AA1" w:rsidRDefault="00EF3AA1" w:rsidP="00EF3AA1">
      <w:r>
        <w:t>The GUTI shall be used to support subscriber identity confidentiality, and, in the shortened S-TMSI form, to enable more efficient radio signalling procedures (e.g. paging and Service Request).</w:t>
      </w:r>
    </w:p>
    <w:p w:rsidR="00EF3AA1" w:rsidRDefault="00EF3AA1" w:rsidP="00EF3AA1">
      <w:r>
        <w:t>The format and size of the GUTI is therefore the following:</w:t>
      </w:r>
    </w:p>
    <w:p w:rsidR="00EF3AA1" w:rsidRPr="002365DF" w:rsidRDefault="00EF3AA1" w:rsidP="00EF3AA1">
      <w:pPr>
        <w:pStyle w:val="B1"/>
        <w:rPr>
          <w:lang w:val="fr-FR"/>
        </w:rPr>
      </w:pPr>
      <w:r w:rsidRPr="002365DF">
        <w:rPr>
          <w:lang w:val="fr-FR"/>
        </w:rPr>
        <w:t>&lt;GUTI&gt; = &lt;GUMMEI&gt;&lt;M-TMSI&gt;,</w:t>
      </w:r>
    </w:p>
    <w:p w:rsidR="00EF3AA1" w:rsidRPr="002365DF" w:rsidRDefault="00EF3AA1" w:rsidP="00EF3AA1">
      <w:pPr>
        <w:pStyle w:val="B1"/>
        <w:rPr>
          <w:lang w:val="fr-FR"/>
        </w:rPr>
      </w:pPr>
      <w:r w:rsidRPr="002365DF">
        <w:rPr>
          <w:lang w:val="fr-FR"/>
        </w:rPr>
        <w:tab/>
        <w:t>where &lt;GUMMEI&gt; = &lt;MCC&gt;&lt;MNC&gt;&lt;MME Identifier&gt;</w:t>
      </w:r>
    </w:p>
    <w:p w:rsidR="00EF3AA1" w:rsidRPr="00A67C5F" w:rsidRDefault="00EF3AA1" w:rsidP="00EF3AA1">
      <w:pPr>
        <w:pStyle w:val="B1"/>
        <w:rPr>
          <w:lang w:val="fr-FR"/>
        </w:rPr>
      </w:pPr>
      <w:r w:rsidRPr="002365DF">
        <w:rPr>
          <w:lang w:val="fr-FR"/>
        </w:rPr>
        <w:tab/>
      </w:r>
      <w:r w:rsidRPr="00A67C5F">
        <w:rPr>
          <w:lang w:val="fr-FR"/>
        </w:rPr>
        <w:t>and &lt;MME Identifier&gt; = &lt;MME Group ID&gt;&lt;MME Code&gt;</w:t>
      </w:r>
    </w:p>
    <w:p w:rsidR="00EF3AA1" w:rsidRDefault="00EF3AA1" w:rsidP="00EF3AA1">
      <w:r>
        <w:t>MCC and MNC shall have the same field size as in earlier 3GPP systems.</w:t>
      </w:r>
    </w:p>
    <w:p w:rsidR="00EF3AA1" w:rsidRDefault="00EF3AA1" w:rsidP="00EF3AA1">
      <w:r>
        <w:t>M-TMSI shall be of 32 bits length.</w:t>
      </w:r>
    </w:p>
    <w:p w:rsidR="00EF3AA1" w:rsidRDefault="00EF3AA1" w:rsidP="00EF3AA1">
      <w:r>
        <w:t>MME Group ID shall be of 16 bits length.</w:t>
      </w:r>
    </w:p>
    <w:p w:rsidR="00EF3AA1" w:rsidRDefault="00EF3AA1" w:rsidP="00EF3AA1">
      <w:r>
        <w:t>MME Code shall be of 8 bits length.</w:t>
      </w:r>
    </w:p>
    <w:p w:rsidR="00EF3AA1" w:rsidRDefault="00EF3AA1" w:rsidP="00EF3AA1"/>
    <w:p w:rsidR="00EF3AA1" w:rsidRDefault="006645A1" w:rsidP="006645A1">
      <w:pPr>
        <w:pStyle w:val="Heading3"/>
        <w:tabs>
          <w:tab w:val="left" w:pos="720"/>
        </w:tabs>
        <w:ind w:left="720" w:hanging="720"/>
      </w:pPr>
      <w:bookmarkStart w:id="61" w:name="_Toc19695242"/>
      <w:bookmarkStart w:id="62" w:name="_Toc27225307"/>
      <w:r>
        <w:t>2.8.2</w:t>
      </w:r>
      <w:r>
        <w:tab/>
      </w:r>
      <w:r w:rsidR="00EF3AA1">
        <w:t>Mapping between Temporary and Area I</w:t>
      </w:r>
      <w:r w:rsidR="00EF3AA1" w:rsidRPr="00ED206A">
        <w:t>dentities</w:t>
      </w:r>
      <w:r w:rsidR="00EF3AA1">
        <w:t xml:space="preserve"> for the EUTRAN and the UTRAN/GERAN based systems</w:t>
      </w:r>
      <w:bookmarkEnd w:id="61"/>
      <w:bookmarkEnd w:id="62"/>
    </w:p>
    <w:p w:rsidR="00131B1D" w:rsidRPr="00131B1D" w:rsidRDefault="00131B1D" w:rsidP="00131B1D">
      <w:pPr>
        <w:pStyle w:val="Heading4"/>
      </w:pPr>
      <w:bookmarkStart w:id="63" w:name="_Toc19695243"/>
      <w:bookmarkStart w:id="64" w:name="_Toc27225308"/>
      <w:r>
        <w:rPr>
          <w:rFonts w:hint="eastAsia"/>
          <w:lang w:eastAsia="ja-JP"/>
        </w:rPr>
        <w:t>2.8.2.</w:t>
      </w:r>
      <w:r>
        <w:rPr>
          <w:lang w:eastAsia="ja-JP"/>
        </w:rPr>
        <w:t>0</w:t>
      </w:r>
      <w:r>
        <w:tab/>
        <w:t>Introduction</w:t>
      </w:r>
      <w:bookmarkEnd w:id="63"/>
      <w:bookmarkEnd w:id="64"/>
    </w:p>
    <w:p w:rsidR="00EF3AA1" w:rsidRDefault="00EF3AA1" w:rsidP="00EF3AA1">
      <w:r>
        <w:t xml:space="preserve">This </w:t>
      </w:r>
      <w:r w:rsidR="00D53C7A">
        <w:t>clause</w:t>
      </w:r>
      <w:r>
        <w:t xml:space="preserve"> provides information on the mapping of the temporary and location area identities, e.g. for the construction of the Routeing Area Update Request message in GERAN/UTRAN or Tracking Area Update Request message in E</w:t>
      </w:r>
      <w:r>
        <w:noBreakHyphen/>
        <w:t>UTRAN.</w:t>
      </w:r>
    </w:p>
    <w:p w:rsidR="00EF3AA1" w:rsidRPr="00AE1563" w:rsidRDefault="00EF3AA1" w:rsidP="00EF3AA1">
      <w:r>
        <w:t>In GERAN and UTRAN:</w:t>
      </w:r>
    </w:p>
    <w:p w:rsidR="00EF3AA1" w:rsidRDefault="00EF3AA1" w:rsidP="00EF3AA1">
      <w:pPr>
        <w:pStyle w:val="B1"/>
      </w:pPr>
      <w:r>
        <w:tab/>
        <w:t>&lt;RAI&gt; = &lt;MCC&gt;&lt;MNC&gt;&lt;LAC&gt;&lt;RAC&gt;</w:t>
      </w:r>
    </w:p>
    <w:p w:rsidR="00EF3AA1" w:rsidRDefault="00EF3AA1" w:rsidP="00EF3AA1">
      <w:pPr>
        <w:pStyle w:val="B1"/>
      </w:pPr>
      <w:r>
        <w:tab/>
        <w:t>&lt;P-TMSI</w:t>
      </w:r>
      <w:r w:rsidR="00F652C3">
        <w:t>/TLLI</w:t>
      </w:r>
      <w:r>
        <w:t>&gt;</w:t>
      </w:r>
      <w:r w:rsidR="004D26EF">
        <w:t xml:space="preserve"> </w:t>
      </w:r>
      <w:r w:rsidR="001933EC">
        <w:rPr>
          <w:rFonts w:hint="eastAsia"/>
          <w:lang w:eastAsia="ja-JP"/>
        </w:rPr>
        <w:t>i</w:t>
      </w:r>
      <w:r>
        <w:t>ncludes the mapped NRI</w:t>
      </w:r>
    </w:p>
    <w:p w:rsidR="00EF3AA1" w:rsidRDefault="00EF3AA1" w:rsidP="00EF3AA1">
      <w:r>
        <w:t>P</w:t>
      </w:r>
      <w:r>
        <w:noBreakHyphen/>
        <w:t xml:space="preserve">TMSI shall be of 32 bits length where the two topmost bits are reserved and always set to </w:t>
      </w:r>
      <w:r w:rsidR="00F652C3">
        <w:t>'</w:t>
      </w:r>
      <w:r>
        <w:t>11</w:t>
      </w:r>
      <w:r w:rsidR="00F652C3">
        <w:t>'</w:t>
      </w:r>
      <w:r>
        <w:t xml:space="preserve">. Hence, for a UE which may handover to GERAN/UTRAN (based on subscription and UE capabilities), the corresponding bits in the M-TMSI are set to </w:t>
      </w:r>
      <w:r w:rsidR="00F652C3">
        <w:t>'</w:t>
      </w:r>
      <w:r>
        <w:t>11</w:t>
      </w:r>
      <w:r w:rsidR="00F652C3">
        <w:t xml:space="preserve">' (see </w:t>
      </w:r>
      <w:r w:rsidR="006327E3">
        <w:t>clause</w:t>
      </w:r>
      <w:r w:rsidR="00F652C3">
        <w:t xml:space="preserve"> 2.8.2.1.3)</w:t>
      </w:r>
      <w:r>
        <w:t>.</w:t>
      </w:r>
    </w:p>
    <w:p w:rsidR="00EF3AA1" w:rsidRDefault="00131B1D" w:rsidP="00EF3AA1">
      <w:r>
        <w:lastRenderedPageBreak/>
        <w:t xml:space="preserve">3GPP TS 23.236 [23] specifies that the </w:t>
      </w:r>
      <w:r w:rsidR="00EF3AA1">
        <w:t>NRI field is of variable length and shall be mapped into the P</w:t>
      </w:r>
      <w:r w:rsidR="00EF3AA1">
        <w:noBreakHyphen/>
        <w:t>TMSI starting at bit 23 and down to bit 14. The most significant bit of the NRI is located at bit 23 of the P</w:t>
      </w:r>
      <w:r w:rsidR="00EF3AA1">
        <w:noBreakHyphen/>
        <w:t>TMSI regardless of the configured length of the NRI.</w:t>
      </w:r>
      <w:r w:rsidR="001933EC">
        <w:t xml:space="preserve"> </w:t>
      </w:r>
      <w:r w:rsidRPr="00F170D9">
        <w:t>To support mobility between GERAN/UTRAN and E-UTRAN</w:t>
      </w:r>
      <w:r>
        <w:t>,  t</w:t>
      </w:r>
      <w:r w:rsidR="001933EC">
        <w:t xml:space="preserve">he NRI length is limited to a </w:t>
      </w:r>
      <w:r>
        <w:t>maximum</w:t>
      </w:r>
      <w:r w:rsidR="001933EC">
        <w:t xml:space="preserve"> of 8 bits to be compatible for the mapping</w:t>
      </w:r>
      <w:r>
        <w:t xml:space="preserve"> to MME Code within GUTI (see </w:t>
      </w:r>
      <w:r w:rsidR="006327E3">
        <w:t>clause</w:t>
      </w:r>
      <w:r>
        <w:t xml:space="preserve"> </w:t>
      </w:r>
      <w:r w:rsidRPr="000E5D60">
        <w:t>2.8.2.2</w:t>
      </w:r>
      <w:r>
        <w:t>)</w:t>
      </w:r>
      <w:r w:rsidR="001933EC">
        <w:t>.</w:t>
      </w:r>
    </w:p>
    <w:p w:rsidR="00EF3AA1" w:rsidRDefault="00EF3AA1" w:rsidP="00EF3AA1">
      <w:r>
        <w:t>The P</w:t>
      </w:r>
      <w:r>
        <w:noBreakHyphen/>
        <w:t>TMSI and NRI are defined elsewhere in this specification.</w:t>
      </w:r>
    </w:p>
    <w:p w:rsidR="00EF3AA1" w:rsidRDefault="00EF3AA1" w:rsidP="00EF3AA1">
      <w:r>
        <w:t>In the case of a combined MME</w:t>
      </w:r>
      <w:r>
        <w:noBreakHyphen/>
        <w:t>SGSN node, the NRI of the SGSN part and the MME code of the MME part, refer to the same combined node. RAN configuration allows NAS messages on GERAN/UTRAN and E</w:t>
      </w:r>
      <w:r>
        <w:noBreakHyphen/>
        <w:t>UTRAN to be routed to the same combined node. The same or different values of NRI and MME code may be used for a combined node.</w:t>
      </w:r>
    </w:p>
    <w:p w:rsidR="001933EC" w:rsidRDefault="001933EC" w:rsidP="001933EC">
      <w:pPr>
        <w:pStyle w:val="Heading4"/>
      </w:pPr>
      <w:bookmarkStart w:id="65" w:name="_Toc19695244"/>
      <w:bookmarkStart w:id="66" w:name="_Toc27225309"/>
      <w:r>
        <w:rPr>
          <w:rFonts w:hint="eastAsia"/>
          <w:lang w:eastAsia="ja-JP"/>
        </w:rPr>
        <w:t>2.8.2.1</w:t>
      </w:r>
      <w:r>
        <w:tab/>
        <w:t xml:space="preserve">Mapping </w:t>
      </w:r>
      <w:r>
        <w:rPr>
          <w:rFonts w:hint="eastAsia"/>
          <w:lang w:eastAsia="ja-JP"/>
        </w:rPr>
        <w:t>from GUTI to RAI, P-TMSI and P-TMSI signature</w:t>
      </w:r>
      <w:bookmarkEnd w:id="65"/>
      <w:bookmarkEnd w:id="66"/>
    </w:p>
    <w:p w:rsidR="00F31578" w:rsidRPr="000330BA" w:rsidRDefault="00F31578" w:rsidP="00F31578">
      <w:pPr>
        <w:pStyle w:val="Heading5"/>
      </w:pPr>
      <w:bookmarkStart w:id="67" w:name="_Toc19695245"/>
      <w:bookmarkStart w:id="68" w:name="_Toc27225310"/>
      <w:r w:rsidRPr="000330BA">
        <w:t>2.8.2.1</w:t>
      </w:r>
      <w:r>
        <w:t>.1</w:t>
      </w:r>
      <w:r w:rsidRPr="000330BA">
        <w:tab/>
      </w:r>
      <w:r>
        <w:t>Introduction</w:t>
      </w:r>
      <w:bookmarkEnd w:id="67"/>
      <w:bookmarkEnd w:id="68"/>
    </w:p>
    <w:p w:rsidR="00F31578" w:rsidRPr="000330BA" w:rsidRDefault="00F31578" w:rsidP="00F31578">
      <w:r w:rsidRPr="000330BA">
        <w:t xml:space="preserve">This </w:t>
      </w:r>
      <w:r w:rsidR="006327E3">
        <w:t>clause</w:t>
      </w:r>
      <w:r w:rsidRPr="000330BA">
        <w:t xml:space="preserve"> addresses the case when </w:t>
      </w:r>
      <w:r>
        <w:t xml:space="preserve">a </w:t>
      </w:r>
      <w:r w:rsidRPr="000330BA">
        <w:t xml:space="preserve">UE moves from </w:t>
      </w:r>
      <w:r>
        <w:t xml:space="preserve">an </w:t>
      </w:r>
      <w:r w:rsidRPr="000330BA">
        <w:t xml:space="preserve">MME to </w:t>
      </w:r>
      <w:r>
        <w:t xml:space="preserve">an </w:t>
      </w:r>
      <w:r w:rsidRPr="000330BA">
        <w:t xml:space="preserve">SGSN. </w:t>
      </w:r>
      <w:r>
        <w:t xml:space="preserve">The </w:t>
      </w:r>
      <w:r w:rsidRPr="000330BA">
        <w:t xml:space="preserve">SGSN may be either </w:t>
      </w:r>
      <w:r>
        <w:t xml:space="preserve">an </w:t>
      </w:r>
      <w:r w:rsidRPr="000330BA">
        <w:t xml:space="preserve">S4 SGSN or </w:t>
      </w:r>
      <w:r>
        <w:t xml:space="preserve">a </w:t>
      </w:r>
      <w:r w:rsidRPr="000330BA">
        <w:t>Gn/Gp SGSN.</w:t>
      </w:r>
    </w:p>
    <w:p w:rsidR="00F31578" w:rsidRPr="000330BA" w:rsidRDefault="00F31578" w:rsidP="00F31578">
      <w:pPr>
        <w:pStyle w:val="Heading5"/>
      </w:pPr>
      <w:bookmarkStart w:id="69" w:name="_Toc19695246"/>
      <w:bookmarkStart w:id="70" w:name="_Toc27225311"/>
      <w:r w:rsidRPr="000330BA">
        <w:t>2.8.2.1</w:t>
      </w:r>
      <w:r>
        <w:t>.2</w:t>
      </w:r>
      <w:r w:rsidRPr="000330BA">
        <w:tab/>
        <w:t xml:space="preserve">Mapping in </w:t>
      </w:r>
      <w:r>
        <w:t xml:space="preserve">the </w:t>
      </w:r>
      <w:r w:rsidRPr="000330BA">
        <w:t>UE</w:t>
      </w:r>
      <w:bookmarkEnd w:id="69"/>
      <w:bookmarkEnd w:id="70"/>
    </w:p>
    <w:p w:rsidR="00F31578" w:rsidRPr="000330BA" w:rsidRDefault="00F31578" w:rsidP="00F31578">
      <w:r w:rsidRPr="000330BA">
        <w:t xml:space="preserve">When </w:t>
      </w:r>
      <w:r>
        <w:t>a</w:t>
      </w:r>
      <w:r w:rsidRPr="000330BA">
        <w:t xml:space="preserve"> UE moves from </w:t>
      </w:r>
      <w:r>
        <w:t>an</w:t>
      </w:r>
      <w:r w:rsidRPr="000330BA">
        <w:t xml:space="preserve"> E-UTRAN to </w:t>
      </w:r>
      <w:r>
        <w:t>a</w:t>
      </w:r>
      <w:r w:rsidRPr="000330BA">
        <w:t xml:space="preserve"> GERAN/UTRAN, </w:t>
      </w:r>
      <w:r>
        <w:t xml:space="preserve">the </w:t>
      </w:r>
      <w:r w:rsidRPr="000330BA">
        <w:t xml:space="preserve">UE needs to map </w:t>
      </w:r>
      <w:r>
        <w:t xml:space="preserve">the </w:t>
      </w:r>
      <w:r w:rsidRPr="000330BA">
        <w:t xml:space="preserve">GUTI to </w:t>
      </w:r>
      <w:r>
        <w:t xml:space="preserve">an </w:t>
      </w:r>
      <w:r w:rsidRPr="000330BA">
        <w:t>RAI</w:t>
      </w:r>
      <w:r>
        <w:t>,</w:t>
      </w:r>
      <w:r w:rsidRPr="000330BA">
        <w:t xml:space="preserve"> </w:t>
      </w:r>
      <w:r>
        <w:t xml:space="preserve">a </w:t>
      </w:r>
      <w:r w:rsidRPr="000330BA">
        <w:t xml:space="preserve">P-TMSI and </w:t>
      </w:r>
      <w:r>
        <w:t xml:space="preserve">a </w:t>
      </w:r>
      <w:r w:rsidRPr="000330BA">
        <w:t>P-TMSI Signature</w:t>
      </w:r>
      <w:r>
        <w:t>,</w:t>
      </w:r>
      <w:r w:rsidRPr="000330BA">
        <w:t xml:space="preserve"> </w:t>
      </w:r>
      <w:r>
        <w:t xml:space="preserve">for them </w:t>
      </w:r>
      <w:r w:rsidRPr="000330BA">
        <w:t>to be sent to the SGSN.</w:t>
      </w:r>
      <w:r w:rsidR="00F652C3" w:rsidRPr="00B524A5">
        <w:t xml:space="preserve"> </w:t>
      </w:r>
      <w:r w:rsidR="00F652C3">
        <w:t xml:space="preserve">For GERAN, the TLLI is derived from the P-TMSI by the UE and is a foreign TLLI (see </w:t>
      </w:r>
      <w:r w:rsidR="006327E3">
        <w:t>clause</w:t>
      </w:r>
      <w:r w:rsidR="00F652C3">
        <w:t xml:space="preserve"> 2.6).</w:t>
      </w:r>
    </w:p>
    <w:p w:rsidR="00EF3AA1" w:rsidRDefault="00EF3AA1" w:rsidP="00EF3AA1">
      <w:r>
        <w:t>The mapping of the GUTI shall be done to the combination of RAI of GERAN / UTRAN and the P</w:t>
      </w:r>
      <w:r>
        <w:noBreakHyphen/>
        <w:t>TMSI:</w:t>
      </w:r>
    </w:p>
    <w:p w:rsidR="00EF3AA1" w:rsidRDefault="00EF3AA1" w:rsidP="00EF3AA1">
      <w:pPr>
        <w:pStyle w:val="B1"/>
      </w:pPr>
      <w:r>
        <w:t>E</w:t>
      </w:r>
      <w:r>
        <w:noBreakHyphen/>
        <w:t>UTRAN &lt;MCC&gt;</w:t>
      </w:r>
      <w:r w:rsidR="001933EC">
        <w:t xml:space="preserve"> </w:t>
      </w:r>
      <w:r>
        <w:t>maps to GERAN/UTRAN &lt;MCC&gt;</w:t>
      </w:r>
    </w:p>
    <w:p w:rsidR="00EF3AA1" w:rsidRDefault="00EF3AA1" w:rsidP="00EF3AA1">
      <w:pPr>
        <w:pStyle w:val="B1"/>
      </w:pPr>
      <w:r>
        <w:t>E</w:t>
      </w:r>
      <w:r>
        <w:noBreakHyphen/>
        <w:t>UTRAN &lt;MNC&gt;</w:t>
      </w:r>
      <w:r w:rsidR="001933EC">
        <w:t xml:space="preserve"> </w:t>
      </w:r>
      <w:r>
        <w:t>maps to GERAN/UTRAN &lt;MNC&gt;</w:t>
      </w:r>
    </w:p>
    <w:p w:rsidR="00EF3AA1" w:rsidRDefault="00EF3AA1" w:rsidP="00EF3AA1">
      <w:pPr>
        <w:pStyle w:val="B1"/>
      </w:pPr>
      <w:r>
        <w:t>E</w:t>
      </w:r>
      <w:r>
        <w:noBreakHyphen/>
        <w:t>UTRAN &lt;MME Group ID&gt;</w:t>
      </w:r>
      <w:r w:rsidR="001933EC">
        <w:t xml:space="preserve"> </w:t>
      </w:r>
      <w:r>
        <w:t>maps to GERAN/UTRAN &lt;LAC&gt;</w:t>
      </w:r>
    </w:p>
    <w:p w:rsidR="00EF3AA1" w:rsidRDefault="00EF3AA1" w:rsidP="00F7596F">
      <w:pPr>
        <w:pStyle w:val="B1"/>
      </w:pPr>
      <w:r>
        <w:t>E</w:t>
      </w:r>
      <w:r>
        <w:noBreakHyphen/>
        <w:t xml:space="preserve">UTRAN &lt;MME Code&gt; maps to GERAN/UTRAN &lt;RAC&gt; and is also copied into the 8 </w:t>
      </w:r>
      <w:r w:rsidR="00DC0FC2">
        <w:rPr>
          <w:rFonts w:hint="eastAsia"/>
          <w:lang w:eastAsia="zh-CN"/>
        </w:rPr>
        <w:t>M</w:t>
      </w:r>
      <w:r w:rsidR="00DC0FC2">
        <w:t xml:space="preserve">ost </w:t>
      </w:r>
      <w:r w:rsidR="00DC0FC2">
        <w:rPr>
          <w:rFonts w:hint="eastAsia"/>
          <w:lang w:eastAsia="zh-CN"/>
        </w:rPr>
        <w:t>S</w:t>
      </w:r>
      <w:r w:rsidR="00DC0FC2">
        <w:t xml:space="preserve">ignificant </w:t>
      </w:r>
      <w:r w:rsidR="00DC0FC2">
        <w:rPr>
          <w:rFonts w:hint="eastAsia"/>
          <w:lang w:eastAsia="zh-CN"/>
        </w:rPr>
        <w:t>B</w:t>
      </w:r>
      <w:r w:rsidR="00DC0FC2">
        <w:t xml:space="preserve">its </w:t>
      </w:r>
      <w:r>
        <w:t>of the NRI field within the P</w:t>
      </w:r>
      <w:r>
        <w:noBreakHyphen/>
        <w:t>TMSI;</w:t>
      </w:r>
    </w:p>
    <w:p w:rsidR="00EF3AA1" w:rsidRDefault="00EF3AA1" w:rsidP="00EF3AA1">
      <w:pPr>
        <w:pStyle w:val="B1"/>
      </w:pPr>
      <w:r>
        <w:t>E</w:t>
      </w:r>
      <w:r>
        <w:noBreakHyphen/>
        <w:t>UTRAN &lt;</w:t>
      </w:r>
      <w:r w:rsidR="00F7596F">
        <w:t>M</w:t>
      </w:r>
      <w:r>
        <w:t>-TMSI&gt;</w:t>
      </w:r>
      <w:r w:rsidR="00F31578">
        <w:t xml:space="preserve"> </w:t>
      </w:r>
      <w:r>
        <w:t>maps as follows:</w:t>
      </w:r>
    </w:p>
    <w:p w:rsidR="00F7596F" w:rsidRDefault="00EF3AA1" w:rsidP="00F7596F">
      <w:pPr>
        <w:pStyle w:val="B2"/>
        <w:rPr>
          <w:lang w:eastAsia="ja-JP"/>
        </w:rPr>
      </w:pPr>
      <w:r>
        <w:t>-</w:t>
      </w:r>
      <w:r>
        <w:tab/>
      </w:r>
      <w:r w:rsidR="00F7596F">
        <w:t xml:space="preserve">6 </w:t>
      </w:r>
      <w:r>
        <w:t>bits of the E</w:t>
      </w:r>
      <w:r>
        <w:noBreakHyphen/>
        <w:t xml:space="preserve">UTRAN &lt;M-TMSI&gt; </w:t>
      </w:r>
      <w:r w:rsidR="00970672">
        <w:rPr>
          <w:rFonts w:hint="eastAsia"/>
          <w:lang w:eastAsia="zh-CN"/>
        </w:rPr>
        <w:t xml:space="preserve">starting at bit </w:t>
      </w:r>
      <w:r w:rsidR="00F7596F">
        <w:rPr>
          <w:lang w:eastAsia="zh-CN"/>
        </w:rPr>
        <w:t>29</w:t>
      </w:r>
      <w:r w:rsidR="00F7596F">
        <w:rPr>
          <w:rFonts w:hint="eastAsia"/>
          <w:lang w:eastAsia="zh-CN"/>
        </w:rPr>
        <w:t xml:space="preserve"> </w:t>
      </w:r>
      <w:r w:rsidR="00970672">
        <w:rPr>
          <w:rFonts w:hint="eastAsia"/>
          <w:lang w:eastAsia="zh-CN"/>
        </w:rPr>
        <w:t xml:space="preserve">and down to bit </w:t>
      </w:r>
      <w:r w:rsidR="00F7596F">
        <w:rPr>
          <w:lang w:eastAsia="zh-CN"/>
        </w:rPr>
        <w:t>24</w:t>
      </w:r>
      <w:r w:rsidR="00F7596F">
        <w:rPr>
          <w:rFonts w:hint="eastAsia"/>
          <w:lang w:eastAsia="zh-CN"/>
        </w:rPr>
        <w:t xml:space="preserve"> </w:t>
      </w:r>
      <w:r w:rsidR="00970672">
        <w:rPr>
          <w:rFonts w:hint="eastAsia"/>
          <w:lang w:eastAsia="zh-CN"/>
        </w:rPr>
        <w:t xml:space="preserve">are </w:t>
      </w:r>
      <w:r>
        <w:t xml:space="preserve">mapped into </w:t>
      </w:r>
      <w:r w:rsidR="00F7596F">
        <w:rPr>
          <w:rFonts w:hint="eastAsia"/>
          <w:lang w:eastAsia="ja-JP"/>
        </w:rPr>
        <w:t>bit 29 and down to bit 24</w:t>
      </w:r>
      <w:r>
        <w:t xml:space="preserve"> of the GERAN/UTRAN &lt;P</w:t>
      </w:r>
      <w:r>
        <w:noBreakHyphen/>
        <w:t>TMSI&gt;;</w:t>
      </w:r>
    </w:p>
    <w:p w:rsidR="00EF3AA1" w:rsidRDefault="00F7596F" w:rsidP="00EF3AA1">
      <w:pPr>
        <w:pStyle w:val="B2"/>
        <w:rPr>
          <w:lang w:eastAsia="ja-JP"/>
        </w:rPr>
      </w:pPr>
      <w:r>
        <w:t>-</w:t>
      </w:r>
      <w:r>
        <w:tab/>
        <w:t>16 bits of the E</w:t>
      </w:r>
      <w:r>
        <w:noBreakHyphen/>
        <w:t xml:space="preserve">UTRAN &lt;M-TMSI&gt; </w:t>
      </w:r>
      <w:r>
        <w:rPr>
          <w:rFonts w:hint="eastAsia"/>
          <w:lang w:eastAsia="zh-CN"/>
        </w:rPr>
        <w:t xml:space="preserve">starting at bit </w:t>
      </w:r>
      <w:r>
        <w:rPr>
          <w:lang w:eastAsia="ja-JP"/>
        </w:rPr>
        <w:t>15</w:t>
      </w:r>
      <w:r>
        <w:rPr>
          <w:rFonts w:hint="eastAsia"/>
          <w:lang w:eastAsia="zh-CN"/>
        </w:rPr>
        <w:t xml:space="preserve"> and down to bit </w:t>
      </w:r>
      <w:r>
        <w:rPr>
          <w:lang w:eastAsia="ja-JP"/>
        </w:rPr>
        <w:t>0</w:t>
      </w:r>
      <w:r>
        <w:rPr>
          <w:rFonts w:hint="eastAsia"/>
          <w:lang w:eastAsia="zh-CN"/>
        </w:rPr>
        <w:t xml:space="preserve"> are </w:t>
      </w:r>
      <w:r>
        <w:t xml:space="preserve">mapped into </w:t>
      </w:r>
      <w:r>
        <w:rPr>
          <w:rFonts w:hint="eastAsia"/>
          <w:lang w:eastAsia="ja-JP"/>
        </w:rPr>
        <w:t xml:space="preserve">bit 15 and down to bit 0 </w:t>
      </w:r>
      <w:r>
        <w:t>of the GERAN/UTRAN &lt;P</w:t>
      </w:r>
      <w:r>
        <w:noBreakHyphen/>
        <w:t>TMSI&gt;;</w:t>
      </w:r>
    </w:p>
    <w:p w:rsidR="00131B1D" w:rsidRDefault="00EF3AA1" w:rsidP="00131B1D">
      <w:pPr>
        <w:pStyle w:val="B2"/>
      </w:pPr>
      <w:r>
        <w:t>-</w:t>
      </w:r>
      <w:r>
        <w:tab/>
        <w:t>and the remaining 8 bits of the E</w:t>
      </w:r>
      <w:r>
        <w:noBreakHyphen/>
        <w:t xml:space="preserve">UTRAN &lt;M-TMSI&gt; are </w:t>
      </w:r>
      <w:r w:rsidR="00F7596F">
        <w:t xml:space="preserve">mapped </w:t>
      </w:r>
      <w:r>
        <w:t xml:space="preserve">into </w:t>
      </w:r>
      <w:r w:rsidR="00F7596F">
        <w:t xml:space="preserve">the </w:t>
      </w:r>
      <w:r>
        <w:t>8</w:t>
      </w:r>
      <w:r w:rsidR="00F7596F">
        <w:t xml:space="preserve"> </w:t>
      </w:r>
      <w:r w:rsidR="00DC0FC2">
        <w:rPr>
          <w:rFonts w:hint="eastAsia"/>
          <w:lang w:eastAsia="zh-CN"/>
        </w:rPr>
        <w:t>M</w:t>
      </w:r>
      <w:r w:rsidR="00DC0FC2">
        <w:t xml:space="preserve">ost </w:t>
      </w:r>
      <w:r w:rsidR="00DC0FC2">
        <w:rPr>
          <w:rFonts w:hint="eastAsia"/>
          <w:lang w:eastAsia="zh-CN"/>
        </w:rPr>
        <w:t>S</w:t>
      </w:r>
      <w:r w:rsidR="00DC0FC2">
        <w:t>ignificant</w:t>
      </w:r>
      <w:r w:rsidR="00DC0FC2" w:rsidDel="00EE3F8C">
        <w:t xml:space="preserve"> </w:t>
      </w:r>
      <w:r w:rsidR="00DC0FC2">
        <w:rPr>
          <w:rFonts w:hint="eastAsia"/>
          <w:lang w:eastAsia="zh-CN"/>
        </w:rPr>
        <w:t>B</w:t>
      </w:r>
      <w:r w:rsidR="00DC0FC2">
        <w:t>its</w:t>
      </w:r>
      <w:r>
        <w:t xml:space="preserve"> of the &lt;P-TMSI signature&gt; field.</w:t>
      </w:r>
    </w:p>
    <w:p w:rsidR="00EF3AA1" w:rsidRDefault="00131B1D" w:rsidP="00131B1D">
      <w:pPr>
        <w:pStyle w:val="B2"/>
      </w:pPr>
      <w:r w:rsidRPr="00953029">
        <w:t xml:space="preserve">The </w:t>
      </w:r>
      <w:r w:rsidR="009F5F7E">
        <w:t>UE shall fill t</w:t>
      </w:r>
      <w:r w:rsidR="009F5F7E" w:rsidRPr="00953029">
        <w:t xml:space="preserve">he </w:t>
      </w:r>
      <w:r w:rsidRPr="00953029">
        <w:t xml:space="preserve">remaining 2 octets of the &lt;P-TMSI signature&gt; according to </w:t>
      </w:r>
      <w:r w:rsidR="006327E3">
        <w:t>clause</w:t>
      </w:r>
      <w:r w:rsidR="009F5F7E">
        <w:t>s</w:t>
      </w:r>
      <w:r w:rsidRPr="00953029">
        <w:t xml:space="preserve"> 9.1.1</w:t>
      </w:r>
      <w:r w:rsidR="009F5F7E">
        <w:t xml:space="preserve">, </w:t>
      </w:r>
      <w:r w:rsidR="009F5F7E" w:rsidRPr="00B0681A">
        <w:t xml:space="preserve">9.4.1, </w:t>
      </w:r>
      <w:r w:rsidR="009F5F7E">
        <w:t xml:space="preserve">10.2.1, </w:t>
      </w:r>
      <w:r w:rsidR="009F5F7E" w:rsidRPr="00B0681A">
        <w:t>or 10.5.1</w:t>
      </w:r>
      <w:r w:rsidRPr="00953029">
        <w:t xml:space="preserve"> </w:t>
      </w:r>
      <w:r w:rsidR="009F5F7E">
        <w:t>of</w:t>
      </w:r>
      <w:r w:rsidR="009F5F7E" w:rsidRPr="00953029">
        <w:t xml:space="preserve"> </w:t>
      </w:r>
      <w:r w:rsidRPr="00953029">
        <w:t>3GPP TS.33.4</w:t>
      </w:r>
      <w:r>
        <w:t>01 [89</w:t>
      </w:r>
      <w:r w:rsidRPr="00953029">
        <w:t>]</w:t>
      </w:r>
      <w:r w:rsidR="009F5F7E" w:rsidRPr="009F5F7E">
        <w:t xml:space="preserve"> </w:t>
      </w:r>
      <w:r w:rsidR="009F5F7E">
        <w:t xml:space="preserve">, </w:t>
      </w:r>
      <w:r w:rsidR="009F5F7E" w:rsidRPr="00B0681A">
        <w:t>as appropriate, for RAU/Attach procedures</w:t>
      </w:r>
      <w:r w:rsidRPr="00953029">
        <w:t>.</w:t>
      </w:r>
    </w:p>
    <w:p w:rsidR="00EF3AA1" w:rsidRDefault="00EF3AA1" w:rsidP="00EF3AA1">
      <w:r>
        <w:t xml:space="preserve">For UTRAN, the 10-bit long NRI bits are masked out from the P-TMSI and </w:t>
      </w:r>
      <w:r w:rsidR="00131B1D">
        <w:t xml:space="preserve">are </w:t>
      </w:r>
      <w:r>
        <w:t xml:space="preserve">also supplied </w:t>
      </w:r>
      <w:r w:rsidR="00131B1D">
        <w:t xml:space="preserve">by the UE </w:t>
      </w:r>
      <w:r>
        <w:t>to the RAN node as IDNNS (Intra Domain NAS Node Selector)</w:t>
      </w:r>
      <w:r w:rsidR="00131B1D" w:rsidRPr="00E202C0">
        <w:t xml:space="preserve"> (see 3GPP TS 23.236</w:t>
      </w:r>
      <w:r w:rsidR="00131B1D">
        <w:t xml:space="preserve"> </w:t>
      </w:r>
      <w:r w:rsidR="00131B1D" w:rsidRPr="00E202C0">
        <w:t>[23])</w:t>
      </w:r>
      <w:r>
        <w:t>.</w:t>
      </w:r>
      <w:r w:rsidR="00F7596F">
        <w:t xml:space="preserve"> However, the RAN configured NRI length should not exceed 8 bits.</w:t>
      </w:r>
    </w:p>
    <w:p w:rsidR="00F31578" w:rsidRPr="000330BA" w:rsidRDefault="00F31578" w:rsidP="00F31578">
      <w:pPr>
        <w:pStyle w:val="Heading5"/>
      </w:pPr>
      <w:bookmarkStart w:id="71" w:name="_Toc19695247"/>
      <w:bookmarkStart w:id="72" w:name="_Toc27225312"/>
      <w:r w:rsidRPr="000330BA">
        <w:t>2.8.2.1.</w:t>
      </w:r>
      <w:r>
        <w:t>3</w:t>
      </w:r>
      <w:r w:rsidRPr="000330BA">
        <w:tab/>
        <w:t xml:space="preserve">Mapping in </w:t>
      </w:r>
      <w:r>
        <w:t xml:space="preserve">the </w:t>
      </w:r>
      <w:r w:rsidRPr="000330BA">
        <w:t>old MME</w:t>
      </w:r>
      <w:bookmarkEnd w:id="71"/>
      <w:bookmarkEnd w:id="72"/>
    </w:p>
    <w:p w:rsidR="00F31578" w:rsidRPr="000330BA" w:rsidRDefault="00F31578" w:rsidP="00F31578">
      <w:r>
        <w:t>A</w:t>
      </w:r>
      <w:r w:rsidRPr="000330BA">
        <w:t xml:space="preserve"> new SGSN attempts to retrieve information regarding the UE</w:t>
      </w:r>
      <w:r>
        <w:t>,</w:t>
      </w:r>
      <w:r w:rsidRPr="000330BA">
        <w:t xml:space="preserve"> e.g.</w:t>
      </w:r>
      <w:r>
        <w:t xml:space="preserve"> the</w:t>
      </w:r>
      <w:r w:rsidRPr="000330BA">
        <w:t xml:space="preserve"> IMSI</w:t>
      </w:r>
      <w:r>
        <w:t>,</w:t>
      </w:r>
      <w:r w:rsidRPr="000330BA">
        <w:t xml:space="preserve"> from the old MME.  In order to find the UE context</w:t>
      </w:r>
      <w:r>
        <w:t>,</w:t>
      </w:r>
      <w:r w:rsidRPr="000330BA">
        <w:t xml:space="preserve"> the MME needs to map the RAI</w:t>
      </w:r>
      <w:r>
        <w:t>,</w:t>
      </w:r>
      <w:r w:rsidRPr="000330BA">
        <w:t xml:space="preserve"> P-TMSI</w:t>
      </w:r>
      <w:r w:rsidR="00F652C3">
        <w:t xml:space="preserve"> (or</w:t>
      </w:r>
      <w:r w:rsidR="00F652C3" w:rsidRPr="00F652C3">
        <w:t xml:space="preserve"> </w:t>
      </w:r>
      <w:r w:rsidR="00F652C3">
        <w:t>TLLI)</w:t>
      </w:r>
      <w:r w:rsidRPr="000330BA">
        <w:t xml:space="preserve"> and </w:t>
      </w:r>
      <w:r>
        <w:t xml:space="preserve">the </w:t>
      </w:r>
      <w:r w:rsidRPr="000330BA">
        <w:t xml:space="preserve">P-TMSI Signature (sent by the SGSN) to </w:t>
      </w:r>
      <w:r>
        <w:t>create the</w:t>
      </w:r>
      <w:r w:rsidRPr="000330BA">
        <w:t xml:space="preserve"> GUTI</w:t>
      </w:r>
      <w:r w:rsidR="009F5F7E">
        <w:t xml:space="preserve"> </w:t>
      </w:r>
      <w:r w:rsidR="009F5F7E" w:rsidRPr="0031433C">
        <w:t>and compare it with the stored GUTI</w:t>
      </w:r>
      <w:r w:rsidRPr="000330BA">
        <w:t>.</w:t>
      </w:r>
    </w:p>
    <w:p w:rsidR="00F31578" w:rsidRPr="000330BA" w:rsidRDefault="00F31578" w:rsidP="00F31578">
      <w:pPr>
        <w:tabs>
          <w:tab w:val="left" w:pos="4680"/>
        </w:tabs>
      </w:pPr>
      <w:r w:rsidRPr="000330BA">
        <w:t xml:space="preserve">The MME shall perform a reverse mapping to the mapping </w:t>
      </w:r>
      <w:r>
        <w:t xml:space="preserve">procedure </w:t>
      </w:r>
      <w:r w:rsidRPr="000330BA">
        <w:t xml:space="preserve">specified in </w:t>
      </w:r>
      <w:r w:rsidR="006327E3">
        <w:t>clause</w:t>
      </w:r>
      <w:r w:rsidRPr="000330BA">
        <w:t xml:space="preserve"> 2.8.2.1</w:t>
      </w:r>
      <w:r>
        <w:t>.2</w:t>
      </w:r>
      <w:r w:rsidRPr="000330BA">
        <w:t xml:space="preserve"> "Mapping in </w:t>
      </w:r>
      <w:r>
        <w:t xml:space="preserve">the </w:t>
      </w:r>
      <w:r w:rsidRPr="000330BA">
        <w:t>UE"</w:t>
      </w:r>
      <w:r>
        <w:t xml:space="preserve"> </w:t>
      </w:r>
      <w:r w:rsidRPr="000330BA">
        <w:t>(see 3GPP TS 29.060 [6] and 3GPP TS 29.274 [</w:t>
      </w:r>
      <w:r>
        <w:t>88</w:t>
      </w:r>
      <w:r w:rsidRPr="000330BA">
        <w:t>] for specifics of the messaging).</w:t>
      </w:r>
      <w:r w:rsidR="00131B1D" w:rsidRPr="00131B1D">
        <w:t xml:space="preserve"> </w:t>
      </w:r>
      <w:r w:rsidR="00131B1D">
        <w:t>F</w:t>
      </w:r>
      <w:r w:rsidR="00131B1D" w:rsidRPr="00DF10AF">
        <w:rPr>
          <w:lang w:eastAsia="ja-JP"/>
        </w:rPr>
        <w:t xml:space="preserve">or the reverse mapping, the </w:t>
      </w:r>
      <w:r w:rsidR="00131B1D" w:rsidRPr="000D1131">
        <w:t>E-</w:t>
      </w:r>
      <w:r w:rsidR="00131B1D">
        <w:t>U</w:t>
      </w:r>
      <w:r w:rsidR="00131B1D" w:rsidRPr="000D1131">
        <w:t>TRAN &lt;MME</w:t>
      </w:r>
      <w:r w:rsidR="00131B1D">
        <w:t xml:space="preserve"> </w:t>
      </w:r>
      <w:r w:rsidR="00131B1D" w:rsidRPr="000D1131">
        <w:t>Code&gt;</w:t>
      </w:r>
      <w:r w:rsidR="00131B1D">
        <w:t xml:space="preserve"> within the GUTI</w:t>
      </w:r>
      <w:r w:rsidR="00131B1D" w:rsidRPr="00DF10AF">
        <w:rPr>
          <w:lang w:eastAsia="ja-JP"/>
        </w:rPr>
        <w:t xml:space="preserve"> </w:t>
      </w:r>
      <w:r w:rsidR="00131B1D">
        <w:rPr>
          <w:lang w:eastAsia="ja-JP"/>
        </w:rPr>
        <w:t>shall</w:t>
      </w:r>
      <w:r w:rsidR="00131B1D" w:rsidRPr="00DF10AF">
        <w:rPr>
          <w:lang w:eastAsia="ja-JP"/>
        </w:rPr>
        <w:t xml:space="preserve"> be set </w:t>
      </w:r>
      <w:r w:rsidR="00131B1D">
        <w:rPr>
          <w:lang w:eastAsia="ja-JP"/>
        </w:rPr>
        <w:t xml:space="preserve">either </w:t>
      </w:r>
      <w:r w:rsidR="00131B1D" w:rsidRPr="00DF10AF">
        <w:rPr>
          <w:lang w:eastAsia="ja-JP"/>
        </w:rPr>
        <w:t xml:space="preserve">to bits 23 to 16 of the </w:t>
      </w:r>
      <w:r w:rsidR="00131B1D" w:rsidRPr="000D1131">
        <w:t>GERAN/UTRAN &lt;P-TMSI&gt; (i.e., the NRI field)</w:t>
      </w:r>
      <w:r w:rsidR="00131B1D" w:rsidRPr="00DF10AF">
        <w:rPr>
          <w:lang w:eastAsia="ja-JP"/>
        </w:rPr>
        <w:t xml:space="preserve"> </w:t>
      </w:r>
      <w:r w:rsidR="00131B1D">
        <w:rPr>
          <w:lang w:eastAsia="ja-JP"/>
        </w:rPr>
        <w:t>or to the</w:t>
      </w:r>
      <w:r w:rsidR="00131B1D" w:rsidRPr="00DF10AF">
        <w:rPr>
          <w:lang w:eastAsia="ja-JP"/>
        </w:rPr>
        <w:t xml:space="preserve"> </w:t>
      </w:r>
      <w:r w:rsidR="00131B1D">
        <w:t>GERAN/UTRAN &lt;RAC&gt;</w:t>
      </w:r>
      <w:r w:rsidR="00131B1D" w:rsidRPr="00DF10AF">
        <w:rPr>
          <w:lang w:eastAsia="ja-JP"/>
        </w:rPr>
        <w:t>.</w:t>
      </w:r>
      <w:r w:rsidR="00F652C3">
        <w:rPr>
          <w:lang w:eastAsia="ja-JP"/>
        </w:rPr>
        <w:t xml:space="preserve"> </w:t>
      </w:r>
      <w:r w:rsidR="00F652C3">
        <w:t xml:space="preserve">For GERAN TLLI, the old MME replaces the two topmost bits of TLLI, </w:t>
      </w:r>
      <w:r w:rsidR="00F652C3">
        <w:lastRenderedPageBreak/>
        <w:t xml:space="preserve">received from new SGSN via GTPv1, with '11' </w:t>
      </w:r>
      <w:r w:rsidR="00F652C3" w:rsidRPr="007C1A5E">
        <w:t>before</w:t>
      </w:r>
      <w:r w:rsidR="00F652C3">
        <w:t xml:space="preserve"> mapping the TLLI to the GUTI used for</w:t>
      </w:r>
      <w:r w:rsidR="00F652C3" w:rsidRPr="007C1A5E">
        <w:t xml:space="preserve"> looking up the </w:t>
      </w:r>
      <w:r w:rsidR="00F652C3">
        <w:t>"</w:t>
      </w:r>
      <w:r w:rsidR="00F652C3" w:rsidRPr="007C1A5E">
        <w:t>UE Context</w:t>
      </w:r>
      <w:r w:rsidR="00F652C3">
        <w:t>".</w:t>
      </w:r>
    </w:p>
    <w:p w:rsidR="00F7596F" w:rsidRDefault="00F7596F" w:rsidP="00F7596F">
      <w:pPr>
        <w:pStyle w:val="Heading4"/>
      </w:pPr>
      <w:bookmarkStart w:id="73" w:name="_Toc19695248"/>
      <w:bookmarkStart w:id="74" w:name="_Toc27225313"/>
      <w:r>
        <w:rPr>
          <w:rFonts w:hint="eastAsia"/>
          <w:lang w:eastAsia="ja-JP"/>
        </w:rPr>
        <w:t>2.8.2.2</w:t>
      </w:r>
      <w:r>
        <w:tab/>
        <w:t xml:space="preserve">Mapping </w:t>
      </w:r>
      <w:r>
        <w:rPr>
          <w:rFonts w:hint="eastAsia"/>
          <w:lang w:eastAsia="ja-JP"/>
        </w:rPr>
        <w:t>from RAI and P-TMSI to GUTI</w:t>
      </w:r>
      <w:bookmarkEnd w:id="73"/>
      <w:bookmarkEnd w:id="74"/>
    </w:p>
    <w:p w:rsidR="00F31578" w:rsidRPr="000330BA" w:rsidRDefault="00F31578" w:rsidP="00F31578">
      <w:pPr>
        <w:pStyle w:val="Heading5"/>
      </w:pPr>
      <w:bookmarkStart w:id="75" w:name="_Toc19695249"/>
      <w:bookmarkStart w:id="76" w:name="_Toc27225314"/>
      <w:r w:rsidRPr="000330BA">
        <w:t>2.8.2.2</w:t>
      </w:r>
      <w:r>
        <w:t>.1</w:t>
      </w:r>
      <w:r w:rsidRPr="000330BA">
        <w:tab/>
      </w:r>
      <w:r>
        <w:t>Introduction</w:t>
      </w:r>
      <w:bookmarkEnd w:id="75"/>
      <w:bookmarkEnd w:id="76"/>
    </w:p>
    <w:p w:rsidR="00F31578" w:rsidRPr="000330BA" w:rsidRDefault="00F31578" w:rsidP="00F31578">
      <w:r w:rsidRPr="000330BA">
        <w:t xml:space="preserve">This </w:t>
      </w:r>
      <w:r w:rsidR="006327E3">
        <w:t>clause</w:t>
      </w:r>
      <w:r w:rsidRPr="000330BA">
        <w:t xml:space="preserve"> addresses the case when </w:t>
      </w:r>
      <w:r>
        <w:t xml:space="preserve">a </w:t>
      </w:r>
      <w:r w:rsidRPr="000330BA">
        <w:t xml:space="preserve">UE moves from </w:t>
      </w:r>
      <w:r>
        <w:t xml:space="preserve">an </w:t>
      </w:r>
      <w:r w:rsidRPr="000330BA">
        <w:t xml:space="preserve">SGSN to </w:t>
      </w:r>
      <w:r>
        <w:t xml:space="preserve">an </w:t>
      </w:r>
      <w:r w:rsidRPr="000330BA">
        <w:t>MME</w:t>
      </w:r>
      <w:r w:rsidR="009F5F7E">
        <w:t xml:space="preserve"> </w:t>
      </w:r>
      <w:r w:rsidR="009F5F7E" w:rsidRPr="0031433C">
        <w:t>(</w:t>
      </w:r>
      <w:r w:rsidR="009F5F7E">
        <w:t>i.e. during a TAU or an Attach</w:t>
      </w:r>
      <w:r w:rsidR="009F5F7E" w:rsidRPr="0031433C">
        <w:t xml:space="preserve"> to MME)</w:t>
      </w:r>
      <w:r w:rsidRPr="000330BA">
        <w:t xml:space="preserve">. </w:t>
      </w:r>
      <w:r>
        <w:t xml:space="preserve">The </w:t>
      </w:r>
      <w:r w:rsidRPr="000330BA">
        <w:t xml:space="preserve">SGSN may be either </w:t>
      </w:r>
      <w:r>
        <w:t xml:space="preserve">an </w:t>
      </w:r>
      <w:r w:rsidRPr="000330BA">
        <w:t xml:space="preserve">S4 SGSN or </w:t>
      </w:r>
      <w:r>
        <w:t xml:space="preserve">a </w:t>
      </w:r>
      <w:r w:rsidRPr="000330BA">
        <w:t>Gn/Gp SGSN.</w:t>
      </w:r>
    </w:p>
    <w:p w:rsidR="00F31578" w:rsidRPr="000330BA" w:rsidRDefault="00F31578" w:rsidP="00F31578">
      <w:pPr>
        <w:pStyle w:val="Heading5"/>
      </w:pPr>
      <w:bookmarkStart w:id="77" w:name="_Toc19695250"/>
      <w:bookmarkStart w:id="78" w:name="_Toc27225315"/>
      <w:r w:rsidRPr="000330BA">
        <w:t>2.8.2.2</w:t>
      </w:r>
      <w:r>
        <w:t>.2</w:t>
      </w:r>
      <w:r w:rsidRPr="000330BA">
        <w:tab/>
        <w:t xml:space="preserve">Mapping in </w:t>
      </w:r>
      <w:r>
        <w:t xml:space="preserve">the </w:t>
      </w:r>
      <w:r w:rsidRPr="000330BA">
        <w:t>UE</w:t>
      </w:r>
      <w:bookmarkEnd w:id="77"/>
      <w:bookmarkEnd w:id="78"/>
    </w:p>
    <w:p w:rsidR="00F31578" w:rsidRPr="000330BA" w:rsidRDefault="00F31578" w:rsidP="00F31578">
      <w:r w:rsidRPr="000330BA">
        <w:t xml:space="preserve">When the UE moves from the GERAN/UTRAN to the E-UTRAN, the UE needs to map the RAI </w:t>
      </w:r>
      <w:r>
        <w:t>and</w:t>
      </w:r>
      <w:r w:rsidRPr="000330BA">
        <w:t xml:space="preserve"> P-TMSI to a GUTI to be sent to the MME. The P-TMSI signature is sent intact to the MME.</w:t>
      </w:r>
    </w:p>
    <w:p w:rsidR="00EF3AA1" w:rsidRDefault="00EF3AA1" w:rsidP="00EF3AA1">
      <w:r>
        <w:t>The mapping of P</w:t>
      </w:r>
      <w:r>
        <w:noBreakHyphen/>
        <w:t>TMSI (TLLI) and RAI in GERAN/UTRAN to GUTI in E</w:t>
      </w:r>
      <w:r>
        <w:noBreakHyphen/>
        <w:t>UTRAN shall be performed as follows:</w:t>
      </w:r>
    </w:p>
    <w:p w:rsidR="00EF3AA1" w:rsidRPr="000A2A15" w:rsidRDefault="00EF3AA1" w:rsidP="00EF3AA1">
      <w:pPr>
        <w:pStyle w:val="B1"/>
      </w:pPr>
      <w:r w:rsidRPr="000A2A15">
        <w:t>GERAN/UTRAN &lt;MCC&gt;</w:t>
      </w:r>
      <w:r w:rsidR="00F7596F" w:rsidRPr="000A2A15">
        <w:t xml:space="preserve"> </w:t>
      </w:r>
      <w:r w:rsidRPr="000A2A15">
        <w:t>maps to E</w:t>
      </w:r>
      <w:r w:rsidRPr="000A2A15">
        <w:noBreakHyphen/>
        <w:t>UTRAN &lt;MCC&gt;</w:t>
      </w:r>
    </w:p>
    <w:p w:rsidR="00EF3AA1" w:rsidRPr="000A2A15" w:rsidRDefault="00EF3AA1" w:rsidP="00EF3AA1">
      <w:pPr>
        <w:pStyle w:val="B1"/>
      </w:pPr>
      <w:r w:rsidRPr="000A2A15">
        <w:t>GERAN/UTRAN &lt;MNC&gt;</w:t>
      </w:r>
      <w:r w:rsidR="00F7596F" w:rsidRPr="000A2A15">
        <w:t xml:space="preserve"> </w:t>
      </w:r>
      <w:r w:rsidRPr="000A2A15">
        <w:t>maps to E</w:t>
      </w:r>
      <w:r w:rsidRPr="000A2A15">
        <w:noBreakHyphen/>
        <w:t>UTRAN &lt;MNC&gt;</w:t>
      </w:r>
    </w:p>
    <w:p w:rsidR="00EF3AA1" w:rsidRDefault="00EF3AA1" w:rsidP="00EF3AA1">
      <w:pPr>
        <w:pStyle w:val="B1"/>
      </w:pPr>
      <w:r>
        <w:t>GERAN/UTRAN &lt;LAC&gt;</w:t>
      </w:r>
      <w:r w:rsidR="00F7596F">
        <w:t xml:space="preserve"> </w:t>
      </w:r>
      <w:r>
        <w:t>maps to E</w:t>
      </w:r>
      <w:r>
        <w:noBreakHyphen/>
        <w:t>UTRAN &lt;MME Group ID&gt;</w:t>
      </w:r>
    </w:p>
    <w:p w:rsidR="00EF3AA1" w:rsidRDefault="00EF3AA1" w:rsidP="00EF3AA1">
      <w:pPr>
        <w:pStyle w:val="B1"/>
      </w:pPr>
      <w:r>
        <w:t>GERAN/UTRAN &lt;RAC&gt;</w:t>
      </w:r>
      <w:r w:rsidR="00F7596F">
        <w:t xml:space="preserve"> </w:t>
      </w:r>
      <w:r>
        <w:t xml:space="preserve">maps </w:t>
      </w:r>
      <w:r w:rsidR="00F7596F">
        <w:t xml:space="preserve">into </w:t>
      </w:r>
      <w:r w:rsidR="00F7596F">
        <w:rPr>
          <w:rFonts w:hint="eastAsia"/>
          <w:lang w:eastAsia="ja-JP"/>
        </w:rPr>
        <w:t xml:space="preserve">bit 23 and down to bit 16 </w:t>
      </w:r>
      <w:r w:rsidR="00F7596F">
        <w:t xml:space="preserve">of the </w:t>
      </w:r>
      <w:r>
        <w:t>M</w:t>
      </w:r>
      <w:r>
        <w:noBreakHyphen/>
        <w:t>TMSI</w:t>
      </w:r>
    </w:p>
    <w:p w:rsidR="00EF3AA1" w:rsidRDefault="00EF3AA1" w:rsidP="00EF3AA1">
      <w:r>
        <w:t>The 8 most significant bits of GERAN/UTRAN &lt;NRI&gt; map to the MME code.</w:t>
      </w:r>
    </w:p>
    <w:p w:rsidR="00F7596F" w:rsidRDefault="00F7596F" w:rsidP="00F7596F">
      <w:pPr>
        <w:pStyle w:val="B1"/>
      </w:pPr>
      <w:r>
        <w:t>GERAN/UTRAN &lt;P</w:t>
      </w:r>
      <w:r>
        <w:noBreakHyphen/>
        <w:t>TMSI&gt;</w:t>
      </w:r>
      <w:r>
        <w:rPr>
          <w:rFonts w:hint="eastAsia"/>
          <w:lang w:eastAsia="ja-JP"/>
        </w:rPr>
        <w:t xml:space="preserve"> </w:t>
      </w:r>
      <w:r>
        <w:t>maps as follows:</w:t>
      </w:r>
    </w:p>
    <w:p w:rsidR="00F7596F" w:rsidRDefault="00F7596F" w:rsidP="00F7596F">
      <w:pPr>
        <w:pStyle w:val="B2"/>
        <w:rPr>
          <w:lang w:eastAsia="ja-JP"/>
        </w:rPr>
      </w:pPr>
      <w:r>
        <w:t>-</w:t>
      </w:r>
      <w:r>
        <w:tab/>
        <w:t>6 bits of the GERAN/UTRAN &lt;P</w:t>
      </w:r>
      <w:r>
        <w:noBreakHyphen/>
        <w:t xml:space="preserve">TMSI&gt; </w:t>
      </w:r>
      <w:r>
        <w:rPr>
          <w:rFonts w:hint="eastAsia"/>
          <w:lang w:eastAsia="zh-CN"/>
        </w:rPr>
        <w:t xml:space="preserve">starting at bit </w:t>
      </w:r>
      <w:r>
        <w:rPr>
          <w:rFonts w:hint="eastAsia"/>
          <w:lang w:eastAsia="ja-JP"/>
        </w:rPr>
        <w:t>29</w:t>
      </w:r>
      <w:r>
        <w:rPr>
          <w:rFonts w:hint="eastAsia"/>
          <w:lang w:eastAsia="zh-CN"/>
        </w:rPr>
        <w:t xml:space="preserve"> and down to bit </w:t>
      </w:r>
      <w:r>
        <w:rPr>
          <w:rFonts w:hint="eastAsia"/>
          <w:lang w:eastAsia="ja-JP"/>
        </w:rPr>
        <w:t>24</w:t>
      </w:r>
      <w:r>
        <w:rPr>
          <w:rFonts w:hint="eastAsia"/>
          <w:lang w:eastAsia="zh-CN"/>
        </w:rPr>
        <w:t xml:space="preserve"> are </w:t>
      </w:r>
      <w:r>
        <w:t xml:space="preserve">mapped into </w:t>
      </w:r>
      <w:r>
        <w:rPr>
          <w:rFonts w:hint="eastAsia"/>
          <w:lang w:eastAsia="ja-JP"/>
        </w:rPr>
        <w:t xml:space="preserve">bit 29 and down to bit 24 </w:t>
      </w:r>
      <w:r>
        <w:t>of the E</w:t>
      </w:r>
      <w:r>
        <w:noBreakHyphen/>
        <w:t>UTRAN &lt;M-TMSI&gt;;</w:t>
      </w:r>
    </w:p>
    <w:p w:rsidR="00F7596F" w:rsidRDefault="00F7596F" w:rsidP="00F7596F">
      <w:pPr>
        <w:pStyle w:val="B2"/>
      </w:pPr>
      <w:r>
        <w:t>-</w:t>
      </w:r>
      <w:r>
        <w:tab/>
        <w:t>16 bits of the GERAN/UTRAN &lt;P</w:t>
      </w:r>
      <w:r>
        <w:noBreakHyphen/>
        <w:t xml:space="preserve">TMSI&gt; </w:t>
      </w:r>
      <w:r>
        <w:rPr>
          <w:rFonts w:hint="eastAsia"/>
          <w:lang w:eastAsia="zh-CN"/>
        </w:rPr>
        <w:t xml:space="preserve">starting at bit </w:t>
      </w:r>
      <w:r>
        <w:rPr>
          <w:rFonts w:hint="eastAsia"/>
          <w:lang w:eastAsia="ja-JP"/>
        </w:rPr>
        <w:t>15</w:t>
      </w:r>
      <w:r>
        <w:rPr>
          <w:rFonts w:hint="eastAsia"/>
          <w:lang w:eastAsia="zh-CN"/>
        </w:rPr>
        <w:t xml:space="preserve"> and down to bit </w:t>
      </w:r>
      <w:r>
        <w:rPr>
          <w:rFonts w:hint="eastAsia"/>
          <w:lang w:eastAsia="ja-JP"/>
        </w:rPr>
        <w:t>0</w:t>
      </w:r>
      <w:r>
        <w:rPr>
          <w:rFonts w:hint="eastAsia"/>
          <w:lang w:eastAsia="zh-CN"/>
        </w:rPr>
        <w:t xml:space="preserve"> are </w:t>
      </w:r>
      <w:r>
        <w:t xml:space="preserve">mapped into </w:t>
      </w:r>
      <w:r>
        <w:rPr>
          <w:rFonts w:hint="eastAsia"/>
          <w:lang w:eastAsia="ja-JP"/>
        </w:rPr>
        <w:t xml:space="preserve">bit 15 and down to bit 0 </w:t>
      </w:r>
      <w:r>
        <w:t>of the E</w:t>
      </w:r>
      <w:r>
        <w:noBreakHyphen/>
        <w:t>UTRAN &lt;M-TMSI&gt;</w:t>
      </w:r>
      <w:r>
        <w:rPr>
          <w:rFonts w:hint="eastAsia"/>
          <w:lang w:eastAsia="ja-JP"/>
        </w:rPr>
        <w:t>.</w:t>
      </w:r>
    </w:p>
    <w:p w:rsidR="008454DD" w:rsidRDefault="00EF3AA1" w:rsidP="008454DD">
      <w:r>
        <w:t>The values of &lt;LAC&gt; and &lt;MME group id&gt; shall be disjoint, so that they can be differentiated.</w:t>
      </w:r>
    </w:p>
    <w:p w:rsidR="008454DD" w:rsidRDefault="00BD4D43" w:rsidP="008454DD">
      <w:r>
        <w:rPr>
          <w:rFonts w:hint="eastAsia"/>
          <w:lang w:eastAsia="ja-JP"/>
        </w:rPr>
        <w:t>T</w:t>
      </w:r>
      <w:r w:rsidR="00EF3AA1">
        <w:t>he most significant bit of the &lt;LAC&gt; shall be set to zero; and the most significant bit of &lt;MME group id&gt; shall be set to one.</w:t>
      </w:r>
      <w:r>
        <w:rPr>
          <w:rFonts w:hint="eastAsia"/>
          <w:lang w:eastAsia="ja-JP"/>
        </w:rPr>
        <w:t xml:space="preserve"> Based on this defini</w:t>
      </w:r>
      <w:r>
        <w:rPr>
          <w:lang w:eastAsia="ja-JP"/>
        </w:rPr>
        <w:t>t</w:t>
      </w:r>
      <w:r>
        <w:rPr>
          <w:rFonts w:hint="eastAsia"/>
          <w:lang w:eastAsia="ja-JP"/>
        </w:rPr>
        <w:t>ion,</w:t>
      </w:r>
      <w:r w:rsidRPr="002F61D9">
        <w:t xml:space="preserve"> </w:t>
      </w:r>
      <w:r>
        <w:t>the most significant bit of</w:t>
      </w:r>
      <w:r w:rsidRPr="00BD4D43">
        <w:t xml:space="preserve"> </w:t>
      </w:r>
      <w:r>
        <w:t>the &lt;MME group id&gt;</w:t>
      </w:r>
      <w:r>
        <w:rPr>
          <w:rFonts w:hint="eastAsia"/>
          <w:lang w:eastAsia="ja-JP"/>
        </w:rPr>
        <w:t xml:space="preserve"> can be used to distinguish</w:t>
      </w:r>
      <w:r w:rsidRPr="00BD4D43">
        <w:rPr>
          <w:lang w:eastAsia="ja-JP"/>
        </w:rPr>
        <w:t xml:space="preserve"> </w:t>
      </w:r>
      <w:r>
        <w:rPr>
          <w:lang w:eastAsia="ja-JP"/>
        </w:rPr>
        <w:t>the</w:t>
      </w:r>
      <w:r w:rsidRPr="00BD4D43">
        <w:rPr>
          <w:rFonts w:hint="eastAsia"/>
          <w:lang w:eastAsia="ja-JP"/>
        </w:rPr>
        <w:t xml:space="preserve"> </w:t>
      </w:r>
      <w:r>
        <w:rPr>
          <w:rFonts w:hint="eastAsia"/>
          <w:lang w:eastAsia="ja-JP"/>
        </w:rPr>
        <w:t>node type</w:t>
      </w:r>
      <w:r>
        <w:rPr>
          <w:lang w:eastAsia="ja-JP"/>
        </w:rPr>
        <w:t>,</w:t>
      </w:r>
      <w:r>
        <w:rPr>
          <w:rFonts w:hint="eastAsia"/>
          <w:lang w:eastAsia="ja-JP"/>
        </w:rPr>
        <w:t xml:space="preserve"> </w:t>
      </w:r>
      <w:r>
        <w:rPr>
          <w:lang w:eastAsia="ja-JP"/>
        </w:rPr>
        <w:t>i.e.</w:t>
      </w:r>
      <w:r w:rsidRPr="00BD4D43">
        <w:rPr>
          <w:rFonts w:hint="eastAsia"/>
          <w:lang w:eastAsia="ja-JP"/>
        </w:rPr>
        <w:t xml:space="preserve"> </w:t>
      </w:r>
      <w:r>
        <w:rPr>
          <w:rFonts w:hint="eastAsia"/>
          <w:lang w:eastAsia="ja-JP"/>
        </w:rPr>
        <w:t>whether it is</w:t>
      </w:r>
      <w:r w:rsidRPr="00BD4D43">
        <w:rPr>
          <w:lang w:eastAsia="ja-JP"/>
        </w:rPr>
        <w:t xml:space="preserve"> </w:t>
      </w:r>
      <w:r>
        <w:rPr>
          <w:lang w:eastAsia="ja-JP"/>
        </w:rPr>
        <w:t>an</w:t>
      </w:r>
      <w:r w:rsidRPr="00BD4D43">
        <w:rPr>
          <w:rFonts w:hint="eastAsia"/>
          <w:lang w:eastAsia="ja-JP"/>
        </w:rPr>
        <w:t xml:space="preserve"> </w:t>
      </w:r>
      <w:r w:rsidRPr="00C55064">
        <w:rPr>
          <w:rFonts w:hint="eastAsia"/>
          <w:lang w:eastAsia="ja-JP"/>
        </w:rPr>
        <w:t>MME or SGSN</w:t>
      </w:r>
      <w:r>
        <w:rPr>
          <w:rFonts w:hint="eastAsia"/>
          <w:lang w:eastAsia="ja-JP"/>
        </w:rPr>
        <w:t>.</w:t>
      </w:r>
      <w:r w:rsidR="00131B1D" w:rsidRPr="00131B1D">
        <w:rPr>
          <w:lang w:eastAsia="ja-JP"/>
        </w:rPr>
        <w:t xml:space="preserve"> </w:t>
      </w:r>
      <w:r w:rsidR="00131B1D" w:rsidRPr="00907F13">
        <w:rPr>
          <w:lang w:eastAsia="ja-JP"/>
        </w:rPr>
        <w:t>The UE copies the received old SGSN</w:t>
      </w:r>
      <w:r w:rsidR="006210D2">
        <w:rPr>
          <w:lang w:eastAsia="ja-JP"/>
        </w:rPr>
        <w:t>'</w:t>
      </w:r>
      <w:r w:rsidR="00131B1D" w:rsidRPr="00907F13">
        <w:rPr>
          <w:lang w:eastAsia="ja-JP"/>
        </w:rPr>
        <w:t>s &lt;LAC&gt; into the &lt;MME Group ID&gt; when sending a message to an MME, regardless of the value of the most significant bit of the &lt;LAC&gt;.</w:t>
      </w:r>
      <w:r w:rsidR="008454DD" w:rsidRPr="008454DD">
        <w:rPr>
          <w:lang w:eastAsia="ja-JP"/>
        </w:rPr>
        <w:t xml:space="preserve"> </w:t>
      </w:r>
      <w:r w:rsidR="000364A1">
        <w:rPr>
          <w:lang w:eastAsia="ja-JP"/>
        </w:rPr>
        <w:t xml:space="preserve"> </w:t>
      </w:r>
      <w:r w:rsidR="000364A1">
        <w:rPr>
          <w:lang w:eastAsia="ja-JP"/>
        </w:rPr>
        <w:br/>
      </w:r>
      <w:r w:rsidR="000364A1">
        <w:t>I</w:t>
      </w:r>
      <w:r w:rsidR="000364A1" w:rsidRPr="00BB6CCF">
        <w:t xml:space="preserve">n networks where </w:t>
      </w:r>
      <w:r w:rsidR="000364A1">
        <w:t>this</w:t>
      </w:r>
      <w:r w:rsidR="000364A1" w:rsidRPr="00BB6CCF">
        <w:t xml:space="preserve"> definition is not applied (e.g. in networks already configured with LAC with the most significant bit set to 1 before LTE </w:t>
      </w:r>
      <w:r w:rsidR="000364A1" w:rsidRPr="00E1312F">
        <w:t>deployment), t</w:t>
      </w:r>
      <w:r w:rsidR="000364A1" w:rsidRPr="00E1312F">
        <w:rPr>
          <w:noProof/>
        </w:rPr>
        <w:t>he</w:t>
      </w:r>
      <w:r w:rsidR="000364A1" w:rsidRPr="00E1312F">
        <w:t xml:space="preserve"> </w:t>
      </w:r>
      <w:r w:rsidR="000364A1">
        <w:t xml:space="preserve">information </w:t>
      </w:r>
      <w:r w:rsidR="000364A1">
        <w:rPr>
          <w:lang w:eastAsia="ja-JP"/>
        </w:rPr>
        <w:t xml:space="preserve">in the TAU/RAU request indicating </w:t>
      </w:r>
      <w:r w:rsidR="000364A1" w:rsidRPr="00E1312F">
        <w:rPr>
          <w:lang w:eastAsia="ja-JP"/>
        </w:rPr>
        <w:t>whether the provided GUTI</w:t>
      </w:r>
      <w:r w:rsidR="000364A1">
        <w:rPr>
          <w:lang w:eastAsia="ja-JP"/>
        </w:rPr>
        <w:t>/P-TMSI</w:t>
      </w:r>
      <w:r w:rsidR="000364A1" w:rsidRPr="00E1312F">
        <w:rPr>
          <w:lang w:eastAsia="ja-JP"/>
        </w:rPr>
        <w:t xml:space="preserve">  is "native" (i.e. no system change) or "mapped" (i.e. system change)</w:t>
      </w:r>
      <w:r w:rsidR="000364A1">
        <w:rPr>
          <w:lang w:eastAsia="ja-JP"/>
        </w:rPr>
        <w:t xml:space="preserve"> </w:t>
      </w:r>
      <w:r w:rsidR="000364A1" w:rsidRPr="00E1312F">
        <w:t xml:space="preserve">can be used </w:t>
      </w:r>
      <w:r w:rsidR="000364A1" w:rsidRPr="00E1312F">
        <w:rPr>
          <w:rFonts w:hint="eastAsia"/>
          <w:lang w:eastAsia="ja-JP"/>
        </w:rPr>
        <w:t>to distinguish</w:t>
      </w:r>
      <w:r w:rsidR="000364A1" w:rsidRPr="00E1312F">
        <w:rPr>
          <w:lang w:eastAsia="ja-JP"/>
        </w:rPr>
        <w:t xml:space="preserve"> the</w:t>
      </w:r>
      <w:r w:rsidR="000364A1" w:rsidRPr="00E1312F">
        <w:rPr>
          <w:rFonts w:hint="eastAsia"/>
          <w:lang w:eastAsia="ja-JP"/>
        </w:rPr>
        <w:t xml:space="preserve"> node type</w:t>
      </w:r>
      <w:r w:rsidR="000364A1">
        <w:rPr>
          <w:lang w:eastAsia="ja-JP"/>
        </w:rPr>
        <w:t xml:space="preserve"> for UEs implemented according to this release of the specification </w:t>
      </w:r>
      <w:r w:rsidR="000364A1">
        <w:t>(see 3GPP TS 24.301 [90] and 3GPP TS 24.008 [5])</w:t>
      </w:r>
      <w:r w:rsidR="000364A1" w:rsidRPr="00E1312F">
        <w:rPr>
          <w:lang w:eastAsia="ja-JP"/>
        </w:rPr>
        <w:t>. S</w:t>
      </w:r>
      <w:r w:rsidR="000364A1" w:rsidRPr="00E1312F">
        <w:t>pecific network implementations still satisfying 3GPP</w:t>
      </w:r>
      <w:r w:rsidR="000364A1" w:rsidRPr="00BB6CCF">
        <w:t xml:space="preserve"> standard interfaces </w:t>
      </w:r>
      <w:r w:rsidR="000364A1">
        <w:t>can</w:t>
      </w:r>
      <w:r w:rsidR="000364A1" w:rsidRPr="00BB6CCF">
        <w:t xml:space="preserve"> be used </w:t>
      </w:r>
      <w:r w:rsidR="000364A1">
        <w:t xml:space="preserve">for pre-Rel-10 UEs </w:t>
      </w:r>
      <w:r w:rsidR="000364A1" w:rsidRPr="00BB6CCF">
        <w:t>to distinguish the node type.</w:t>
      </w:r>
    </w:p>
    <w:p w:rsidR="000364A1" w:rsidRDefault="000364A1" w:rsidP="008454DD">
      <w:pPr>
        <w:pStyle w:val="NO"/>
      </w:pPr>
      <w:r>
        <w:t xml:space="preserve">NOTE </w:t>
      </w:r>
      <w:r w:rsidR="00D932F5">
        <w:t>1</w:t>
      </w:r>
      <w:r>
        <w:t>:</w:t>
      </w:r>
      <w:r>
        <w:tab/>
      </w:r>
      <w:r w:rsidRPr="00BB6CCF">
        <w:t>As an example, at NAS level, the MME/SGSN can retrieve the old SGSN/MME by using additional GUTI/additional RAI/P-TMSI with double DNS query to solve the first time the UE moves between E-UTRAN and GERAN/UTRAN. As another example, the MME/SGSN can retrieve the old SGSN/MME by using double DNS query.</w:t>
      </w:r>
    </w:p>
    <w:p w:rsidR="00F31578" w:rsidRPr="000330BA" w:rsidRDefault="00F31578" w:rsidP="00F31578">
      <w:pPr>
        <w:pStyle w:val="Heading5"/>
      </w:pPr>
      <w:bookmarkStart w:id="79" w:name="_Toc19695251"/>
      <w:bookmarkStart w:id="80" w:name="_Toc27225316"/>
      <w:r>
        <w:t>2.8.2.2.3</w:t>
      </w:r>
      <w:r w:rsidRPr="000330BA">
        <w:tab/>
        <w:t xml:space="preserve">Mapping in </w:t>
      </w:r>
      <w:r>
        <w:t xml:space="preserve">the </w:t>
      </w:r>
      <w:r w:rsidRPr="000330BA">
        <w:t>new MME</w:t>
      </w:r>
      <w:bookmarkEnd w:id="79"/>
      <w:bookmarkEnd w:id="80"/>
    </w:p>
    <w:p w:rsidR="009F5F7E" w:rsidRDefault="009F5F7E" w:rsidP="009F5F7E">
      <w:r w:rsidRPr="000330BA">
        <w:t>In order to retrieve the UE's information</w:t>
      </w:r>
      <w:r>
        <w:t>,</w:t>
      </w:r>
      <w:r w:rsidRPr="000330BA">
        <w:t xml:space="preserve"> e.g. </w:t>
      </w:r>
      <w:r>
        <w:t xml:space="preserve">the </w:t>
      </w:r>
      <w:r w:rsidRPr="000330BA">
        <w:t>IMSI</w:t>
      </w:r>
      <w:r>
        <w:t>,</w:t>
      </w:r>
      <w:r w:rsidRPr="000330BA">
        <w:t xml:space="preserve"> from the old SGSN</w:t>
      </w:r>
      <w:r>
        <w:t>,</w:t>
      </w:r>
      <w:r w:rsidRPr="000330BA">
        <w:t xml:space="preserve"> the new MME extracts </w:t>
      </w:r>
      <w:r>
        <w:t xml:space="preserve">only </w:t>
      </w:r>
      <w:r w:rsidRPr="000330BA">
        <w:t xml:space="preserve">the RAI and P-TMSI from the GUTI via </w:t>
      </w:r>
      <w:r>
        <w:t xml:space="preserve">the </w:t>
      </w:r>
      <w:r w:rsidRPr="000330BA">
        <w:t xml:space="preserve">reverse mapping </w:t>
      </w:r>
      <w:r>
        <w:t>procedure to</w:t>
      </w:r>
      <w:r w:rsidRPr="000330BA">
        <w:t xml:space="preserve"> that specified in </w:t>
      </w:r>
      <w:r w:rsidR="006327E3">
        <w:t>clause</w:t>
      </w:r>
      <w:r w:rsidRPr="000330BA">
        <w:t xml:space="preserve"> 2.8.2.2.</w:t>
      </w:r>
      <w:r>
        <w:t>2.</w:t>
      </w:r>
      <w:r w:rsidRPr="000330BA">
        <w:t xml:space="preserve"> </w:t>
      </w:r>
      <w:r>
        <w:t xml:space="preserve">This is done </w:t>
      </w:r>
      <w:r w:rsidRPr="000330BA">
        <w:t xml:space="preserve">in order to </w:t>
      </w:r>
      <w:r>
        <w:t xml:space="preserve">be able to </w:t>
      </w:r>
      <w:r w:rsidRPr="000330BA">
        <w:t xml:space="preserve">include the </w:t>
      </w:r>
      <w:r w:rsidRPr="00EC19A3">
        <w:t>mapped</w:t>
      </w:r>
      <w:r>
        <w:t xml:space="preserve"> </w:t>
      </w:r>
      <w:r w:rsidRPr="000330BA">
        <w:t xml:space="preserve">RAI and </w:t>
      </w:r>
      <w:r w:rsidRPr="00077084">
        <w:t>P-TMSI</w:t>
      </w:r>
      <w:r w:rsidRPr="000330BA">
        <w:t>, along with the P-TMSI Signature</w:t>
      </w:r>
      <w:r w:rsidR="00D11128">
        <w:t xml:space="preserve"> </w:t>
      </w:r>
      <w:r w:rsidRPr="00EC19A3">
        <w:t>received by the MME from the UE</w:t>
      </w:r>
      <w:r w:rsidRPr="000330BA">
        <w:t>, in the corresponding message sent to the old SGSN (see 3GPP TS 29.060 [6] and 3GPP TS 29.274 [</w:t>
      </w:r>
      <w:r>
        <w:t>88</w:t>
      </w:r>
      <w:r w:rsidRPr="000330BA">
        <w:t>] for specifics of the messaging).</w:t>
      </w:r>
      <w:r>
        <w:t xml:space="preserve"> </w:t>
      </w:r>
      <w:r w:rsidRPr="0031433C">
        <w:t xml:space="preserve">The old SGSN compares the received RAI, P-TMSI and P-TMSI Signature with the stored values for </w:t>
      </w:r>
      <w:r>
        <w:t>identifying</w:t>
      </w:r>
      <w:r w:rsidRPr="0031433C">
        <w:t xml:space="preserve"> the UE.</w:t>
      </w:r>
    </w:p>
    <w:p w:rsidR="00793EB6" w:rsidRDefault="00793EB6" w:rsidP="00793EB6">
      <w:pPr>
        <w:pStyle w:val="Heading2"/>
      </w:pPr>
      <w:bookmarkStart w:id="81" w:name="_Toc19695252"/>
      <w:bookmarkStart w:id="82" w:name="_Toc27225317"/>
      <w:r>
        <w:lastRenderedPageBreak/>
        <w:t>2.9</w:t>
      </w:r>
      <w:r>
        <w:tab/>
        <w:t xml:space="preserve">Structure of the S-Temporary </w:t>
      </w:r>
      <w:smartTag w:uri="urn:schemas-microsoft-com:office:smarttags" w:element="place">
        <w:r>
          <w:t>Mobile</w:t>
        </w:r>
      </w:smartTag>
      <w:r>
        <w:t xml:space="preserve"> Subscriber </w:t>
      </w:r>
      <w:r w:rsidRPr="00E900F6">
        <w:t>Identity</w:t>
      </w:r>
      <w:r>
        <w:t xml:space="preserve"> (S-TMSI)</w:t>
      </w:r>
      <w:bookmarkEnd w:id="81"/>
      <w:bookmarkEnd w:id="82"/>
    </w:p>
    <w:p w:rsidR="00793EB6" w:rsidRDefault="00793EB6" w:rsidP="00793EB6">
      <w:r>
        <w:t xml:space="preserve">The S-TMSI is the shortened form of the GUTI to enable more efficient radio signalling procedures (e.g. paging and Service Request). </w:t>
      </w:r>
      <w:r w:rsidRPr="002F30B1">
        <w:t xml:space="preserve"> </w:t>
      </w:r>
      <w:r>
        <w:t>For paging purposes, the mobile is paged with the S-TMSI. The S-TMSI shall be constructed from the MMEC and the M-TMSI:</w:t>
      </w:r>
    </w:p>
    <w:p w:rsidR="00793EB6" w:rsidRDefault="00793EB6" w:rsidP="00793EB6">
      <w:pPr>
        <w:pStyle w:val="B1"/>
      </w:pPr>
      <w:r>
        <w:t>&lt;S-TMSI&gt; = &lt;MMEC</w:t>
      </w:r>
      <w:r w:rsidRPr="00A67C5F">
        <w:t>&gt;&lt;M-TMSI&gt;</w:t>
      </w:r>
    </w:p>
    <w:p w:rsidR="00793EB6" w:rsidRDefault="00793EB6" w:rsidP="004D2C51">
      <w:r>
        <w:t xml:space="preserve">See </w:t>
      </w:r>
      <w:r w:rsidR="006327E3">
        <w:t>clause</w:t>
      </w:r>
      <w:r>
        <w:t xml:space="preserve"> 2.8 for these definitions and the mapping.</w:t>
      </w:r>
    </w:p>
    <w:p w:rsidR="0095440F" w:rsidRDefault="0095440F" w:rsidP="0095440F">
      <w:pPr>
        <w:pStyle w:val="Heading2"/>
      </w:pPr>
      <w:bookmarkStart w:id="83" w:name="_Toc19695253"/>
      <w:bookmarkStart w:id="84" w:name="_Toc27225318"/>
      <w:r>
        <w:t>2.10</w:t>
      </w:r>
      <w:r>
        <w:tab/>
        <w:t xml:space="preserve">5G </w:t>
      </w:r>
      <w:r w:rsidRPr="00E900F6">
        <w:t>Globally Unique Temporary UE Identity</w:t>
      </w:r>
      <w:r>
        <w:t xml:space="preserve"> (5G-GUTI)</w:t>
      </w:r>
      <w:bookmarkEnd w:id="83"/>
      <w:bookmarkEnd w:id="84"/>
    </w:p>
    <w:p w:rsidR="0095440F" w:rsidRPr="00ED206A" w:rsidRDefault="0095440F" w:rsidP="0095440F">
      <w:pPr>
        <w:pStyle w:val="Heading3"/>
      </w:pPr>
      <w:bookmarkStart w:id="85" w:name="_Toc19695254"/>
      <w:bookmarkStart w:id="86" w:name="_Toc27225319"/>
      <w:r>
        <w:t>2.10.1</w:t>
      </w:r>
      <w:r>
        <w:tab/>
        <w:t>Introduction</w:t>
      </w:r>
      <w:bookmarkEnd w:id="85"/>
      <w:bookmarkEnd w:id="86"/>
    </w:p>
    <w:p w:rsidR="0095440F" w:rsidRPr="00FE320E" w:rsidRDefault="0095440F" w:rsidP="0095440F">
      <w:r w:rsidRPr="00FE320E">
        <w:t>The purpose of the</w:t>
      </w:r>
      <w:r>
        <w:t xml:space="preserve"> 5G-GUTI</w:t>
      </w:r>
      <w:r w:rsidRPr="00FE320E">
        <w:t xml:space="preserve"> is to provide an unambiguous identification of </w:t>
      </w:r>
      <w:r>
        <w:t xml:space="preserve">the UE that does not reveal the UE or the user's permanent identity in the 5G System (5GS). It also allows the identification of the </w:t>
      </w:r>
      <w:r w:rsidRPr="00A76D60">
        <w:t>Access and Mobility Management Function</w:t>
      </w:r>
      <w:r>
        <w:t xml:space="preserve"> (AMF)</w:t>
      </w:r>
      <w:r w:rsidRPr="00A76D60">
        <w:t xml:space="preserve"> </w:t>
      </w:r>
      <w:r>
        <w:t>and network. It can be used by the network and the UE to establish the UE's identity during signalling between them in the 5GS</w:t>
      </w:r>
      <w:r w:rsidRPr="00FE320E">
        <w:t>.</w:t>
      </w:r>
      <w:r>
        <w:t xml:space="preserve"> See 3GPP</w:t>
      </w:r>
      <w:r w:rsidRPr="00235394">
        <w:t> </w:t>
      </w:r>
      <w:r>
        <w:t>TS</w:t>
      </w:r>
      <w:r w:rsidRPr="00235394">
        <w:t> </w:t>
      </w:r>
      <w:r>
        <w:t>23.501</w:t>
      </w:r>
      <w:r w:rsidRPr="00235394">
        <w:t> </w:t>
      </w:r>
      <w:r>
        <w:t>[</w:t>
      </w:r>
      <w:r w:rsidRPr="004B0604">
        <w:t>1</w:t>
      </w:r>
      <w:r w:rsidRPr="0095440F">
        <w:t>19</w:t>
      </w:r>
      <w:r>
        <w:t>].</w:t>
      </w:r>
    </w:p>
    <w:p w:rsidR="008A2E83" w:rsidRDefault="008A2E83" w:rsidP="008A2E83">
      <w:r>
        <w:t>The 5G-GUTI has two main components:</w:t>
      </w:r>
    </w:p>
    <w:p w:rsidR="008A2E83" w:rsidRDefault="008A2E83" w:rsidP="008A2E83">
      <w:pPr>
        <w:pStyle w:val="B1"/>
      </w:pPr>
      <w:r>
        <w:t>-</w:t>
      </w:r>
      <w:r>
        <w:tab/>
        <w:t>one that identifies the AMF(s) which allocated the 5G-GUTI; and</w:t>
      </w:r>
    </w:p>
    <w:p w:rsidR="008A2E83" w:rsidRDefault="008A2E83" w:rsidP="008A2E83">
      <w:pPr>
        <w:pStyle w:val="B1"/>
      </w:pPr>
      <w:r>
        <w:t>-</w:t>
      </w:r>
      <w:r>
        <w:tab/>
        <w:t>one that uniquely identifies the UE within the AMF(s) that allocated the 5G-GUTI.</w:t>
      </w:r>
    </w:p>
    <w:p w:rsidR="008A2E83" w:rsidRDefault="008A2E83" w:rsidP="008A2E83">
      <w:r>
        <w:t>Within the AMF(s), the mobile shall be identified by the 5G-TMSI.</w:t>
      </w:r>
    </w:p>
    <w:p w:rsidR="008A2E83" w:rsidRDefault="008A2E83" w:rsidP="008A2E83">
      <w:r>
        <w:t>The Globally Unique AMF Identifier (GUAMI) shall be constructed from the MCC, MNC and AMF Identifier (AMFI).</w:t>
      </w:r>
    </w:p>
    <w:p w:rsidR="008A2E83" w:rsidRDefault="008A2E83" w:rsidP="008A2E83">
      <w:r>
        <w:t>The AMFI shall be constructed from an AMF Region ID, an AMF Set ID and an AMF Pointer. The AMF Region ID identifies the region, the AMF Set ID uniquely identifies the AMF Set within the AMF Region, and the AMF Pointer identifies one or more AMFs within the AMF Set.</w:t>
      </w:r>
    </w:p>
    <w:p w:rsidR="008A2E83" w:rsidRDefault="008A2E83" w:rsidP="008A2E83">
      <w:pPr>
        <w:pStyle w:val="NO"/>
        <w:rPr>
          <w:rFonts w:eastAsia="DengXian"/>
          <w:lang w:val="en-US"/>
        </w:rPr>
      </w:pPr>
      <w:r>
        <w:rPr>
          <w:lang w:val="en-US"/>
        </w:rPr>
        <w:t>NOTE:</w:t>
      </w:r>
      <w:r>
        <w:rPr>
          <w:lang w:val="en-US"/>
        </w:rPr>
        <w:tab/>
        <w:t>When the UE is assigned a 5G-GUTI with an AMF Pointer value used by more than one AMF, the AMFs need to ensure that the 5G-TMSI value used within the assigned 5G-GUTI is not already in use within the AMF</w:t>
      </w:r>
      <w:r w:rsidR="006210D2">
        <w:rPr>
          <w:lang w:val="en-US"/>
        </w:rPr>
        <w:t>'</w:t>
      </w:r>
      <w:r>
        <w:rPr>
          <w:lang w:val="en-US"/>
        </w:rPr>
        <w:t>s sharing that pointer value</w:t>
      </w:r>
      <w:r>
        <w:t>.</w:t>
      </w:r>
    </w:p>
    <w:p w:rsidR="008A2E83" w:rsidRDefault="008A2E83" w:rsidP="008A2E83">
      <w:r>
        <w:t>The 5G-GUTI shall be constructed from the GUAMI and the 5G-TMSI.</w:t>
      </w:r>
    </w:p>
    <w:p w:rsidR="0095440F" w:rsidRDefault="0095440F" w:rsidP="0095440F">
      <w:r>
        <w:t>For paging purposes, the mobile is paged with the 5G-S-TMSI. The 5G-S-TMSI shall be constructed from the AMF Set ID, the AMF Pointer and the 5G-TMSI.</w:t>
      </w:r>
    </w:p>
    <w:p w:rsidR="0095440F" w:rsidRDefault="0095440F" w:rsidP="0095440F">
      <w:r>
        <w:t>The operator shall need to ensure that the combination of the AMF Set ID and AMF Pointer is unique within the AMF Region and, if overlapping AMF Regions are in use, unique within the area of overlapping AMF Regions.</w:t>
      </w:r>
    </w:p>
    <w:p w:rsidR="0095440F" w:rsidRDefault="0095440F" w:rsidP="0095440F">
      <w:r>
        <w:t>The 5G-GUTI shall be used to support subscriber identity confidentiality, and, in the shortened 5G-S-TMSI form, to enable more efficient radio signalling procedures (e.g. paging and Service Request).</w:t>
      </w:r>
    </w:p>
    <w:p w:rsidR="00727387" w:rsidRDefault="00727387" w:rsidP="00727387">
      <w:r>
        <w:t>The format and size of the 5G-GUTI is therefore the following:</w:t>
      </w:r>
    </w:p>
    <w:p w:rsidR="00727387" w:rsidRPr="00727387" w:rsidRDefault="00727387" w:rsidP="00727387">
      <w:pPr>
        <w:pStyle w:val="B1"/>
        <w:rPr>
          <w:lang w:val="en-US"/>
        </w:rPr>
      </w:pPr>
      <w:r w:rsidRPr="007B21B6">
        <w:rPr>
          <w:lang w:val="en-US"/>
        </w:rPr>
        <w:t>&lt;5G-GUTI&gt; = &lt;GUAMI&gt;&lt;5G-TMSI&gt;,</w:t>
      </w:r>
    </w:p>
    <w:p w:rsidR="00727387" w:rsidRPr="00727387" w:rsidRDefault="00727387" w:rsidP="00727387">
      <w:pPr>
        <w:pStyle w:val="B1"/>
        <w:rPr>
          <w:lang w:val="en-US"/>
        </w:rPr>
      </w:pPr>
      <w:r w:rsidRPr="007B21B6">
        <w:rPr>
          <w:lang w:val="en-US"/>
        </w:rPr>
        <w:tab/>
        <w:t>where &lt;GUAMI&gt; = &lt;MCC&gt;&lt;MNC&gt;&lt;AMF Identifier&gt;</w:t>
      </w:r>
    </w:p>
    <w:p w:rsidR="00727387" w:rsidRPr="00727387" w:rsidRDefault="00727387" w:rsidP="00727387">
      <w:pPr>
        <w:pStyle w:val="B1"/>
        <w:rPr>
          <w:lang w:val="en-US"/>
        </w:rPr>
      </w:pPr>
      <w:r w:rsidRPr="007B21B6">
        <w:rPr>
          <w:lang w:val="en-US"/>
        </w:rPr>
        <w:tab/>
        <w:t>and &lt;AMF Identifier&gt; = &lt;AMF Region ID&gt;&lt;AMF Set ID&gt;&lt;AMF Pointer&gt;</w:t>
      </w:r>
    </w:p>
    <w:p w:rsidR="00727387" w:rsidRDefault="00727387" w:rsidP="00727387">
      <w:r>
        <w:t>MCC and MNC shall have the same field size as in earlier 3GPP systems.</w:t>
      </w:r>
    </w:p>
    <w:p w:rsidR="00727387" w:rsidRDefault="00727387" w:rsidP="00727387">
      <w:r>
        <w:t>5G-TMSI shall be of 32 bits length.</w:t>
      </w:r>
    </w:p>
    <w:p w:rsidR="00727387" w:rsidRDefault="00727387" w:rsidP="00727387">
      <w:r>
        <w:t>AMF Region ID shall be of 8 bits length.</w:t>
      </w:r>
    </w:p>
    <w:p w:rsidR="00727387" w:rsidRDefault="00727387" w:rsidP="00727387">
      <w:r>
        <w:t>AMF Set ID shall be of 10 bits length.</w:t>
      </w:r>
    </w:p>
    <w:p w:rsidR="00727387" w:rsidRDefault="00727387" w:rsidP="00727387">
      <w:r>
        <w:lastRenderedPageBreak/>
        <w:t>AMF Pointer shall be of 6 bits length.</w:t>
      </w:r>
    </w:p>
    <w:p w:rsidR="0095440F" w:rsidRDefault="0095440F" w:rsidP="0095440F">
      <w:pPr>
        <w:pStyle w:val="Heading3"/>
        <w:tabs>
          <w:tab w:val="left" w:pos="720"/>
        </w:tabs>
        <w:ind w:left="720" w:hanging="720"/>
      </w:pPr>
      <w:bookmarkStart w:id="87" w:name="_Toc19695255"/>
      <w:bookmarkStart w:id="88" w:name="_Toc27225320"/>
      <w:r>
        <w:t>2.10.2</w:t>
      </w:r>
      <w:r>
        <w:tab/>
        <w:t>Mapping between Temporary I</w:t>
      </w:r>
      <w:r w:rsidRPr="00ED206A">
        <w:t>dentities</w:t>
      </w:r>
      <w:r>
        <w:t xml:space="preserve"> for the 5GS and the E-UTRAN</w:t>
      </w:r>
      <w:bookmarkEnd w:id="87"/>
      <w:bookmarkEnd w:id="88"/>
    </w:p>
    <w:p w:rsidR="0095440F" w:rsidRPr="00131B1D" w:rsidRDefault="0095440F" w:rsidP="0095440F">
      <w:pPr>
        <w:pStyle w:val="Heading4"/>
      </w:pPr>
      <w:bookmarkStart w:id="89" w:name="_Toc19695256"/>
      <w:bookmarkStart w:id="90" w:name="_Toc27225321"/>
      <w:r>
        <w:rPr>
          <w:rFonts w:hint="eastAsia"/>
          <w:lang w:eastAsia="ja-JP"/>
        </w:rPr>
        <w:t>2.</w:t>
      </w:r>
      <w:r>
        <w:rPr>
          <w:lang w:eastAsia="ja-JP"/>
        </w:rPr>
        <w:t>10</w:t>
      </w:r>
      <w:r>
        <w:rPr>
          <w:rFonts w:hint="eastAsia"/>
          <w:lang w:eastAsia="ja-JP"/>
        </w:rPr>
        <w:t>.2.</w:t>
      </w:r>
      <w:r>
        <w:rPr>
          <w:lang w:eastAsia="ja-JP"/>
        </w:rPr>
        <w:t>0</w:t>
      </w:r>
      <w:r>
        <w:tab/>
        <w:t>Introduction</w:t>
      </w:r>
      <w:bookmarkEnd w:id="89"/>
      <w:bookmarkEnd w:id="90"/>
    </w:p>
    <w:p w:rsidR="0095440F" w:rsidRDefault="0095440F" w:rsidP="0095440F">
      <w:r>
        <w:t xml:space="preserve">This </w:t>
      </w:r>
      <w:r w:rsidR="00D53C7A">
        <w:t>clause</w:t>
      </w:r>
      <w:r>
        <w:t xml:space="preserve"> provides information on the mapping of the temporary identities, e.g. for the construction of the Tracking Area Update Request message in E</w:t>
      </w:r>
      <w:r>
        <w:noBreakHyphen/>
        <w:t>UTRAN.</w:t>
      </w:r>
    </w:p>
    <w:p w:rsidR="0095440F" w:rsidRPr="00AE1563" w:rsidRDefault="0095440F" w:rsidP="0095440F">
      <w:r>
        <w:t>In E-UTRAN:</w:t>
      </w:r>
    </w:p>
    <w:p w:rsidR="0095440F" w:rsidRDefault="0095440F" w:rsidP="0095440F">
      <w:pPr>
        <w:pStyle w:val="B1"/>
      </w:pPr>
      <w:r>
        <w:tab/>
        <w:t xml:space="preserve">&lt;GUTI&gt; = </w:t>
      </w:r>
      <w:r w:rsidRPr="002365DF">
        <w:rPr>
          <w:lang w:val="fr-FR"/>
        </w:rPr>
        <w:t>&lt;MCC&gt;&lt;MNC&gt;&lt;</w:t>
      </w:r>
      <w:r w:rsidRPr="00A67C5F">
        <w:rPr>
          <w:lang w:val="fr-FR"/>
        </w:rPr>
        <w:t>MME Group ID&gt;&lt;MME Code&gt;</w:t>
      </w:r>
      <w:r w:rsidRPr="002365DF">
        <w:rPr>
          <w:lang w:val="fr-FR"/>
        </w:rPr>
        <w:t>&lt;M-TMSI&gt;</w:t>
      </w:r>
    </w:p>
    <w:p w:rsidR="0095440F" w:rsidRDefault="0095440F" w:rsidP="0095440F">
      <w:pPr>
        <w:pStyle w:val="Heading4"/>
      </w:pPr>
      <w:bookmarkStart w:id="91" w:name="_Toc19695257"/>
      <w:bookmarkStart w:id="92" w:name="_Toc27225322"/>
      <w:r>
        <w:rPr>
          <w:rFonts w:hint="eastAsia"/>
          <w:lang w:eastAsia="ja-JP"/>
        </w:rPr>
        <w:t>2.</w:t>
      </w:r>
      <w:r>
        <w:rPr>
          <w:lang w:eastAsia="ja-JP"/>
        </w:rPr>
        <w:t>10</w:t>
      </w:r>
      <w:r>
        <w:rPr>
          <w:rFonts w:hint="eastAsia"/>
          <w:lang w:eastAsia="ja-JP"/>
        </w:rPr>
        <w:t>.2.1</w:t>
      </w:r>
      <w:r>
        <w:tab/>
        <w:t xml:space="preserve">Mapping </w:t>
      </w:r>
      <w:r>
        <w:rPr>
          <w:rFonts w:hint="eastAsia"/>
          <w:lang w:eastAsia="ja-JP"/>
        </w:rPr>
        <w:t xml:space="preserve">from </w:t>
      </w:r>
      <w:r>
        <w:rPr>
          <w:lang w:eastAsia="ja-JP"/>
        </w:rPr>
        <w:t>5G-</w:t>
      </w:r>
      <w:r>
        <w:rPr>
          <w:rFonts w:hint="eastAsia"/>
          <w:lang w:eastAsia="ja-JP"/>
        </w:rPr>
        <w:t xml:space="preserve">GUTI to </w:t>
      </w:r>
      <w:r>
        <w:rPr>
          <w:lang w:eastAsia="ja-JP"/>
        </w:rPr>
        <w:t>GUTI</w:t>
      </w:r>
      <w:bookmarkEnd w:id="91"/>
      <w:bookmarkEnd w:id="92"/>
    </w:p>
    <w:p w:rsidR="0095440F" w:rsidRPr="000330BA" w:rsidRDefault="0095440F" w:rsidP="0095440F">
      <w:pPr>
        <w:pStyle w:val="Heading5"/>
      </w:pPr>
      <w:bookmarkStart w:id="93" w:name="_Toc19695258"/>
      <w:bookmarkStart w:id="94" w:name="_Toc27225323"/>
      <w:r w:rsidRPr="000330BA">
        <w:t>2.</w:t>
      </w:r>
      <w:r>
        <w:t>10</w:t>
      </w:r>
      <w:r w:rsidRPr="000330BA">
        <w:t>.2.1</w:t>
      </w:r>
      <w:r>
        <w:t>.1</w:t>
      </w:r>
      <w:r w:rsidRPr="000330BA">
        <w:tab/>
      </w:r>
      <w:r>
        <w:t>Introduction</w:t>
      </w:r>
      <w:bookmarkEnd w:id="93"/>
      <w:bookmarkEnd w:id="94"/>
    </w:p>
    <w:p w:rsidR="0095440F" w:rsidRPr="000330BA" w:rsidRDefault="0095440F" w:rsidP="0095440F">
      <w:r w:rsidRPr="000330BA">
        <w:t xml:space="preserve">This </w:t>
      </w:r>
      <w:r w:rsidR="006327E3">
        <w:t>clause</w:t>
      </w:r>
      <w:r w:rsidRPr="000330BA">
        <w:t xml:space="preserve"> addresses the case when </w:t>
      </w:r>
      <w:r>
        <w:t xml:space="preserve">a </w:t>
      </w:r>
      <w:r w:rsidRPr="000330BA">
        <w:t xml:space="preserve">UE moves from </w:t>
      </w:r>
      <w:r>
        <w:t>an AMF</w:t>
      </w:r>
      <w:r w:rsidRPr="000330BA">
        <w:t xml:space="preserve"> to </w:t>
      </w:r>
      <w:r>
        <w:t>an MME</w:t>
      </w:r>
      <w:r w:rsidRPr="000330BA">
        <w:t>.</w:t>
      </w:r>
    </w:p>
    <w:p w:rsidR="0095440F" w:rsidRPr="000330BA" w:rsidRDefault="0095440F" w:rsidP="0095440F">
      <w:pPr>
        <w:pStyle w:val="Heading5"/>
      </w:pPr>
      <w:bookmarkStart w:id="95" w:name="_Toc19695259"/>
      <w:bookmarkStart w:id="96" w:name="_Toc27225324"/>
      <w:r w:rsidRPr="000330BA">
        <w:t>2.</w:t>
      </w:r>
      <w:r>
        <w:t>10</w:t>
      </w:r>
      <w:r w:rsidRPr="000330BA">
        <w:t>.2.1</w:t>
      </w:r>
      <w:r>
        <w:t>.2</w:t>
      </w:r>
      <w:r w:rsidRPr="000330BA">
        <w:tab/>
        <w:t xml:space="preserve">Mapping in </w:t>
      </w:r>
      <w:r>
        <w:t xml:space="preserve">the </w:t>
      </w:r>
      <w:r w:rsidRPr="000330BA">
        <w:t>UE</w:t>
      </w:r>
      <w:bookmarkEnd w:id="95"/>
      <w:bookmarkEnd w:id="96"/>
    </w:p>
    <w:p w:rsidR="0095440F" w:rsidRPr="000330BA" w:rsidRDefault="0095440F" w:rsidP="0095440F">
      <w:r w:rsidRPr="000330BA">
        <w:t xml:space="preserve">When </w:t>
      </w:r>
      <w:r>
        <w:t>a</w:t>
      </w:r>
      <w:r w:rsidRPr="000330BA">
        <w:t xml:space="preserve"> UE moves from </w:t>
      </w:r>
      <w:r>
        <w:t>5GS to an</w:t>
      </w:r>
      <w:r w:rsidRPr="000330BA">
        <w:t xml:space="preserve"> E-UTRAN, </w:t>
      </w:r>
      <w:r>
        <w:t xml:space="preserve">the </w:t>
      </w:r>
      <w:r w:rsidRPr="000330BA">
        <w:t xml:space="preserve">UE needs to map </w:t>
      </w:r>
      <w:r>
        <w:t>the 5G-</w:t>
      </w:r>
      <w:r w:rsidRPr="000330BA">
        <w:t xml:space="preserve">GUTI to </w:t>
      </w:r>
      <w:r>
        <w:t>a GUTI.</w:t>
      </w:r>
    </w:p>
    <w:p w:rsidR="00727387" w:rsidRDefault="00727387" w:rsidP="00727387">
      <w:r>
        <w:t>The mapping of the 5G-GUTI to a GUTI shall be done as follows:</w:t>
      </w:r>
    </w:p>
    <w:p w:rsidR="00727387" w:rsidRDefault="00727387" w:rsidP="00727387">
      <w:pPr>
        <w:pStyle w:val="B1"/>
      </w:pPr>
      <w:r>
        <w:t>5GS &lt;MCC&gt; maps to E-UTRAN &lt;MCC&gt;</w:t>
      </w:r>
    </w:p>
    <w:p w:rsidR="00727387" w:rsidRDefault="00727387" w:rsidP="00727387">
      <w:pPr>
        <w:pStyle w:val="B1"/>
      </w:pPr>
      <w:r>
        <w:t>5GS &lt;MNC&gt; maps to E-UTRAN &lt;MNC&gt;</w:t>
      </w:r>
    </w:p>
    <w:p w:rsidR="00727387" w:rsidRDefault="00727387" w:rsidP="00727387">
      <w:pPr>
        <w:pStyle w:val="B1"/>
        <w:rPr>
          <w:lang w:val="en-US"/>
        </w:rPr>
      </w:pPr>
      <w:r>
        <w:t xml:space="preserve">5GS &lt;AMF Region ID&gt; and </w:t>
      </w:r>
      <w:r>
        <w:rPr>
          <w:lang w:val="en-US"/>
        </w:rPr>
        <w:t xml:space="preserve">5GS </w:t>
      </w:r>
      <w:r>
        <w:t xml:space="preserve">&lt;AMF Set ID&gt; map to E-UTRAN &lt;MME Group ID&gt; </w:t>
      </w:r>
      <w:r>
        <w:rPr>
          <w:lang w:val="en-US"/>
        </w:rPr>
        <w:t>and part of E-UTRAN &lt;MME Code&gt; as follows:</w:t>
      </w:r>
    </w:p>
    <w:p w:rsidR="00727387" w:rsidRDefault="00727387" w:rsidP="00727387">
      <w:pPr>
        <w:pStyle w:val="B2"/>
      </w:pPr>
      <w:r>
        <w:t>-</w:t>
      </w:r>
      <w:r>
        <w:tab/>
        <w:t xml:space="preserve">8 bits of the 5GS &lt;AMF Region ID&gt; </w:t>
      </w:r>
      <w:r>
        <w:rPr>
          <w:lang w:eastAsia="zh-CN"/>
        </w:rPr>
        <w:t xml:space="preserve">starting at bit 7 and down to bit 0 are </w:t>
      </w:r>
      <w:r>
        <w:t xml:space="preserve">mapped into </w:t>
      </w:r>
      <w:r>
        <w:rPr>
          <w:lang w:eastAsia="ja-JP"/>
        </w:rPr>
        <w:t xml:space="preserve">bit 15 and down to bit 8 </w:t>
      </w:r>
      <w:r>
        <w:t>of the E</w:t>
      </w:r>
      <w:r>
        <w:noBreakHyphen/>
        <w:t>UTRAN &lt;MME Group ID&gt;;</w:t>
      </w:r>
    </w:p>
    <w:p w:rsidR="00727387" w:rsidRDefault="00727387" w:rsidP="00727387">
      <w:pPr>
        <w:pStyle w:val="B2"/>
      </w:pPr>
      <w:r>
        <w:t>-</w:t>
      </w:r>
      <w:r>
        <w:tab/>
        <w:t xml:space="preserve">8 bits of the 5GS &lt;AMF Set ID&gt; </w:t>
      </w:r>
      <w:r>
        <w:rPr>
          <w:lang w:eastAsia="zh-CN"/>
        </w:rPr>
        <w:t xml:space="preserve">starting at bit 9 and down to bit 2 are </w:t>
      </w:r>
      <w:r>
        <w:t xml:space="preserve">mapped into </w:t>
      </w:r>
      <w:r>
        <w:rPr>
          <w:lang w:eastAsia="ja-JP"/>
        </w:rPr>
        <w:t xml:space="preserve">bit 7 and down to bit 0 </w:t>
      </w:r>
      <w:r>
        <w:t>of the E</w:t>
      </w:r>
      <w:r>
        <w:noBreakHyphen/>
        <w:t>UTRAN &lt;MME Group ID&gt;;</w:t>
      </w:r>
    </w:p>
    <w:p w:rsidR="00727387" w:rsidRDefault="00727387" w:rsidP="007B21B6">
      <w:pPr>
        <w:pStyle w:val="B2"/>
      </w:pPr>
      <w:r>
        <w:t>-</w:t>
      </w:r>
      <w:r>
        <w:tab/>
        <w:t xml:space="preserve">2 bits of the 5GS &lt;AMF Set ID&gt; </w:t>
      </w:r>
      <w:r>
        <w:rPr>
          <w:lang w:eastAsia="zh-CN"/>
        </w:rPr>
        <w:t xml:space="preserve">starting at bit 1 and down to bit 0 are </w:t>
      </w:r>
      <w:r>
        <w:t xml:space="preserve">mapped into </w:t>
      </w:r>
      <w:r>
        <w:rPr>
          <w:lang w:eastAsia="ja-JP"/>
        </w:rPr>
        <w:t xml:space="preserve">bit 7 and down to bit 6 </w:t>
      </w:r>
      <w:r>
        <w:t>of the E</w:t>
      </w:r>
      <w:r>
        <w:noBreakHyphen/>
        <w:t>UTRAN &lt;</w:t>
      </w:r>
      <w:r>
        <w:rPr>
          <w:lang w:val="en-US"/>
        </w:rPr>
        <w:t>MME Code</w:t>
      </w:r>
      <w:r>
        <w:t>&gt;;</w:t>
      </w:r>
    </w:p>
    <w:p w:rsidR="00727387" w:rsidRDefault="00727387" w:rsidP="00727387">
      <w:pPr>
        <w:pStyle w:val="B1"/>
      </w:pPr>
      <w:r>
        <w:t>5GS &lt;AMF Pointer&gt; maps to part of E-UTRAN &lt;MME Code&gt; as follows:</w:t>
      </w:r>
    </w:p>
    <w:p w:rsidR="00727387" w:rsidRDefault="00727387" w:rsidP="00727387">
      <w:pPr>
        <w:pStyle w:val="B2"/>
        <w:rPr>
          <w:lang w:eastAsia="ja-JP"/>
        </w:rPr>
      </w:pPr>
      <w:r>
        <w:t>-</w:t>
      </w:r>
      <w:r>
        <w:tab/>
        <w:t xml:space="preserve">6 bits of the 5GS &lt;AMF Pointer&gt; </w:t>
      </w:r>
      <w:r>
        <w:rPr>
          <w:lang w:eastAsia="zh-CN"/>
        </w:rPr>
        <w:t xml:space="preserve">starting at bit 5 and down to bit 0 are </w:t>
      </w:r>
      <w:r>
        <w:t xml:space="preserve">mapped into </w:t>
      </w:r>
      <w:r>
        <w:rPr>
          <w:lang w:eastAsia="ja-JP"/>
        </w:rPr>
        <w:t xml:space="preserve">bit 5 and down to bit 0 </w:t>
      </w:r>
      <w:r>
        <w:t>of the E</w:t>
      </w:r>
      <w:r>
        <w:noBreakHyphen/>
        <w:t>UTRAN &lt;MME Code&gt;.</w:t>
      </w:r>
    </w:p>
    <w:p w:rsidR="00727387" w:rsidRDefault="00727387" w:rsidP="00727387">
      <w:pPr>
        <w:pStyle w:val="B1"/>
      </w:pPr>
      <w:r>
        <w:t>5GS &lt;5G-TMSI&gt; maps to to E-UTRAN &lt;M-TMSI&gt;</w:t>
      </w:r>
    </w:p>
    <w:p w:rsidR="0095440F" w:rsidRPr="000330BA" w:rsidRDefault="0095440F" w:rsidP="0095440F">
      <w:pPr>
        <w:pStyle w:val="Heading5"/>
      </w:pPr>
      <w:bookmarkStart w:id="97" w:name="_Toc19695260"/>
      <w:bookmarkStart w:id="98" w:name="_Toc27225325"/>
      <w:r w:rsidRPr="000330BA">
        <w:t>2.</w:t>
      </w:r>
      <w:r>
        <w:t>10</w:t>
      </w:r>
      <w:r w:rsidRPr="000330BA">
        <w:t>.2.1.</w:t>
      </w:r>
      <w:r>
        <w:t>3</w:t>
      </w:r>
      <w:r w:rsidRPr="000330BA">
        <w:tab/>
        <w:t xml:space="preserve">Mapping in </w:t>
      </w:r>
      <w:r>
        <w:t xml:space="preserve">the </w:t>
      </w:r>
      <w:r w:rsidRPr="000330BA">
        <w:t xml:space="preserve">old </w:t>
      </w:r>
      <w:r>
        <w:t>AMF</w:t>
      </w:r>
      <w:bookmarkEnd w:id="97"/>
      <w:bookmarkEnd w:id="98"/>
    </w:p>
    <w:p w:rsidR="0095440F" w:rsidRPr="000330BA" w:rsidRDefault="0095440F" w:rsidP="0095440F">
      <w:r>
        <w:t>A</w:t>
      </w:r>
      <w:r w:rsidRPr="000330BA">
        <w:t xml:space="preserve"> new </w:t>
      </w:r>
      <w:r>
        <w:t>MME</w:t>
      </w:r>
      <w:r w:rsidRPr="000330BA">
        <w:t xml:space="preserve"> attempts to retrieve information regarding the UE</w:t>
      </w:r>
      <w:r>
        <w:t>,</w:t>
      </w:r>
      <w:r w:rsidRPr="000330BA">
        <w:t xml:space="preserve"> e.g.</w:t>
      </w:r>
      <w:r>
        <w:t xml:space="preserve"> the</w:t>
      </w:r>
      <w:r w:rsidRPr="000330BA">
        <w:t xml:space="preserve"> IMSI</w:t>
      </w:r>
      <w:r>
        <w:t>,</w:t>
      </w:r>
      <w:r w:rsidRPr="000330BA">
        <w:t xml:space="preserve"> from the old </w:t>
      </w:r>
      <w:r>
        <w:t>AMF</w:t>
      </w:r>
      <w:r w:rsidRPr="000330BA">
        <w:t>. In order to find the UE context</w:t>
      </w:r>
      <w:r>
        <w:t>, the AMF</w:t>
      </w:r>
      <w:r w:rsidRPr="000330BA">
        <w:t xml:space="preserve"> needs to map the </w:t>
      </w:r>
      <w:r>
        <w:t>GUTI</w:t>
      </w:r>
      <w:r w:rsidRPr="000330BA">
        <w:t xml:space="preserve"> (sent by the </w:t>
      </w:r>
      <w:r>
        <w:t>MME</w:t>
      </w:r>
      <w:r w:rsidRPr="000330BA">
        <w:t xml:space="preserve">) to </w:t>
      </w:r>
      <w:r>
        <w:t>create the</w:t>
      </w:r>
      <w:r w:rsidRPr="000330BA">
        <w:t xml:space="preserve"> </w:t>
      </w:r>
      <w:r>
        <w:t>5G-</w:t>
      </w:r>
      <w:r w:rsidRPr="000330BA">
        <w:t>GUTI</w:t>
      </w:r>
      <w:r>
        <w:t xml:space="preserve"> </w:t>
      </w:r>
      <w:r w:rsidRPr="0031433C">
        <w:t xml:space="preserve">and compare it with the stored </w:t>
      </w:r>
      <w:r>
        <w:t>5G-</w:t>
      </w:r>
      <w:r w:rsidRPr="0031433C">
        <w:t>GUTI</w:t>
      </w:r>
      <w:r w:rsidRPr="000330BA">
        <w:t>.</w:t>
      </w:r>
    </w:p>
    <w:p w:rsidR="00727387" w:rsidRDefault="00727387" w:rsidP="00727387">
      <w:pPr>
        <w:tabs>
          <w:tab w:val="left" w:pos="4680"/>
        </w:tabs>
      </w:pPr>
      <w:r>
        <w:t xml:space="preserve">The AMF shall perform a reverse mapping to the mapping procedure specified in </w:t>
      </w:r>
      <w:r w:rsidR="006327E3">
        <w:t>clause</w:t>
      </w:r>
      <w:r>
        <w:t xml:space="preserve"> 2.10.2.1.2 "Mapping in the UE".</w:t>
      </w:r>
    </w:p>
    <w:p w:rsidR="0095440F" w:rsidRDefault="0095440F" w:rsidP="0095440F">
      <w:pPr>
        <w:pStyle w:val="Heading4"/>
      </w:pPr>
      <w:bookmarkStart w:id="99" w:name="_Toc19695261"/>
      <w:bookmarkStart w:id="100" w:name="_Toc27225326"/>
      <w:r>
        <w:rPr>
          <w:rFonts w:hint="eastAsia"/>
          <w:lang w:eastAsia="ja-JP"/>
        </w:rPr>
        <w:lastRenderedPageBreak/>
        <w:t>2.</w:t>
      </w:r>
      <w:r>
        <w:rPr>
          <w:lang w:eastAsia="ja-JP"/>
        </w:rPr>
        <w:t>10</w:t>
      </w:r>
      <w:r>
        <w:rPr>
          <w:rFonts w:hint="eastAsia"/>
          <w:lang w:eastAsia="ja-JP"/>
        </w:rPr>
        <w:t>.2.2</w:t>
      </w:r>
      <w:r>
        <w:tab/>
        <w:t xml:space="preserve">Mapping </w:t>
      </w:r>
      <w:r>
        <w:rPr>
          <w:rFonts w:hint="eastAsia"/>
          <w:lang w:eastAsia="ja-JP"/>
        </w:rPr>
        <w:t xml:space="preserve">from </w:t>
      </w:r>
      <w:r>
        <w:rPr>
          <w:lang w:eastAsia="ja-JP"/>
        </w:rPr>
        <w:t>GUTI</w:t>
      </w:r>
      <w:r>
        <w:rPr>
          <w:rFonts w:hint="eastAsia"/>
          <w:lang w:eastAsia="ja-JP"/>
        </w:rPr>
        <w:t xml:space="preserve"> to </w:t>
      </w:r>
      <w:r>
        <w:rPr>
          <w:lang w:eastAsia="ja-JP"/>
        </w:rPr>
        <w:t>5G-</w:t>
      </w:r>
      <w:r>
        <w:rPr>
          <w:rFonts w:hint="eastAsia"/>
          <w:lang w:eastAsia="ja-JP"/>
        </w:rPr>
        <w:t>GUTI</w:t>
      </w:r>
      <w:bookmarkEnd w:id="99"/>
      <w:bookmarkEnd w:id="100"/>
    </w:p>
    <w:p w:rsidR="0095440F" w:rsidRPr="000330BA" w:rsidRDefault="0095440F" w:rsidP="0095440F">
      <w:pPr>
        <w:pStyle w:val="Heading5"/>
      </w:pPr>
      <w:bookmarkStart w:id="101" w:name="_Toc19695262"/>
      <w:bookmarkStart w:id="102" w:name="_Toc27225327"/>
      <w:r w:rsidRPr="000330BA">
        <w:t>2.</w:t>
      </w:r>
      <w:r>
        <w:t>10</w:t>
      </w:r>
      <w:r w:rsidRPr="000330BA">
        <w:t>.2.2</w:t>
      </w:r>
      <w:r>
        <w:t>.1</w:t>
      </w:r>
      <w:r w:rsidRPr="000330BA">
        <w:tab/>
      </w:r>
      <w:r>
        <w:t>Introduction</w:t>
      </w:r>
      <w:bookmarkEnd w:id="101"/>
      <w:bookmarkEnd w:id="102"/>
    </w:p>
    <w:p w:rsidR="0095440F" w:rsidRPr="000330BA" w:rsidRDefault="0095440F" w:rsidP="0095440F">
      <w:r w:rsidRPr="000330BA">
        <w:t xml:space="preserve">This </w:t>
      </w:r>
      <w:r w:rsidR="006327E3">
        <w:t>clause</w:t>
      </w:r>
      <w:r w:rsidRPr="000330BA">
        <w:t xml:space="preserve"> addresses the case when </w:t>
      </w:r>
      <w:r>
        <w:t xml:space="preserve">a </w:t>
      </w:r>
      <w:r w:rsidRPr="000330BA">
        <w:t xml:space="preserve">UE moves from </w:t>
      </w:r>
      <w:r>
        <w:t>an MME</w:t>
      </w:r>
      <w:r w:rsidRPr="000330BA">
        <w:t xml:space="preserve"> to </w:t>
      </w:r>
      <w:r>
        <w:t xml:space="preserve">an AMF </w:t>
      </w:r>
      <w:r w:rsidRPr="0031433C">
        <w:t>(</w:t>
      </w:r>
      <w:r>
        <w:t>i.e. during a Registration Update or an Initial Registration to an AMF</w:t>
      </w:r>
      <w:r w:rsidRPr="0031433C">
        <w:t>)</w:t>
      </w:r>
      <w:r w:rsidRPr="000330BA">
        <w:t>.</w:t>
      </w:r>
    </w:p>
    <w:p w:rsidR="0095440F" w:rsidRPr="000330BA" w:rsidRDefault="0095440F" w:rsidP="0095440F">
      <w:pPr>
        <w:pStyle w:val="Heading5"/>
      </w:pPr>
      <w:bookmarkStart w:id="103" w:name="_Toc19695263"/>
      <w:bookmarkStart w:id="104" w:name="_Toc27225328"/>
      <w:r>
        <w:t>2.10</w:t>
      </w:r>
      <w:r w:rsidRPr="000330BA">
        <w:t>.2.2</w:t>
      </w:r>
      <w:r>
        <w:t>.2</w:t>
      </w:r>
      <w:r w:rsidRPr="000330BA">
        <w:tab/>
        <w:t xml:space="preserve">Mapping in </w:t>
      </w:r>
      <w:r>
        <w:t xml:space="preserve">the </w:t>
      </w:r>
      <w:r w:rsidRPr="000330BA">
        <w:t>UE</w:t>
      </w:r>
      <w:bookmarkEnd w:id="103"/>
      <w:bookmarkEnd w:id="104"/>
    </w:p>
    <w:p w:rsidR="0095440F" w:rsidRPr="000330BA" w:rsidRDefault="0095440F" w:rsidP="0095440F">
      <w:r w:rsidRPr="000330BA">
        <w:t xml:space="preserve">When the UE moves from the </w:t>
      </w:r>
      <w:r>
        <w:t>E-</w:t>
      </w:r>
      <w:r w:rsidRPr="000330BA">
        <w:t xml:space="preserve">UTRAN to </w:t>
      </w:r>
      <w:r>
        <w:t>5GS</w:t>
      </w:r>
      <w:r w:rsidRPr="000330BA">
        <w:t xml:space="preserve">, the UE needs to map the </w:t>
      </w:r>
      <w:r>
        <w:t>GUTI</w:t>
      </w:r>
      <w:r w:rsidRPr="000330BA">
        <w:t xml:space="preserve"> to a </w:t>
      </w:r>
      <w:r>
        <w:t>5G-</w:t>
      </w:r>
      <w:r w:rsidRPr="000330BA">
        <w:t xml:space="preserve">GUTI to be sent to the </w:t>
      </w:r>
      <w:r>
        <w:t>AMF</w:t>
      </w:r>
      <w:r w:rsidRPr="000330BA">
        <w:t>.</w:t>
      </w:r>
    </w:p>
    <w:p w:rsidR="00727387" w:rsidRDefault="00727387" w:rsidP="00727387">
      <w:r>
        <w:t>The mapping of the GUTI to a 5G-GUTI shall be performed as follows:</w:t>
      </w:r>
    </w:p>
    <w:p w:rsidR="00727387" w:rsidRDefault="00727387" w:rsidP="00727387">
      <w:pPr>
        <w:pStyle w:val="B1"/>
      </w:pPr>
      <w:r>
        <w:t>E-UTRAN &lt;MCC&gt; maps to 5GS &lt;MCC&gt;</w:t>
      </w:r>
    </w:p>
    <w:p w:rsidR="00727387" w:rsidRDefault="00727387" w:rsidP="00727387">
      <w:pPr>
        <w:pStyle w:val="B1"/>
      </w:pPr>
      <w:r>
        <w:t>E-UTRAN &lt;MNC&gt; maps to 5GS &lt;MNC&gt;</w:t>
      </w:r>
    </w:p>
    <w:p w:rsidR="00727387" w:rsidRDefault="00727387" w:rsidP="00727387">
      <w:pPr>
        <w:pStyle w:val="B1"/>
      </w:pPr>
      <w:r>
        <w:t>E</w:t>
      </w:r>
      <w:r>
        <w:noBreakHyphen/>
        <w:t xml:space="preserve">UTRAN &lt;MME Group ID&gt; maps to 5GS &lt;AMF Region ID&gt; and part of </w:t>
      </w:r>
      <w:r>
        <w:rPr>
          <w:lang w:val="en-US"/>
        </w:rPr>
        <w:t xml:space="preserve">5GS </w:t>
      </w:r>
      <w:r>
        <w:t>&lt;AMF Set ID&gt; as follows:</w:t>
      </w:r>
    </w:p>
    <w:p w:rsidR="00727387" w:rsidRDefault="00727387" w:rsidP="00727387">
      <w:pPr>
        <w:pStyle w:val="B2"/>
      </w:pPr>
      <w:r>
        <w:t>-</w:t>
      </w:r>
      <w:r>
        <w:tab/>
        <w:t>8 bits of the E</w:t>
      </w:r>
      <w:r>
        <w:noBreakHyphen/>
        <w:t xml:space="preserve">UTRAN &lt;MME Group ID&gt; </w:t>
      </w:r>
      <w:r>
        <w:rPr>
          <w:lang w:eastAsia="zh-CN"/>
        </w:rPr>
        <w:t xml:space="preserve">starting at bit 15 and down to bit 8 are </w:t>
      </w:r>
      <w:r>
        <w:t xml:space="preserve">mapped into </w:t>
      </w:r>
      <w:r>
        <w:rPr>
          <w:lang w:eastAsia="ja-JP"/>
        </w:rPr>
        <w:t xml:space="preserve">bit 7 and down to bit 0 </w:t>
      </w:r>
      <w:r>
        <w:t>of the 5GS &lt;AMF Region ID&gt;;</w:t>
      </w:r>
    </w:p>
    <w:p w:rsidR="00727387" w:rsidRDefault="00727387" w:rsidP="007B21B6">
      <w:pPr>
        <w:pStyle w:val="B2"/>
      </w:pPr>
      <w:r>
        <w:t>-</w:t>
      </w:r>
      <w:r>
        <w:tab/>
        <w:t>8 bits of the E</w:t>
      </w:r>
      <w:r>
        <w:noBreakHyphen/>
        <w:t xml:space="preserve">UTRAN &lt;MME Group ID&gt; </w:t>
      </w:r>
      <w:r>
        <w:rPr>
          <w:lang w:eastAsia="zh-CN"/>
        </w:rPr>
        <w:t xml:space="preserve">starting at bit 7 and down to bit 0 are </w:t>
      </w:r>
      <w:r>
        <w:t xml:space="preserve">mapped into </w:t>
      </w:r>
      <w:r>
        <w:rPr>
          <w:lang w:eastAsia="ja-JP"/>
        </w:rPr>
        <w:t xml:space="preserve">bit 9 and down to bit 2 </w:t>
      </w:r>
      <w:r>
        <w:t>of the 5GS &lt;AMF Set ID&gt;;E-UTRAN &lt;MME Code&gt; maps to 5GS &lt;AMF Set ID&gt; and 5GS &lt;AMF Pointer&gt; as follows:</w:t>
      </w:r>
    </w:p>
    <w:p w:rsidR="00727387" w:rsidRDefault="00727387" w:rsidP="00727387">
      <w:pPr>
        <w:pStyle w:val="B2"/>
      </w:pPr>
      <w:r>
        <w:t>-</w:t>
      </w:r>
      <w:r>
        <w:tab/>
        <w:t>2 bits of the E</w:t>
      </w:r>
      <w:r>
        <w:noBreakHyphen/>
        <w:t xml:space="preserve">UTRAN &lt;MME Code&gt; </w:t>
      </w:r>
      <w:r>
        <w:rPr>
          <w:lang w:eastAsia="zh-CN"/>
        </w:rPr>
        <w:t xml:space="preserve">starting at bit 7 and down to bit 6 are </w:t>
      </w:r>
      <w:r>
        <w:t xml:space="preserve">mapped into </w:t>
      </w:r>
      <w:r>
        <w:rPr>
          <w:lang w:eastAsia="ja-JP"/>
        </w:rPr>
        <w:t xml:space="preserve">bit 1 and down to bit 0 </w:t>
      </w:r>
      <w:r>
        <w:t>of the 5GS &lt;AMF Set ID&gt;;</w:t>
      </w:r>
    </w:p>
    <w:p w:rsidR="00727387" w:rsidRDefault="00727387" w:rsidP="00727387">
      <w:pPr>
        <w:pStyle w:val="B2"/>
        <w:rPr>
          <w:lang w:eastAsia="ja-JP"/>
        </w:rPr>
      </w:pPr>
      <w:r>
        <w:t>-</w:t>
      </w:r>
      <w:r>
        <w:tab/>
        <w:t>6 bits of the E</w:t>
      </w:r>
      <w:r>
        <w:noBreakHyphen/>
        <w:t xml:space="preserve">UTRAN &lt;MMEC Code&gt; </w:t>
      </w:r>
      <w:r>
        <w:rPr>
          <w:lang w:eastAsia="zh-CN"/>
        </w:rPr>
        <w:t xml:space="preserve">starting at bit </w:t>
      </w:r>
      <w:r>
        <w:rPr>
          <w:lang w:eastAsia="ja-JP"/>
        </w:rPr>
        <w:t>5</w:t>
      </w:r>
      <w:r>
        <w:rPr>
          <w:lang w:eastAsia="zh-CN"/>
        </w:rPr>
        <w:t xml:space="preserve"> and down to bit </w:t>
      </w:r>
      <w:r>
        <w:rPr>
          <w:lang w:eastAsia="ja-JP"/>
        </w:rPr>
        <w:t>0</w:t>
      </w:r>
      <w:r>
        <w:rPr>
          <w:lang w:eastAsia="zh-CN"/>
        </w:rPr>
        <w:t xml:space="preserve"> are </w:t>
      </w:r>
      <w:r>
        <w:t xml:space="preserve">mapped into </w:t>
      </w:r>
      <w:r>
        <w:rPr>
          <w:lang w:eastAsia="ja-JP"/>
        </w:rPr>
        <w:t xml:space="preserve">bit 5 and down to bit 0 </w:t>
      </w:r>
      <w:r>
        <w:t>of the 5GS &lt;AMF Pointer &gt;;</w:t>
      </w:r>
    </w:p>
    <w:p w:rsidR="00727387" w:rsidRDefault="00727387" w:rsidP="00727387">
      <w:pPr>
        <w:pStyle w:val="B1"/>
      </w:pPr>
      <w:r>
        <w:t>E-UTRAN &lt;M</w:t>
      </w:r>
      <w:r>
        <w:noBreakHyphen/>
        <w:t>TMSI&gt;</w:t>
      </w:r>
      <w:r>
        <w:rPr>
          <w:lang w:eastAsia="ja-JP"/>
        </w:rPr>
        <w:t xml:space="preserve"> </w:t>
      </w:r>
      <w:r>
        <w:t>maps to 5GS &lt;5G-TMSI&gt;</w:t>
      </w:r>
    </w:p>
    <w:p w:rsidR="0095440F" w:rsidRPr="000330BA" w:rsidRDefault="0095440F" w:rsidP="0095440F">
      <w:pPr>
        <w:pStyle w:val="Heading5"/>
      </w:pPr>
      <w:bookmarkStart w:id="105" w:name="_Toc19695264"/>
      <w:bookmarkStart w:id="106" w:name="_Toc27225329"/>
      <w:r>
        <w:t>2.10.2.2.3</w:t>
      </w:r>
      <w:r w:rsidRPr="000330BA">
        <w:tab/>
        <w:t xml:space="preserve">Mapping in </w:t>
      </w:r>
      <w:r>
        <w:t xml:space="preserve">the </w:t>
      </w:r>
      <w:r w:rsidRPr="000330BA">
        <w:t xml:space="preserve">new </w:t>
      </w:r>
      <w:r>
        <w:t>AMF</w:t>
      </w:r>
      <w:bookmarkEnd w:id="105"/>
      <w:bookmarkEnd w:id="106"/>
    </w:p>
    <w:p w:rsidR="00727387" w:rsidRDefault="00727387" w:rsidP="00727387">
      <w:r>
        <w:t xml:space="preserve">In order to retrieve the UE's information, e.g. the IMSI, from the old MME, the new AMF shall perform a reverse mapping to the mapping procedure specified in </w:t>
      </w:r>
      <w:r w:rsidR="006327E3">
        <w:t>clause</w:t>
      </w:r>
      <w:r>
        <w:t xml:space="preserve"> 2.10.2.2.2 "Mapping in the UE". This is done in order to be able to include the mapped GUTI in the corresponding message sent to the old MME. The old MME compares the received GUTI with the stored values for identifying the UE.</w:t>
      </w:r>
    </w:p>
    <w:p w:rsidR="0095440F" w:rsidRDefault="0095440F" w:rsidP="0095440F">
      <w:pPr>
        <w:pStyle w:val="Heading2"/>
      </w:pPr>
      <w:bookmarkStart w:id="107" w:name="_Toc19695265"/>
      <w:bookmarkStart w:id="108" w:name="_Toc27225330"/>
      <w:r>
        <w:t>2.11</w:t>
      </w:r>
      <w:r>
        <w:tab/>
        <w:t xml:space="preserve">Structure of the 5G-S-Temporary Mobile Subscriber </w:t>
      </w:r>
      <w:r w:rsidRPr="00E900F6">
        <w:t>Identity</w:t>
      </w:r>
      <w:r>
        <w:t xml:space="preserve"> (5G-S-TMSI)</w:t>
      </w:r>
      <w:bookmarkEnd w:id="107"/>
      <w:bookmarkEnd w:id="108"/>
    </w:p>
    <w:p w:rsidR="0095440F" w:rsidRDefault="0095440F" w:rsidP="0095440F">
      <w:r>
        <w:t>The 5G-S-TMSI is the shortened form of the 5G-GUTI to enable more efficient radio signalling procedures (e.g. paging and Service Request). For paging purposes, the mobile is paged with the 5G-S-TMSI. The 5G-S-TMSI shall be constructed from the AMF Set ID, the AMF Pointer and the 5G-TMSI:</w:t>
      </w:r>
    </w:p>
    <w:p w:rsidR="0095440F" w:rsidRDefault="0095440F" w:rsidP="0095440F">
      <w:pPr>
        <w:pStyle w:val="B1"/>
      </w:pPr>
      <w:r>
        <w:t>&lt;5G-S-TMSI&gt; = &lt;AMF Set ID&gt;&lt;AMF Pointer</w:t>
      </w:r>
      <w:r w:rsidRPr="00A67C5F">
        <w:t>&gt;&lt;</w:t>
      </w:r>
      <w:r>
        <w:t>5G-</w:t>
      </w:r>
      <w:r w:rsidRPr="00A67C5F">
        <w:t>TMSI&gt;</w:t>
      </w:r>
    </w:p>
    <w:p w:rsidR="00727387" w:rsidRDefault="00727387" w:rsidP="00727387">
      <w:r>
        <w:t xml:space="preserve">See </w:t>
      </w:r>
      <w:r w:rsidR="006327E3">
        <w:t>clause</w:t>
      </w:r>
      <w:r>
        <w:t xml:space="preserve"> 2.10.1 for these definitions and </w:t>
      </w:r>
      <w:r w:rsidR="006327E3">
        <w:t>clause</w:t>
      </w:r>
      <w:r>
        <w:t xml:space="preserve"> 2.10.2 for the mapping.</w:t>
      </w:r>
    </w:p>
    <w:p w:rsidR="004D2C51" w:rsidRDefault="004D2C51" w:rsidP="004D2C51">
      <w:pPr>
        <w:pStyle w:val="Heading1"/>
      </w:pPr>
      <w:bookmarkStart w:id="109" w:name="_Toc19695266"/>
      <w:bookmarkStart w:id="110" w:name="_Toc27225331"/>
      <w:r>
        <w:t>3</w:t>
      </w:r>
      <w:r>
        <w:tab/>
        <w:t>Numbering plan for mobile stations</w:t>
      </w:r>
      <w:bookmarkEnd w:id="109"/>
      <w:bookmarkEnd w:id="110"/>
    </w:p>
    <w:p w:rsidR="004D2C51" w:rsidRDefault="004D2C51" w:rsidP="004D2C51">
      <w:pPr>
        <w:pStyle w:val="Heading2"/>
      </w:pPr>
      <w:bookmarkStart w:id="111" w:name="_Toc19695267"/>
      <w:bookmarkStart w:id="112" w:name="_Toc27225332"/>
      <w:r>
        <w:t>3.1</w:t>
      </w:r>
      <w:r>
        <w:tab/>
        <w:t>General</w:t>
      </w:r>
      <w:bookmarkEnd w:id="111"/>
      <w:bookmarkEnd w:id="112"/>
    </w:p>
    <w:p w:rsidR="00290FB2" w:rsidRDefault="00290FB2" w:rsidP="00290FB2">
      <w:r>
        <w:t>The structure of the following numbers is defined below:</w:t>
      </w:r>
    </w:p>
    <w:p w:rsidR="00290FB2" w:rsidRDefault="00290FB2" w:rsidP="00290FB2">
      <w:pPr>
        <w:pStyle w:val="B1"/>
      </w:pPr>
      <w:r>
        <w:t>-</w:t>
      </w:r>
      <w:r>
        <w:tab/>
        <w:t>the telephone number used by a subscriber of a fixed (or mobile) network to call a mobile station of a PLMN;</w:t>
      </w:r>
    </w:p>
    <w:p w:rsidR="00290FB2" w:rsidRDefault="00290FB2" w:rsidP="00290FB2">
      <w:pPr>
        <w:pStyle w:val="B1"/>
      </w:pPr>
      <w:r>
        <w:lastRenderedPageBreak/>
        <w:t>-</w:t>
      </w:r>
      <w:r w:rsidR="006210D2">
        <w:tab/>
      </w:r>
      <w:r>
        <w:t>the network addresses used for packet data communication between a mobile station and a fixed (or mobile) station;</w:t>
      </w:r>
    </w:p>
    <w:p w:rsidR="00290FB2" w:rsidRDefault="00290FB2" w:rsidP="00290FB2">
      <w:pPr>
        <w:pStyle w:val="B1"/>
      </w:pPr>
      <w:r>
        <w:t>-</w:t>
      </w:r>
      <w:r>
        <w:tab/>
        <w:t>mobile station roaming numbers.</w:t>
      </w:r>
    </w:p>
    <w:p w:rsidR="00290FB2" w:rsidRDefault="00290FB2" w:rsidP="00290FB2">
      <w:r>
        <w:t>One or more numbers of the E.164 numbering plan shall be assigned to a mobile station to be used for all calls to that station, i.e. the assignment of at least one MSISDN (i.e. E.164 number) to a mobile station is mandatory.</w:t>
      </w:r>
      <w:r w:rsidRPr="00FA1E16">
        <w:t xml:space="preserve"> </w:t>
      </w:r>
      <w:r>
        <w:t xml:space="preserve">As an exception, GPRS and EPS allow for operation whereby a MSISDN is not allocated as part of the subscription data (see 3GPP TS 23.060 [3] </w:t>
      </w:r>
      <w:r w:rsidR="006327E3">
        <w:t>clause</w:t>
      </w:r>
      <w:r>
        <w:t xml:space="preserve"> 5.3.17 and 3GPP TS 23.401 [72]).</w:t>
      </w:r>
    </w:p>
    <w:p w:rsidR="00290FB2" w:rsidRDefault="00290FB2" w:rsidP="00290FB2">
      <w:pPr>
        <w:pStyle w:val="NO"/>
      </w:pPr>
      <w:r>
        <w:t>NOTE:</w:t>
      </w:r>
      <w:r>
        <w:tab/>
        <w:t>For card operated stations the E.164 number should be assigned to the holder of the card (personal number).</w:t>
      </w:r>
    </w:p>
    <w:p w:rsidR="004D2C51" w:rsidRDefault="004D2C51" w:rsidP="004D2C51">
      <w:pPr>
        <w:pStyle w:val="Heading2"/>
      </w:pPr>
      <w:bookmarkStart w:id="113" w:name="_Toc19695268"/>
      <w:bookmarkStart w:id="114" w:name="_Toc27225333"/>
      <w:r>
        <w:t>3.2</w:t>
      </w:r>
      <w:r>
        <w:tab/>
        <w:t>Numbering plan requirements</w:t>
      </w:r>
      <w:bookmarkEnd w:id="113"/>
      <w:bookmarkEnd w:id="114"/>
    </w:p>
    <w:p w:rsidR="00290FB2" w:rsidRDefault="00290FB2" w:rsidP="00290FB2">
      <w:r>
        <w:t>In principle, it should be possible for any subscriber of the ISDN or PSTN to call any MS in a PLMN. This implies that E.164 numbers for MSs should comply with the E.164 numbering plan in the home country of the MS.</w:t>
      </w:r>
    </w:p>
    <w:p w:rsidR="00290FB2" w:rsidRDefault="00290FB2" w:rsidP="00290FB2">
      <w:r>
        <w:t>The E.164 numbers of MSs should be composed in such a way that standard ISDN/PSTN charging can be used for calls to MSs.</w:t>
      </w:r>
    </w:p>
    <w:p w:rsidR="00290FB2" w:rsidRDefault="00290FB2" w:rsidP="00290FB2">
      <w:r>
        <w:t xml:space="preserve">It should be possible for each </w:t>
      </w:r>
      <w:r w:rsidRPr="00D32E33">
        <w:t>national numbering plan administrator</w:t>
      </w:r>
      <w:r>
        <w:t xml:space="preserve"> to develop its own independent numbering/addressing plan for MSs.</w:t>
      </w:r>
    </w:p>
    <w:p w:rsidR="00290FB2" w:rsidRDefault="00290FB2" w:rsidP="00290FB2">
      <w:r>
        <w:t>The numbering/addressing plan should not limit the possibility for MSs to roam among PLMNs.</w:t>
      </w:r>
    </w:p>
    <w:p w:rsidR="00290FB2" w:rsidRDefault="00290FB2" w:rsidP="00290FB2">
      <w:r>
        <w:t>It should be possible to change the IMSI without changing the E.164 number assigned to an MS and vice versa.</w:t>
      </w:r>
    </w:p>
    <w:p w:rsidR="00290FB2" w:rsidRDefault="00290FB2" w:rsidP="00290FB2">
      <w:r>
        <w:t>In principle, it should be possible for any subscriber of the CSPDN/PSPDN to call any MS in a PLMN. This implies that it may be necessary for an MS to have a X.121 number.</w:t>
      </w:r>
    </w:p>
    <w:p w:rsidR="00290FB2" w:rsidRDefault="00290FB2" w:rsidP="00290FB2">
      <w:r>
        <w:t>In principle, it should be possible for any fixed or mobile terminal to communicate with a mobile terminal using an IP v4 address or IP v6 address.</w:t>
      </w:r>
    </w:p>
    <w:p w:rsidR="00290FB2" w:rsidRDefault="001E3176" w:rsidP="00290FB2">
      <w:pPr>
        <w:pStyle w:val="Heading2"/>
      </w:pPr>
      <w:bookmarkStart w:id="115" w:name="_Toc19695269"/>
      <w:bookmarkStart w:id="116" w:name="_Toc27225334"/>
      <w:r>
        <w:t>3.3</w:t>
      </w:r>
      <w:r>
        <w:tab/>
      </w:r>
      <w:r w:rsidR="00290FB2">
        <w:t>Structure of Mobile Subscriber ISDN number (MSISDN)</w:t>
      </w:r>
      <w:bookmarkEnd w:id="115"/>
      <w:bookmarkEnd w:id="116"/>
    </w:p>
    <w:p w:rsidR="00290FB2" w:rsidRDefault="00290FB2" w:rsidP="00290FB2">
      <w:r>
        <w:t>Mobile Subscriber ISDN numbers (i.e. E.164 numbers) are assigned from the E.164 numbering plan [10]; see also ITU-T Recommendation E.213 [12]. The structure of the MSISDN will then be as shown in figure 2.</w:t>
      </w:r>
    </w:p>
    <w:p w:rsidR="00290FB2" w:rsidRDefault="00290FB2" w:rsidP="00290FB2">
      <w:pPr>
        <w:pStyle w:val="TH"/>
      </w:pPr>
    </w:p>
    <w:p w:rsidR="00290FB2" w:rsidRDefault="00290FB2" w:rsidP="00290FB2">
      <w:pPr>
        <w:pStyle w:val="TH"/>
      </w:pPr>
      <w:r>
        <w:object w:dxaOrig="8105" w:dyaOrig="3570">
          <v:shape id="_x0000_i1032" type="#_x0000_t75" style="width:460.2pt;height:178.55pt" o:ole="">
            <v:imagedata r:id="rId32" o:title=""/>
          </v:shape>
          <o:OLEObject Type="Embed" ProgID="Visio.Drawing.11" ShapeID="_x0000_i1032" DrawAspect="Content" ObjectID="_1637839654" r:id="rId33"/>
        </w:object>
      </w:r>
    </w:p>
    <w:p w:rsidR="00290FB2" w:rsidRDefault="00290FB2" w:rsidP="00290FB2">
      <w:pPr>
        <w:pStyle w:val="TF"/>
      </w:pPr>
      <w:r>
        <w:t>Figure 2: Number Structure of MSISDN</w:t>
      </w:r>
    </w:p>
    <w:p w:rsidR="00290FB2" w:rsidRDefault="00290FB2" w:rsidP="00290FB2">
      <w:r>
        <w:t>The number consists of:</w:t>
      </w:r>
    </w:p>
    <w:p w:rsidR="00290FB2" w:rsidRDefault="00290FB2" w:rsidP="00290FB2">
      <w:pPr>
        <w:pStyle w:val="B1"/>
      </w:pPr>
      <w:r>
        <w:lastRenderedPageBreak/>
        <w:t>-</w:t>
      </w:r>
      <w:r>
        <w:tab/>
        <w:t>Country Code (CC) of the country in which the MS is registered, followed by:</w:t>
      </w:r>
    </w:p>
    <w:p w:rsidR="00290FB2" w:rsidRDefault="00290FB2" w:rsidP="00290FB2">
      <w:pPr>
        <w:pStyle w:val="B1"/>
      </w:pPr>
      <w:r>
        <w:t>-</w:t>
      </w:r>
      <w:r>
        <w:tab/>
        <w:t>National (significant) number, which consists of:</w:t>
      </w:r>
    </w:p>
    <w:p w:rsidR="00290FB2" w:rsidRPr="002B5069" w:rsidRDefault="00290FB2" w:rsidP="00290FB2">
      <w:pPr>
        <w:pStyle w:val="B2"/>
      </w:pPr>
      <w:r w:rsidRPr="002B5069">
        <w:t>-</w:t>
      </w:r>
      <w:r w:rsidRPr="002B5069">
        <w:tab/>
        <w:t>National Destination Code (NDC) and</w:t>
      </w:r>
    </w:p>
    <w:p w:rsidR="00290FB2" w:rsidRDefault="00290FB2" w:rsidP="00290FB2">
      <w:pPr>
        <w:pStyle w:val="B2"/>
      </w:pPr>
      <w:r>
        <w:t>-</w:t>
      </w:r>
      <w:r>
        <w:tab/>
        <w:t>Subscriber Number (SN).</w:t>
      </w:r>
    </w:p>
    <w:p w:rsidR="00290FB2" w:rsidRDefault="00290FB2" w:rsidP="00290FB2">
      <w:r>
        <w:t>For GSM/UMTS applications, a National Destination Code is allocated to each PLMN. In some countries more than one NDC may be required for each PLMN/mobile number ranges.</w:t>
      </w:r>
    </w:p>
    <w:p w:rsidR="00290FB2" w:rsidRDefault="00290FB2" w:rsidP="00290FB2">
      <w:r>
        <w:t>The composition of the MSISDN should be such that it can be used as a global title address in the Signalling Connection Control Part (SCCP) for routeing messages to the home location register of the MS. The country code (CC) and the national destination code (NDC) will provide such routeing information. If further routeing information is required, it should be contained in the first few digits of the subscriber number (SN).</w:t>
      </w:r>
    </w:p>
    <w:p w:rsidR="00290FB2" w:rsidRDefault="00290FB2" w:rsidP="00290FB2">
      <w:r>
        <w:t xml:space="preserve">A sub-address may be appended to an E.164 number for use in call setup and in supplementary service operations where an E.164 number is required (see ITU-T Recommendations E.164, </w:t>
      </w:r>
      <w:r w:rsidRPr="0056286D">
        <w:t xml:space="preserve">clause </w:t>
      </w:r>
      <w:r>
        <w:t>Annex B, B.3.3, and X.213 annex A). The sub-address is transferred to the terminal equipment denoted by the ISDN number.</w:t>
      </w:r>
    </w:p>
    <w:p w:rsidR="00290FB2" w:rsidRDefault="00290FB2" w:rsidP="00290FB2">
      <w:r>
        <w:t>The maximum length of a sub-address is 20 octets, including one octet to identify the coding scheme for the sub</w:t>
      </w:r>
      <w:r>
        <w:noBreakHyphen/>
        <w:t>address (see ITU-T Recommendation X.213, annex A). All coding schemes described in ITU-T Recommendation X.213, annex A are supported in 3GPP networks</w:t>
      </w:r>
    </w:p>
    <w:p w:rsidR="00290FB2" w:rsidRDefault="00290FB2" w:rsidP="00290FB2">
      <w:r>
        <w:t xml:space="preserve">As an exception to the rules above, the MSISDN shall take the </w:t>
      </w:r>
      <w:r w:rsidRPr="00020561">
        <w:t>dummy</w:t>
      </w:r>
      <w:r>
        <w:t xml:space="preserve"> MSISDN value composed of 15 digits set to 0 (</w:t>
      </w:r>
      <w:r w:rsidRPr="00A46158">
        <w:rPr>
          <w:rFonts w:cs="Arial"/>
        </w:rPr>
        <w:t xml:space="preserve">encoded as an international </w:t>
      </w:r>
      <w:r>
        <w:rPr>
          <w:rFonts w:cs="Arial"/>
        </w:rPr>
        <w:t xml:space="preserve">E.164 </w:t>
      </w:r>
      <w:r w:rsidRPr="00A46158">
        <w:rPr>
          <w:rFonts w:cs="Arial"/>
        </w:rPr>
        <w:t>number</w:t>
      </w:r>
      <w:r>
        <w:t>) when the MSISDN is not available in messages in which the presence of the MSISDN parameter is required for backward compatibility reason. See the relevant stage 3 specifications.</w:t>
      </w:r>
    </w:p>
    <w:p w:rsidR="004D2C51" w:rsidRDefault="004D2C51" w:rsidP="004D2C51">
      <w:pPr>
        <w:pStyle w:val="Heading2"/>
      </w:pPr>
      <w:bookmarkStart w:id="117" w:name="_Toc19695270"/>
      <w:bookmarkStart w:id="118" w:name="_Toc27225335"/>
      <w:r>
        <w:t>3.4</w:t>
      </w:r>
      <w:r>
        <w:tab/>
        <w:t>Mobile Station Roaming Number (MSRN) for PSTN/ISDN routeing</w:t>
      </w:r>
      <w:bookmarkEnd w:id="117"/>
      <w:bookmarkEnd w:id="118"/>
    </w:p>
    <w:p w:rsidR="004D2C51" w:rsidRDefault="004D2C51" w:rsidP="004D2C51">
      <w:r>
        <w:t>The Mobile Station Roaming Number (MSRN) is used to route calls directed to an MS. On request from the Gateway MSC via the HLR it is temporarily allocated to an MS by the VLR with which the MS is registered; it addresses the Visited MSC collocated with the assigning VLR. More than one MSRN may be assigned simultaneously to an MS.</w:t>
      </w:r>
    </w:p>
    <w:p w:rsidR="004D2C51" w:rsidRDefault="004D2C51" w:rsidP="004D2C51">
      <w:r>
        <w:t>The MSRN is passed by the HLR to the Gateway MSC to route calls to the MS.</w:t>
      </w:r>
    </w:p>
    <w:p w:rsidR="004D2C51" w:rsidRDefault="00290FB2" w:rsidP="004D2C51">
      <w:r>
        <w:t>The Mobile Station Roaming Number for PSTN/ISDN routing shall have the same structure as international E.164 numbers in the area in which the roaming number is allocated, i.e.:</w:t>
      </w:r>
    </w:p>
    <w:p w:rsidR="004D2C51" w:rsidRDefault="004D2C51" w:rsidP="004D2C51">
      <w:pPr>
        <w:pStyle w:val="B1"/>
      </w:pPr>
      <w:r>
        <w:t>-</w:t>
      </w:r>
      <w:r>
        <w:tab/>
        <w:t>the country code of the country in which the visitor location register is located;</w:t>
      </w:r>
    </w:p>
    <w:p w:rsidR="004D2C51" w:rsidRDefault="004D2C51" w:rsidP="004D2C51">
      <w:pPr>
        <w:pStyle w:val="B1"/>
      </w:pPr>
      <w:r>
        <w:t>-</w:t>
      </w:r>
      <w:r>
        <w:tab/>
        <w:t>the national destination code of the visited PLMN or numbering area;</w:t>
      </w:r>
    </w:p>
    <w:p w:rsidR="004D2C51" w:rsidRDefault="004D2C51" w:rsidP="004D2C51">
      <w:pPr>
        <w:pStyle w:val="B1"/>
      </w:pPr>
      <w:r>
        <w:t>-</w:t>
      </w:r>
      <w:r>
        <w:tab/>
        <w:t>a subscriber number with the appropriate structure for that numbering area.</w:t>
      </w:r>
    </w:p>
    <w:p w:rsidR="004D2C51" w:rsidRDefault="004D2C51" w:rsidP="004D2C51">
      <w:r>
        <w:t>The MSRN shall not be used for subscriber dialling. It should be noted that the MSRN can be identical to the MSISDN (clause 3.3) in certain circumstances. In order to discriminate between subscriber generated access to these numbers and re</w:t>
      </w:r>
      <w:r>
        <w:noBreakHyphen/>
        <w:t>routeing performed by the network, re</w:t>
      </w:r>
      <w:r>
        <w:noBreakHyphen/>
        <w:t>routeing or redirection indicators or other signalling means should be used, if available.</w:t>
      </w:r>
    </w:p>
    <w:p w:rsidR="004D2C51" w:rsidRDefault="004D2C51" w:rsidP="004D2C51">
      <w:pPr>
        <w:pStyle w:val="Heading2"/>
      </w:pPr>
      <w:bookmarkStart w:id="119" w:name="_Toc19695271"/>
      <w:bookmarkStart w:id="120" w:name="_Toc27225336"/>
      <w:r>
        <w:t>3.5</w:t>
      </w:r>
      <w:r>
        <w:tab/>
        <w:t xml:space="preserve">Structure of </w:t>
      </w:r>
      <w:smartTag w:uri="urn:schemas-microsoft-com:office:smarttags" w:element="place">
        <w:r>
          <w:t>Mobile</w:t>
        </w:r>
      </w:smartTag>
      <w:r>
        <w:t xml:space="preserve"> Station International Data Number</w:t>
      </w:r>
      <w:bookmarkEnd w:id="119"/>
      <w:bookmarkEnd w:id="120"/>
    </w:p>
    <w:p w:rsidR="004D2C51" w:rsidRDefault="004D2C51" w:rsidP="004D2C51">
      <w:r>
        <w:t>The structure of MS international data numbers should comply with the data numbering plan of ITU-T Recommendation X.121 as applied in the home country of the mobile subscriber. Implications for numbering interworking functions which may need to be provided by the PLMN (if the use of X.121 numbers is required) are indicated in 3GPP TS 23.070 [4].</w:t>
      </w:r>
    </w:p>
    <w:p w:rsidR="004D2C51" w:rsidRDefault="004D2C51" w:rsidP="004D2C51">
      <w:pPr>
        <w:pStyle w:val="Heading2"/>
      </w:pPr>
      <w:bookmarkStart w:id="121" w:name="_Toc19695272"/>
      <w:bookmarkStart w:id="122" w:name="_Toc27225337"/>
      <w:r>
        <w:lastRenderedPageBreak/>
        <w:t>3.6</w:t>
      </w:r>
      <w:r>
        <w:tab/>
        <w:t>Handover Number</w:t>
      </w:r>
      <w:bookmarkEnd w:id="121"/>
      <w:bookmarkEnd w:id="122"/>
    </w:p>
    <w:p w:rsidR="004D2C51" w:rsidRDefault="004D2C51" w:rsidP="004D2C51">
      <w:r>
        <w:t>The handover number is used for establishment of a circuit between MSCs to be used for a call being handed over. The structure of the handover number is the same as the structure of the MSRN. The handover number may be reused in the same way as the MSRN.</w:t>
      </w:r>
    </w:p>
    <w:p w:rsidR="004D2C51" w:rsidRDefault="004D2C51" w:rsidP="004D2C51">
      <w:pPr>
        <w:pStyle w:val="Heading2"/>
      </w:pPr>
      <w:bookmarkStart w:id="123" w:name="_Toc19695273"/>
      <w:bookmarkStart w:id="124" w:name="_Toc27225338"/>
      <w:r>
        <w:t>3.7</w:t>
      </w:r>
      <w:r>
        <w:tab/>
        <w:t>Structure of an IP v4 address</w:t>
      </w:r>
      <w:bookmarkEnd w:id="123"/>
      <w:bookmarkEnd w:id="124"/>
    </w:p>
    <w:p w:rsidR="004D2C51" w:rsidRDefault="004D2C51" w:rsidP="004D2C51">
      <w:r>
        <w:t>One or more IP address domains may be allocated to each PLMN. The IP v4 address structure is defined in RFC 791 [14].</w:t>
      </w:r>
    </w:p>
    <w:p w:rsidR="004D2C51" w:rsidRDefault="004D2C51" w:rsidP="004D2C51">
      <w:r>
        <w:t>An IP v4 address may be allocated to an MS either permanently or temporarily during a connection with the network.</w:t>
      </w:r>
    </w:p>
    <w:p w:rsidR="004D2C51" w:rsidRDefault="004D2C51" w:rsidP="004D2C51">
      <w:pPr>
        <w:pStyle w:val="Heading2"/>
      </w:pPr>
      <w:bookmarkStart w:id="125" w:name="_Toc19695274"/>
      <w:bookmarkStart w:id="126" w:name="_Toc27225339"/>
      <w:r>
        <w:t>3.8</w:t>
      </w:r>
      <w:r>
        <w:tab/>
        <w:t>Structure of an IP v6 address</w:t>
      </w:r>
      <w:bookmarkEnd w:id="125"/>
      <w:bookmarkEnd w:id="126"/>
    </w:p>
    <w:p w:rsidR="004D2C51" w:rsidRDefault="004D2C51" w:rsidP="004D2C51">
      <w:r>
        <w:t>One or more IP address domains could be allocated to each PLMN. The IP v6 address structure is defined in RFC 2373 [15].</w:t>
      </w:r>
    </w:p>
    <w:p w:rsidR="004D2C51" w:rsidRDefault="004D2C51" w:rsidP="004D2C51">
      <w:r>
        <w:t>An IP v6 address may be allocated to an MS either permanently or temporarily during a connection with the network</w:t>
      </w:r>
    </w:p>
    <w:p w:rsidR="004D2C51" w:rsidRDefault="004D2C51" w:rsidP="004D2C51">
      <w:r>
        <w:t>If the dynamic IPv6 stateless address autoconfiguration procedure is used, then each PDP context, or group of PDP contexts sharing the same IP address, is assigned a unique prefix as defined in 3GPP TS 23.060 [3].</w:t>
      </w:r>
    </w:p>
    <w:p w:rsidR="004D2C51" w:rsidRDefault="004D2C51" w:rsidP="004D2C51">
      <w:r>
        <w:t>As described in RFC 2462 [21] and RFC 3041 [22], the MS can change its interface identifier without the GPRS network being aware of the change.</w:t>
      </w:r>
    </w:p>
    <w:p w:rsidR="004D2C51" w:rsidRDefault="004D2C51" w:rsidP="004D2C51">
      <w:pPr>
        <w:pStyle w:val="Heading1"/>
      </w:pPr>
      <w:bookmarkStart w:id="127" w:name="_Toc19695275"/>
      <w:bookmarkStart w:id="128" w:name="_Toc27225340"/>
      <w:r>
        <w:t>4</w:t>
      </w:r>
      <w:r>
        <w:tab/>
        <w:t>Identification of location areas and base stations</w:t>
      </w:r>
      <w:bookmarkEnd w:id="127"/>
      <w:bookmarkEnd w:id="128"/>
    </w:p>
    <w:p w:rsidR="004D2C51" w:rsidRDefault="004D2C51" w:rsidP="004D2C51">
      <w:pPr>
        <w:pStyle w:val="Heading2"/>
      </w:pPr>
      <w:bookmarkStart w:id="129" w:name="_Toc19695276"/>
      <w:bookmarkStart w:id="130" w:name="_Toc27225341"/>
      <w:r>
        <w:t>4.1</w:t>
      </w:r>
      <w:r>
        <w:tab/>
        <w:t>Composition of the Location Area Identification (LAI)</w:t>
      </w:r>
      <w:bookmarkEnd w:id="129"/>
      <w:bookmarkEnd w:id="130"/>
    </w:p>
    <w:p w:rsidR="004D2C51" w:rsidRDefault="004D2C51" w:rsidP="004D2C51">
      <w:r>
        <w:t>The Location Area Identification shall be composed as shown in figure 3:</w:t>
      </w:r>
    </w:p>
    <w:p w:rsidR="004D2C51" w:rsidRDefault="004D2C51" w:rsidP="004D2C51">
      <w:pPr>
        <w:pStyle w:val="TH"/>
      </w:pPr>
      <w:r>
        <w:object w:dxaOrig="9532" w:dyaOrig="928">
          <v:shape id="_x0000_i1033" type="#_x0000_t75" style="width:467.15pt;height:45.5pt" o:ole="" fillcolor="window">
            <v:imagedata r:id="rId34" o:title=""/>
          </v:shape>
          <o:OLEObject Type="Embed" ProgID="Designer" ShapeID="_x0000_i1033" DrawAspect="Content" ObjectID="_1637839655" r:id="rId35"/>
        </w:object>
      </w:r>
    </w:p>
    <w:p w:rsidR="004D2C51" w:rsidRDefault="004D2C51" w:rsidP="004D2C51">
      <w:pPr>
        <w:pStyle w:val="TF"/>
      </w:pPr>
      <w:r>
        <w:t>Figure 3: Structure of Location Area Identification</w:t>
      </w:r>
    </w:p>
    <w:p w:rsidR="004D2C51" w:rsidRDefault="004D2C51" w:rsidP="004D2C51">
      <w:r>
        <w:t>The LAI is composed of the following elements:</w:t>
      </w:r>
    </w:p>
    <w:p w:rsidR="004D2C51" w:rsidRDefault="004D2C51" w:rsidP="004D2C51">
      <w:pPr>
        <w:pStyle w:val="B1"/>
      </w:pPr>
      <w:r>
        <w:t>-</w:t>
      </w:r>
      <w:r>
        <w:tab/>
        <w:t>Mobile Country Code (MCC) identifies the country in which the GSM PLMN is located. The value of the MCC is the same as the three digit MCC contained in international mobile subscriber identity (IMSI);</w:t>
      </w:r>
    </w:p>
    <w:p w:rsidR="004D2C51" w:rsidRDefault="004D2C51" w:rsidP="004D2C51">
      <w:pPr>
        <w:pStyle w:val="B1"/>
      </w:pPr>
      <w:r>
        <w:t>-</w:t>
      </w:r>
      <w:r>
        <w:tab/>
        <w:t>Mobile Network Code (MNC) is a code identifying the GSM PLMN in that country. The MNC takes the same value as the two or three digit MNC contained in IMSI;</w:t>
      </w:r>
    </w:p>
    <w:p w:rsidR="004D2C51" w:rsidRDefault="004D2C51" w:rsidP="004D2C51">
      <w:pPr>
        <w:pStyle w:val="B1"/>
      </w:pPr>
      <w:r>
        <w:t>-</w:t>
      </w:r>
      <w:r>
        <w:tab/>
        <w:t>Location Area Code (LAC) is a fixed length code (of 2 octets) identifying a location area within a PLMN. This part of the location area identification can be coded using a full hexadecimal representation except for the following reserved hexadecimal values:</w:t>
      </w:r>
    </w:p>
    <w:p w:rsidR="004D2C51" w:rsidRDefault="004D2C51" w:rsidP="004D2C51">
      <w:pPr>
        <w:pStyle w:val="B2"/>
      </w:pPr>
      <w:r>
        <w:tab/>
        <w:t>0000, and</w:t>
      </w:r>
    </w:p>
    <w:p w:rsidR="004D2C51" w:rsidRDefault="004D2C51" w:rsidP="004D2C51">
      <w:pPr>
        <w:pStyle w:val="B2"/>
      </w:pPr>
      <w:r>
        <w:tab/>
        <w:t>FFFE.</w:t>
      </w:r>
    </w:p>
    <w:p w:rsidR="004D2C51" w:rsidRDefault="004D2C51" w:rsidP="00F63A6F">
      <w:pPr>
        <w:pStyle w:val="B1"/>
      </w:pPr>
      <w:r>
        <w:tab/>
        <w:t>These reserved values are used in some special cases when no valid LAI exists in the MS (see 3GPP TS 24.008 [5], 3GPP TS 31.10</w:t>
      </w:r>
      <w:r w:rsidR="00F63A6F">
        <w:t>2 [27] and 3GPP TS 51.011 [9]).</w:t>
      </w:r>
    </w:p>
    <w:p w:rsidR="004D2C51" w:rsidRDefault="004D2C51" w:rsidP="004D2C51">
      <w:pPr>
        <w:pStyle w:val="Heading2"/>
      </w:pPr>
      <w:bookmarkStart w:id="131" w:name="_Toc19695277"/>
      <w:bookmarkStart w:id="132" w:name="_Toc27225342"/>
      <w:r>
        <w:lastRenderedPageBreak/>
        <w:t>4.2</w:t>
      </w:r>
      <w:r>
        <w:tab/>
        <w:t>Composition of the Routing Area Identification (RAI)</w:t>
      </w:r>
      <w:bookmarkEnd w:id="131"/>
      <w:bookmarkEnd w:id="132"/>
    </w:p>
    <w:p w:rsidR="004D2C51" w:rsidRDefault="004D2C51" w:rsidP="004D2C51">
      <w:r>
        <w:t>The Routing Area Identification shall be composed as shown in figure 4:</w:t>
      </w:r>
    </w:p>
    <w:p w:rsidR="004D2C51" w:rsidRDefault="005A4EB0" w:rsidP="004D2C51">
      <w:pPr>
        <w:pStyle w:val="TH"/>
      </w:pPr>
      <w:r>
        <w:rPr>
          <w:noProof/>
        </w:rPr>
        <w:drawing>
          <wp:inline distT="0" distB="0" distL="0" distR="0">
            <wp:extent cx="5924550" cy="5715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24550" cy="571500"/>
                    </a:xfrm>
                    <a:prstGeom prst="rect">
                      <a:avLst/>
                    </a:prstGeom>
                    <a:noFill/>
                    <a:ln>
                      <a:noFill/>
                    </a:ln>
                  </pic:spPr>
                </pic:pic>
              </a:graphicData>
            </a:graphic>
          </wp:inline>
        </w:drawing>
      </w:r>
    </w:p>
    <w:p w:rsidR="004D2C51" w:rsidRDefault="004D2C51" w:rsidP="004D2C51">
      <w:pPr>
        <w:pStyle w:val="TF"/>
      </w:pPr>
      <w:r>
        <w:t>Figure 4: Structure of Routing Area Identification</w:t>
      </w:r>
    </w:p>
    <w:p w:rsidR="004D2C51" w:rsidRDefault="004D2C51" w:rsidP="004D2C51">
      <w:r>
        <w:t>The RAI is composed of the following elements:</w:t>
      </w:r>
    </w:p>
    <w:p w:rsidR="004D2C51" w:rsidRDefault="004D2C51" w:rsidP="004D2C51">
      <w:pPr>
        <w:pStyle w:val="B1"/>
      </w:pPr>
      <w:r>
        <w:t>-</w:t>
      </w:r>
      <w:r>
        <w:tab/>
        <w:t>A valid Location Area Identity (LAI) as defined in clause 4.1. Invalid LAI values are used in some special cases when no valid RAI exists in the mobile station (see 3GPP TS 24.008 [5], 3GPP TS 31.102 [27] and 3GPP TS 51.011 [9]).</w:t>
      </w:r>
    </w:p>
    <w:p w:rsidR="004D2C51" w:rsidRDefault="004D2C51" w:rsidP="004D2C51">
      <w:pPr>
        <w:pStyle w:val="B1"/>
      </w:pPr>
      <w:r>
        <w:t>-</w:t>
      </w:r>
      <w:r>
        <w:tab/>
        <w:t>Routeing Area Code (RAC) which is a fixed length code (of 1 octet) identifying a routeing area within a location area.</w:t>
      </w:r>
    </w:p>
    <w:p w:rsidR="004D2C51" w:rsidRDefault="004D2C51" w:rsidP="004D2C51">
      <w:pPr>
        <w:pStyle w:val="Heading2"/>
      </w:pPr>
      <w:bookmarkStart w:id="133" w:name="_Toc19695278"/>
      <w:bookmarkStart w:id="134" w:name="_Toc27225343"/>
      <w:r>
        <w:t>4.3</w:t>
      </w:r>
      <w:r>
        <w:tab/>
        <w:t>Base station identification</w:t>
      </w:r>
      <w:bookmarkEnd w:id="133"/>
      <w:bookmarkEnd w:id="134"/>
    </w:p>
    <w:p w:rsidR="004D2C51" w:rsidRDefault="004D2C51" w:rsidP="004D2C51">
      <w:pPr>
        <w:pStyle w:val="Heading3"/>
      </w:pPr>
      <w:bookmarkStart w:id="135" w:name="_Toc19695279"/>
      <w:bookmarkStart w:id="136" w:name="_Toc27225344"/>
      <w:r>
        <w:t>4.3.1</w:t>
      </w:r>
      <w:r>
        <w:tab/>
        <w:t>Cell Identity (CI) and Cell Global Identification (CGI)</w:t>
      </w:r>
      <w:bookmarkEnd w:id="135"/>
      <w:bookmarkEnd w:id="136"/>
    </w:p>
    <w:p w:rsidR="004D2C51" w:rsidRDefault="004D2C51" w:rsidP="004D2C51">
      <w:r>
        <w:t>The BSS and cell within the BSS are identified within a location area or routeing area by adding a Cell Identity (CI) to the location area or routeing area identification, as shown in figure 5. The CI is of fixed length with 2 octets and it can be coded using a full hexadecimal representation.</w:t>
      </w:r>
    </w:p>
    <w:p w:rsidR="004D2C51" w:rsidRDefault="004D2C51" w:rsidP="004D2C51">
      <w:r>
        <w:t>The Cell Global Identification is the concatenation of the Location Area Identification and the Cell Identity. Cell Identity shall be unique within a location area.</w:t>
      </w:r>
    </w:p>
    <w:p w:rsidR="004D2C51" w:rsidRDefault="004D2C51" w:rsidP="004D2C51">
      <w:pPr>
        <w:pStyle w:val="TH"/>
      </w:pPr>
      <w:r>
        <w:object w:dxaOrig="9532" w:dyaOrig="1871">
          <v:shape id="_x0000_i1034" type="#_x0000_t75" style="width:467.15pt;height:91pt" o:ole="" fillcolor="window">
            <v:imagedata r:id="rId37" o:title=""/>
          </v:shape>
          <o:OLEObject Type="Embed" ProgID="Designer" ShapeID="_x0000_i1034" DrawAspect="Content" ObjectID="_1637839656" r:id="rId38"/>
        </w:object>
      </w:r>
    </w:p>
    <w:p w:rsidR="004D2C51" w:rsidRDefault="004D2C51" w:rsidP="004D2C51">
      <w:pPr>
        <w:pStyle w:val="TF"/>
      </w:pPr>
      <w:r>
        <w:t>Figure 5: Structure of Cell Global Identification</w:t>
      </w:r>
    </w:p>
    <w:p w:rsidR="004D2C51" w:rsidRPr="002365DF" w:rsidRDefault="004D2C51" w:rsidP="004D2C51">
      <w:pPr>
        <w:pStyle w:val="Heading3"/>
      </w:pPr>
      <w:bookmarkStart w:id="137" w:name="_Toc19695280"/>
      <w:bookmarkStart w:id="138" w:name="_Toc27225345"/>
      <w:r w:rsidRPr="002365DF">
        <w:t>4.3.2</w:t>
      </w:r>
      <w:r w:rsidRPr="002365DF">
        <w:tab/>
        <w:t>Base Station Identify Code (BSIC)</w:t>
      </w:r>
      <w:bookmarkEnd w:id="137"/>
      <w:bookmarkEnd w:id="138"/>
    </w:p>
    <w:p w:rsidR="0083035E" w:rsidRDefault="0083035E" w:rsidP="0083035E">
      <w:r>
        <w:t>The base station identity code is a local colour code that allows an MS to distinguish between different neighbouring base stations. BSIC is a 6 bit code which is structured as shown in Figure 6.</w:t>
      </w:r>
      <w:r w:rsidRPr="00AB3375">
        <w:t xml:space="preserve"> </w:t>
      </w:r>
      <w:r>
        <w:t xml:space="preserve"> Exceptions apply to networks supporting EC-GSM-IoT or PEO and for mobile stations in EC or PEO operation (see 3GPP TS 43.064 [112]) where the BSIC is a 9 bit code which is structured as shown in Figure 6a.</w:t>
      </w:r>
    </w:p>
    <w:p w:rsidR="0083035E" w:rsidRDefault="005A4EB0" w:rsidP="0083035E">
      <w:pPr>
        <w:pStyle w:val="TH"/>
      </w:pPr>
      <w:r>
        <w:rPr>
          <w:noProof/>
        </w:rPr>
        <w:drawing>
          <wp:inline distT="0" distB="0" distL="0" distR="0">
            <wp:extent cx="5915025" cy="942975"/>
            <wp:effectExtent l="0" t="0" r="0" b="0"/>
            <wp:docPr id="13" name="Picture 13" descr="6 bit BS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6 bit BSIC"/>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915025" cy="942975"/>
                    </a:xfrm>
                    <a:prstGeom prst="rect">
                      <a:avLst/>
                    </a:prstGeom>
                    <a:noFill/>
                    <a:ln>
                      <a:noFill/>
                    </a:ln>
                  </pic:spPr>
                </pic:pic>
              </a:graphicData>
            </a:graphic>
          </wp:inline>
        </w:drawing>
      </w:r>
    </w:p>
    <w:p w:rsidR="0083035E" w:rsidRDefault="0083035E" w:rsidP="0083035E">
      <w:pPr>
        <w:pStyle w:val="TF"/>
      </w:pPr>
      <w:r>
        <w:t>Figure 6: Structure of 6 bit BSIC</w:t>
      </w:r>
    </w:p>
    <w:p w:rsidR="0083035E" w:rsidRDefault="005A4EB0" w:rsidP="0083035E">
      <w:pPr>
        <w:pStyle w:val="TH"/>
      </w:pPr>
      <w:r>
        <w:rPr>
          <w:noProof/>
        </w:rPr>
        <w:lastRenderedPageBreak/>
        <w:drawing>
          <wp:inline distT="0" distB="0" distL="0" distR="0">
            <wp:extent cx="5915025" cy="942975"/>
            <wp:effectExtent l="0" t="0" r="0" b="0"/>
            <wp:docPr id="14" name="Picture 14" descr="9 bit BS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9 bit BSIC"/>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915025" cy="942975"/>
                    </a:xfrm>
                    <a:prstGeom prst="rect">
                      <a:avLst/>
                    </a:prstGeom>
                    <a:noFill/>
                    <a:ln>
                      <a:noFill/>
                    </a:ln>
                  </pic:spPr>
                </pic:pic>
              </a:graphicData>
            </a:graphic>
          </wp:inline>
        </w:drawing>
      </w:r>
    </w:p>
    <w:p w:rsidR="0083035E" w:rsidRDefault="0083035E" w:rsidP="0083035E">
      <w:pPr>
        <w:pStyle w:val="TF"/>
      </w:pPr>
      <w:r>
        <w:t>Figure 6a: Structure of 9 bit BSIC</w:t>
      </w:r>
    </w:p>
    <w:p w:rsidR="0083035E" w:rsidRDefault="0083035E" w:rsidP="0083035E">
      <w:r>
        <w:t>In the definition of the NCC, care should be taken to ensure that the same NCC is not used in adjacent PLMNs which may use the same BCCH carrier frequencies in neighbouring areas. Therefore, to prevent potential deadlocks, a definition of the NCC appears in annex A. This annex will be reviewed in a co-ordinated manner when a PLMN is created.</w:t>
      </w:r>
    </w:p>
    <w:p w:rsidR="0083035E" w:rsidRDefault="0083035E" w:rsidP="0083035E"/>
    <w:p w:rsidR="0083035E" w:rsidRDefault="0083035E" w:rsidP="0083035E">
      <w:r>
        <w:t>In addition to the above, the GERAN networks should be configured so that:</w:t>
      </w:r>
    </w:p>
    <w:p w:rsidR="0083035E" w:rsidRDefault="0083035E" w:rsidP="0083035E">
      <w:pPr>
        <w:pStyle w:val="B1"/>
      </w:pPr>
      <w:r>
        <w:t>-</w:t>
      </w:r>
      <w:r>
        <w:tab/>
        <w:t>in a cell shared between different PLMNs as per GERAN network sharing (see 3GPP TS 44.018 [99] and 3GPP TS 44.060 [100]), the NCC used in this cell is different from the NCC used in the neighbouring non-shared cells of these PLMNs; and that</w:t>
      </w:r>
    </w:p>
    <w:p w:rsidR="0083035E" w:rsidRDefault="0083035E" w:rsidP="0083035E">
      <w:pPr>
        <w:pStyle w:val="B1"/>
      </w:pPr>
      <w:r>
        <w:t>-</w:t>
      </w:r>
      <w:r>
        <w:tab/>
        <w:t>these PLMNs use different NCCs in non-shared cells neighbouring this shared cell.</w:t>
      </w:r>
    </w:p>
    <w:p w:rsidR="0083035E" w:rsidRDefault="0083035E" w:rsidP="0083035E">
      <w:r>
        <w:t>Furthermore, GERAN networks supporting the 9 bit BSIC shall also support the 6 bit BSIC field and when supporting both the 6 bit BSIC and 9 bit BSIC the network shall ensure that the NCC and BCC parts are identical between the 6 bit and 9 bit BSIC fields.</w:t>
      </w:r>
    </w:p>
    <w:p w:rsidR="004D2C51" w:rsidRPr="00FA1E16" w:rsidRDefault="004D2C51" w:rsidP="004D2C51">
      <w:pPr>
        <w:pStyle w:val="Heading2"/>
      </w:pPr>
      <w:bookmarkStart w:id="139" w:name="_Toc19695281"/>
      <w:bookmarkStart w:id="140" w:name="_Toc27225346"/>
      <w:r w:rsidRPr="00FA1E16">
        <w:t>4.4</w:t>
      </w:r>
      <w:r w:rsidRPr="00FA1E16">
        <w:tab/>
        <w:t>Regional Subscription Zone Identity (RSZI)</w:t>
      </w:r>
      <w:bookmarkEnd w:id="139"/>
      <w:bookmarkEnd w:id="140"/>
    </w:p>
    <w:p w:rsidR="004D2C51" w:rsidRDefault="004D2C51" w:rsidP="004D2C51">
      <w:r>
        <w:t>A PLMN-specific regional subscription defines unambiguously for the entire PLMN the regions in which roaming is allowed. It consists of one or more regional subscription zones. The regional subscription zone is identified by a Regional Subscription Zone Identity (RSZI). A regional subscription zone identity is composed as shown in figure 7.</w:t>
      </w:r>
    </w:p>
    <w:p w:rsidR="004D2C51" w:rsidRDefault="004D2C51" w:rsidP="004D2C51">
      <w:pPr>
        <w:pStyle w:val="TH"/>
      </w:pPr>
      <w:r>
        <w:object w:dxaOrig="9532" w:dyaOrig="1852">
          <v:shape id="_x0000_i1035" type="#_x0000_t75" style="width:467.15pt;height:91pt" o:ole="" fillcolor="window">
            <v:imagedata r:id="rId41" o:title=""/>
          </v:shape>
          <o:OLEObject Type="Embed" ProgID="Designer" ShapeID="_x0000_i1035" DrawAspect="Content" ObjectID="_1637839657" r:id="rId42"/>
        </w:object>
      </w:r>
    </w:p>
    <w:p w:rsidR="004D2C51" w:rsidRDefault="004D2C51" w:rsidP="004D2C51">
      <w:pPr>
        <w:pStyle w:val="TF"/>
      </w:pPr>
      <w:r>
        <w:t>Figure 7: Structure of Regional Subscription Zone Identity (RSZI)</w:t>
      </w:r>
    </w:p>
    <w:p w:rsidR="004D2C51" w:rsidRDefault="004D2C51" w:rsidP="004D2C51">
      <w:r>
        <w:t>The elements of the regional subscription zone identity are:</w:t>
      </w:r>
    </w:p>
    <w:p w:rsidR="004D2C51" w:rsidRDefault="004D2C51" w:rsidP="004D2C51">
      <w:pPr>
        <w:pStyle w:val="B1"/>
      </w:pPr>
      <w:r>
        <w:t>1)</w:t>
      </w:r>
      <w:r>
        <w:tab/>
        <w:t>the Country Code (CC) which identifies the country in which the PLMN is located;</w:t>
      </w:r>
    </w:p>
    <w:p w:rsidR="004D2C51" w:rsidRDefault="004D2C51" w:rsidP="004D2C51">
      <w:pPr>
        <w:pStyle w:val="B1"/>
      </w:pPr>
      <w:r>
        <w:t>2)</w:t>
      </w:r>
      <w:r>
        <w:tab/>
        <w:t>the National Destination Code (NDC) which identifies the PLMN in that country;</w:t>
      </w:r>
    </w:p>
    <w:p w:rsidR="004D2C51" w:rsidRDefault="004D2C51" w:rsidP="004D2C51">
      <w:pPr>
        <w:pStyle w:val="B1"/>
      </w:pPr>
      <w:r>
        <w:t>3)</w:t>
      </w:r>
      <w:r>
        <w:tab/>
        <w:t>the Zone Code (ZC) which identifies a regional subscription zone as a pattern of allowed and not allowed location areas uniquely within that PLMN.</w:t>
      </w:r>
    </w:p>
    <w:p w:rsidR="004D2C51" w:rsidRDefault="004D2C51" w:rsidP="004D2C51">
      <w:r>
        <w:t>CC and NDC are those of an ITU-T E.164 VLR or SGSN number (see clause 5.1) of the PLMN; they are coded with a trailing filler, if required. ZC has fixed length of two octets and is coded in full hexadecimal representation.</w:t>
      </w:r>
    </w:p>
    <w:p w:rsidR="004D2C51" w:rsidRDefault="004D2C51" w:rsidP="004D2C51">
      <w:r>
        <w:t>RSZIs, including the zone codes, are assigned by the VPLMN operator. The zone code is evaluated in the VLR or SGSN by information stored in the VLR or SGSN as a result of administrative action. If a zone code is received by a VLR or SGSN during updating by the HLR and this zone code is related to that VLR or SGSN, the VLR or SGSN shall be able to decide for all its MSC or SGSN areas and all its location areas whether they are allowed or not allowed.</w:t>
      </w:r>
    </w:p>
    <w:p w:rsidR="004D2C51" w:rsidRDefault="004D2C51" w:rsidP="004D2C51">
      <w:r>
        <w:t>For details of assignment of RSZI and of ZC as subscriber data see 3GPP  TS 23.008 [2].</w:t>
      </w:r>
    </w:p>
    <w:p w:rsidR="004D2C51" w:rsidRDefault="004D2C51" w:rsidP="004D2C51">
      <w:r>
        <w:lastRenderedPageBreak/>
        <w:t>For selection of RSZI at location updating by comparison with the leading digits of the VLR or SGSN number and for transfer of ZC from the HLR to VLR and SGSN see 3GPP TS 29.002 [31].</w:t>
      </w:r>
    </w:p>
    <w:p w:rsidR="004D2C51" w:rsidRDefault="004D2C51" w:rsidP="004D2C51">
      <w:pPr>
        <w:pStyle w:val="Heading2"/>
      </w:pPr>
      <w:bookmarkStart w:id="141" w:name="_Toc19695282"/>
      <w:bookmarkStart w:id="142" w:name="_Toc27225347"/>
      <w:r>
        <w:t>4.5</w:t>
      </w:r>
      <w:r>
        <w:tab/>
        <w:t>Location Number</w:t>
      </w:r>
      <w:bookmarkEnd w:id="141"/>
      <w:bookmarkEnd w:id="142"/>
    </w:p>
    <w:p w:rsidR="004D2C51" w:rsidRDefault="004D2C51" w:rsidP="004D2C51">
      <w:r>
        <w:t>A location number is a number which defines a specific location within a PLMN. The location number is formatted according to ITU-T Recommendation E.164, as shown in figure 8. The Country Code (CC) and National Destination Code (NDC) fields of the location number are those which define the PLMN of which the location is part.</w:t>
      </w:r>
    </w:p>
    <w:p w:rsidR="004D2C51" w:rsidRDefault="004D2C51" w:rsidP="004D2C51">
      <w:pPr>
        <w:pStyle w:val="TH"/>
      </w:pPr>
      <w:r>
        <w:object w:dxaOrig="9532" w:dyaOrig="928">
          <v:shape id="_x0000_i1036" type="#_x0000_t75" style="width:467.15pt;height:45.5pt" o:ole="" fillcolor="window">
            <v:imagedata r:id="rId43" o:title=""/>
          </v:shape>
          <o:OLEObject Type="Embed" ProgID="Designer" ShapeID="_x0000_i1036" DrawAspect="Content" ObjectID="_1637839658" r:id="rId44"/>
        </w:object>
      </w:r>
    </w:p>
    <w:p w:rsidR="004D2C51" w:rsidRDefault="004D2C51" w:rsidP="004D2C51">
      <w:pPr>
        <w:pStyle w:val="TF"/>
      </w:pPr>
      <w:r>
        <w:t>Figure 8: Location Number Structure</w:t>
      </w:r>
    </w:p>
    <w:p w:rsidR="00220B77" w:rsidRDefault="00220B77" w:rsidP="00220B77">
      <w:r>
        <w:t xml:space="preserve">The structure of the locally significant part (LSP) of the location number is a matter for agreement between the PLMN operator and the national numbering </w:t>
      </w:r>
      <w:r w:rsidRPr="00D32E33">
        <w:t>plan administrator</w:t>
      </w:r>
      <w:r>
        <w:t xml:space="preserve"> in the PLMN's country. It is desirable that the location number can be interpreted without the need for detailed knowledge of the internal structure of the PLMN; the LSP should therefore include the national destination code in the national numbering plan for the fixed network which defines the geographic area in which the location lies.</w:t>
      </w:r>
    </w:p>
    <w:p w:rsidR="004D2C51" w:rsidRDefault="004D2C51" w:rsidP="004D2C51">
      <w:r>
        <w:t>The set of location numbers for a PLMN shall be chosen so that a location number can be distinguished from the MSISDN of a subscriber of the PLMN. This will allow the PLMN to trap attempts by users to dial a location number.</w:t>
      </w:r>
    </w:p>
    <w:p w:rsidR="004D2C51" w:rsidRDefault="004D2C51" w:rsidP="004D2C51">
      <w:pPr>
        <w:pStyle w:val="Heading2"/>
      </w:pPr>
      <w:bookmarkStart w:id="143" w:name="_Toc19695283"/>
      <w:bookmarkStart w:id="144" w:name="_Toc27225348"/>
      <w:r>
        <w:t>4.6</w:t>
      </w:r>
      <w:r>
        <w:tab/>
        <w:t>Composition of the Service Area Identification (SAI)</w:t>
      </w:r>
      <w:bookmarkEnd w:id="143"/>
      <w:bookmarkEnd w:id="144"/>
    </w:p>
    <w:p w:rsidR="004D2C51" w:rsidRDefault="004D2C51" w:rsidP="004D2C51">
      <w:pPr>
        <w:pStyle w:val="B1"/>
        <w:ind w:left="0" w:firstLine="0"/>
      </w:pPr>
      <w:r>
        <w:t xml:space="preserve">Void (see </w:t>
      </w:r>
      <w:r w:rsidR="006327E3">
        <w:t>clause</w:t>
      </w:r>
      <w:r>
        <w:t xml:space="preserve"> 12.5).</w:t>
      </w:r>
    </w:p>
    <w:p w:rsidR="00793EB6" w:rsidRDefault="00793EB6" w:rsidP="00793EB6">
      <w:pPr>
        <w:pStyle w:val="Heading2"/>
      </w:pPr>
      <w:bookmarkStart w:id="145" w:name="_Toc19695284"/>
      <w:bookmarkStart w:id="146" w:name="_Toc27225349"/>
      <w:r>
        <w:t>4.7</w:t>
      </w:r>
      <w:r>
        <w:tab/>
        <w:t>Closed Subscriber Group</w:t>
      </w:r>
      <w:bookmarkEnd w:id="145"/>
      <w:bookmarkEnd w:id="146"/>
    </w:p>
    <w:p w:rsidR="00793EB6" w:rsidDel="00BE2285" w:rsidRDefault="00793EB6" w:rsidP="00944E53">
      <w:r>
        <w:t xml:space="preserve">A Closed Subscriber Group </w:t>
      </w:r>
      <w:r w:rsidR="00F652C3">
        <w:t xml:space="preserve">consists of a single cell or </w:t>
      </w:r>
      <w:r>
        <w:t>a collection of cells within an E</w:t>
      </w:r>
      <w:r>
        <w:noBreakHyphen/>
        <w:t>UTRAN and UTRAN that are open to only a certain group of subscribers.</w:t>
      </w:r>
    </w:p>
    <w:p w:rsidR="00793EB6" w:rsidRDefault="00793EB6" w:rsidP="00793EB6">
      <w:r>
        <w:t>Within a PLMN, a Closed Subscriber Group is identified by a Closed Subscriber Group Identity (CSG-ID). The CSG</w:t>
      </w:r>
      <w:r>
        <w:noBreakHyphen/>
        <w:t>ID shall be fix length 27 bit value.</w:t>
      </w:r>
    </w:p>
    <w:p w:rsidR="00944E53" w:rsidRDefault="00944E53" w:rsidP="00944E53">
      <w:pPr>
        <w:pStyle w:val="Heading2"/>
      </w:pPr>
      <w:bookmarkStart w:id="147" w:name="_Toc19695285"/>
      <w:bookmarkStart w:id="148" w:name="_Toc27225350"/>
      <w:r>
        <w:t>4</w:t>
      </w:r>
      <w:r w:rsidRPr="00961DD3">
        <w:t>.8</w:t>
      </w:r>
      <w:r>
        <w:tab/>
        <w:t>HNB Name</w:t>
      </w:r>
      <w:bookmarkEnd w:id="147"/>
      <w:bookmarkEnd w:id="148"/>
    </w:p>
    <w:p w:rsidR="00944E53" w:rsidRDefault="00944E53" w:rsidP="00944E53">
      <w:pPr>
        <w:pStyle w:val="B1"/>
        <w:ind w:left="0" w:firstLine="0"/>
      </w:pPr>
      <w:r>
        <w:t xml:space="preserve">HNB Name </w:t>
      </w:r>
      <w:r w:rsidR="00961DD3">
        <w:t>shall be</w:t>
      </w:r>
      <w:r w:rsidR="00961DD3" w:rsidRPr="00E6244C">
        <w:t xml:space="preserve"> </w:t>
      </w:r>
      <w:r w:rsidRPr="00E6244C">
        <w:t xml:space="preserve">a broadcast string in free text format that provides a human readable name for the Home NodeB </w:t>
      </w:r>
      <w:r>
        <w:t xml:space="preserve">or Home eNodeB </w:t>
      </w:r>
      <w:smartTag w:uri="urn:schemas-microsoft-com:office:smarttags" w:element="stockticker">
        <w:r w:rsidRPr="00E6244C">
          <w:t>CSG</w:t>
        </w:r>
      </w:smartTag>
      <w:r w:rsidRPr="00E6244C">
        <w:t xml:space="preserve"> </w:t>
      </w:r>
      <w:r w:rsidRPr="00E6244C">
        <w:rPr>
          <w:rFonts w:eastAsia="SimSun" w:hint="eastAsia"/>
          <w:lang w:eastAsia="zh-CN"/>
        </w:rPr>
        <w:t>identity</w:t>
      </w:r>
      <w:r w:rsidRPr="00E6244C">
        <w:t>.</w:t>
      </w:r>
    </w:p>
    <w:p w:rsidR="00944E53" w:rsidRDefault="00944E53" w:rsidP="00944E53">
      <w:pPr>
        <w:pStyle w:val="B1"/>
        <w:ind w:left="0" w:firstLine="0"/>
      </w:pPr>
      <w:r>
        <w:t xml:space="preserve">HNB Name </w:t>
      </w:r>
      <w:r w:rsidR="00961DD3">
        <w:t xml:space="preserve">shall be </w:t>
      </w:r>
      <w:r>
        <w:t xml:space="preserve">coded in UTF-8 format with variable number of bytes per character. The maximum length of HNB Name </w:t>
      </w:r>
      <w:r w:rsidR="00961DD3">
        <w:t xml:space="preserve">shall be </w:t>
      </w:r>
      <w:r>
        <w:t>48 bytes.</w:t>
      </w:r>
    </w:p>
    <w:p w:rsidR="00944E53" w:rsidRDefault="00944E53" w:rsidP="00944E53">
      <w:r>
        <w:t>See 3GPP TS 22.</w:t>
      </w:r>
      <w:r w:rsidR="00961DD3">
        <w:t xml:space="preserve">011 </w:t>
      </w:r>
      <w:r>
        <w:t>[83] for details.</w:t>
      </w:r>
    </w:p>
    <w:p w:rsidR="00961DD3" w:rsidRDefault="00961DD3" w:rsidP="00961DD3">
      <w:pPr>
        <w:pStyle w:val="Heading2"/>
      </w:pPr>
      <w:bookmarkStart w:id="149" w:name="_Toc19695286"/>
      <w:bookmarkStart w:id="150" w:name="_Toc27225351"/>
      <w:r>
        <w:t>4</w:t>
      </w:r>
      <w:r w:rsidRPr="00961DD3">
        <w:t>.9</w:t>
      </w:r>
      <w:r>
        <w:tab/>
        <w:t>CSG Type</w:t>
      </w:r>
      <w:bookmarkEnd w:id="149"/>
      <w:bookmarkEnd w:id="150"/>
    </w:p>
    <w:p w:rsidR="00961DD3" w:rsidRDefault="00961DD3" w:rsidP="00961DD3">
      <w:r w:rsidRPr="00B0377B">
        <w:t xml:space="preserve">CSG Type </w:t>
      </w:r>
      <w:r>
        <w:t xml:space="preserve">shall provide the type of a  CSG identity in a </w:t>
      </w:r>
      <w:r w:rsidRPr="00AD79D4">
        <w:t>human</w:t>
      </w:r>
      <w:r>
        <w:t xml:space="preserve"> </w:t>
      </w:r>
      <w:r w:rsidRPr="00AD79D4">
        <w:t xml:space="preserve"> readable form</w:t>
      </w:r>
      <w:r>
        <w:t>. It shall reside in the UE only. See 3GPP TS 22.011 [83] for details.</w:t>
      </w:r>
    </w:p>
    <w:p w:rsidR="00961DD3" w:rsidRDefault="00961DD3" w:rsidP="00944E53">
      <w:pPr>
        <w:rPr>
          <w:lang w:val="en-US"/>
        </w:rPr>
      </w:pPr>
      <w:r w:rsidRPr="0034126B">
        <w:rPr>
          <w:lang w:val="en-US"/>
        </w:rPr>
        <w:t xml:space="preserve">When the CSG Type </w:t>
      </w:r>
      <w:r>
        <w:rPr>
          <w:lang w:val="en-US"/>
        </w:rPr>
        <w:t>has a text component</w:t>
      </w:r>
      <w:r w:rsidRPr="0034126B">
        <w:rPr>
          <w:lang w:val="en-US"/>
        </w:rPr>
        <w:t xml:space="preserve">, </w:t>
      </w:r>
      <w:r>
        <w:rPr>
          <w:lang w:val="en-US"/>
        </w:rPr>
        <w:t xml:space="preserve">the CSG Type </w:t>
      </w:r>
      <w:r>
        <w:t>shall be coded in UTF-8 format with variable number of bytes per character</w:t>
      </w:r>
      <w:r>
        <w:rPr>
          <w:lang w:val="en-US"/>
        </w:rPr>
        <w:t xml:space="preserve"> . The maximum text length </w:t>
      </w:r>
      <w:r w:rsidRPr="0034126B">
        <w:rPr>
          <w:lang w:val="en-US"/>
        </w:rPr>
        <w:t xml:space="preserve">shall not exceed </w:t>
      </w:r>
      <w:r w:rsidRPr="00836EB3">
        <w:rPr>
          <w:lang w:val="en-US"/>
        </w:rPr>
        <w:t>12 characters</w:t>
      </w:r>
      <w:r>
        <w:rPr>
          <w:lang w:val="en-US"/>
        </w:rPr>
        <w:t xml:space="preserve"> in any language</w:t>
      </w:r>
      <w:r w:rsidRPr="00836EB3">
        <w:rPr>
          <w:lang w:val="en-US"/>
        </w:rPr>
        <w:t>.</w:t>
      </w:r>
    </w:p>
    <w:p w:rsidR="004E1AAA" w:rsidRDefault="004E1AAA" w:rsidP="004E1AAA">
      <w:pPr>
        <w:pStyle w:val="Heading2"/>
      </w:pPr>
      <w:bookmarkStart w:id="151" w:name="_Toc19695287"/>
      <w:bookmarkStart w:id="152" w:name="_Toc27225352"/>
      <w:r>
        <w:lastRenderedPageBreak/>
        <w:t>4.10</w:t>
      </w:r>
      <w:r>
        <w:tab/>
        <w:t>HNB Unique Identity</w:t>
      </w:r>
      <w:bookmarkEnd w:id="151"/>
      <w:bookmarkEnd w:id="152"/>
    </w:p>
    <w:p w:rsidR="004E1AAA" w:rsidRPr="00265C03" w:rsidRDefault="004E1AAA" w:rsidP="004E1AAA">
      <w:r w:rsidRPr="00265C03">
        <w:t>HNB Unique Identity uniquely identifies a Home NodeB or Home eNodeB</w:t>
      </w:r>
      <w:r>
        <w:t>.</w:t>
      </w:r>
    </w:p>
    <w:p w:rsidR="004E1AAA" w:rsidRPr="00265C03" w:rsidRDefault="004E1AAA" w:rsidP="004E1AAA">
      <w:r w:rsidRPr="00265C03">
        <w:t xml:space="preserve">The HNB unique identity shall be </w:t>
      </w:r>
      <w:r>
        <w:t xml:space="preserve">defined </w:t>
      </w:r>
      <w:r w:rsidRPr="00265C03">
        <w:t>as either a 48-bit or 64-bit extended unique identifier (EUI-48 or EUI-64) as</w:t>
      </w:r>
      <w:r>
        <w:t xml:space="preserve"> defined in [45] (EUI-48) and [46</w:t>
      </w:r>
      <w:r w:rsidRPr="00265C03">
        <w:t>] (EUI-64).</w:t>
      </w:r>
    </w:p>
    <w:p w:rsidR="004E1AAA" w:rsidRPr="00265C03" w:rsidRDefault="004E1AAA" w:rsidP="004E1AAA">
      <w:r w:rsidRPr="00265C03">
        <w:t xml:space="preserve">For use in HNB certificates, the HNB Unique Identity shall be </w:t>
      </w:r>
      <w:r w:rsidRPr="00265C03">
        <w:rPr>
          <w:lang w:val="en-US"/>
        </w:rPr>
        <w:t xml:space="preserve">transformed into </w:t>
      </w:r>
      <w:r w:rsidRPr="00265C03">
        <w:t>a FQDN</w:t>
      </w:r>
      <w:r>
        <w:t xml:space="preserve"> in the form</w:t>
      </w:r>
      <w:r w:rsidRPr="00265C03">
        <w:t>:</w:t>
      </w:r>
    </w:p>
    <w:p w:rsidR="004E1AAA" w:rsidRDefault="004E1AAA" w:rsidP="004E1AAA">
      <w:pPr>
        <w:pStyle w:val="B1"/>
      </w:pPr>
      <w:r w:rsidRPr="00265C03">
        <w:t>-</w:t>
      </w:r>
      <w:r w:rsidRPr="00265C03">
        <w:tab/>
      </w:r>
      <w:r>
        <w:t>&lt;EUI-48/64&gt;.&lt;REALM&gt;</w:t>
      </w:r>
    </w:p>
    <w:p w:rsidR="004E1AAA" w:rsidRDefault="004E1AAA" w:rsidP="004E1AAA">
      <w:r>
        <w:t>&lt;EUI48/64&gt; is t</w:t>
      </w:r>
      <w:r w:rsidRPr="00265C03">
        <w:t xml:space="preserve">he first label </w:t>
      </w:r>
      <w:r>
        <w:t xml:space="preserve">which </w:t>
      </w:r>
      <w:r w:rsidRPr="00265C03">
        <w:t>shall be the EUI-48 or EUI-64, represented as a string of 12 or 16 hexadecimal digits including any leading zeros.</w:t>
      </w:r>
      <w:r>
        <w:t xml:space="preserve"> &lt;REALM&gt; denotes the realm which </w:t>
      </w:r>
      <w:r w:rsidR="00896BAF">
        <w:t xml:space="preserve">may </w:t>
      </w:r>
      <w:r>
        <w:t xml:space="preserve">consist of </w:t>
      </w:r>
      <w:r w:rsidR="00896BAF">
        <w:t>3 labels , e.g. hnb.</w:t>
      </w:r>
      <w:r w:rsidR="00896BAF" w:rsidRPr="00896BAF">
        <w:t xml:space="preserve"> </w:t>
      </w:r>
      <w:r w:rsidR="00896BAF">
        <w:t>femtocellvendor.com</w:t>
      </w:r>
      <w:r w:rsidRPr="00265C03">
        <w:t>.</w:t>
      </w:r>
    </w:p>
    <w:p w:rsidR="004D2C51" w:rsidRDefault="004D2C51" w:rsidP="004D2C51">
      <w:pPr>
        <w:pStyle w:val="Heading1"/>
      </w:pPr>
      <w:bookmarkStart w:id="153" w:name="_Toc19695288"/>
      <w:bookmarkStart w:id="154" w:name="_Toc27225353"/>
      <w:r>
        <w:t>5</w:t>
      </w:r>
      <w:r>
        <w:tab/>
        <w:t>Identification of MSCs, GSNs</w:t>
      </w:r>
      <w:r w:rsidR="0070446D">
        <w:t>,</w:t>
      </w:r>
      <w:r>
        <w:t xml:space="preserve"> location registers</w:t>
      </w:r>
      <w:r w:rsidR="0070446D" w:rsidRPr="0070446D">
        <w:rPr>
          <w:rFonts w:hint="eastAsia"/>
          <w:lang w:eastAsia="zh-CN"/>
        </w:rPr>
        <w:t xml:space="preserve"> </w:t>
      </w:r>
      <w:r w:rsidR="0070446D">
        <w:rPr>
          <w:rFonts w:hint="eastAsia"/>
          <w:lang w:eastAsia="zh-CN"/>
        </w:rPr>
        <w:t>and CSSs</w:t>
      </w:r>
      <w:bookmarkEnd w:id="153"/>
      <w:bookmarkEnd w:id="154"/>
    </w:p>
    <w:p w:rsidR="004D2C51" w:rsidRDefault="004D2C51" w:rsidP="004D2C51">
      <w:pPr>
        <w:pStyle w:val="Heading2"/>
      </w:pPr>
      <w:bookmarkStart w:id="155" w:name="_Toc19695289"/>
      <w:bookmarkStart w:id="156" w:name="_Toc27225354"/>
      <w:r>
        <w:t>5.1</w:t>
      </w:r>
      <w:r>
        <w:tab/>
        <w:t>Identification for routeing purposes</w:t>
      </w:r>
      <w:bookmarkEnd w:id="155"/>
      <w:bookmarkEnd w:id="156"/>
    </w:p>
    <w:p w:rsidR="0070446D" w:rsidRDefault="00290FB2" w:rsidP="0070446D">
      <w:r>
        <w:t>MSCs, GSNs</w:t>
      </w:r>
      <w:r>
        <w:rPr>
          <w:rFonts w:hint="eastAsia"/>
          <w:lang w:eastAsia="zh-CN"/>
        </w:rPr>
        <w:t>,</w:t>
      </w:r>
      <w:r>
        <w:t xml:space="preserve"> location registers </w:t>
      </w:r>
      <w:r>
        <w:rPr>
          <w:rFonts w:hint="eastAsia"/>
          <w:lang w:eastAsia="zh-CN"/>
        </w:rPr>
        <w:t>and CSSs</w:t>
      </w:r>
      <w:r>
        <w:t xml:space="preserve"> are identified by international E.164 numbers and/or Signalling Point Codes ("entity number", i.e., "HLR number", "VLR number", "MSC number", "SGSN number"</w:t>
      </w:r>
      <w:r>
        <w:rPr>
          <w:rFonts w:hint="eastAsia"/>
          <w:lang w:eastAsia="zh-CN"/>
        </w:rPr>
        <w:t>,</w:t>
      </w:r>
      <w:r>
        <w:t xml:space="preserve"> "GGSN number"</w:t>
      </w:r>
      <w:r>
        <w:rPr>
          <w:rFonts w:hint="eastAsia"/>
          <w:lang w:eastAsia="zh-CN"/>
        </w:rPr>
        <w:t xml:space="preserve"> and </w:t>
      </w:r>
      <w:r>
        <w:t>"</w:t>
      </w:r>
      <w:r>
        <w:rPr>
          <w:rFonts w:hint="eastAsia"/>
          <w:lang w:eastAsia="zh-CN"/>
        </w:rPr>
        <w:t>CSS number</w:t>
      </w:r>
      <w:r>
        <w:t>") in each PLMN.</w:t>
      </w:r>
    </w:p>
    <w:p w:rsidR="004D2C51" w:rsidRDefault="00A54BB7" w:rsidP="00A54BB7">
      <w:r>
        <w:rPr>
          <w:rFonts w:hint="eastAsia"/>
          <w:lang w:eastAsia="zh-CN"/>
        </w:rPr>
        <w:t xml:space="preserve">MMEs that support </w:t>
      </w:r>
      <w:r>
        <w:t>"</w:t>
      </w:r>
      <w:r>
        <w:rPr>
          <w:rFonts w:hint="eastAsia"/>
          <w:lang w:eastAsia="zh-CN"/>
        </w:rPr>
        <w:t>SMS in MME</w:t>
      </w:r>
      <w:r>
        <w:t>"</w:t>
      </w:r>
      <w:r>
        <w:rPr>
          <w:rFonts w:hint="eastAsia"/>
          <w:lang w:eastAsia="zh-CN"/>
        </w:rPr>
        <w:t xml:space="preserve"> are identified by </w:t>
      </w:r>
      <w:r>
        <w:t>international PSTN/ISDN numbers</w:t>
      </w:r>
      <w:r>
        <w:rPr>
          <w:rFonts w:hint="eastAsia"/>
          <w:lang w:eastAsia="zh-CN"/>
        </w:rPr>
        <w:t xml:space="preserve"> for SM Routing via an IWF </w:t>
      </w:r>
      <w:r w:rsidDel="00A47E28">
        <w:rPr>
          <w:rFonts w:hint="eastAsia"/>
          <w:lang w:eastAsia="zh-CN"/>
        </w:rPr>
        <w:t xml:space="preserve"> </w:t>
      </w:r>
      <w:r>
        <w:rPr>
          <w:rFonts w:hint="eastAsia"/>
          <w:lang w:eastAsia="zh-CN"/>
        </w:rPr>
        <w:t xml:space="preserve">(i.e. </w:t>
      </w:r>
      <w:r>
        <w:t>"</w:t>
      </w:r>
      <w:r>
        <w:rPr>
          <w:rFonts w:hint="eastAsia"/>
          <w:lang w:eastAsia="zh-CN"/>
        </w:rPr>
        <w:t>MME</w:t>
      </w:r>
      <w:r>
        <w:t xml:space="preserve"> number</w:t>
      </w:r>
      <w:r>
        <w:rPr>
          <w:rFonts w:hint="eastAsia"/>
          <w:lang w:eastAsia="zh-CN"/>
        </w:rPr>
        <w:t xml:space="preserve"> for MT SMS</w:t>
      </w:r>
      <w:r>
        <w:t>"</w:t>
      </w:r>
      <w:r>
        <w:rPr>
          <w:rFonts w:hint="eastAsia"/>
          <w:lang w:eastAsia="zh-CN"/>
        </w:rPr>
        <w:t>)</w:t>
      </w:r>
      <w:r>
        <w:t>.</w:t>
      </w:r>
    </w:p>
    <w:p w:rsidR="004D2C51" w:rsidRDefault="004D2C51" w:rsidP="004D2C51">
      <w:r>
        <w:t>Additionally SGSNs and GGSNs are identified by GSN Addresses. These are the SGSN Address and the GGSN Address.</w:t>
      </w:r>
    </w:p>
    <w:p w:rsidR="004D2C51" w:rsidRDefault="004D2C51" w:rsidP="004D2C51">
      <w:r>
        <w:t>A GSN Address shall be composed as shown in figure 9.</w:t>
      </w:r>
    </w:p>
    <w:bookmarkStart w:id="157" w:name="_MON_1093767566"/>
    <w:bookmarkStart w:id="158" w:name="_MON_1093412533"/>
    <w:bookmarkEnd w:id="157"/>
    <w:bookmarkEnd w:id="158"/>
    <w:bookmarkStart w:id="159" w:name="_MON_1093423212"/>
    <w:bookmarkEnd w:id="159"/>
    <w:p w:rsidR="004D2C51" w:rsidRDefault="004D2C51" w:rsidP="004D2C51">
      <w:pPr>
        <w:pStyle w:val="TH"/>
      </w:pPr>
      <w:r>
        <w:object w:dxaOrig="7258" w:dyaOrig="2146">
          <v:shape id="_x0000_i1037" type="#_x0000_t75" style="width:362.3pt;height:107.15pt" o:ole="" fillcolor="window">
            <v:imagedata r:id="rId45" o:title=""/>
          </v:shape>
          <o:OLEObject Type="Embed" ProgID="Word.Picture.8" ShapeID="_x0000_i1037" DrawAspect="Content" ObjectID="_1637839659" r:id="rId46"/>
        </w:object>
      </w:r>
    </w:p>
    <w:p w:rsidR="004D2C51" w:rsidRDefault="004D2C51" w:rsidP="004D2C51">
      <w:pPr>
        <w:pStyle w:val="TF"/>
      </w:pPr>
      <w:r>
        <w:t>Figure 9: Structure of GSN Address</w:t>
      </w:r>
    </w:p>
    <w:p w:rsidR="004D2C51" w:rsidRDefault="004D2C51" w:rsidP="004D2C51">
      <w:r>
        <w:t>The GSN Address is composed of the following elements:</w:t>
      </w:r>
    </w:p>
    <w:p w:rsidR="004D2C51" w:rsidRDefault="004D2C51" w:rsidP="004D2C51">
      <w:pPr>
        <w:pStyle w:val="B1"/>
      </w:pPr>
      <w:r>
        <w:t>1)</w:t>
      </w:r>
      <w:r>
        <w:tab/>
        <w:t>The Address Type, which is a fixed length code (of 2 bits) identifying the type of address that is used in the Address field.</w:t>
      </w:r>
    </w:p>
    <w:p w:rsidR="004D2C51" w:rsidRDefault="004D2C51" w:rsidP="004D2C51">
      <w:pPr>
        <w:pStyle w:val="B1"/>
      </w:pPr>
      <w:r>
        <w:t>2)</w:t>
      </w:r>
      <w:r>
        <w:tab/>
        <w:t>The Address Length, which is a fixed length code (of 6 bits) identifying the length of the Address field.</w:t>
      </w:r>
    </w:p>
    <w:p w:rsidR="004D2C51" w:rsidRDefault="004D2C51" w:rsidP="004D2C51">
      <w:pPr>
        <w:pStyle w:val="B1"/>
      </w:pPr>
      <w:r>
        <w:t>3)</w:t>
      </w:r>
      <w:r>
        <w:tab/>
        <w:t>The Address, which is a variable length field which contains either an IPv4 address or an IPv6 address.</w:t>
      </w:r>
    </w:p>
    <w:p w:rsidR="004D2C51" w:rsidRDefault="004D2C51" w:rsidP="004D2C51">
      <w:r>
        <w:t>Address Type 0 and Address Length 4 are used when Address is an IPv4 address.</w:t>
      </w:r>
    </w:p>
    <w:p w:rsidR="004D2C51" w:rsidRDefault="004D2C51" w:rsidP="004D2C51">
      <w:r>
        <w:t>Address Type 1 and Address Length 16 are used when Address is an IPv6 address.</w:t>
      </w:r>
    </w:p>
    <w:p w:rsidR="004D2C51" w:rsidRDefault="004D2C51" w:rsidP="004D2C51">
      <w:r>
        <w:t>The IP v4 address structure is defined in RFC 791 [14].</w:t>
      </w:r>
    </w:p>
    <w:p w:rsidR="004D2C51" w:rsidRDefault="004D2C51" w:rsidP="004D2C51">
      <w:r>
        <w:t>The IP v6 address structure is defined in RFC 2373 [15].</w:t>
      </w:r>
    </w:p>
    <w:p w:rsidR="004D2C51" w:rsidRDefault="004D2C51" w:rsidP="004D2C51">
      <w:pPr>
        <w:pStyle w:val="Heading2"/>
      </w:pPr>
      <w:bookmarkStart w:id="160" w:name="_Toc19695290"/>
      <w:bookmarkStart w:id="161" w:name="_Toc27225355"/>
      <w:r>
        <w:lastRenderedPageBreak/>
        <w:t>5.2</w:t>
      </w:r>
      <w:r>
        <w:tab/>
        <w:t>Identification of HLR for HLR restoration application</w:t>
      </w:r>
      <w:bookmarkEnd w:id="160"/>
      <w:bookmarkEnd w:id="161"/>
    </w:p>
    <w:p w:rsidR="004D2C51" w:rsidRDefault="004D2C51" w:rsidP="004D2C51">
      <w:r>
        <w:t>HLR may also be identified by one or several "HLR id(s)", consisting of the leading digits of the IMSI (MCC + MNC + leading digits of MSIN).</w:t>
      </w:r>
    </w:p>
    <w:p w:rsidR="00704387" w:rsidRDefault="00704387" w:rsidP="00006F91">
      <w:pPr>
        <w:pStyle w:val="Heading2"/>
      </w:pPr>
      <w:bookmarkStart w:id="162" w:name="_Toc19695291"/>
      <w:bookmarkStart w:id="163" w:name="_Toc27225356"/>
      <w:r>
        <w:t>5.3</w:t>
      </w:r>
      <w:r>
        <w:tab/>
        <w:t>Identification of the HSS for SMS</w:t>
      </w:r>
      <w:bookmarkEnd w:id="162"/>
      <w:bookmarkEnd w:id="163"/>
    </w:p>
    <w:p w:rsidR="00704387" w:rsidRDefault="00704387" w:rsidP="00704387">
      <w:r>
        <w:t>The HSS may also be identified by a HSS-ID.</w:t>
      </w:r>
    </w:p>
    <w:p w:rsidR="00704387" w:rsidRPr="00006F91" w:rsidRDefault="00704387" w:rsidP="00704387">
      <w:r>
        <w:rPr>
          <w:lang w:val="en-US"/>
        </w:rPr>
        <w:t>The HSS-ID</w:t>
      </w:r>
      <w:r w:rsidRPr="00EB463A">
        <w:rPr>
          <w:lang w:val="en-US"/>
        </w:rPr>
        <w:t xml:space="preserve"> shall consist of decimal digits (0 through 9) only</w:t>
      </w:r>
      <w:r>
        <w:rPr>
          <w:lang w:val="en-US"/>
        </w:rPr>
        <w:t xml:space="preserve"> and be composed of </w:t>
      </w:r>
      <w:r>
        <w:t>the MCC consisting of three digits, the MNC consisting of two or three digits and an index consisting of one to several digits. The number of digits in the HSS-ID shall not exceed 15. This composition is compatible with the IMSI one. The HSS-ID shall not be identical to the complete IMSI of a UE.</w:t>
      </w:r>
    </w:p>
    <w:p w:rsidR="00704387" w:rsidRPr="00704387" w:rsidRDefault="00704387" w:rsidP="00704387">
      <w:pPr>
        <w:pStyle w:val="NO"/>
      </w:pPr>
      <w:r>
        <w:t>NOTE:</w:t>
      </w:r>
      <w:r>
        <w:tab/>
        <w:t>The composition of the HSS-ID is compatible with the composition of the IMSI in clause 2.2 for routing purposes.</w:t>
      </w:r>
    </w:p>
    <w:p w:rsidR="004D2C51" w:rsidRDefault="004D2C51" w:rsidP="004D2C51">
      <w:pPr>
        <w:pStyle w:val="Heading1"/>
      </w:pPr>
      <w:bookmarkStart w:id="164" w:name="_Toc19695292"/>
      <w:bookmarkStart w:id="165" w:name="_Toc27225357"/>
      <w:r>
        <w:t>6</w:t>
      </w:r>
      <w:r>
        <w:tab/>
      </w:r>
      <w:r w:rsidR="00167712">
        <w:t>International Mobile Station Equipment Identity, Software Version Number and</w:t>
      </w:r>
      <w:r w:rsidR="00167712" w:rsidRPr="00434343">
        <w:t xml:space="preserve"> </w:t>
      </w:r>
      <w:r w:rsidR="00167712">
        <w:t>Permanent Equipment Identifier</w:t>
      </w:r>
      <w:bookmarkEnd w:id="164"/>
      <w:bookmarkEnd w:id="165"/>
    </w:p>
    <w:p w:rsidR="004D2C51" w:rsidRDefault="004D2C51" w:rsidP="004D2C51">
      <w:pPr>
        <w:pStyle w:val="Heading2"/>
      </w:pPr>
      <w:bookmarkStart w:id="166" w:name="_Toc19695293"/>
      <w:bookmarkStart w:id="167" w:name="_Toc27225358"/>
      <w:r>
        <w:t>6.1</w:t>
      </w:r>
      <w:r>
        <w:tab/>
        <w:t>General</w:t>
      </w:r>
      <w:bookmarkEnd w:id="166"/>
      <w:bookmarkEnd w:id="167"/>
    </w:p>
    <w:p w:rsidR="004D2C51" w:rsidRDefault="004D2C51" w:rsidP="004D2C51">
      <w:r>
        <w:t>The structure and allocation principles of the International Mobile station Equipment Identity and Software Version number (IMEISV) and the International Mobile station Equipment Identity (IMEI) are defined below.</w:t>
      </w:r>
    </w:p>
    <w:p w:rsidR="004D2C51" w:rsidRDefault="004D2C51" w:rsidP="004D2C51">
      <w:r>
        <w:t>The Mobile Station Equipment is uniquely defined by the IMEI or the IMEISV.</w:t>
      </w:r>
    </w:p>
    <w:p w:rsidR="004D2C51" w:rsidRDefault="004D2C51" w:rsidP="004D2C51">
      <w:pPr>
        <w:pStyle w:val="Heading2"/>
      </w:pPr>
      <w:bookmarkStart w:id="168" w:name="_Toc19695294"/>
      <w:bookmarkStart w:id="169" w:name="_Toc27225359"/>
      <w:r>
        <w:t>6.2</w:t>
      </w:r>
      <w:r>
        <w:tab/>
        <w:t>Composition of IMEI and IMEISV</w:t>
      </w:r>
      <w:bookmarkEnd w:id="168"/>
      <w:bookmarkEnd w:id="169"/>
    </w:p>
    <w:p w:rsidR="004D2C51" w:rsidRDefault="004D2C51" w:rsidP="004D2C51">
      <w:pPr>
        <w:pStyle w:val="Heading3"/>
      </w:pPr>
      <w:bookmarkStart w:id="170" w:name="_Toc19695295"/>
      <w:bookmarkStart w:id="171" w:name="_Toc27225360"/>
      <w:r>
        <w:t>6.2.1</w:t>
      </w:r>
      <w:r>
        <w:tab/>
        <w:t>Composition of IMEI</w:t>
      </w:r>
      <w:bookmarkEnd w:id="170"/>
      <w:bookmarkEnd w:id="171"/>
    </w:p>
    <w:p w:rsidR="004D2C51" w:rsidRDefault="004D2C51" w:rsidP="004D2C51">
      <w:r>
        <w:t>The International Mobile station Equipment Identity (IMEI) is composed as shown in figure 10.</w:t>
      </w:r>
    </w:p>
    <w:p w:rsidR="004D2C51" w:rsidRDefault="00643BE8" w:rsidP="00643BE8">
      <w:pPr>
        <w:pStyle w:val="TH"/>
      </w:pPr>
      <w:r>
        <w:object w:dxaOrig="8624" w:dyaOrig="2203">
          <v:shape id="_x0000_i1038" type="#_x0000_t75" style="width:431.4pt;height:110pt" o:ole="">
            <v:imagedata r:id="rId47" o:title=""/>
          </v:shape>
          <o:OLEObject Type="Embed" ProgID="Visio.Drawing.11" ShapeID="_x0000_i1038" DrawAspect="Content" ObjectID="_1637839660" r:id="rId48"/>
        </w:object>
      </w:r>
    </w:p>
    <w:p w:rsidR="004D2C51" w:rsidRDefault="004D2C51" w:rsidP="004D2C51">
      <w:pPr>
        <w:pStyle w:val="TF"/>
      </w:pPr>
      <w:r>
        <w:t>Figure 10: Structure of IMEI</w:t>
      </w:r>
    </w:p>
    <w:p w:rsidR="004D2C51" w:rsidRDefault="004D2C51" w:rsidP="004D2C51">
      <w:r>
        <w:t>The IMEI is composed of the following elements (each element shall consist of decimal digits only):</w:t>
      </w:r>
    </w:p>
    <w:p w:rsidR="004D2C51" w:rsidRDefault="004D2C51" w:rsidP="004D2C51">
      <w:pPr>
        <w:pStyle w:val="B1"/>
      </w:pPr>
      <w:r w:rsidRPr="006B5FF0">
        <w:rPr>
          <w:rFonts w:ascii="OCRB" w:hAnsi="OCRB"/>
        </w:rPr>
        <w:t>-</w:t>
      </w:r>
      <w:r w:rsidRPr="006B5FF0">
        <w:rPr>
          <w:rFonts w:ascii="OCRB" w:hAnsi="OCRB"/>
        </w:rPr>
        <w:tab/>
      </w:r>
      <w:r w:rsidRPr="006B5FF0">
        <w:t xml:space="preserve">Type Allocation Code (TAC). </w:t>
      </w:r>
      <w:r>
        <w:t>Its length is 8 digits;</w:t>
      </w:r>
    </w:p>
    <w:p w:rsidR="004D2C51" w:rsidRDefault="004D2C51" w:rsidP="004D2C51">
      <w:pPr>
        <w:pStyle w:val="B1"/>
      </w:pPr>
      <w:r>
        <w:t>-</w:t>
      </w:r>
      <w:r>
        <w:tab/>
        <w:t>Serial Number (SNR) is an individual serial number uniquely identifying each equipment within the TAC. Its length is 6 digits;</w:t>
      </w:r>
    </w:p>
    <w:p w:rsidR="004D2C51" w:rsidRDefault="004D2C51" w:rsidP="004D2C51">
      <w:pPr>
        <w:pStyle w:val="B1"/>
      </w:pPr>
      <w:r>
        <w:t>-</w:t>
      </w:r>
      <w:r w:rsidR="006210D2">
        <w:tab/>
      </w:r>
      <w:r w:rsidR="00643BE8">
        <w:rPr>
          <w:rFonts w:hint="eastAsia"/>
          <w:lang w:eastAsia="zh-CN"/>
        </w:rPr>
        <w:t>Check Digit (CD) /</w:t>
      </w:r>
      <w:r w:rsidR="00643BE8" w:rsidRPr="00643BE8">
        <w:rPr>
          <w:rFonts w:hint="eastAsia"/>
          <w:lang w:eastAsia="zh-CN"/>
        </w:rPr>
        <w:t xml:space="preserve"> </w:t>
      </w:r>
      <w:r w:rsidR="00643BE8">
        <w:rPr>
          <w:rFonts w:hint="eastAsia"/>
          <w:lang w:eastAsia="zh-CN"/>
        </w:rPr>
        <w:t>Spare Digit (SD)</w:t>
      </w:r>
      <w:r>
        <w:t xml:space="preserve">: </w:t>
      </w:r>
      <w:r w:rsidR="00643BE8">
        <w:rPr>
          <w:rFonts w:hint="eastAsia"/>
          <w:lang w:eastAsia="zh-CN"/>
        </w:rPr>
        <w:t xml:space="preserve">If this is the Check Digit see paragraph below; if </w:t>
      </w:r>
      <w:r>
        <w:t xml:space="preserve">this digit </w:t>
      </w:r>
      <w:r w:rsidR="00643BE8">
        <w:rPr>
          <w:rFonts w:hint="eastAsia"/>
          <w:lang w:eastAsia="zh-CN"/>
        </w:rPr>
        <w:t xml:space="preserve">is Spare Digit it </w:t>
      </w:r>
      <w:r>
        <w:t xml:space="preserve">shall be </w:t>
      </w:r>
      <w:r w:rsidR="00643BE8">
        <w:rPr>
          <w:rFonts w:hint="eastAsia"/>
          <w:lang w:eastAsia="zh-CN"/>
        </w:rPr>
        <w:t xml:space="preserve">set to </w:t>
      </w:r>
      <w:r>
        <w:t>zero, when transmitted by the MS.</w:t>
      </w:r>
    </w:p>
    <w:p w:rsidR="004D2C51" w:rsidRDefault="004D2C51" w:rsidP="004D2C51">
      <w:r>
        <w:lastRenderedPageBreak/>
        <w:t xml:space="preserve">The IMEI (14 digits) is complemented by a </w:t>
      </w:r>
      <w:r w:rsidR="00643BE8">
        <w:rPr>
          <w:rFonts w:hint="eastAsia"/>
          <w:lang w:eastAsia="zh-CN"/>
        </w:rPr>
        <w:t>C</w:t>
      </w:r>
      <w:r w:rsidR="00643BE8">
        <w:t xml:space="preserve">heck </w:t>
      </w:r>
      <w:r w:rsidR="00643BE8" w:rsidRPr="00643BE8">
        <w:rPr>
          <w:rFonts w:hint="eastAsia"/>
          <w:lang w:eastAsia="zh-CN"/>
        </w:rPr>
        <w:t xml:space="preserve"> </w:t>
      </w:r>
      <w:r w:rsidR="00643BE8">
        <w:rPr>
          <w:rFonts w:hint="eastAsia"/>
          <w:lang w:eastAsia="zh-CN"/>
        </w:rPr>
        <w:t>D</w:t>
      </w:r>
      <w:r w:rsidR="00643BE8">
        <w:t>igit</w:t>
      </w:r>
      <w:r w:rsidR="00643BE8">
        <w:rPr>
          <w:rFonts w:hint="eastAsia"/>
          <w:lang w:eastAsia="zh-CN"/>
        </w:rPr>
        <w:t xml:space="preserve"> (CD)</w:t>
      </w:r>
      <w:r>
        <w:t xml:space="preserve">. The </w:t>
      </w:r>
      <w:r w:rsidR="00643BE8">
        <w:rPr>
          <w:rFonts w:hint="eastAsia"/>
          <w:lang w:eastAsia="zh-CN"/>
        </w:rPr>
        <w:t>C</w:t>
      </w:r>
      <w:r w:rsidR="00643BE8">
        <w:t xml:space="preserve">heck </w:t>
      </w:r>
      <w:r w:rsidR="00643BE8">
        <w:rPr>
          <w:rFonts w:hint="eastAsia"/>
          <w:lang w:eastAsia="zh-CN"/>
        </w:rPr>
        <w:t>D</w:t>
      </w:r>
      <w:r w:rsidR="00643BE8">
        <w:t xml:space="preserve">igit </w:t>
      </w:r>
      <w:r>
        <w:t>is not part of the digits transmitted when the IMEI is checked, as described below. The Check Digit is intended to avoid manual transmission errors, e.g. when customers register stolen MEs at the operator's customer care desk. The Check Digit is defined according to the Luhn formula, as defined in annex B.</w:t>
      </w:r>
    </w:p>
    <w:p w:rsidR="004D2C51" w:rsidRDefault="004D2C51" w:rsidP="004D2C51">
      <w:pPr>
        <w:pStyle w:val="B1"/>
      </w:pPr>
      <w:r>
        <w:t>NOTE:</w:t>
      </w:r>
      <w:r>
        <w:tab/>
        <w:t>The Check Digit is not applied to the Software Version Number.</w:t>
      </w:r>
    </w:p>
    <w:p w:rsidR="004D2C51" w:rsidRDefault="004D2C51" w:rsidP="004D2C51">
      <w:r>
        <w:t>The security requirements of the IMEI are defined in 3GPP TS 22.016 [32].</w:t>
      </w:r>
    </w:p>
    <w:p w:rsidR="004D2C51" w:rsidRDefault="004D2C51" w:rsidP="004D2C51">
      <w:pPr>
        <w:pStyle w:val="Heading3"/>
      </w:pPr>
      <w:bookmarkStart w:id="172" w:name="_Toc19695296"/>
      <w:bookmarkStart w:id="173" w:name="_Toc27225361"/>
      <w:r>
        <w:t>6.2.2</w:t>
      </w:r>
      <w:r>
        <w:tab/>
        <w:t>Composition of IMEISV</w:t>
      </w:r>
      <w:bookmarkEnd w:id="172"/>
      <w:bookmarkEnd w:id="173"/>
    </w:p>
    <w:p w:rsidR="004D2C51" w:rsidRDefault="004D2C51" w:rsidP="004D2C51">
      <w:r>
        <w:t>The International Mobile station Equipment Identity and Software Version Number (IMEISV) is composed as shown in figure 11.</w:t>
      </w:r>
    </w:p>
    <w:p w:rsidR="004D2C51" w:rsidRDefault="004D2C51" w:rsidP="004D2C51"/>
    <w:p w:rsidR="004D2C51" w:rsidRDefault="00643BE8" w:rsidP="00643BE8">
      <w:pPr>
        <w:pStyle w:val="TH"/>
      </w:pPr>
      <w:r>
        <w:object w:dxaOrig="8718" w:dyaOrig="1908">
          <v:shape id="_x0000_i1039" type="#_x0000_t75" style="width:436.05pt;height:95.05pt" o:ole="">
            <v:imagedata r:id="rId49" o:title=""/>
          </v:shape>
          <o:OLEObject Type="Embed" ProgID="Visio.Drawing.11" ShapeID="_x0000_i1039" DrawAspect="Content" ObjectID="_1637839661" r:id="rId50"/>
        </w:object>
      </w:r>
    </w:p>
    <w:p w:rsidR="004D2C51" w:rsidRDefault="004D2C51" w:rsidP="004D2C51">
      <w:pPr>
        <w:pStyle w:val="TF"/>
      </w:pPr>
      <w:r>
        <w:t>Figure 11: Structure of IMEISV</w:t>
      </w:r>
    </w:p>
    <w:p w:rsidR="004D2C51" w:rsidRDefault="004D2C51" w:rsidP="004D2C51">
      <w:r>
        <w:t>The IMEISV is composed of the following elements (each element shall consist of decimal digits only):</w:t>
      </w:r>
    </w:p>
    <w:p w:rsidR="004D2C51" w:rsidRDefault="004D2C51" w:rsidP="004D2C51">
      <w:pPr>
        <w:pStyle w:val="B1"/>
      </w:pPr>
      <w:r w:rsidRPr="006B5FF0">
        <w:rPr>
          <w:rFonts w:ascii="OCRB" w:hAnsi="OCRB"/>
        </w:rPr>
        <w:t>-</w:t>
      </w:r>
      <w:r w:rsidRPr="006B5FF0">
        <w:rPr>
          <w:rFonts w:ascii="OCRB" w:hAnsi="OCRB"/>
        </w:rPr>
        <w:tab/>
      </w:r>
      <w:r w:rsidRPr="006B5FF0">
        <w:t xml:space="preserve">Type Allocation Code (TAC). </w:t>
      </w:r>
      <w:r>
        <w:t>Its length is 8 digits;</w:t>
      </w:r>
    </w:p>
    <w:p w:rsidR="004D2C51" w:rsidRDefault="004D2C51" w:rsidP="004D2C51">
      <w:pPr>
        <w:pStyle w:val="B1"/>
      </w:pPr>
      <w:r>
        <w:t>-</w:t>
      </w:r>
      <w:r>
        <w:tab/>
        <w:t>Serial Number (SNR) is an individual serial number uniquely identifying each equipment within each TAC. Its length is 6 digits;</w:t>
      </w:r>
    </w:p>
    <w:p w:rsidR="004D2C51" w:rsidRDefault="004D2C51" w:rsidP="004D2C51">
      <w:pPr>
        <w:pStyle w:val="B1"/>
      </w:pPr>
      <w:r>
        <w:t>-</w:t>
      </w:r>
      <w:r>
        <w:tab/>
        <w:t>Software Version Number (SVN) identifies the software version number of the mobile equipment. Its length is 2 digits.</w:t>
      </w:r>
    </w:p>
    <w:p w:rsidR="004D2C51" w:rsidRDefault="004D2C51" w:rsidP="004D2C51">
      <w:r>
        <w:t>Regarding updates of the IMEISV: The security requirements of 3GPP TS 22.016 [32] apply only to the TAC and SNR, but not to the SVN part of the IMEISV.</w:t>
      </w:r>
    </w:p>
    <w:p w:rsidR="004D2C51" w:rsidRDefault="004D2C51" w:rsidP="004D2C51">
      <w:pPr>
        <w:pStyle w:val="Heading2"/>
      </w:pPr>
      <w:bookmarkStart w:id="174" w:name="_Toc19695297"/>
      <w:bookmarkStart w:id="175" w:name="_Toc27225362"/>
      <w:r>
        <w:t>6.3</w:t>
      </w:r>
      <w:r>
        <w:tab/>
        <w:t>Allocation principles</w:t>
      </w:r>
      <w:bookmarkEnd w:id="174"/>
      <w:bookmarkEnd w:id="175"/>
    </w:p>
    <w:p w:rsidR="004D2C51" w:rsidRDefault="006C225F" w:rsidP="004D2C51">
      <w:r>
        <w:t xml:space="preserve">The Type </w:t>
      </w:r>
      <w:r>
        <w:rPr>
          <w:lang w:val="en-US"/>
        </w:rPr>
        <w:t>Allocation</w:t>
      </w:r>
      <w:r>
        <w:t xml:space="preserve"> Code (TAC) is issued by </w:t>
      </w:r>
      <w:r>
        <w:rPr>
          <w:rFonts w:cs="Arial"/>
          <w:color w:val="000000"/>
        </w:rPr>
        <w:t xml:space="preserve">the GSM Association in its capacity as the Global Decimal Administrator. Further information can be found in the GSMA TS.06 [109] </w:t>
      </w:r>
      <w:r>
        <w:t>.</w:t>
      </w:r>
    </w:p>
    <w:p w:rsidR="004D2C51" w:rsidRDefault="004D2C51" w:rsidP="004D2C51">
      <w:r>
        <w:t>Manufacturers shall allocate individual serial numbers (SNR) in a sequential order.</w:t>
      </w:r>
    </w:p>
    <w:p w:rsidR="004D2C51" w:rsidRDefault="004D2C51" w:rsidP="004D2C51">
      <w:r>
        <w:t>For a given ME, the combination of TAC and SNR used in the IMEI shall duplicate the combination of TAC and SNR used in the IMEISV.</w:t>
      </w:r>
    </w:p>
    <w:p w:rsidR="004D2C51" w:rsidRDefault="004D2C51" w:rsidP="004D2C51">
      <w:r>
        <w:t>The Software Version Number is allocated by the manufacturer. SVN value 99 is reserved for future use.</w:t>
      </w:r>
    </w:p>
    <w:p w:rsidR="00167712" w:rsidRDefault="00167712" w:rsidP="00167712">
      <w:pPr>
        <w:pStyle w:val="Heading2"/>
      </w:pPr>
      <w:bookmarkStart w:id="176" w:name="_Toc19695298"/>
      <w:bookmarkStart w:id="177" w:name="_Toc27225363"/>
      <w:r>
        <w:t>6.4</w:t>
      </w:r>
      <w:r>
        <w:tab/>
        <w:t>Permanent Equipment Identifier (PEI)</w:t>
      </w:r>
      <w:bookmarkEnd w:id="176"/>
      <w:bookmarkEnd w:id="177"/>
    </w:p>
    <w:p w:rsidR="00167712" w:rsidRDefault="00167712" w:rsidP="00167712">
      <w:r>
        <w:t>In 5GS, the Permanent Equipment Identifier (PEI) identifies a UE.</w:t>
      </w:r>
    </w:p>
    <w:p w:rsidR="003E7615" w:rsidRDefault="003E7615" w:rsidP="003E7615">
      <w:bookmarkStart w:id="178" w:name="_Toc19695299"/>
      <w:r>
        <w:t xml:space="preserve">The PEI </w:t>
      </w:r>
      <w:r>
        <w:rPr>
          <w:lang w:eastAsia="zh-CN"/>
        </w:rPr>
        <w:t>is defined as</w:t>
      </w:r>
      <w:r>
        <w:t>:</w:t>
      </w:r>
    </w:p>
    <w:p w:rsidR="003E7615" w:rsidRDefault="003E7615" w:rsidP="003E7615">
      <w:pPr>
        <w:pStyle w:val="B1"/>
        <w:rPr>
          <w:lang w:eastAsia="zh-CN"/>
        </w:rPr>
      </w:pPr>
      <w:r>
        <w:rPr>
          <w:lang w:eastAsia="zh-CN"/>
        </w:rPr>
        <w:t>-</w:t>
      </w:r>
      <w:r>
        <w:rPr>
          <w:lang w:eastAsia="zh-CN"/>
        </w:rPr>
        <w:tab/>
        <w:t xml:space="preserve">a PEI type: in this release of the specification, it may indicate an </w:t>
      </w:r>
      <w:r>
        <w:t>IMEI or IMEISV or a MAC address</w:t>
      </w:r>
      <w:r>
        <w:rPr>
          <w:lang w:eastAsia="zh-CN"/>
        </w:rPr>
        <w:t>; and</w:t>
      </w:r>
    </w:p>
    <w:p w:rsidR="003E7615" w:rsidRDefault="003E7615" w:rsidP="003E7615">
      <w:pPr>
        <w:pStyle w:val="B1"/>
        <w:rPr>
          <w:lang w:eastAsia="zh-CN"/>
        </w:rPr>
      </w:pPr>
      <w:r>
        <w:rPr>
          <w:lang w:eastAsia="zh-CN"/>
        </w:rPr>
        <w:t>-</w:t>
      </w:r>
      <w:r>
        <w:rPr>
          <w:lang w:eastAsia="zh-CN"/>
        </w:rPr>
        <w:tab/>
        <w:t>dependent on the value of the PEI type:</w:t>
      </w:r>
    </w:p>
    <w:p w:rsidR="003E7615" w:rsidRDefault="003E7615" w:rsidP="003E7615">
      <w:pPr>
        <w:pStyle w:val="B2"/>
      </w:pPr>
      <w:r>
        <w:lastRenderedPageBreak/>
        <w:t>-</w:t>
      </w:r>
      <w:r>
        <w:tab/>
        <w:t xml:space="preserve">an </w:t>
      </w:r>
      <w:r>
        <w:rPr>
          <w:lang w:eastAsia="zh-CN"/>
        </w:rPr>
        <w:t>IMEI as defined in clause 6.2.1; or</w:t>
      </w:r>
    </w:p>
    <w:p w:rsidR="003E7615" w:rsidRDefault="003E7615" w:rsidP="003E7615">
      <w:pPr>
        <w:pStyle w:val="B2"/>
        <w:rPr>
          <w:lang w:eastAsia="zh-CN"/>
        </w:rPr>
      </w:pPr>
      <w:r>
        <w:rPr>
          <w:lang w:eastAsia="zh-CN"/>
        </w:rPr>
        <w:t>-</w:t>
      </w:r>
      <w:r>
        <w:rPr>
          <w:lang w:eastAsia="zh-CN"/>
        </w:rPr>
        <w:tab/>
        <w:t>an IMEISV as defined in clause 6.2.2; or</w:t>
      </w:r>
    </w:p>
    <w:p w:rsidR="003E7615" w:rsidRDefault="003E7615" w:rsidP="003E7615">
      <w:pPr>
        <w:pStyle w:val="B2"/>
        <w:rPr>
          <w:lang w:eastAsia="zh-CN"/>
        </w:rPr>
      </w:pPr>
      <w:r>
        <w:rPr>
          <w:lang w:eastAsia="zh-CN"/>
        </w:rPr>
        <w:t>-</w:t>
      </w:r>
      <w:r>
        <w:rPr>
          <w:lang w:eastAsia="zh-CN"/>
        </w:rPr>
        <w:tab/>
        <w:t>a MAC address (48-bit MAC identifier, as defined in IETF RFC 7042 [132]).</w:t>
      </w:r>
    </w:p>
    <w:p w:rsidR="004D2C51" w:rsidRDefault="004D2C51" w:rsidP="004D2C51">
      <w:pPr>
        <w:pStyle w:val="Heading1"/>
      </w:pPr>
      <w:bookmarkStart w:id="179" w:name="_Toc27225364"/>
      <w:r>
        <w:t>7</w:t>
      </w:r>
      <w:r>
        <w:tab/>
        <w:t>Identification of Voice Group Call and Voice Broadcast Call Entities</w:t>
      </w:r>
      <w:bookmarkEnd w:id="178"/>
      <w:bookmarkEnd w:id="179"/>
    </w:p>
    <w:p w:rsidR="004D2C51" w:rsidRDefault="004D2C51" w:rsidP="004D2C51">
      <w:pPr>
        <w:pStyle w:val="Heading2"/>
      </w:pPr>
      <w:bookmarkStart w:id="180" w:name="_Toc19695300"/>
      <w:bookmarkStart w:id="181" w:name="_Toc27225365"/>
      <w:r>
        <w:t>7.1</w:t>
      </w:r>
      <w:r>
        <w:tab/>
        <w:t>Group Identities</w:t>
      </w:r>
      <w:bookmarkEnd w:id="180"/>
      <w:bookmarkEnd w:id="181"/>
    </w:p>
    <w:p w:rsidR="004D2C51" w:rsidRDefault="004D2C51" w:rsidP="004D2C51">
      <w:r>
        <w:t>Logical groups of subscribers to the Voice Group Call Service or to the Voice Broadcast Service are identified by a Group Identity (Group ID). Group IDs for VGCS are unique within a PLMN. Likewise, Group IDs for VBS are unique within a PLMN. However, no uniqueness is required between the sets of Group IDs. These sets may be intersecting or even identical, at the option of the network operator.</w:t>
      </w:r>
    </w:p>
    <w:p w:rsidR="004D2C51" w:rsidRDefault="004D2C51" w:rsidP="004D2C51">
      <w:r>
        <w:t xml:space="preserve">The Group ID is a number with a maximum value depending on the composition of the voice group call reference or voice broadcast call reference defined in </w:t>
      </w:r>
      <w:r w:rsidR="00D53C7A">
        <w:t>clause</w:t>
      </w:r>
      <w:r>
        <w:t xml:space="preserve"> 7.3.</w:t>
      </w:r>
    </w:p>
    <w:p w:rsidR="004D2C51" w:rsidRDefault="004D2C51" w:rsidP="004D2C51">
      <w:r>
        <w:t>For definition of Group ID on the radio interface, A interface and Abis interface, see 3GPP TS 44.068 [46] and 3GPP TS 44.069 [47].</w:t>
      </w:r>
    </w:p>
    <w:p w:rsidR="004D2C51" w:rsidRDefault="004D2C51" w:rsidP="004D2C51">
      <w:r>
        <w:t>For definition of Group ID coding on MAP protocol interfaces, see 3GPP TS 29.002 [31].</w:t>
      </w:r>
    </w:p>
    <w:p w:rsidR="004D2C51" w:rsidRDefault="004D2C51" w:rsidP="004D2C51">
      <w:r>
        <w:t>VGCS or VBS shall also be provided for roaming. If this applies, certain Group IDs shall be defined as supra-PLMN Group IDs which have to be co-ordinated between the network operators and which shall be known in the networks and in the SIM.</w:t>
      </w:r>
    </w:p>
    <w:p w:rsidR="004D2C51" w:rsidRDefault="004D2C51" w:rsidP="004D2C51">
      <w:r>
        <w:t>The format of the Group ID is identical for VBS and VGCS.</w:t>
      </w:r>
    </w:p>
    <w:p w:rsidR="004D2C51" w:rsidRDefault="004D2C51" w:rsidP="004D2C51">
      <w:pPr>
        <w:pStyle w:val="Heading2"/>
      </w:pPr>
      <w:bookmarkStart w:id="182" w:name="_Toc19695301"/>
      <w:bookmarkStart w:id="183" w:name="_Toc27225366"/>
      <w:r>
        <w:t>7.2</w:t>
      </w:r>
      <w:r>
        <w:tab/>
        <w:t>Group Call Area Identification</w:t>
      </w:r>
      <w:bookmarkEnd w:id="182"/>
      <w:bookmarkEnd w:id="183"/>
    </w:p>
    <w:p w:rsidR="004D2C51" w:rsidRDefault="004D2C51" w:rsidP="004D2C51">
      <w:r>
        <w:t>Grouping of cells into specific group call areas occurs in support of both the Voice Group Call Service and the Voice Broadcast Service. These service areas are known by a "Group Call Area Identity" (Group Call Area Id). No restrictions are placed on what cells may be grouped into a given group call area.</w:t>
      </w:r>
    </w:p>
    <w:p w:rsidR="004D2C51" w:rsidRDefault="004D2C51" w:rsidP="004D2C51">
      <w:r>
        <w:t>The Group Call Area ID is a number uniquely assigned to a group call area in one network and with a maximum value depending on the composition of the voice group call reference or voice broadcast reference defined under 7.3.</w:t>
      </w:r>
    </w:p>
    <w:p w:rsidR="004D2C51" w:rsidRDefault="004D2C51" w:rsidP="004D2C51">
      <w:r>
        <w:t>The formats of the Group Call Area ID for VGCS and the Group Call Area ID for VBS are identical.</w:t>
      </w:r>
    </w:p>
    <w:p w:rsidR="004D2C51" w:rsidRDefault="004D2C51" w:rsidP="004D2C51">
      <w:pPr>
        <w:pStyle w:val="Heading2"/>
      </w:pPr>
      <w:bookmarkStart w:id="184" w:name="_Toc19695302"/>
      <w:bookmarkStart w:id="185" w:name="_Toc27225367"/>
      <w:r>
        <w:t>7.3</w:t>
      </w:r>
      <w:r>
        <w:tab/>
        <w:t>Voice Group Call and Voice Broadcast Call References</w:t>
      </w:r>
      <w:bookmarkEnd w:id="184"/>
      <w:bookmarkEnd w:id="185"/>
    </w:p>
    <w:p w:rsidR="004D2C51" w:rsidRDefault="004D2C51" w:rsidP="004D2C51">
      <w:r>
        <w:t>Specific instances of voice group calls (VGCS) and voice broadcast calls (VBS) within a given group call area are known by a "Voice Group Call Reference" or by a "Voice Broadcast Call Reference" respectively.</w:t>
      </w:r>
    </w:p>
    <w:p w:rsidR="004D2C51" w:rsidRDefault="004D2C51" w:rsidP="004D2C51">
      <w:pPr>
        <w:keepNext/>
        <w:keepLines/>
      </w:pPr>
      <w:r>
        <w:t>Each voice group call or voice broadcast call in one network is uniquely identified by its Voice Group Call Reference or Voice Broadcast Call Reference. The Voice Group Call Reference or Voice Broadcast Call Reference is composed of the Group ID and the Group Call Area ID.  The composition of the group call area ID and the group ID can be specific for each network operator.</w:t>
      </w:r>
    </w:p>
    <w:p w:rsidR="004D2C51" w:rsidRDefault="004D2C51" w:rsidP="004D2C51">
      <w:r>
        <w:t>For definition of Group Call Reference (with leading zeros inserted as necessary) on the radio interface, A interface and Abis interface, see 3GPP TS 24.008 [5], 3GPP TS 44.068 [46] and 3GPP TS 44.069 [47].</w:t>
      </w:r>
    </w:p>
    <w:p w:rsidR="004D2C51" w:rsidRDefault="004D2C51" w:rsidP="004D2C51">
      <w:r>
        <w:t>For definition of Group Call Reference (also known as ASCI Call Reference, Voice Group Call Reference or Voice Broadcast Call Reference) coding on MAP protocol interfaces, see 3GPP TS 29.002 [31].</w:t>
      </w:r>
    </w:p>
    <w:p w:rsidR="004D2C51" w:rsidRDefault="004D2C51" w:rsidP="004D2C51">
      <w:r>
        <w:t>The format is given in figure 12.</w:t>
      </w:r>
    </w:p>
    <w:p w:rsidR="004D2C51" w:rsidRDefault="004D2C51" w:rsidP="004D2C51">
      <w:pPr>
        <w:pStyle w:val="TH"/>
      </w:pPr>
      <w:r>
        <w:object w:dxaOrig="9532" w:dyaOrig="2076">
          <v:shape id="_x0000_i1040" type="#_x0000_t75" style="width:467.15pt;height:101.95pt" o:ole="" fillcolor="window">
            <v:imagedata r:id="rId51" o:title=""/>
          </v:shape>
          <o:OLEObject Type="Embed" ProgID="Designer" ShapeID="_x0000_i1040" DrawAspect="Content" ObjectID="_1637839662" r:id="rId52"/>
        </w:object>
      </w:r>
    </w:p>
    <w:p w:rsidR="004D2C51" w:rsidRDefault="004D2C51" w:rsidP="004D2C51">
      <w:pPr>
        <w:pStyle w:val="TF"/>
      </w:pPr>
      <w:r>
        <w:t>Figure 12: Voice Group Call Reference / Voice Broadcast Call Reference</w:t>
      </w:r>
    </w:p>
    <w:p w:rsidR="004D2C51" w:rsidRDefault="004D2C51" w:rsidP="004D2C51">
      <w:pPr>
        <w:pStyle w:val="Heading1"/>
      </w:pPr>
      <w:bookmarkStart w:id="186" w:name="_Toc19695303"/>
      <w:bookmarkStart w:id="187" w:name="_Toc27225368"/>
      <w:bookmarkStart w:id="188" w:name="tmp"/>
      <w:r>
        <w:t>8</w:t>
      </w:r>
      <w:r>
        <w:tab/>
        <w:t>SCCP subsystem numbers</w:t>
      </w:r>
      <w:bookmarkEnd w:id="186"/>
      <w:bookmarkEnd w:id="187"/>
    </w:p>
    <w:p w:rsidR="004D2C51" w:rsidRDefault="004D2C51" w:rsidP="004D2C51">
      <w:pPr>
        <w:jc w:val="both"/>
      </w:pPr>
      <w:r>
        <w:t>Subsystem numbers are used to identify applications within network entities which use SCCP signalling. In GSM and UMTS, subsystem numbers may be used between PLMNs, in which case they are taken from the globally standardized range (1 - 31) or the part of the national network range (129 - 150) reserved for GSM/UMTS use between PLMNs. For use within a PLMN, they are taken from the part of the national network range (32 - 128 &amp; 151 - 254) not reserved for GSM/UMTS use between PLMNs.</w:t>
      </w:r>
    </w:p>
    <w:p w:rsidR="004D2C51" w:rsidRDefault="004D2C51" w:rsidP="004D2C51">
      <w:pPr>
        <w:pStyle w:val="Heading2"/>
      </w:pPr>
      <w:bookmarkStart w:id="189" w:name="_Toc19695304"/>
      <w:bookmarkStart w:id="190" w:name="_Toc27225369"/>
      <w:r>
        <w:t>8.1</w:t>
      </w:r>
      <w:r>
        <w:tab/>
        <w:t>Globally standardized subsystem numbers used for GSM/UMTS</w:t>
      </w:r>
      <w:bookmarkEnd w:id="189"/>
      <w:bookmarkEnd w:id="190"/>
    </w:p>
    <w:p w:rsidR="004D2C51" w:rsidRDefault="004D2C51" w:rsidP="004D2C51">
      <w:r>
        <w:t>The following globally standardised subsystem numbers have been allocated for use by GSM/UMTS:</w:t>
      </w:r>
    </w:p>
    <w:p w:rsidR="004D2C51" w:rsidRPr="00AD57D1" w:rsidRDefault="004D2C51" w:rsidP="004D2C51">
      <w:pPr>
        <w:pStyle w:val="B1"/>
      </w:pPr>
      <w:r w:rsidRPr="00AD57D1">
        <w:t>0000 0110</w:t>
      </w:r>
      <w:r w:rsidRPr="00AD57D1">
        <w:tab/>
        <w:t>HLR (MAP);</w:t>
      </w:r>
    </w:p>
    <w:p w:rsidR="004D2C51" w:rsidRPr="00AD57D1" w:rsidRDefault="004D2C51" w:rsidP="004D2C51">
      <w:pPr>
        <w:pStyle w:val="B1"/>
      </w:pPr>
      <w:r w:rsidRPr="00AD57D1">
        <w:t>0000 0111</w:t>
      </w:r>
      <w:r w:rsidRPr="00AD57D1">
        <w:tab/>
        <w:t>VLR (MAP);</w:t>
      </w:r>
    </w:p>
    <w:p w:rsidR="004D2C51" w:rsidRPr="00AD57D1" w:rsidRDefault="004D2C51" w:rsidP="004D2C51">
      <w:pPr>
        <w:pStyle w:val="B1"/>
      </w:pPr>
      <w:r w:rsidRPr="00AD57D1">
        <w:t>0000 1000</w:t>
      </w:r>
      <w:r w:rsidRPr="00AD57D1">
        <w:tab/>
        <w:t>MSC (MAP);</w:t>
      </w:r>
    </w:p>
    <w:p w:rsidR="004D2C51" w:rsidRDefault="004D2C51" w:rsidP="004D2C51">
      <w:pPr>
        <w:pStyle w:val="B1"/>
      </w:pPr>
      <w:r>
        <w:t>0000 1001</w:t>
      </w:r>
      <w:r>
        <w:tab/>
        <w:t>EIR (MAP);</w:t>
      </w:r>
    </w:p>
    <w:p w:rsidR="004D2C51" w:rsidRDefault="004D2C51" w:rsidP="004D2C51">
      <w:pPr>
        <w:pStyle w:val="B1"/>
      </w:pPr>
      <w:r>
        <w:t>0000 1010</w:t>
      </w:r>
      <w:r>
        <w:tab/>
        <w:t>is allocated for evolution (possible Authentication Centre).</w:t>
      </w:r>
    </w:p>
    <w:p w:rsidR="004D2C51" w:rsidRDefault="004D2C51" w:rsidP="004D2C51">
      <w:pPr>
        <w:pStyle w:val="Heading2"/>
      </w:pPr>
      <w:bookmarkStart w:id="191" w:name="_Toc19695305"/>
      <w:bookmarkStart w:id="192" w:name="_Toc27225370"/>
      <w:r>
        <w:t>8.2</w:t>
      </w:r>
      <w:r>
        <w:tab/>
        <w:t>National network subsystem numbers used for GSM/UMTS</w:t>
      </w:r>
      <w:bookmarkEnd w:id="191"/>
      <w:bookmarkEnd w:id="192"/>
    </w:p>
    <w:p w:rsidR="004D2C51" w:rsidRDefault="004D2C51" w:rsidP="004D2C51">
      <w:r>
        <w:t>The following national network subsystem numbers have been allocated for use within GSM/UMTS networks:</w:t>
      </w:r>
    </w:p>
    <w:p w:rsidR="0070446D" w:rsidRPr="002365DF" w:rsidRDefault="0070446D" w:rsidP="0070446D">
      <w:pPr>
        <w:pStyle w:val="B1"/>
        <w:rPr>
          <w:lang w:val="fr-FR" w:eastAsia="zh-CN"/>
        </w:rPr>
      </w:pPr>
      <w:r w:rsidRPr="002365DF">
        <w:rPr>
          <w:rFonts w:hint="eastAsia"/>
          <w:lang w:val="fr-FR" w:eastAsia="zh-CN"/>
        </w:rPr>
        <w:t>1111 1000</w:t>
      </w:r>
      <w:r w:rsidRPr="002365DF">
        <w:rPr>
          <w:rFonts w:hint="eastAsia"/>
          <w:lang w:val="fr-FR" w:eastAsia="zh-CN"/>
        </w:rPr>
        <w:tab/>
        <w:t>CSS (MAP)</w:t>
      </w:r>
      <w:r w:rsidRPr="002365DF">
        <w:rPr>
          <w:rFonts w:eastAsia="MS Gothic"/>
          <w:lang w:val="fr-FR"/>
        </w:rPr>
        <w:t>;</w:t>
      </w:r>
    </w:p>
    <w:p w:rsidR="004D2C51" w:rsidRPr="002365DF" w:rsidRDefault="004D2C51" w:rsidP="004D2C51">
      <w:pPr>
        <w:pStyle w:val="B1"/>
        <w:rPr>
          <w:rFonts w:eastAsia="MS Gothic"/>
          <w:lang w:val="fr-FR"/>
        </w:rPr>
      </w:pPr>
      <w:r w:rsidRPr="002365DF">
        <w:rPr>
          <w:rFonts w:eastAsia="MS Gothic"/>
          <w:lang w:val="fr-FR"/>
        </w:rPr>
        <w:t>1111 1001</w:t>
      </w:r>
      <w:r w:rsidRPr="002365DF">
        <w:rPr>
          <w:rFonts w:eastAsia="MS Gothic"/>
          <w:lang w:val="fr-FR"/>
        </w:rPr>
        <w:tab/>
        <w:t>PCAP;</w:t>
      </w:r>
    </w:p>
    <w:p w:rsidR="004D2C51" w:rsidRPr="002365DF" w:rsidRDefault="004D2C51" w:rsidP="004D2C51">
      <w:pPr>
        <w:pStyle w:val="B1"/>
        <w:rPr>
          <w:lang w:val="fr-FR"/>
        </w:rPr>
      </w:pPr>
      <w:r w:rsidRPr="002365DF">
        <w:rPr>
          <w:lang w:val="fr-FR"/>
        </w:rPr>
        <w:t>1111 1010</w:t>
      </w:r>
      <w:r w:rsidRPr="002365DF">
        <w:rPr>
          <w:lang w:val="fr-FR"/>
        </w:rPr>
        <w:tab/>
        <w:t>BSC (BSSAP-LE);</w:t>
      </w:r>
    </w:p>
    <w:p w:rsidR="004D2C51" w:rsidRDefault="004D2C51" w:rsidP="004D2C51">
      <w:pPr>
        <w:pStyle w:val="B1"/>
        <w:rPr>
          <w:lang w:val="fr-FR"/>
        </w:rPr>
      </w:pPr>
      <w:r>
        <w:rPr>
          <w:lang w:val="fr-FR"/>
        </w:rPr>
        <w:t>1111 1011</w:t>
      </w:r>
      <w:r>
        <w:rPr>
          <w:lang w:val="fr-FR"/>
        </w:rPr>
        <w:tab/>
        <w:t>MSC (BSSAP-LE);</w:t>
      </w:r>
    </w:p>
    <w:p w:rsidR="004D2C51" w:rsidRPr="00FA1E16" w:rsidRDefault="004D2C51" w:rsidP="004D2C51">
      <w:pPr>
        <w:pStyle w:val="B1"/>
        <w:rPr>
          <w:lang w:val="fr-FR"/>
        </w:rPr>
      </w:pPr>
      <w:r w:rsidRPr="00FA1E16">
        <w:rPr>
          <w:lang w:val="fr-FR"/>
        </w:rPr>
        <w:t>1111 1100</w:t>
      </w:r>
      <w:r w:rsidRPr="00FA1E16">
        <w:rPr>
          <w:lang w:val="fr-FR"/>
        </w:rPr>
        <w:tab/>
        <w:t>SMLC (BSSAP-LE);</w:t>
      </w:r>
    </w:p>
    <w:p w:rsidR="004D2C51" w:rsidRPr="00FF672D" w:rsidRDefault="004D2C51" w:rsidP="004D2C51">
      <w:pPr>
        <w:pStyle w:val="B1"/>
        <w:rPr>
          <w:lang w:val="it-IT"/>
        </w:rPr>
      </w:pPr>
      <w:r w:rsidRPr="00FF672D">
        <w:rPr>
          <w:lang w:val="it-IT"/>
        </w:rPr>
        <w:t>1111 1101</w:t>
      </w:r>
      <w:r w:rsidRPr="00FF672D">
        <w:rPr>
          <w:lang w:val="it-IT"/>
        </w:rPr>
        <w:tab/>
        <w:t>BSS O&amp;M (A interface);</w:t>
      </w:r>
    </w:p>
    <w:p w:rsidR="004D2C51" w:rsidRPr="0071157C" w:rsidRDefault="004D2C51" w:rsidP="004D2C51">
      <w:pPr>
        <w:pStyle w:val="B1"/>
      </w:pPr>
      <w:r w:rsidRPr="0071157C">
        <w:t>1111 1110</w:t>
      </w:r>
      <w:r w:rsidRPr="0071157C">
        <w:tab/>
        <w:t>BSSAP (A interface).</w:t>
      </w:r>
    </w:p>
    <w:p w:rsidR="004D2C51" w:rsidRDefault="004D2C51" w:rsidP="004D2C51">
      <w:r>
        <w:t>The following national network subsystem numbers have been allocated for use within and between GSM/UMTS networks:</w:t>
      </w:r>
    </w:p>
    <w:p w:rsidR="004D2C51" w:rsidRDefault="004D2C51" w:rsidP="004D2C51">
      <w:pPr>
        <w:pStyle w:val="B1"/>
        <w:spacing w:after="240"/>
        <w:rPr>
          <w:rFonts w:eastAsia="MS Gothic"/>
        </w:rPr>
      </w:pPr>
      <w:r>
        <w:rPr>
          <w:rFonts w:eastAsia="MS Gothic"/>
        </w:rPr>
        <w:t>1000 1110</w:t>
      </w:r>
      <w:r>
        <w:rPr>
          <w:rFonts w:eastAsia="MS Gothic"/>
        </w:rPr>
        <w:tab/>
        <w:t>RANAP;</w:t>
      </w:r>
    </w:p>
    <w:p w:rsidR="004D2C51" w:rsidRDefault="004D2C51" w:rsidP="004D2C51">
      <w:pPr>
        <w:pStyle w:val="B1"/>
        <w:spacing w:after="240"/>
        <w:rPr>
          <w:rFonts w:eastAsia="MS Gothic"/>
        </w:rPr>
      </w:pPr>
      <w:r>
        <w:rPr>
          <w:rFonts w:eastAsia="MS Gothic"/>
        </w:rPr>
        <w:t>1000 1111</w:t>
      </w:r>
      <w:r>
        <w:rPr>
          <w:rFonts w:eastAsia="MS Gothic"/>
        </w:rPr>
        <w:tab/>
        <w:t>RNSAP;</w:t>
      </w:r>
    </w:p>
    <w:p w:rsidR="004D2C51" w:rsidRDefault="004D2C51" w:rsidP="004D2C51">
      <w:pPr>
        <w:pStyle w:val="B1"/>
        <w:spacing w:after="240"/>
        <w:rPr>
          <w:rFonts w:eastAsia="MS Gothic"/>
        </w:rPr>
      </w:pPr>
      <w:r>
        <w:rPr>
          <w:rFonts w:eastAsia="MS Gothic"/>
        </w:rPr>
        <w:lastRenderedPageBreak/>
        <w:t>1001 0001</w:t>
      </w:r>
      <w:r>
        <w:rPr>
          <w:rFonts w:eastAsia="MS Gothic"/>
        </w:rPr>
        <w:tab/>
        <w:t>GMLC (MAP);</w:t>
      </w:r>
    </w:p>
    <w:p w:rsidR="004D2C51" w:rsidRDefault="004D2C51" w:rsidP="004D2C51">
      <w:pPr>
        <w:pStyle w:val="B1"/>
        <w:spacing w:after="240"/>
        <w:rPr>
          <w:rFonts w:eastAsia="MS Gothic"/>
        </w:rPr>
      </w:pPr>
      <w:r>
        <w:rPr>
          <w:rFonts w:eastAsia="MS Gothic"/>
        </w:rPr>
        <w:t>1001 0010</w:t>
      </w:r>
      <w:r>
        <w:rPr>
          <w:rFonts w:eastAsia="MS Gothic"/>
        </w:rPr>
        <w:tab/>
        <w:t>CAP;</w:t>
      </w:r>
    </w:p>
    <w:p w:rsidR="004D2C51" w:rsidRDefault="004D2C51" w:rsidP="004D2C51">
      <w:pPr>
        <w:pStyle w:val="B1"/>
      </w:pPr>
      <w:r>
        <w:t>1001 0011</w:t>
      </w:r>
      <w:r>
        <w:tab/>
        <w:t>gsmSCF (MAP) or IM-SSF (MAP) or Presence Network Agent;</w:t>
      </w:r>
    </w:p>
    <w:p w:rsidR="004D2C51" w:rsidRDefault="004D2C51" w:rsidP="004D2C51">
      <w:pPr>
        <w:pStyle w:val="B1"/>
      </w:pPr>
      <w:r>
        <w:t>1001 0100</w:t>
      </w:r>
      <w:r>
        <w:tab/>
        <w:t>SIWF (MAP);</w:t>
      </w:r>
    </w:p>
    <w:p w:rsidR="004D2C51" w:rsidRDefault="004D2C51" w:rsidP="004D2C51">
      <w:pPr>
        <w:pStyle w:val="B1"/>
      </w:pPr>
      <w:r>
        <w:t>1001 0101</w:t>
      </w:r>
      <w:r>
        <w:tab/>
        <w:t>SGSN (MAP);</w:t>
      </w:r>
    </w:p>
    <w:p w:rsidR="004D2C51" w:rsidRDefault="004D2C51" w:rsidP="004D2C51">
      <w:pPr>
        <w:pStyle w:val="B1"/>
      </w:pPr>
      <w:r>
        <w:t>1001 0110</w:t>
      </w:r>
      <w:r>
        <w:tab/>
        <w:t>GGSN (MAP).</w:t>
      </w:r>
    </w:p>
    <w:p w:rsidR="004D2C51" w:rsidRDefault="004D2C51" w:rsidP="004D2C51">
      <w:pPr>
        <w:pStyle w:val="Heading1"/>
      </w:pPr>
      <w:bookmarkStart w:id="193" w:name="_Toc19695306"/>
      <w:bookmarkStart w:id="194" w:name="_Toc27225371"/>
      <w:bookmarkEnd w:id="188"/>
      <w:r>
        <w:t>9</w:t>
      </w:r>
      <w:r>
        <w:tab/>
        <w:t>Definition of Access Point Name</w:t>
      </w:r>
      <w:bookmarkEnd w:id="193"/>
      <w:bookmarkEnd w:id="194"/>
    </w:p>
    <w:p w:rsidR="004D2C51" w:rsidRDefault="004D2C51" w:rsidP="004D2C51">
      <w:r>
        <w:t>In the GPRS backbone, an Access Point Name (APN) is a reference to a GGSN. To support inter-PLMN roaming, the internal GPRS DNS functionality is used to translate the APN into the IP address of the GGSN.</w:t>
      </w:r>
    </w:p>
    <w:p w:rsidR="00E55440" w:rsidRDefault="00E55440" w:rsidP="00E55440">
      <w:pPr>
        <w:pStyle w:val="Heading1"/>
        <w:rPr>
          <w:rFonts w:eastAsia="SimSun"/>
        </w:rPr>
      </w:pPr>
      <w:bookmarkStart w:id="195" w:name="_Toc19695307"/>
      <w:bookmarkStart w:id="196" w:name="_Toc27225372"/>
      <w:r>
        <w:rPr>
          <w:rFonts w:eastAsia="SimSun"/>
        </w:rPr>
        <w:t>9A</w:t>
      </w:r>
      <w:r>
        <w:rPr>
          <w:rFonts w:eastAsia="SimSun"/>
        </w:rPr>
        <w:tab/>
        <w:t>Definition of Data Network Name</w:t>
      </w:r>
      <w:bookmarkEnd w:id="195"/>
      <w:bookmarkEnd w:id="196"/>
    </w:p>
    <w:p w:rsidR="00E55440" w:rsidRDefault="00E55440" w:rsidP="00E55440">
      <w:pPr>
        <w:rPr>
          <w:rFonts w:eastAsia="SimSun"/>
        </w:rPr>
      </w:pPr>
      <w:r>
        <w:t>In 5GS, the Data Network Name (DNN) is equivalent to an APN in EPS. The DNN is a reference to a data network, it may be used e.g. to select SMF or UPF.</w:t>
      </w:r>
    </w:p>
    <w:p w:rsidR="00E55440" w:rsidRDefault="00E55440" w:rsidP="004D2C51">
      <w:r>
        <w:t>The requirements for APN in clause 9 shall apply for DNN in a 5GS as well.</w:t>
      </w:r>
    </w:p>
    <w:p w:rsidR="002D46D6" w:rsidRDefault="002D46D6" w:rsidP="002D46D6">
      <w:pPr>
        <w:pStyle w:val="Heading2"/>
      </w:pPr>
      <w:bookmarkStart w:id="197" w:name="_Toc19695308"/>
      <w:bookmarkStart w:id="198" w:name="_Toc27225373"/>
      <w:r>
        <w:t>9.0</w:t>
      </w:r>
      <w:r>
        <w:tab/>
        <w:t>General</w:t>
      </w:r>
      <w:bookmarkEnd w:id="197"/>
      <w:bookmarkEnd w:id="198"/>
    </w:p>
    <w:p w:rsidR="002D46D6" w:rsidRDefault="002D46D6" w:rsidP="004D2C51">
      <w:r>
        <w:t xml:space="preserve">Access Point Name as used in the </w:t>
      </w:r>
      <w:r w:rsidRPr="00A6159F">
        <w:t>Domain Name System (DNS</w:t>
      </w:r>
      <w:r>
        <w:t xml:space="preserve">) Procedures defined in </w:t>
      </w:r>
      <w:r w:rsidRPr="00A6159F">
        <w:t>3GPP TS 29.303 [</w:t>
      </w:r>
      <w:r w:rsidR="009A0195">
        <w:t>73</w:t>
      </w:r>
      <w:r w:rsidRPr="00A6159F">
        <w:t>]</w:t>
      </w:r>
      <w:r>
        <w:t xml:space="preserve"> is specified in </w:t>
      </w:r>
      <w:r w:rsidR="006327E3">
        <w:t>clause</w:t>
      </w:r>
      <w:r>
        <w:t xml:space="preserve"> 19.4.2.2.</w:t>
      </w:r>
    </w:p>
    <w:p w:rsidR="004D2C51" w:rsidRDefault="004D2C51" w:rsidP="004D2C51">
      <w:pPr>
        <w:pStyle w:val="Heading2"/>
      </w:pPr>
      <w:bookmarkStart w:id="199" w:name="_Toc19695309"/>
      <w:bookmarkStart w:id="200" w:name="_Toc27225374"/>
      <w:r>
        <w:t>9.1</w:t>
      </w:r>
      <w:r>
        <w:tab/>
        <w:t>Structure of APN</w:t>
      </w:r>
      <w:bookmarkEnd w:id="199"/>
      <w:bookmarkEnd w:id="200"/>
    </w:p>
    <w:p w:rsidR="000A2A15" w:rsidRDefault="000A2A15" w:rsidP="000A2A15">
      <w:r>
        <w:t>The APN is composed of two parts as follows:</w:t>
      </w:r>
    </w:p>
    <w:p w:rsidR="000A2A15" w:rsidRDefault="0083035E" w:rsidP="0083035E">
      <w:pPr>
        <w:pStyle w:val="B1"/>
      </w:pPr>
      <w:r>
        <w:t>-</w:t>
      </w:r>
      <w:r>
        <w:tab/>
      </w:r>
      <w:r w:rsidR="000A2A15">
        <w:t>The APN Network Identifier; this defines to which external network the GGSN/PGW is connected and optionally a requested service by the MS. This part of the APN is mandatory.</w:t>
      </w:r>
    </w:p>
    <w:p w:rsidR="000A2A15" w:rsidRDefault="0083035E" w:rsidP="0083035E">
      <w:pPr>
        <w:pStyle w:val="B1"/>
      </w:pPr>
      <w:r>
        <w:t>-</w:t>
      </w:r>
      <w:r>
        <w:tab/>
      </w:r>
      <w:r w:rsidR="000A2A15">
        <w:t>The APN Operator Identifier; this defines in which PLMN GPRS/EPS backbone the GGSN/PGW is located. This part of the APN is optional.</w:t>
      </w:r>
    </w:p>
    <w:p w:rsidR="000A2A15" w:rsidRPr="00407F64" w:rsidRDefault="000A2A15" w:rsidP="000A2A15">
      <w:pPr>
        <w:pStyle w:val="NO"/>
      </w:pPr>
      <w:r w:rsidRPr="00407F64">
        <w:t>NOTE</w:t>
      </w:r>
      <w:r>
        <w:t xml:space="preserve"> 1</w:t>
      </w:r>
      <w:r w:rsidRPr="00407F64">
        <w:t>:</w:t>
      </w:r>
      <w:r w:rsidRPr="00407F64">
        <w:tab/>
      </w:r>
      <w:r>
        <w:t>The APN Operator Identifier is mandatory on certain interfaces, see the relevant stage 3 specifications.</w:t>
      </w:r>
    </w:p>
    <w:p w:rsidR="000A2A15" w:rsidRDefault="000A2A15" w:rsidP="000A2A15">
      <w:r>
        <w:t>The APN Operator Identifier is placed after the APN Network Identifier. An APN consisting of both the Network Identifier and Operator Identifier corresponds to a DNS name of a GGSN/PGW; the APN has, after encoding as defined in the paragraph below, a maximum length of 100 octets.</w:t>
      </w:r>
    </w:p>
    <w:p w:rsidR="000A2A15" w:rsidRDefault="000A2A15" w:rsidP="000A2A15">
      <w:r>
        <w:t>The encoding of the APN shall follow the Name Syntax defined in RFC 2181 [18], RFC 1035 [19] and RFC 1123 [20]. The APN consists of one or more labels. Each label is coded as a one octet length field followed by that number of octets coded as 8 bit ASCII characters. Following RFC 1035 [19] the labels shall consist only of the alphabetic characters (A-Z and a-z), digits (0-9) and the hyphen (-). Following RFC 1123 [20], the label shall begin and end with either an alphabetic character or a digit. The case of alphabetic characters is not significant. The APN is not terminated by a length byte of zero.</w:t>
      </w:r>
    </w:p>
    <w:p w:rsidR="000A2A15" w:rsidRDefault="000A2A15" w:rsidP="000A2A15">
      <w:pPr>
        <w:pStyle w:val="NO"/>
      </w:pPr>
      <w:r>
        <w:t>NOTE 2:</w:t>
      </w:r>
      <w:r>
        <w:tab/>
        <w:t>A length byte of zero is added by the SGSN/MME at the end of the APN before interrogating a DNS server.</w:t>
      </w:r>
    </w:p>
    <w:p w:rsidR="004D2C51" w:rsidRDefault="000A2A15" w:rsidP="000A2A15">
      <w:r>
        <w:t>For the purpose of presentation, an APN is usually displayed as a string in which the labels are separated by dots (e.g. "Label1.Label2.Label3").</w:t>
      </w:r>
    </w:p>
    <w:p w:rsidR="004D2C51" w:rsidRDefault="004D2C51" w:rsidP="004D2C51">
      <w:pPr>
        <w:pStyle w:val="Heading3"/>
      </w:pPr>
      <w:bookmarkStart w:id="201" w:name="_Toc19695310"/>
      <w:bookmarkStart w:id="202" w:name="_Toc27225375"/>
      <w:r>
        <w:lastRenderedPageBreak/>
        <w:t>9.1.1</w:t>
      </w:r>
      <w:r>
        <w:tab/>
        <w:t>Format of APN Network Identifier</w:t>
      </w:r>
      <w:bookmarkEnd w:id="201"/>
      <w:bookmarkEnd w:id="202"/>
    </w:p>
    <w:p w:rsidR="004D2C51" w:rsidRDefault="004D2C51" w:rsidP="004D2C51">
      <w:r>
        <w:t xml:space="preserve">The APN Network Identifier shall contain at least one label and shall have, after encoding as defined in </w:t>
      </w:r>
      <w:r w:rsidR="006327E3">
        <w:t>clause</w:t>
      </w:r>
      <w:r>
        <w:t xml:space="preserve"> 9.1 above, a maximum length of 63 octets. An APN Network Identifier shall not start with any of the strings "rac", "lac", "sgsn" or "rnc", and it shall not end in ".gprs"</w:t>
      </w:r>
      <w:r w:rsidR="00F741CC">
        <w:rPr>
          <w:rFonts w:hint="eastAsia"/>
          <w:lang w:eastAsia="zh-CN"/>
        </w:rPr>
        <w:t>,</w:t>
      </w:r>
      <w:r w:rsidR="00F741CC" w:rsidRPr="004F75F6">
        <w:rPr>
          <w:rFonts w:hint="eastAsia"/>
          <w:lang w:eastAsia="zh-CN"/>
        </w:rPr>
        <w:t xml:space="preserve"> </w:t>
      </w:r>
      <w:r w:rsidR="00F741CC">
        <w:rPr>
          <w:rFonts w:hint="eastAsia"/>
          <w:lang w:eastAsia="zh-CN"/>
        </w:rPr>
        <w:t xml:space="preserve">i.e. the last label of the </w:t>
      </w:r>
      <w:r w:rsidR="00F741CC">
        <w:t>APN Network Identifier</w:t>
      </w:r>
      <w:r w:rsidR="00F741CC">
        <w:rPr>
          <w:rFonts w:hint="eastAsia"/>
          <w:lang w:eastAsia="zh-CN"/>
        </w:rPr>
        <w:t xml:space="preserve"> </w:t>
      </w:r>
      <w:r w:rsidR="00F741CC">
        <w:t>shall not</w:t>
      </w:r>
      <w:r w:rsidR="00F741CC">
        <w:rPr>
          <w:rFonts w:hint="eastAsia"/>
          <w:lang w:eastAsia="zh-CN"/>
        </w:rPr>
        <w:t xml:space="preserve"> be </w:t>
      </w:r>
      <w:r w:rsidR="00F741CC">
        <w:t>"</w:t>
      </w:r>
      <w:r w:rsidR="00F741CC">
        <w:rPr>
          <w:rFonts w:hint="eastAsia"/>
          <w:lang w:eastAsia="zh-CN"/>
        </w:rPr>
        <w:t>gprs</w:t>
      </w:r>
      <w:r w:rsidR="00F741CC">
        <w:t>"</w:t>
      </w:r>
      <w:r>
        <w:t>. Further, it shall not take the value "*".</w:t>
      </w:r>
    </w:p>
    <w:p w:rsidR="004D2C51" w:rsidRDefault="004D2C51" w:rsidP="004D2C51">
      <w:r>
        <w:t>In order to guarantee uniqueness of APN Network Identifiers within or between GPRS</w:t>
      </w:r>
      <w:r w:rsidR="004E1AAA">
        <w:t>/EPS</w:t>
      </w:r>
      <w:r>
        <w:t xml:space="preserve"> PLMN, an APN Network Identifier containing more than one label shall correspond to an Internet domain name. This name should only be allocated by the PLMN if that PLMN belongs to an organisation which has officially reserved this name in the Internet domain. Other types of APN Network Identifiers are not guaranteed to be unique within or between GPRS</w:t>
      </w:r>
      <w:r w:rsidR="004E1AAA">
        <w:t>/EPS</w:t>
      </w:r>
      <w:r>
        <w:t xml:space="preserve"> PLMNs.</w:t>
      </w:r>
    </w:p>
    <w:p w:rsidR="004D2C51" w:rsidRDefault="004D2C51" w:rsidP="004D2C51">
      <w:r>
        <w:t>An APN Network Identifier may be used to access a service associated with a GGSN</w:t>
      </w:r>
      <w:r w:rsidR="004E1AAA">
        <w:t>/PGW</w:t>
      </w:r>
      <w:r>
        <w:t>. This may be achieved by defining:</w:t>
      </w:r>
    </w:p>
    <w:p w:rsidR="004D2C51" w:rsidRDefault="0083035E" w:rsidP="0083035E">
      <w:pPr>
        <w:pStyle w:val="B1"/>
      </w:pPr>
      <w:r>
        <w:t>-</w:t>
      </w:r>
      <w:r>
        <w:tab/>
      </w:r>
      <w:r w:rsidR="004D2C51">
        <w:t>an APN which corresponds to a FQDN of a GGSN</w:t>
      </w:r>
      <w:r w:rsidR="004E1AAA">
        <w:t>/PGW</w:t>
      </w:r>
      <w:r w:rsidR="004D2C51">
        <w:t>, and which is locally interpreted by the GGSN</w:t>
      </w:r>
      <w:r w:rsidR="004E1AAA">
        <w:t>/PGW</w:t>
      </w:r>
      <w:r w:rsidR="004D2C51">
        <w:t xml:space="preserve"> as a request for a specific service, or</w:t>
      </w:r>
    </w:p>
    <w:p w:rsidR="004D2C51" w:rsidRDefault="0083035E" w:rsidP="0083035E">
      <w:pPr>
        <w:pStyle w:val="B1"/>
      </w:pPr>
      <w:r>
        <w:t>-</w:t>
      </w:r>
      <w:r>
        <w:tab/>
      </w:r>
      <w:r w:rsidR="004D2C51">
        <w:t>an APN Network Identifier consisting of 3 or more labels and starting with a Reserved Service Label, or an APN Network Identifier consisting of a Reserved Service Label alone, which indicates a GGSN</w:t>
      </w:r>
      <w:r w:rsidR="004E1AAA">
        <w:t>/PGW</w:t>
      </w:r>
      <w:r w:rsidR="004D2C51">
        <w:t xml:space="preserve"> by the nature of the requested service. Reserved Service Labels and the corresponding services they stand for shall be agreed between operators who have GPRS</w:t>
      </w:r>
      <w:r w:rsidR="004E1AAA">
        <w:t>/EPS</w:t>
      </w:r>
      <w:r w:rsidR="004D2C51">
        <w:t xml:space="preserve"> roaming agreements.</w:t>
      </w:r>
    </w:p>
    <w:p w:rsidR="004D2C51" w:rsidRDefault="004D2C51" w:rsidP="004D2C51">
      <w:pPr>
        <w:pStyle w:val="Heading3"/>
      </w:pPr>
      <w:bookmarkStart w:id="203" w:name="_Toc19695311"/>
      <w:bookmarkStart w:id="204" w:name="_Toc27225376"/>
      <w:r>
        <w:t>9.1.2</w:t>
      </w:r>
      <w:r>
        <w:tab/>
        <w:t>Format of APN Operator Identifier</w:t>
      </w:r>
      <w:bookmarkEnd w:id="203"/>
      <w:bookmarkEnd w:id="204"/>
    </w:p>
    <w:p w:rsidR="004D2C51" w:rsidRDefault="004D2C51" w:rsidP="004D2C51">
      <w:r>
        <w:t>The APN Operator Identifier is composed of three labels. The last label (or domain) shall be "gprs". The first and second labels together shall uniquely identify the GPRS</w:t>
      </w:r>
      <w:r w:rsidR="004E1AAA">
        <w:t>/EPS</w:t>
      </w:r>
      <w:r>
        <w:t xml:space="preserve"> PLMN.</w:t>
      </w:r>
    </w:p>
    <w:p w:rsidR="004D2C51" w:rsidRDefault="004D2C51" w:rsidP="004D2C51">
      <w:r>
        <w:t>For each operator, there is a default APN Operator Identifier (i.e. domain name). This default APN Operator Identifier is derived from the IMSI as follows:</w:t>
      </w:r>
    </w:p>
    <w:p w:rsidR="004D2C51" w:rsidRPr="002365DF" w:rsidRDefault="004D2C51" w:rsidP="004D2C51">
      <w:pPr>
        <w:pStyle w:val="B1"/>
        <w:rPr>
          <w:lang w:val="fr-FR"/>
        </w:rPr>
      </w:pPr>
      <w:r w:rsidRPr="002365DF">
        <w:rPr>
          <w:lang w:val="fr-FR"/>
        </w:rPr>
        <w:t>"mnc&lt;MNC&gt;.mcc&lt;MCC&gt;.gprs"</w:t>
      </w:r>
    </w:p>
    <w:p w:rsidR="004D2C51" w:rsidRDefault="004D2C51" w:rsidP="004D2C51">
      <w:r>
        <w:t>where:</w:t>
      </w:r>
    </w:p>
    <w:p w:rsidR="004D2C51" w:rsidRDefault="004D2C51" w:rsidP="004D2C51">
      <w:pPr>
        <w:pStyle w:val="B1"/>
      </w:pPr>
      <w:r>
        <w:t>"mnc" and "mcc" serve as invariable identifiers for the following digits.</w:t>
      </w:r>
    </w:p>
    <w:p w:rsidR="004D2C51" w:rsidRDefault="004D2C51" w:rsidP="004D2C51">
      <w:pPr>
        <w:pStyle w:val="B1"/>
        <w:rPr>
          <w:i/>
        </w:rPr>
      </w:pPr>
      <w:r>
        <w:t xml:space="preserve">&lt;MNC&gt; and &lt;MCC&gt; are derived from the components of the IMSI defined in </w:t>
      </w:r>
      <w:r w:rsidR="006327E3">
        <w:t>clause</w:t>
      </w:r>
      <w:r>
        <w:t xml:space="preserve"> 2.2.</w:t>
      </w:r>
    </w:p>
    <w:p w:rsidR="004D2C51" w:rsidRDefault="004D2C51" w:rsidP="004D2C51">
      <w:r>
        <w:t xml:space="preserve">This default APN Operator Identifier is used </w:t>
      </w:r>
      <w:r w:rsidR="00671D85">
        <w:t xml:space="preserve">for home routed </w:t>
      </w:r>
      <w:r>
        <w:t>inter-PLMN roaming situations when attempting to translate an APN consisting only of a Network Identifier into the IP address of the GGSN</w:t>
      </w:r>
      <w:r w:rsidR="004E1AAA">
        <w:t>/PGW</w:t>
      </w:r>
      <w:r>
        <w:t xml:space="preserve"> in the HPLMN. The PLMN may provide DNS translations for other, more human-readable, APN Operator Identifiers in addition to the default Operator Identifier described above.</w:t>
      </w:r>
    </w:p>
    <w:p w:rsidR="00671D85" w:rsidRPr="00CF17C1" w:rsidRDefault="00671D85" w:rsidP="00671D85">
      <w:pPr>
        <w:pStyle w:val="B1"/>
        <w:ind w:left="0" w:firstLine="0"/>
      </w:pPr>
      <w:r>
        <w:t xml:space="preserve">Alternatively, in the roaming case if the GGSN/PGW from the VPLMN is to be selected, the APN Operator Identifier for the UE is constructed from the serving network PLMN ID. In this case, </w:t>
      </w:r>
      <w:r>
        <w:rPr>
          <w:lang w:eastAsia="zh-CN"/>
        </w:rPr>
        <w:t xml:space="preserve">the </w:t>
      </w:r>
      <w:r w:rsidRPr="00F10AF3">
        <w:rPr>
          <w:lang w:eastAsia="zh-CN"/>
        </w:rPr>
        <w:t xml:space="preserve">APN-OI </w:t>
      </w:r>
      <w:r>
        <w:rPr>
          <w:lang w:eastAsia="zh-CN"/>
        </w:rPr>
        <w:t>replacement field, if received, shall be ignored.</w:t>
      </w:r>
    </w:p>
    <w:p w:rsidR="004D2C51" w:rsidRDefault="004D2C51" w:rsidP="004D2C51">
      <w:r>
        <w:t>In order to guarantee inter-PLMN DNS translation, the &lt;MNC&gt; and &lt;MCC&gt; coding used in the "mnc&lt;MNC&gt;.mcc&lt;MCC&gt;.gprs" format of the APN OI shall be:</w:t>
      </w:r>
    </w:p>
    <w:p w:rsidR="004D2C51" w:rsidRDefault="0083035E" w:rsidP="0083035E">
      <w:pPr>
        <w:pStyle w:val="B1"/>
        <w:rPr>
          <w:lang w:val="fr-FR"/>
        </w:rPr>
      </w:pPr>
      <w:r>
        <w:rPr>
          <w:lang w:val="fr-FR"/>
        </w:rPr>
        <w:t>-</w:t>
      </w:r>
      <w:r>
        <w:rPr>
          <w:lang w:val="fr-FR"/>
        </w:rPr>
        <w:tab/>
      </w:r>
      <w:r w:rsidR="004D2C51">
        <w:rPr>
          <w:lang w:val="fr-FR"/>
        </w:rPr>
        <w:t>&lt;MNC&gt; = 3 digits</w:t>
      </w:r>
    </w:p>
    <w:p w:rsidR="004D2C51" w:rsidRDefault="0083035E" w:rsidP="0083035E">
      <w:pPr>
        <w:pStyle w:val="B1"/>
        <w:rPr>
          <w:lang w:val="fr-FR"/>
        </w:rPr>
      </w:pPr>
      <w:r>
        <w:rPr>
          <w:lang w:val="fr-FR"/>
        </w:rPr>
        <w:t>-</w:t>
      </w:r>
      <w:r>
        <w:rPr>
          <w:lang w:val="fr-FR"/>
        </w:rPr>
        <w:tab/>
      </w:r>
      <w:r w:rsidR="004D2C51">
        <w:rPr>
          <w:lang w:val="fr-FR"/>
        </w:rPr>
        <w:t>&lt;MCC&gt; = 3 digits</w:t>
      </w:r>
    </w:p>
    <w:p w:rsidR="004D2C51" w:rsidRDefault="0083035E" w:rsidP="0083035E">
      <w:pPr>
        <w:pStyle w:val="B1"/>
      </w:pPr>
      <w:r>
        <w:t>-</w:t>
      </w:r>
      <w:r>
        <w:tab/>
      </w:r>
      <w:r w:rsidR="004D2C51">
        <w:t>If there are only 2 significant digits in the MNC, one "0" digit is inserted at the left side to fill the 3 digits coding of MNC in the APN OI.</w:t>
      </w:r>
    </w:p>
    <w:p w:rsidR="004E1AAA" w:rsidRDefault="004D2C51" w:rsidP="004E1AAA">
      <w:pPr>
        <w:rPr>
          <w:lang w:eastAsia="zh-CN"/>
        </w:rPr>
      </w:pPr>
      <w:r>
        <w:t>As an example, the APN OI for MCC 345 and MNC 12 will be coded in the DNS as "mnc012.mcc345.gprs".</w:t>
      </w:r>
    </w:p>
    <w:p w:rsidR="004E1AAA" w:rsidRDefault="00671D85" w:rsidP="004E1AAA">
      <w:pPr>
        <w:rPr>
          <w:lang w:eastAsia="zh-CN"/>
        </w:rPr>
      </w:pPr>
      <w:r>
        <w:rPr>
          <w:lang w:eastAsia="zh-CN"/>
        </w:rPr>
        <w:t xml:space="preserve">The APN-OI replacement is only used for selecting the GGSN/PGW from the HPLMN. </w:t>
      </w:r>
      <w:r w:rsidR="004E1AAA" w:rsidRPr="00F10AF3">
        <w:rPr>
          <w:lang w:eastAsia="zh-CN"/>
        </w:rPr>
        <w:t xml:space="preserve">The format of the domain name used in the APN-OI </w:t>
      </w:r>
      <w:r w:rsidR="004E1AAA">
        <w:rPr>
          <w:lang w:eastAsia="zh-CN"/>
        </w:rPr>
        <w:t>replacement field (as defined in 3GPP TS 23.060 [3] and 3GPP TS 23.401 [72]) is the same as the default APN-OI as defined above except that it may be preceded by one or more labels each separated by a dot</w:t>
      </w:r>
      <w:r w:rsidR="004E1AAA" w:rsidRPr="00F10AF3">
        <w:rPr>
          <w:lang w:eastAsia="zh-CN"/>
        </w:rPr>
        <w:t>.</w:t>
      </w:r>
    </w:p>
    <w:p w:rsidR="004E1AAA" w:rsidRDefault="004E1AAA" w:rsidP="004E1AAA">
      <w:pPr>
        <w:pStyle w:val="EX"/>
        <w:rPr>
          <w:lang w:eastAsia="zh-CN"/>
        </w:rPr>
      </w:pPr>
      <w:r>
        <w:rPr>
          <w:lang w:eastAsia="zh-CN"/>
        </w:rPr>
        <w:lastRenderedPageBreak/>
        <w:t>EXAMPLE 1:</w:t>
      </w:r>
      <w:r>
        <w:rPr>
          <w:lang w:eastAsia="zh-CN"/>
        </w:rPr>
        <w:tab/>
        <w:t>province1.mnc012.mcc345.gprs</w:t>
      </w:r>
    </w:p>
    <w:p w:rsidR="004E1AAA" w:rsidRDefault="004E1AAA" w:rsidP="004E1AAA">
      <w:pPr>
        <w:pStyle w:val="EX"/>
        <w:rPr>
          <w:lang w:eastAsia="zh-CN"/>
        </w:rPr>
      </w:pPr>
      <w:r>
        <w:rPr>
          <w:lang w:eastAsia="zh-CN"/>
        </w:rPr>
        <w:t>EXAMPLE 2:</w:t>
      </w:r>
      <w:r>
        <w:rPr>
          <w:lang w:eastAsia="zh-CN"/>
        </w:rPr>
        <w:tab/>
        <w:t>ggsn-cluster-A.provinceB.mnc012.mcc345.gprs</w:t>
      </w:r>
    </w:p>
    <w:p w:rsidR="004D2C51" w:rsidRDefault="004E1AAA" w:rsidP="004D2C51">
      <w:pPr>
        <w:rPr>
          <w:lang w:eastAsia="zh-CN"/>
        </w:rPr>
      </w:pPr>
      <w:r w:rsidRPr="00F968F6">
        <w:rPr>
          <w:lang w:eastAsia="zh-CN"/>
        </w:rPr>
        <w:t>The APN constructed</w:t>
      </w:r>
      <w:r w:rsidRPr="00F968F6">
        <w:rPr>
          <w:rFonts w:hint="eastAsia"/>
          <w:lang w:eastAsia="zh-CN"/>
        </w:rPr>
        <w:t xml:space="preserve"> </w:t>
      </w:r>
      <w:r w:rsidRPr="00F968F6">
        <w:rPr>
          <w:lang w:eastAsia="zh-CN"/>
        </w:rPr>
        <w:t>using the APN-OI replacement field is only used for DNS translation</w:t>
      </w:r>
      <w:r w:rsidRPr="00F968F6">
        <w:rPr>
          <w:rFonts w:hint="eastAsia"/>
          <w:lang w:eastAsia="zh-CN"/>
        </w:rPr>
        <w:t xml:space="preserve">. </w:t>
      </w:r>
      <w:r w:rsidRPr="00F968F6">
        <w:rPr>
          <w:lang w:eastAsia="zh-CN"/>
        </w:rPr>
        <w:t xml:space="preserve">The APN when being sent to other network entities over GTP interfaces shall follow the rules as specified in 3GPP </w:t>
      </w:r>
      <w:r w:rsidRPr="00F968F6">
        <w:rPr>
          <w:rFonts w:hint="eastAsia"/>
          <w:lang w:eastAsia="zh-CN"/>
        </w:rPr>
        <w:t>TS 23.</w:t>
      </w:r>
      <w:r w:rsidRPr="00F968F6">
        <w:rPr>
          <w:lang w:eastAsia="zh-CN"/>
        </w:rPr>
        <w:t>060</w:t>
      </w:r>
      <w:r w:rsidRPr="00F968F6">
        <w:rPr>
          <w:rFonts w:hint="eastAsia"/>
          <w:lang w:eastAsia="zh-CN"/>
        </w:rPr>
        <w:t xml:space="preserve"> [</w:t>
      </w:r>
      <w:r w:rsidRPr="00F968F6">
        <w:rPr>
          <w:lang w:eastAsia="zh-CN"/>
        </w:rPr>
        <w:t>3</w:t>
      </w:r>
      <w:r w:rsidRPr="00F968F6">
        <w:rPr>
          <w:rFonts w:hint="eastAsia"/>
          <w:lang w:eastAsia="zh-CN"/>
        </w:rPr>
        <w:t xml:space="preserve">] and </w:t>
      </w:r>
      <w:r w:rsidRPr="00F968F6">
        <w:rPr>
          <w:lang w:eastAsia="zh-CN"/>
        </w:rPr>
        <w:t xml:space="preserve">3GPP </w:t>
      </w:r>
      <w:r w:rsidRPr="00F968F6">
        <w:rPr>
          <w:rFonts w:hint="eastAsia"/>
          <w:lang w:eastAsia="zh-CN"/>
        </w:rPr>
        <w:t>TS 23.401 [72</w:t>
      </w:r>
      <w:r w:rsidRPr="00F968F6">
        <w:rPr>
          <w:lang w:eastAsia="zh-CN"/>
        </w:rPr>
        <w:t>].</w:t>
      </w:r>
    </w:p>
    <w:p w:rsidR="004D2C51" w:rsidRDefault="004D2C51" w:rsidP="004D2C51">
      <w:pPr>
        <w:pStyle w:val="Heading2"/>
      </w:pPr>
      <w:bookmarkStart w:id="205" w:name="_Toc19695312"/>
      <w:bookmarkStart w:id="206" w:name="_Toc27225377"/>
      <w:r>
        <w:t>9.2</w:t>
      </w:r>
      <w:r>
        <w:tab/>
        <w:t>Definition of the Wild Card APN</w:t>
      </w:r>
      <w:bookmarkEnd w:id="205"/>
      <w:bookmarkEnd w:id="206"/>
    </w:p>
    <w:p w:rsidR="004D2C51" w:rsidRDefault="004D2C51" w:rsidP="004D2C51">
      <w:r>
        <w:t>The APN field in the HLR may contain a wild card APN if the HPLMN operator allows the subscriber to access any network of a given PDP Type. If an SGSN has received such a wild card APN, it may either choose the APN Network Identifier received from the Mobile Station or a default APN Network Identifier for addressing the GGSN when activating a PDP context.</w:t>
      </w:r>
    </w:p>
    <w:p w:rsidR="004D2C51" w:rsidRDefault="004D2C51" w:rsidP="004D2C51">
      <w:pPr>
        <w:pStyle w:val="Heading3"/>
      </w:pPr>
      <w:bookmarkStart w:id="207" w:name="_Toc19695313"/>
      <w:bookmarkStart w:id="208" w:name="_Toc27225378"/>
      <w:r>
        <w:t>9.2.1</w:t>
      </w:r>
      <w:r>
        <w:tab/>
        <w:t>Coding of the Wild Card APN</w:t>
      </w:r>
      <w:bookmarkEnd w:id="207"/>
      <w:bookmarkEnd w:id="208"/>
    </w:p>
    <w:p w:rsidR="004D2C51" w:rsidRDefault="004D2C51" w:rsidP="004D2C51">
      <w:r>
        <w:t>The wild card APN is coded as an APN with "*" as its single label, (i.e. a length octet with value one, followed by the ASCII code for the asterisk).</w:t>
      </w:r>
    </w:p>
    <w:p w:rsidR="00DD2720" w:rsidRDefault="00DD2720" w:rsidP="00DD2720">
      <w:pPr>
        <w:pStyle w:val="Heading2"/>
        <w:rPr>
          <w:rFonts w:cs="Arial"/>
          <w:szCs w:val="32"/>
        </w:rPr>
      </w:pPr>
      <w:bookmarkStart w:id="209" w:name="_Toc19695314"/>
      <w:bookmarkStart w:id="210" w:name="_Toc27225379"/>
      <w:r>
        <w:rPr>
          <w:rFonts w:cs="Arial"/>
          <w:szCs w:val="32"/>
        </w:rPr>
        <w:t>9.3</w:t>
      </w:r>
      <w:r>
        <w:rPr>
          <w:rFonts w:cs="Arial"/>
          <w:szCs w:val="32"/>
        </w:rPr>
        <w:tab/>
        <w:t>Definition of Emergency APN</w:t>
      </w:r>
      <w:bookmarkEnd w:id="209"/>
      <w:bookmarkEnd w:id="210"/>
    </w:p>
    <w:p w:rsidR="008140A0" w:rsidRDefault="008140A0" w:rsidP="008140A0">
      <w:r w:rsidDel="001137A2">
        <w:t xml:space="preserve">The Emergency APN (Em-APN) </w:t>
      </w:r>
      <w:r>
        <w:t xml:space="preserve">is an APN used to derive a PDN GW selected </w:t>
      </w:r>
      <w:r w:rsidDel="001137A2">
        <w:t>for IMS Emergency call</w:t>
      </w:r>
      <w:r>
        <w:t xml:space="preserve"> </w:t>
      </w:r>
      <w:r w:rsidDel="001137A2">
        <w:t>s</w:t>
      </w:r>
      <w:r>
        <w:t>upport. The exact encoding of the Em-APN is the responsibility of each PLMN operator as it is only valid within a given PLMN</w:t>
      </w:r>
      <w:r w:rsidDel="001137A2">
        <w:t>.</w:t>
      </w:r>
    </w:p>
    <w:p w:rsidR="004D2C51" w:rsidRDefault="004D2C51" w:rsidP="004D2C51">
      <w:pPr>
        <w:pStyle w:val="Heading1"/>
      </w:pPr>
      <w:bookmarkStart w:id="211" w:name="_Toc19695315"/>
      <w:bookmarkStart w:id="212" w:name="_Toc27225380"/>
      <w:r>
        <w:t>10</w:t>
      </w:r>
      <w:r>
        <w:tab/>
        <w:t>Identification of the Cordless Telephony System entities</w:t>
      </w:r>
      <w:bookmarkEnd w:id="211"/>
      <w:bookmarkEnd w:id="212"/>
    </w:p>
    <w:p w:rsidR="004D2C51" w:rsidRDefault="004D2C51" w:rsidP="004D2C51">
      <w:pPr>
        <w:pStyle w:val="Heading2"/>
      </w:pPr>
      <w:bookmarkStart w:id="213" w:name="_Toc19695316"/>
      <w:bookmarkStart w:id="214" w:name="_Toc27225381"/>
      <w:r>
        <w:t>10.1</w:t>
      </w:r>
      <w:r>
        <w:tab/>
        <w:t>General description of CTS</w:t>
      </w:r>
      <w:r>
        <w:noBreakHyphen/>
        <w:t>MS and CTS</w:t>
      </w:r>
      <w:r>
        <w:noBreakHyphen/>
        <w:t>FP Identities</w:t>
      </w:r>
      <w:bookmarkEnd w:id="213"/>
      <w:bookmarkEnd w:id="214"/>
    </w:p>
    <w:p w:rsidR="004D2C51" w:rsidRDefault="004D2C51" w:rsidP="004D2C51">
      <w:r>
        <w:t>Every CTS</w:t>
      </w:r>
      <w:r>
        <w:noBreakHyphen/>
        <w:t>FP broadcasts a local identity - the Fixed Part Beacon Identity (FPBI) - which contains an Access Rights Identity. Every CTS</w:t>
      </w:r>
      <w:r>
        <w:noBreakHyphen/>
        <w:t>MS has both an Access Rights Key and a CTS Mobile Subscriber Identity (CTSMSI). These operate as a pair. A CTS</w:t>
      </w:r>
      <w:r>
        <w:noBreakHyphen/>
        <w:t>MS is allowed to access any CTS</w:t>
      </w:r>
      <w:r>
        <w:noBreakHyphen/>
        <w:t>FP which broadcasts an FPBI which can be identified by any of the CTS</w:t>
      </w:r>
      <w:r>
        <w:noBreakHyphen/>
        <w:t>MS Access Rights Keys of that CTS</w:t>
      </w:r>
      <w:r>
        <w:noBreakHyphen/>
        <w:t>MS. The CTS</w:t>
      </w:r>
      <w:r>
        <w:noBreakHyphen/>
        <w:t>MS Access Rights Key contains the FPBI and the FPBI Length Indicator (FLI) indicating the relevant part of the FPBI used to control access.</w:t>
      </w:r>
    </w:p>
    <w:p w:rsidR="004D2C51" w:rsidRDefault="004D2C51" w:rsidP="004D2C51">
      <w:pPr>
        <w:pStyle w:val="Heading2"/>
      </w:pPr>
      <w:bookmarkStart w:id="215" w:name="_Toc19695317"/>
      <w:bookmarkStart w:id="216" w:name="_Toc27225382"/>
      <w:r>
        <w:t>10.2</w:t>
      </w:r>
      <w:r>
        <w:tab/>
        <w:t>CTS Mobile Subscriber Identities</w:t>
      </w:r>
      <w:bookmarkEnd w:id="215"/>
      <w:bookmarkEnd w:id="216"/>
    </w:p>
    <w:p w:rsidR="004D2C51" w:rsidRDefault="004D2C51" w:rsidP="004D2C51">
      <w:pPr>
        <w:pStyle w:val="Heading3"/>
      </w:pPr>
      <w:bookmarkStart w:id="217" w:name="_Toc19695318"/>
      <w:bookmarkStart w:id="218" w:name="_Toc27225383"/>
      <w:r>
        <w:t>10.2.1</w:t>
      </w:r>
      <w:r>
        <w:tab/>
        <w:t>General</w:t>
      </w:r>
      <w:bookmarkEnd w:id="217"/>
      <w:bookmarkEnd w:id="218"/>
    </w:p>
    <w:p w:rsidR="004D2C51" w:rsidRDefault="004D2C51" w:rsidP="004D2C51">
      <w:r>
        <w:t>Each CTS</w:t>
      </w:r>
      <w:r>
        <w:noBreakHyphen/>
        <w:t>MS has one or more temporary identities which are used for paging and to request access. The structure and allocation principles of the CTS Mobile Subscriber Identities (CTSMSI) are defined below.</w:t>
      </w:r>
    </w:p>
    <w:p w:rsidR="004D2C51" w:rsidRDefault="00EE6408" w:rsidP="004D2C51">
      <w:pPr>
        <w:pStyle w:val="Heading3"/>
      </w:pPr>
      <w:bookmarkStart w:id="219" w:name="_Toc19695319"/>
      <w:bookmarkStart w:id="220" w:name="_Toc27225384"/>
      <w:r>
        <w:t>10.2.2</w:t>
      </w:r>
      <w:r>
        <w:tab/>
      </w:r>
      <w:r w:rsidR="004D2C51">
        <w:t>Composition of the CTSMSI</w:t>
      </w:r>
      <w:bookmarkEnd w:id="219"/>
      <w:bookmarkEnd w:id="220"/>
    </w:p>
    <w:p w:rsidR="004D2C51" w:rsidRDefault="004D2C51" w:rsidP="004D2C51">
      <w:pPr>
        <w:pStyle w:val="LD"/>
        <w:jc w:val="center"/>
      </w:pPr>
      <w:r>
        <w:t>bit No 22                                          1</w:t>
      </w:r>
    </w:p>
    <w:p w:rsidR="004D2C51" w:rsidRPr="00671D85" w:rsidRDefault="004D2C51" w:rsidP="004D2C51">
      <w:pPr>
        <w:pStyle w:val="LD"/>
        <w:jc w:val="center"/>
      </w:pPr>
      <w:r>
        <w:t xml:space="preserve">       </w:t>
      </w:r>
      <w:r w:rsidRPr="00671D85">
        <w:t>+-------------------------------------------+</w:t>
      </w:r>
    </w:p>
    <w:p w:rsidR="004D2C51" w:rsidRPr="00671D85" w:rsidRDefault="004D2C51" w:rsidP="004D2C51">
      <w:pPr>
        <w:pStyle w:val="LD"/>
        <w:jc w:val="center"/>
      </w:pPr>
      <w:r w:rsidRPr="00671D85">
        <w:t xml:space="preserve">       |   |                                       |</w:t>
      </w:r>
    </w:p>
    <w:p w:rsidR="004D2C51" w:rsidRPr="00671D85" w:rsidRDefault="004D2C51" w:rsidP="004D2C51">
      <w:pPr>
        <w:pStyle w:val="LD"/>
        <w:jc w:val="center"/>
      </w:pPr>
      <w:r w:rsidRPr="00671D85">
        <w:t xml:space="preserve">       +-</w:t>
      </w:r>
      <w:r>
        <w:sym w:font="Courier New" w:char="2534"/>
      </w:r>
      <w:r w:rsidRPr="00671D85">
        <w:t>-</w:t>
      </w:r>
      <w:r>
        <w:sym w:font="Courier New" w:char="2534"/>
      </w:r>
      <w:r w:rsidRPr="00671D85">
        <w:t>-</w:t>
      </w:r>
      <w:r>
        <w:sym w:font="Courier New" w:char="2534"/>
      </w:r>
      <w:r w:rsidRPr="00671D85">
        <w:t>-</w:t>
      </w:r>
      <w:r>
        <w:sym w:font="Courier New" w:char="2534"/>
      </w:r>
      <w:r w:rsidRPr="00671D85">
        <w:t>-</w:t>
      </w:r>
      <w:r>
        <w:sym w:font="Courier New" w:char="2534"/>
      </w:r>
      <w:r w:rsidRPr="00671D85">
        <w:t>-</w:t>
      </w:r>
      <w:r>
        <w:sym w:font="Courier New" w:char="2534"/>
      </w:r>
      <w:r w:rsidRPr="00671D85">
        <w:t>-</w:t>
      </w:r>
      <w:r>
        <w:sym w:font="Courier New" w:char="2534"/>
      </w:r>
      <w:r w:rsidRPr="00671D85">
        <w:t>-</w:t>
      </w:r>
      <w:r>
        <w:sym w:font="Courier New" w:char="2534"/>
      </w:r>
      <w:r w:rsidRPr="00671D85">
        <w:t>-</w:t>
      </w:r>
      <w:r>
        <w:sym w:font="Courier New" w:char="2534"/>
      </w:r>
      <w:r w:rsidRPr="00671D85">
        <w:t>-</w:t>
      </w:r>
      <w:r>
        <w:sym w:font="Courier New" w:char="2534"/>
      </w:r>
      <w:r w:rsidRPr="00671D85">
        <w:t>-</w:t>
      </w:r>
      <w:r>
        <w:sym w:font="Courier New" w:char="2534"/>
      </w:r>
      <w:r w:rsidRPr="00671D85">
        <w:t>-</w:t>
      </w:r>
      <w:r>
        <w:sym w:font="Courier New" w:char="2534"/>
      </w:r>
      <w:r w:rsidRPr="00671D85">
        <w:t>-</w:t>
      </w:r>
      <w:r>
        <w:sym w:font="Courier New" w:char="2534"/>
      </w:r>
      <w:r w:rsidRPr="00671D85">
        <w:t>-</w:t>
      </w:r>
      <w:r>
        <w:sym w:font="Courier New" w:char="2534"/>
      </w:r>
      <w:r w:rsidRPr="00671D85">
        <w:t>-</w:t>
      </w:r>
      <w:r>
        <w:sym w:font="Courier New" w:char="2534"/>
      </w:r>
      <w:r w:rsidRPr="00671D85">
        <w:t>-</w:t>
      </w:r>
      <w:r>
        <w:sym w:font="Courier New" w:char="2534"/>
      </w:r>
      <w:r w:rsidRPr="00671D85">
        <w:t>-</w:t>
      </w:r>
      <w:r>
        <w:sym w:font="Courier New" w:char="2534"/>
      </w:r>
      <w:r w:rsidRPr="00671D85">
        <w:t>-</w:t>
      </w:r>
      <w:r>
        <w:sym w:font="Courier New" w:char="2534"/>
      </w:r>
      <w:r w:rsidRPr="00671D85">
        <w:t>-</w:t>
      </w:r>
      <w:r>
        <w:sym w:font="Courier New" w:char="2534"/>
      </w:r>
      <w:r w:rsidRPr="00671D85">
        <w:t>-</w:t>
      </w:r>
      <w:r>
        <w:sym w:font="Courier New" w:char="2534"/>
      </w:r>
      <w:r w:rsidRPr="00671D85">
        <w:t>-</w:t>
      </w:r>
      <w:r>
        <w:sym w:font="Courier New" w:char="2534"/>
      </w:r>
      <w:r w:rsidRPr="00671D85">
        <w:t>-+</w:t>
      </w:r>
    </w:p>
    <w:p w:rsidR="004D2C51" w:rsidRPr="00671D85" w:rsidRDefault="004D2C51" w:rsidP="004D2C51">
      <w:pPr>
        <w:pStyle w:val="LD"/>
        <w:jc w:val="center"/>
      </w:pPr>
      <w:r w:rsidRPr="00671D85">
        <w:t xml:space="preserve">       Type|&lt;</w:t>
      </w:r>
      <w:r w:rsidRPr="00671D85">
        <w:rPr>
          <w:noProof w:val="0"/>
        </w:rPr>
        <w:t>-----------</w:t>
      </w:r>
      <w:r w:rsidRPr="00671D85">
        <w:t>Significant Part</w:t>
      </w:r>
      <w:r w:rsidRPr="00671D85">
        <w:rPr>
          <w:noProof w:val="0"/>
        </w:rPr>
        <w:t>----------&gt;</w:t>
      </w:r>
      <w:r w:rsidRPr="00671D85">
        <w:t>|</w:t>
      </w:r>
    </w:p>
    <w:p w:rsidR="004D2C51" w:rsidRPr="00671D85" w:rsidRDefault="004D2C51" w:rsidP="004D2C51">
      <w:pPr>
        <w:pStyle w:val="LD"/>
        <w:jc w:val="center"/>
      </w:pPr>
    </w:p>
    <w:p w:rsidR="004D2C51" w:rsidRPr="00671D85" w:rsidRDefault="004D2C51" w:rsidP="004D2C51">
      <w:pPr>
        <w:pStyle w:val="LD"/>
        <w:jc w:val="center"/>
      </w:pPr>
      <w:r w:rsidRPr="00671D85">
        <w:t xml:space="preserve">       CTSMSI 22 bits</w:t>
      </w:r>
    </w:p>
    <w:p w:rsidR="004D2C51" w:rsidRPr="00671D85" w:rsidRDefault="004D2C51" w:rsidP="004D2C51">
      <w:pPr>
        <w:pStyle w:val="LD"/>
        <w:jc w:val="center"/>
      </w:pPr>
      <w:r w:rsidRPr="00671D85">
        <w:t xml:space="preserve">       &lt;</w:t>
      </w:r>
      <w:r w:rsidRPr="00671D85">
        <w:rPr>
          <w:noProof w:val="0"/>
        </w:rPr>
        <w:t>-------------------------------------------&gt;</w:t>
      </w:r>
    </w:p>
    <w:p w:rsidR="004D2C51" w:rsidRPr="00671D85" w:rsidRDefault="004D2C51" w:rsidP="004D2C51">
      <w:pPr>
        <w:pStyle w:val="NF"/>
      </w:pPr>
    </w:p>
    <w:p w:rsidR="004D2C51" w:rsidRDefault="004D2C51" w:rsidP="004D2C51">
      <w:pPr>
        <w:pStyle w:val="TF"/>
      </w:pPr>
      <w:r>
        <w:t>Figure 13: Structure of CTSMSI</w:t>
      </w:r>
    </w:p>
    <w:p w:rsidR="004D2C51" w:rsidRDefault="004D2C51" w:rsidP="004D2C51">
      <w:r>
        <w:lastRenderedPageBreak/>
        <w:t>The CTSMSI is composed of the following elements:</w:t>
      </w:r>
    </w:p>
    <w:p w:rsidR="004D2C51" w:rsidRDefault="004D2C51" w:rsidP="004D2C51">
      <w:pPr>
        <w:pStyle w:val="B1"/>
      </w:pPr>
      <w:r>
        <w:t>-</w:t>
      </w:r>
      <w:r>
        <w:tab/>
        <w:t>CTSMSI Type. Its length is 2 bits;</w:t>
      </w:r>
    </w:p>
    <w:p w:rsidR="004D2C51" w:rsidRDefault="004D2C51" w:rsidP="004D2C51">
      <w:pPr>
        <w:pStyle w:val="B1"/>
      </w:pPr>
      <w:r>
        <w:t>-</w:t>
      </w:r>
      <w:r>
        <w:tab/>
        <w:t>Significant Part. Its length is 20 bits.</w:t>
      </w:r>
    </w:p>
    <w:p w:rsidR="004D2C51" w:rsidRDefault="004D2C51" w:rsidP="004D2C51">
      <w:r>
        <w:t>The following CTSMSI Type values have been allocated for use by CTS:</w:t>
      </w:r>
    </w:p>
    <w:p w:rsidR="004D2C51" w:rsidRDefault="004D2C51" w:rsidP="004D2C51">
      <w:pPr>
        <w:pStyle w:val="B1"/>
      </w:pPr>
      <w:r>
        <w:t>00</w:t>
      </w:r>
      <w:r>
        <w:tab/>
        <w:t>Default Individual CTSMSI;</w:t>
      </w:r>
    </w:p>
    <w:p w:rsidR="004D2C51" w:rsidRDefault="004D2C51" w:rsidP="004D2C51">
      <w:pPr>
        <w:pStyle w:val="B1"/>
      </w:pPr>
      <w:r>
        <w:t>01</w:t>
      </w:r>
      <w:r>
        <w:tab/>
        <w:t>Reserved;</w:t>
      </w:r>
    </w:p>
    <w:p w:rsidR="004D2C51" w:rsidRDefault="004D2C51" w:rsidP="004D2C51">
      <w:pPr>
        <w:pStyle w:val="B1"/>
      </w:pPr>
      <w:r>
        <w:t>10</w:t>
      </w:r>
      <w:r>
        <w:tab/>
        <w:t>Assigned Individual CTSMSI;</w:t>
      </w:r>
    </w:p>
    <w:p w:rsidR="004D2C51" w:rsidRDefault="004D2C51" w:rsidP="004D2C51">
      <w:pPr>
        <w:pStyle w:val="B1"/>
      </w:pPr>
      <w:r>
        <w:t>11</w:t>
      </w:r>
      <w:r>
        <w:tab/>
        <w:t>Assigned Connectionless Group CTSMSI.</w:t>
      </w:r>
    </w:p>
    <w:p w:rsidR="004D2C51" w:rsidRDefault="004D2C51" w:rsidP="004D2C51">
      <w:pPr>
        <w:pStyle w:val="Heading3"/>
      </w:pPr>
      <w:bookmarkStart w:id="221" w:name="_Toc19695320"/>
      <w:bookmarkStart w:id="222" w:name="_Toc27225385"/>
      <w:r>
        <w:t>10.2.3</w:t>
      </w:r>
      <w:r>
        <w:tab/>
        <w:t>Allocation principles</w:t>
      </w:r>
      <w:bookmarkEnd w:id="221"/>
      <w:bookmarkEnd w:id="222"/>
    </w:p>
    <w:p w:rsidR="004D2C51" w:rsidRDefault="004D2C51" w:rsidP="004D2C51">
      <w:r>
        <w:t>The default Individual CTSMSI contains the least significant portion of the IMSI. This is the default CTS</w:t>
      </w:r>
      <w:r>
        <w:noBreakHyphen/>
        <w:t>MS identity.</w:t>
      </w:r>
    </w:p>
    <w:p w:rsidR="004D2C51" w:rsidRDefault="004D2C51" w:rsidP="004D2C51">
      <w:r>
        <w:t>Assigned CTSMSIs are allocated by the CTS</w:t>
      </w:r>
      <w:r>
        <w:noBreakHyphen/>
        <w:t>FP during enrolment, registration and other access procedures. Significant Part of the assigned CTSMSI shall be allocated in the range 00001-FFFFE. CTS</w:t>
      </w:r>
      <w:r>
        <w:noBreakHyphen/>
        <w:t>FP shall not allocate Significant Part equal to 00000 or to FFFFF and shall not allocate Assigned CTSMSI using Reserved Type value. Such assignments shall be ignored by the CTS</w:t>
      </w:r>
      <w:r>
        <w:noBreakHyphen/>
        <w:t>MS.</w:t>
      </w:r>
    </w:p>
    <w:p w:rsidR="004D2C51" w:rsidRDefault="004D2C51" w:rsidP="004D2C51">
      <w:r>
        <w:t>Assigned CTSMSIs are allocated in ciphered mode.</w:t>
      </w:r>
    </w:p>
    <w:p w:rsidR="004D2C51" w:rsidRDefault="004D2C51" w:rsidP="004D2C51">
      <w:pPr>
        <w:pStyle w:val="NO"/>
      </w:pPr>
      <w:r>
        <w:t>NOTE:</w:t>
      </w:r>
      <w:r>
        <w:tab/>
        <w:t>The assigned individual CTSMSI should be updated whenever it is sent in clear text on the CTS radio interface during RR connection establishment.</w:t>
      </w:r>
    </w:p>
    <w:p w:rsidR="004D2C51" w:rsidRDefault="004D2C51" w:rsidP="004D2C51">
      <w:r>
        <w:t>The value FFFFF from the set of Assigned Connectionless Group CTSMSI shall be considered in all CTS</w:t>
      </w:r>
      <w:r>
        <w:noBreakHyphen/>
        <w:t>MS as the value of the Connectionless Broadcast Identifier.</w:t>
      </w:r>
    </w:p>
    <w:p w:rsidR="004D2C51" w:rsidRDefault="004D2C51" w:rsidP="004D2C51">
      <w:pPr>
        <w:pStyle w:val="Heading3"/>
      </w:pPr>
      <w:bookmarkStart w:id="223" w:name="_Toc19695321"/>
      <w:bookmarkStart w:id="224" w:name="_Toc27225386"/>
      <w:r>
        <w:t>10.2.4</w:t>
      </w:r>
      <w:r>
        <w:tab/>
        <w:t>CTSMSI hexadecimal representation</w:t>
      </w:r>
      <w:bookmarkEnd w:id="223"/>
      <w:bookmarkEnd w:id="224"/>
    </w:p>
    <w:p w:rsidR="004D2C51" w:rsidRDefault="004D2C51" w:rsidP="004D2C51">
      <w:r>
        <w:t>The 22 bits of CTSMSI are padded with 2 leading zeroes to give a 6 digit hexadecimal value.</w:t>
      </w:r>
    </w:p>
    <w:p w:rsidR="004D2C51" w:rsidRDefault="004D2C51" w:rsidP="004D2C51">
      <w:pPr>
        <w:pStyle w:val="EX"/>
      </w:pPr>
      <w:r>
        <w:t>EXAMPLE:</w:t>
      </w:r>
      <w:r>
        <w:tab/>
        <w:t>binary CTSMSI value: 11 1001 0010 0000 1011 1100</w:t>
      </w:r>
    </w:p>
    <w:p w:rsidR="004D2C51" w:rsidRDefault="004D2C51" w:rsidP="004D2C51">
      <w:pPr>
        <w:pStyle w:val="EX"/>
      </w:pPr>
      <w:r>
        <w:tab/>
        <w:t>hexadecimal CTSMSI value: 39 20 BC.</w:t>
      </w:r>
    </w:p>
    <w:p w:rsidR="004D2C51" w:rsidRDefault="004D2C51" w:rsidP="004D2C51">
      <w:pPr>
        <w:pStyle w:val="Heading2"/>
      </w:pPr>
      <w:bookmarkStart w:id="225" w:name="_Toc19695322"/>
      <w:bookmarkStart w:id="226" w:name="_Toc27225387"/>
      <w:r>
        <w:t>10.3</w:t>
      </w:r>
      <w:r>
        <w:tab/>
        <w:t>Fixed Part Beacon Identity</w:t>
      </w:r>
      <w:bookmarkEnd w:id="225"/>
      <w:bookmarkEnd w:id="226"/>
    </w:p>
    <w:p w:rsidR="004D2C51" w:rsidRDefault="004D2C51" w:rsidP="004D2C51">
      <w:pPr>
        <w:pStyle w:val="Heading3"/>
      </w:pPr>
      <w:bookmarkStart w:id="227" w:name="_Toc19695323"/>
      <w:bookmarkStart w:id="228" w:name="_Toc27225388"/>
      <w:r>
        <w:t>10.3.1</w:t>
      </w:r>
      <w:r>
        <w:tab/>
        <w:t>General</w:t>
      </w:r>
      <w:bookmarkEnd w:id="227"/>
      <w:bookmarkEnd w:id="228"/>
    </w:p>
    <w:p w:rsidR="004D2C51" w:rsidRDefault="004D2C51" w:rsidP="004D2C51">
      <w:r>
        <w:t>Each CTS</w:t>
      </w:r>
      <w:r>
        <w:noBreakHyphen/>
        <w:t>FP has one Fixed Part Beacon Identity known by the enrolled CTS</w:t>
      </w:r>
      <w:r>
        <w:noBreakHyphen/>
        <w:t>MSs. The FPBI is periodically broadcast on the BCH logical channel so that the CTS</w:t>
      </w:r>
      <w:r>
        <w:noBreakHyphen/>
        <w:t>MSs are able to recognise the identity of the CTS</w:t>
      </w:r>
      <w:r>
        <w:noBreakHyphen/>
        <w:t>FP. The FPBI contains an Access Rights Identity.</w:t>
      </w:r>
    </w:p>
    <w:p w:rsidR="004D2C51" w:rsidRDefault="004D2C51" w:rsidP="004D2C51">
      <w:r>
        <w:t>Enrolled CTS</w:t>
      </w:r>
      <w:r>
        <w:noBreakHyphen/>
        <w:t>MSs shall store the FPBI to which their assigned CTSMSIs are related.</w:t>
      </w:r>
    </w:p>
    <w:p w:rsidR="004D2C51" w:rsidRDefault="004D2C51" w:rsidP="004D2C51">
      <w:r>
        <w:t>Below the structure and allocation principles of the Fixed Part Beacon Identity (FPBI) are defined.</w:t>
      </w:r>
    </w:p>
    <w:p w:rsidR="004D2C51" w:rsidRDefault="004D2C51" w:rsidP="004D2C51">
      <w:pPr>
        <w:pStyle w:val="Heading3"/>
      </w:pPr>
      <w:bookmarkStart w:id="229" w:name="_Toc19695324"/>
      <w:bookmarkStart w:id="230" w:name="_Toc27225389"/>
      <w:r>
        <w:lastRenderedPageBreak/>
        <w:t>10.3.2</w:t>
      </w:r>
      <w:r>
        <w:tab/>
        <w:t>Composition of the FPBI</w:t>
      </w:r>
      <w:bookmarkEnd w:id="229"/>
      <w:bookmarkEnd w:id="230"/>
    </w:p>
    <w:p w:rsidR="004D2C51" w:rsidRDefault="004D2C51" w:rsidP="004D2C51">
      <w:pPr>
        <w:pStyle w:val="Heading4"/>
      </w:pPr>
      <w:bookmarkStart w:id="231" w:name="_Toc19695325"/>
      <w:bookmarkStart w:id="232" w:name="_Toc27225390"/>
      <w:r>
        <w:t>10.3.2.1</w:t>
      </w:r>
      <w:r>
        <w:tab/>
        <w:t>FPBI general structure</w:t>
      </w:r>
      <w:bookmarkEnd w:id="231"/>
      <w:bookmarkEnd w:id="232"/>
    </w:p>
    <w:p w:rsidR="004D2C51" w:rsidRDefault="004D2C51" w:rsidP="004D2C51">
      <w:pPr>
        <w:pStyle w:val="LD"/>
        <w:jc w:val="center"/>
      </w:pPr>
      <w:r>
        <w:t>bit No 19                                   1</w:t>
      </w:r>
    </w:p>
    <w:p w:rsidR="004D2C51" w:rsidRPr="006B5FF0" w:rsidRDefault="004D2C51" w:rsidP="004D2C51">
      <w:pPr>
        <w:pStyle w:val="LD"/>
        <w:jc w:val="center"/>
      </w:pPr>
      <w:r>
        <w:t xml:space="preserve">      </w:t>
      </w:r>
      <w:r w:rsidRPr="006B5FF0">
        <w:t>+-------------------------------------+</w:t>
      </w:r>
    </w:p>
    <w:p w:rsidR="004D2C51" w:rsidRPr="006B5FF0" w:rsidRDefault="004D2C51" w:rsidP="004D2C51">
      <w:pPr>
        <w:pStyle w:val="LD"/>
        <w:jc w:val="center"/>
      </w:pPr>
      <w:r w:rsidRPr="006B5FF0">
        <w:t xml:space="preserve">      |   |                                 |</w:t>
      </w:r>
    </w:p>
    <w:p w:rsidR="004D2C51" w:rsidRPr="006B5FF0" w:rsidRDefault="004D2C51" w:rsidP="004D2C51">
      <w:pPr>
        <w:pStyle w:val="LD"/>
        <w:jc w:val="center"/>
      </w:pPr>
      <w:r w:rsidRPr="006B5FF0">
        <w:t xml:space="preserve">      +-</w:t>
      </w:r>
      <w:r>
        <w:sym w:font="Courier New" w:char="2534"/>
      </w:r>
      <w:r w:rsidRPr="006B5FF0">
        <w:t>-</w:t>
      </w:r>
      <w:r>
        <w:sym w:font="Courier New" w:char="2534"/>
      </w:r>
      <w:r w:rsidRPr="006B5FF0">
        <w:t>-</w:t>
      </w:r>
      <w:r>
        <w:sym w:font="Courier New" w:char="2534"/>
      </w:r>
      <w:r w:rsidRPr="006B5FF0">
        <w:t>-</w:t>
      </w:r>
      <w:r>
        <w:sym w:font="Courier New" w:char="2534"/>
      </w:r>
      <w:r w:rsidRPr="006B5FF0">
        <w:t>-</w:t>
      </w:r>
      <w:r>
        <w:sym w:font="Courier New" w:char="2534"/>
      </w:r>
      <w:r w:rsidRPr="006B5FF0">
        <w:t>-</w:t>
      </w:r>
      <w:r>
        <w:sym w:font="Courier New" w:char="2534"/>
      </w:r>
      <w:r w:rsidRPr="006B5FF0">
        <w:t>-</w:t>
      </w:r>
      <w:r>
        <w:sym w:font="Courier New" w:char="2534"/>
      </w:r>
      <w:r w:rsidRPr="006B5FF0">
        <w:t>-</w:t>
      </w:r>
      <w:r>
        <w:sym w:font="Courier New" w:char="2534"/>
      </w:r>
      <w:r w:rsidRPr="006B5FF0">
        <w:t>-</w:t>
      </w:r>
      <w:r>
        <w:sym w:font="Courier New" w:char="2534"/>
      </w:r>
      <w:r w:rsidRPr="006B5FF0">
        <w:t>-</w:t>
      </w:r>
      <w:r>
        <w:sym w:font="Courier New" w:char="2534"/>
      </w:r>
      <w:r w:rsidRPr="006B5FF0">
        <w:t>-</w:t>
      </w:r>
      <w:r>
        <w:sym w:font="Courier New" w:char="2534"/>
      </w:r>
      <w:r w:rsidRPr="006B5FF0">
        <w:t>-</w:t>
      </w:r>
      <w:r>
        <w:sym w:font="Courier New" w:char="2534"/>
      </w:r>
      <w:r w:rsidRPr="006B5FF0">
        <w:t>-</w:t>
      </w:r>
      <w:r>
        <w:sym w:font="Courier New" w:char="2534"/>
      </w:r>
      <w:r w:rsidRPr="006B5FF0">
        <w:t>-</w:t>
      </w:r>
      <w:r>
        <w:sym w:font="Courier New" w:char="2534"/>
      </w:r>
      <w:r w:rsidRPr="006B5FF0">
        <w:t>-</w:t>
      </w:r>
      <w:r>
        <w:sym w:font="Courier New" w:char="2534"/>
      </w:r>
      <w:r w:rsidRPr="006B5FF0">
        <w:t>-</w:t>
      </w:r>
      <w:r>
        <w:sym w:font="Courier New" w:char="2534"/>
      </w:r>
      <w:r w:rsidRPr="006B5FF0">
        <w:t>-</w:t>
      </w:r>
      <w:r>
        <w:sym w:font="Courier New" w:char="2534"/>
      </w:r>
      <w:r w:rsidRPr="006B5FF0">
        <w:t>-</w:t>
      </w:r>
      <w:r>
        <w:sym w:font="Courier New" w:char="2534"/>
      </w:r>
      <w:r w:rsidRPr="006B5FF0">
        <w:t>-+</w:t>
      </w:r>
    </w:p>
    <w:p w:rsidR="004D2C51" w:rsidRPr="006B5FF0" w:rsidRDefault="004D2C51" w:rsidP="004D2C51">
      <w:pPr>
        <w:pStyle w:val="LD"/>
        <w:jc w:val="center"/>
      </w:pPr>
      <w:r w:rsidRPr="006B5FF0">
        <w:t xml:space="preserve">      Type|         Significant  Part       |</w:t>
      </w:r>
    </w:p>
    <w:p w:rsidR="004D2C51" w:rsidRPr="006B5FF0" w:rsidRDefault="004D2C51" w:rsidP="004D2C51">
      <w:pPr>
        <w:pStyle w:val="LD"/>
        <w:jc w:val="center"/>
      </w:pPr>
    </w:p>
    <w:p w:rsidR="004D2C51" w:rsidRDefault="004D2C51" w:rsidP="004D2C51">
      <w:pPr>
        <w:pStyle w:val="LD"/>
        <w:jc w:val="center"/>
      </w:pPr>
      <w:r w:rsidRPr="006B5FF0">
        <w:t xml:space="preserve">      </w:t>
      </w:r>
      <w:r>
        <w:t>FPBI 19 bits</w:t>
      </w:r>
    </w:p>
    <w:p w:rsidR="004D2C51" w:rsidRDefault="004D2C51" w:rsidP="004D2C51">
      <w:pPr>
        <w:pStyle w:val="LD"/>
        <w:jc w:val="center"/>
      </w:pPr>
      <w:r>
        <w:t xml:space="preserve">      &lt;-------------------------------------&gt;</w:t>
      </w:r>
    </w:p>
    <w:p w:rsidR="004D2C51" w:rsidRDefault="004D2C51" w:rsidP="004D2C51">
      <w:pPr>
        <w:pStyle w:val="NF"/>
      </w:pPr>
    </w:p>
    <w:p w:rsidR="004D2C51" w:rsidRDefault="004D2C51" w:rsidP="004D2C51">
      <w:pPr>
        <w:pStyle w:val="TF"/>
      </w:pPr>
      <w:r>
        <w:t>Figure 14: General structure of FPBI</w:t>
      </w:r>
    </w:p>
    <w:p w:rsidR="004D2C51" w:rsidRDefault="004D2C51" w:rsidP="004D2C51">
      <w:r>
        <w:t>The FPBI is composed of the following elements:</w:t>
      </w:r>
    </w:p>
    <w:p w:rsidR="004D2C51" w:rsidRDefault="004D2C51" w:rsidP="004D2C51">
      <w:pPr>
        <w:pStyle w:val="B1"/>
      </w:pPr>
      <w:r>
        <w:t>-</w:t>
      </w:r>
      <w:r>
        <w:tab/>
        <w:t>FPBI Type. Its length is 2 bits;</w:t>
      </w:r>
    </w:p>
    <w:p w:rsidR="004D2C51" w:rsidRDefault="004D2C51" w:rsidP="004D2C51">
      <w:pPr>
        <w:pStyle w:val="B1"/>
      </w:pPr>
      <w:r w:rsidRPr="006B5FF0">
        <w:t>-</w:t>
      </w:r>
      <w:r w:rsidRPr="006B5FF0">
        <w:tab/>
        <w:t xml:space="preserve">FPBI Significant Part. </w:t>
      </w:r>
      <w:r>
        <w:t>Its length is 17 bits.</w:t>
      </w:r>
    </w:p>
    <w:p w:rsidR="004D2C51" w:rsidRDefault="004D2C51" w:rsidP="004D2C51">
      <w:pPr>
        <w:pStyle w:val="NO"/>
      </w:pPr>
      <w:r>
        <w:t>NOTE:</w:t>
      </w:r>
      <w:r>
        <w:tab/>
        <w:t>The three LSBs bits of the FPBI form the 3-bit training sequence code (TSC). See 3GPP TS 45.056 [35].</w:t>
      </w:r>
    </w:p>
    <w:p w:rsidR="004D2C51" w:rsidRDefault="004D2C51" w:rsidP="004D2C51">
      <w:r>
        <w:t>The following FPBI Type values have been allocated for use by CTS:</w:t>
      </w:r>
    </w:p>
    <w:p w:rsidR="004D2C51" w:rsidRDefault="004D2C51" w:rsidP="004D2C51">
      <w:pPr>
        <w:pStyle w:val="B1"/>
      </w:pPr>
      <w:r>
        <w:t>00</w:t>
      </w:r>
      <w:r>
        <w:tab/>
        <w:t>FPBI class A: residential and single-cell systems;</w:t>
      </w:r>
    </w:p>
    <w:p w:rsidR="004D2C51" w:rsidRDefault="004D2C51" w:rsidP="004D2C51">
      <w:pPr>
        <w:pStyle w:val="B1"/>
      </w:pPr>
      <w:r>
        <w:t>01</w:t>
      </w:r>
      <w:r>
        <w:tab/>
        <w:t>FPBI class B: multi-cell PABXs.</w:t>
      </w:r>
    </w:p>
    <w:p w:rsidR="004D2C51" w:rsidRDefault="004D2C51" w:rsidP="004D2C51">
      <w:r>
        <w:t>All other values are reserved and CTS</w:t>
      </w:r>
      <w:r>
        <w:noBreakHyphen/>
        <w:t>MSs shall treat these values as FPBI class A.</w:t>
      </w:r>
    </w:p>
    <w:p w:rsidR="004D2C51" w:rsidRDefault="004D2C51" w:rsidP="004D2C51">
      <w:pPr>
        <w:pStyle w:val="Heading4"/>
      </w:pPr>
      <w:bookmarkStart w:id="233" w:name="_Toc19695326"/>
      <w:bookmarkStart w:id="234" w:name="_Toc27225391"/>
      <w:r>
        <w:t>10.3.2.2</w:t>
      </w:r>
      <w:r>
        <w:tab/>
        <w:t>FPBI class A</w:t>
      </w:r>
      <w:bookmarkEnd w:id="233"/>
      <w:bookmarkEnd w:id="234"/>
    </w:p>
    <w:p w:rsidR="004D2C51" w:rsidRDefault="004D2C51" w:rsidP="004D2C51">
      <w:r>
        <w:t>This class is intended to be used for small residential and private (PBX) single cell CTS</w:t>
      </w:r>
      <w:r>
        <w:noBreakHyphen/>
        <w:t>FP.</w:t>
      </w:r>
    </w:p>
    <w:p w:rsidR="004D2C51" w:rsidRDefault="004D2C51" w:rsidP="004D2C51">
      <w:pPr>
        <w:pStyle w:val="LD"/>
        <w:jc w:val="center"/>
      </w:pPr>
      <w:r>
        <w:t>bit No 19                                   1</w:t>
      </w:r>
    </w:p>
    <w:p w:rsidR="004D2C51" w:rsidRDefault="004D2C51" w:rsidP="004D2C51">
      <w:pPr>
        <w:pStyle w:val="LD"/>
        <w:jc w:val="center"/>
      </w:pPr>
      <w:r>
        <w:t xml:space="preserve">      +-------------------------------------+</w:t>
      </w:r>
    </w:p>
    <w:p w:rsidR="004D2C51" w:rsidRDefault="004D2C51" w:rsidP="004D2C51">
      <w:pPr>
        <w:pStyle w:val="LD"/>
        <w:jc w:val="center"/>
      </w:pPr>
      <w:r>
        <w:t xml:space="preserve">      |0 0|                                 |</w:t>
      </w:r>
    </w:p>
    <w:p w:rsidR="004D2C51" w:rsidRDefault="004D2C51" w:rsidP="004D2C51">
      <w:pPr>
        <w:pStyle w:val="LD"/>
        <w:jc w:val="center"/>
      </w:pPr>
      <w:r>
        <w:t xml:space="preserve">      +-</w:t>
      </w:r>
      <w:r>
        <w:sym w:font="Courier New" w:char="2534"/>
      </w:r>
      <w:r>
        <w:t>-</w:t>
      </w:r>
      <w:r>
        <w:sym w:font="Courier New" w:char="2534"/>
      </w:r>
      <w:r>
        <w:t>-</w:t>
      </w:r>
      <w:r>
        <w:sym w:font="Courier New" w:char="2534"/>
      </w:r>
      <w:r>
        <w:t>-</w:t>
      </w:r>
      <w:r>
        <w:sym w:font="Courier New" w:char="2534"/>
      </w:r>
      <w:r>
        <w:t>-</w:t>
      </w:r>
      <w:r>
        <w:sym w:font="Courier New" w:char="2534"/>
      </w:r>
      <w:r>
        <w:t>-</w:t>
      </w:r>
      <w:r>
        <w:sym w:font="Courier New" w:char="2534"/>
      </w:r>
      <w:r>
        <w:t>-</w:t>
      </w:r>
      <w:r>
        <w:sym w:font="Courier New" w:char="2534"/>
      </w:r>
      <w:r>
        <w:t>-</w:t>
      </w:r>
      <w:r>
        <w:sym w:font="Courier New" w:char="2534"/>
      </w:r>
      <w:r>
        <w:t>-</w:t>
      </w:r>
      <w:r>
        <w:sym w:font="Courier New" w:char="2534"/>
      </w:r>
      <w:r>
        <w:t>-</w:t>
      </w:r>
      <w:r>
        <w:sym w:font="Courier New" w:char="2534"/>
      </w:r>
      <w:r>
        <w:t>-</w:t>
      </w:r>
      <w:r>
        <w:sym w:font="Courier New" w:char="2534"/>
      </w:r>
      <w:r>
        <w:t>-</w:t>
      </w:r>
      <w:r>
        <w:sym w:font="Courier New" w:char="2534"/>
      </w:r>
      <w:r>
        <w:t>-</w:t>
      </w:r>
      <w:r>
        <w:sym w:font="Courier New" w:char="2534"/>
      </w:r>
      <w:r>
        <w:t>-</w:t>
      </w:r>
      <w:r>
        <w:sym w:font="Courier New" w:char="2534"/>
      </w:r>
      <w:r>
        <w:t>-</w:t>
      </w:r>
      <w:r>
        <w:sym w:font="Courier New" w:char="2534"/>
      </w:r>
      <w:r>
        <w:t>-</w:t>
      </w:r>
      <w:r>
        <w:sym w:font="Courier New" w:char="2534"/>
      </w:r>
      <w:r>
        <w:t>-</w:t>
      </w:r>
      <w:r>
        <w:sym w:font="Courier New" w:char="2534"/>
      </w:r>
      <w:r>
        <w:t>-</w:t>
      </w:r>
      <w:r>
        <w:sym w:font="Courier New" w:char="2534"/>
      </w:r>
      <w:r>
        <w:t>-+</w:t>
      </w:r>
    </w:p>
    <w:p w:rsidR="004D2C51" w:rsidRDefault="004D2C51" w:rsidP="004D2C51">
      <w:pPr>
        <w:pStyle w:val="LD"/>
        <w:jc w:val="center"/>
      </w:pPr>
      <w:r>
        <w:t xml:space="preserve">      Type|            FPN                  |</w:t>
      </w:r>
    </w:p>
    <w:p w:rsidR="004D2C51" w:rsidRDefault="004D2C51" w:rsidP="004D2C51">
      <w:pPr>
        <w:pStyle w:val="LD"/>
        <w:jc w:val="center"/>
      </w:pPr>
    </w:p>
    <w:p w:rsidR="004D2C51" w:rsidRDefault="004D2C51" w:rsidP="004D2C51">
      <w:pPr>
        <w:pStyle w:val="LD"/>
        <w:jc w:val="center"/>
      </w:pPr>
      <w:r>
        <w:t xml:space="preserve">      FPBI 19 bits</w:t>
      </w:r>
    </w:p>
    <w:p w:rsidR="004D2C51" w:rsidRDefault="004D2C51" w:rsidP="004D2C51">
      <w:pPr>
        <w:pStyle w:val="LD"/>
        <w:jc w:val="center"/>
      </w:pPr>
      <w:r>
        <w:t xml:space="preserve">      &lt;-------------------------------------&gt;</w:t>
      </w:r>
    </w:p>
    <w:p w:rsidR="004D2C51" w:rsidRDefault="004D2C51" w:rsidP="004D2C51">
      <w:pPr>
        <w:pStyle w:val="NF"/>
      </w:pPr>
    </w:p>
    <w:p w:rsidR="004D2C51" w:rsidRDefault="004D2C51" w:rsidP="004D2C51">
      <w:pPr>
        <w:pStyle w:val="TF"/>
      </w:pPr>
      <w:r>
        <w:t>Figure 15: Structure of FPBI class A</w:t>
      </w:r>
    </w:p>
    <w:p w:rsidR="004D2C51" w:rsidRDefault="004D2C51" w:rsidP="004D2C51">
      <w:r>
        <w:t>The FPBI class A is composed of the following elements:</w:t>
      </w:r>
    </w:p>
    <w:p w:rsidR="004D2C51" w:rsidRDefault="004D2C51" w:rsidP="004D2C51">
      <w:pPr>
        <w:pStyle w:val="B1"/>
      </w:pPr>
      <w:r>
        <w:t>-</w:t>
      </w:r>
      <w:r>
        <w:tab/>
        <w:t>FPBI Class A Type. Its length is 2 bits and its value is 00;</w:t>
      </w:r>
    </w:p>
    <w:p w:rsidR="004D2C51" w:rsidRDefault="004D2C51" w:rsidP="004D2C51">
      <w:pPr>
        <w:pStyle w:val="B1"/>
      </w:pPr>
      <w:r>
        <w:t>-</w:t>
      </w:r>
      <w:r>
        <w:tab/>
        <w:t>Fixed Part Number (FPN). Its length is 17 bits. The FPN contains the least significant bits of the Serial Number part of the IFPEI.</w:t>
      </w:r>
    </w:p>
    <w:p w:rsidR="004D2C51" w:rsidRDefault="004D2C51" w:rsidP="004D2C51">
      <w:r>
        <w:t>The FPBI Length Indicator shall be set to 19 for a class A FPBI.</w:t>
      </w:r>
    </w:p>
    <w:p w:rsidR="004D2C51" w:rsidRDefault="004D2C51" w:rsidP="004D2C51">
      <w:pPr>
        <w:pStyle w:val="Heading4"/>
      </w:pPr>
      <w:bookmarkStart w:id="235" w:name="_Toc19695327"/>
      <w:bookmarkStart w:id="236" w:name="_Toc27225392"/>
      <w:r>
        <w:t>10.3.2.3</w:t>
      </w:r>
      <w:r>
        <w:tab/>
        <w:t>FPBI class B</w:t>
      </w:r>
      <w:bookmarkEnd w:id="235"/>
      <w:bookmarkEnd w:id="236"/>
    </w:p>
    <w:p w:rsidR="004D2C51" w:rsidRDefault="004D2C51" w:rsidP="004D2C51">
      <w:r>
        <w:t>This class is reserved for more complex private installation such as multi-cell PABXs.</w:t>
      </w:r>
    </w:p>
    <w:p w:rsidR="004D2C51" w:rsidRDefault="004D2C51" w:rsidP="004D2C51">
      <w:pPr>
        <w:pStyle w:val="LD"/>
        <w:jc w:val="center"/>
      </w:pPr>
      <w:r>
        <w:lastRenderedPageBreak/>
        <w:t>bit No 19                                   1</w:t>
      </w:r>
    </w:p>
    <w:p w:rsidR="004D2C51" w:rsidRDefault="004D2C51" w:rsidP="004D2C51">
      <w:pPr>
        <w:pStyle w:val="LD"/>
        <w:jc w:val="center"/>
      </w:pPr>
      <w:r>
        <w:t xml:space="preserve">      +-------------------------------------+</w:t>
      </w:r>
    </w:p>
    <w:p w:rsidR="004D2C51" w:rsidRDefault="004D2C51" w:rsidP="004D2C51">
      <w:pPr>
        <w:pStyle w:val="LD"/>
        <w:jc w:val="center"/>
      </w:pPr>
      <w:r>
        <w:t xml:space="preserve">      |0 1|                                 |</w:t>
      </w:r>
    </w:p>
    <w:p w:rsidR="004D2C51" w:rsidRDefault="004D2C51" w:rsidP="004D2C51">
      <w:pPr>
        <w:pStyle w:val="LD"/>
        <w:jc w:val="center"/>
      </w:pPr>
      <w:r>
        <w:t xml:space="preserve">      +-</w:t>
      </w:r>
      <w:r>
        <w:sym w:font="Courier New" w:char="2534"/>
      </w:r>
      <w:r>
        <w:t>-</w:t>
      </w:r>
      <w:r>
        <w:sym w:font="Courier New" w:char="2534"/>
      </w:r>
      <w:r>
        <w:t>-</w:t>
      </w:r>
      <w:r>
        <w:sym w:font="Courier New" w:char="2534"/>
      </w:r>
      <w:r>
        <w:t>-</w:t>
      </w:r>
      <w:r>
        <w:sym w:font="Courier New" w:char="2534"/>
      </w:r>
      <w:r>
        <w:t>-</w:t>
      </w:r>
      <w:r>
        <w:sym w:font="Courier New" w:char="2534"/>
      </w:r>
      <w:r>
        <w:t>-</w:t>
      </w:r>
      <w:r>
        <w:sym w:font="Courier New" w:char="2534"/>
      </w:r>
      <w:r>
        <w:t>-</w:t>
      </w:r>
      <w:r>
        <w:sym w:font="Courier New" w:char="2534"/>
      </w:r>
      <w:r>
        <w:t>-</w:t>
      </w:r>
      <w:r>
        <w:sym w:font="Courier New" w:char="2534"/>
      </w:r>
      <w:r>
        <w:t>-</w:t>
      </w:r>
      <w:r>
        <w:sym w:font="Courier New" w:char="2534"/>
      </w:r>
      <w:r>
        <w:t>-</w:t>
      </w:r>
      <w:r>
        <w:sym w:font="Courier New" w:char="2534"/>
      </w:r>
      <w:r>
        <w:t>-</w:t>
      </w:r>
      <w:r>
        <w:sym w:font="Courier New" w:char="2534"/>
      </w:r>
      <w:r>
        <w:t>-</w:t>
      </w:r>
      <w:r>
        <w:sym w:font="Courier New" w:char="2534"/>
      </w:r>
      <w:r>
        <w:t>-</w:t>
      </w:r>
      <w:r>
        <w:sym w:font="Courier New" w:char="2534"/>
      </w:r>
      <w:r>
        <w:t>-</w:t>
      </w:r>
      <w:r>
        <w:sym w:font="Courier New" w:char="2534"/>
      </w:r>
      <w:r>
        <w:t>-</w:t>
      </w:r>
      <w:r>
        <w:sym w:font="Courier New" w:char="2534"/>
      </w:r>
      <w:r>
        <w:t>-</w:t>
      </w:r>
      <w:r>
        <w:sym w:font="Courier New" w:char="2534"/>
      </w:r>
      <w:r>
        <w:t>-</w:t>
      </w:r>
      <w:r>
        <w:sym w:font="Courier New" w:char="2534"/>
      </w:r>
      <w:r>
        <w:t>-</w:t>
      </w:r>
      <w:r>
        <w:sym w:font="Courier New" w:char="2534"/>
      </w:r>
      <w:r>
        <w:t>-+</w:t>
      </w:r>
    </w:p>
    <w:p w:rsidR="004D2C51" w:rsidRDefault="004D2C51" w:rsidP="004D2C51">
      <w:pPr>
        <w:pStyle w:val="LD"/>
        <w:jc w:val="center"/>
      </w:pPr>
      <w:r>
        <w:t xml:space="preserve">      Type|         CNN + FPN + RPN         |</w:t>
      </w:r>
    </w:p>
    <w:p w:rsidR="004D2C51" w:rsidRDefault="004D2C51" w:rsidP="004D2C51">
      <w:pPr>
        <w:pStyle w:val="LD"/>
        <w:jc w:val="center"/>
      </w:pPr>
    </w:p>
    <w:p w:rsidR="004D2C51" w:rsidRDefault="004D2C51" w:rsidP="004D2C51">
      <w:pPr>
        <w:pStyle w:val="LD"/>
        <w:jc w:val="center"/>
      </w:pPr>
      <w:r>
        <w:t xml:space="preserve">      FPBI 19 bits</w:t>
      </w:r>
    </w:p>
    <w:p w:rsidR="004D2C51" w:rsidRDefault="004D2C51" w:rsidP="004D2C51">
      <w:pPr>
        <w:pStyle w:val="LD"/>
        <w:jc w:val="center"/>
      </w:pPr>
      <w:r>
        <w:t xml:space="preserve">      &lt;-------------------------------------&gt;</w:t>
      </w:r>
    </w:p>
    <w:p w:rsidR="004D2C51" w:rsidRDefault="004D2C51" w:rsidP="004D2C51">
      <w:pPr>
        <w:pStyle w:val="NF"/>
      </w:pPr>
    </w:p>
    <w:p w:rsidR="004D2C51" w:rsidRDefault="004D2C51" w:rsidP="004D2C51">
      <w:pPr>
        <w:pStyle w:val="TF"/>
      </w:pPr>
      <w:r>
        <w:t>Figure 16: Structure of FPBI class B</w:t>
      </w:r>
    </w:p>
    <w:p w:rsidR="004D2C51" w:rsidRDefault="004D2C51" w:rsidP="004D2C51">
      <w:r>
        <w:t>The FPBI class B is composed of the following elements:</w:t>
      </w:r>
    </w:p>
    <w:p w:rsidR="004D2C51" w:rsidRDefault="004D2C51" w:rsidP="004D2C51">
      <w:pPr>
        <w:pStyle w:val="B1"/>
      </w:pPr>
      <w:r>
        <w:t>-</w:t>
      </w:r>
      <w:r>
        <w:tab/>
        <w:t>FPBI Class B Type. Its length is 2 bits and its value is 01;</w:t>
      </w:r>
    </w:p>
    <w:p w:rsidR="004D2C51" w:rsidRDefault="004D2C51" w:rsidP="004D2C51">
      <w:pPr>
        <w:pStyle w:val="B1"/>
      </w:pPr>
      <w:r>
        <w:t>-</w:t>
      </w:r>
      <w:r>
        <w:tab/>
        <w:t>CTS Network Number (CNN). Its length is defined by the manufacturer or the system installer;</w:t>
      </w:r>
    </w:p>
    <w:p w:rsidR="004D2C51" w:rsidRDefault="004D2C51" w:rsidP="004D2C51">
      <w:pPr>
        <w:pStyle w:val="B1"/>
      </w:pPr>
      <w:r>
        <w:t>-</w:t>
      </w:r>
      <w:r>
        <w:tab/>
        <w:t>Fixed Part Number (FPN). Its length is defined by the manufacturer or the system installer;</w:t>
      </w:r>
    </w:p>
    <w:p w:rsidR="004D2C51" w:rsidRDefault="004D2C51" w:rsidP="004D2C51">
      <w:pPr>
        <w:pStyle w:val="B1"/>
      </w:pPr>
      <w:r>
        <w:t>-</w:t>
      </w:r>
      <w:r>
        <w:tab/>
        <w:t>Radio Part Number (RPN) assigned by the CTS manufacturer or system installer. Its length is defined by the manufacturer or the system installer.</w:t>
      </w:r>
    </w:p>
    <w:p w:rsidR="004D2C51" w:rsidRDefault="004D2C51" w:rsidP="004D2C51">
      <w:pPr>
        <w:pStyle w:val="NO"/>
      </w:pPr>
      <w:r>
        <w:t>NOTE:</w:t>
      </w:r>
      <w:r>
        <w:tab/>
        <w:t>RPN is used to separate a maximum of 2</w:t>
      </w:r>
      <w:r>
        <w:rPr>
          <w:vertAlign w:val="superscript"/>
        </w:rPr>
        <w:t>RPN length</w:t>
      </w:r>
      <w:r>
        <w:t xml:space="preserve"> different cells from each other. This defines a cluster of cells supporting intercell handover. RPN length is submitted to a CTS</w:t>
      </w:r>
      <w:r>
        <w:noBreakHyphen/>
        <w:t>MS as a result of a successful attachment.</w:t>
      </w:r>
    </w:p>
    <w:p w:rsidR="004D2C51" w:rsidRDefault="004D2C51" w:rsidP="004D2C51">
      <w:r>
        <w:t>The FPBI Length Indicator shall be set to (2 + CNN Length) for a class B FPBI.</w:t>
      </w:r>
    </w:p>
    <w:p w:rsidR="004D2C51" w:rsidRDefault="004D2C51" w:rsidP="004D2C51">
      <w:pPr>
        <w:pStyle w:val="Heading3"/>
      </w:pPr>
      <w:bookmarkStart w:id="237" w:name="_Toc19695328"/>
      <w:bookmarkStart w:id="238" w:name="_Toc27225393"/>
      <w:r>
        <w:t>10.3.3</w:t>
      </w:r>
      <w:r>
        <w:tab/>
        <w:t>Allocation principles</w:t>
      </w:r>
      <w:bookmarkEnd w:id="237"/>
      <w:bookmarkEnd w:id="238"/>
    </w:p>
    <w:p w:rsidR="004D2C51" w:rsidRDefault="004D2C51" w:rsidP="004D2C51">
      <w:r>
        <w:t>The FPBI shall be allocated during the CTS</w:t>
      </w:r>
      <w:r>
        <w:noBreakHyphen/>
        <w:t>FP initialisation procedure. Any change to the value of the FPBI of a given CTS</w:t>
      </w:r>
      <w:r>
        <w:noBreakHyphen/>
        <w:t>FP shall be considered as a CTS</w:t>
      </w:r>
      <w:r>
        <w:noBreakHyphen/>
        <w:t>FP re-initialisation; i.e. each enrolled CTS</w:t>
      </w:r>
      <w:r>
        <w:noBreakHyphen/>
        <w:t>MS needs to be enrolled again.</w:t>
      </w:r>
    </w:p>
    <w:p w:rsidR="004D2C51" w:rsidRDefault="004D2C51" w:rsidP="004D2C51">
      <w:r>
        <w:t>FPBI are not required to be unique (i.e. several CTS</w:t>
      </w:r>
      <w:r>
        <w:noBreakHyphen/>
        <w:t>FP can have the same FPBI in different areas). Care should be taken to limit CTS</w:t>
      </w:r>
      <w:r>
        <w:noBreakHyphen/>
        <w:t>MS registration attempts to a fixed part with the same FPBI as another fixed part.</w:t>
      </w:r>
    </w:p>
    <w:p w:rsidR="004D2C51" w:rsidRDefault="004D2C51" w:rsidP="004D2C51">
      <w:pPr>
        <w:pStyle w:val="Heading2"/>
      </w:pPr>
      <w:bookmarkStart w:id="239" w:name="_Toc19695329"/>
      <w:bookmarkStart w:id="240" w:name="_Toc27225394"/>
      <w:r>
        <w:t>10.4</w:t>
      </w:r>
      <w:r>
        <w:tab/>
        <w:t>International Fixed Part Equipment Identity</w:t>
      </w:r>
      <w:bookmarkEnd w:id="239"/>
      <w:bookmarkEnd w:id="240"/>
    </w:p>
    <w:p w:rsidR="004D2C51" w:rsidRDefault="004D2C51" w:rsidP="004D2C51">
      <w:pPr>
        <w:pStyle w:val="Heading3"/>
      </w:pPr>
      <w:bookmarkStart w:id="241" w:name="_Toc19695330"/>
      <w:bookmarkStart w:id="242" w:name="_Toc27225395"/>
      <w:r>
        <w:t>10.4.1</w:t>
      </w:r>
      <w:r>
        <w:tab/>
        <w:t>General</w:t>
      </w:r>
      <w:bookmarkEnd w:id="241"/>
      <w:bookmarkEnd w:id="242"/>
    </w:p>
    <w:p w:rsidR="004D2C51" w:rsidRDefault="004D2C51" w:rsidP="004D2C51">
      <w:r>
        <w:t>The structure and allocation principles of the International Fixed Part Equipment Identity (IFPEI) are defined below.</w:t>
      </w:r>
    </w:p>
    <w:p w:rsidR="004D2C51" w:rsidRDefault="004D2C51" w:rsidP="004D2C51">
      <w:pPr>
        <w:pStyle w:val="Heading3"/>
      </w:pPr>
      <w:bookmarkStart w:id="243" w:name="_Toc19695331"/>
      <w:bookmarkStart w:id="244" w:name="_Toc27225396"/>
      <w:r>
        <w:t>10.4.2</w:t>
      </w:r>
      <w:r>
        <w:tab/>
        <w:t>Composition of the IFPEI</w:t>
      </w:r>
      <w:bookmarkEnd w:id="243"/>
      <w:bookmarkEnd w:id="244"/>
    </w:p>
    <w:p w:rsidR="004D2C51" w:rsidRPr="006B5FF0" w:rsidRDefault="004D2C51" w:rsidP="004D2C51">
      <w:pPr>
        <w:pStyle w:val="LD"/>
        <w:jc w:val="center"/>
      </w:pPr>
      <w:r>
        <w:t xml:space="preserve">   </w:t>
      </w:r>
      <w:r w:rsidRPr="006B5FF0">
        <w:t>6 digits   2d     6 digits   2d</w:t>
      </w:r>
    </w:p>
    <w:p w:rsidR="004D2C51" w:rsidRPr="006B5FF0" w:rsidRDefault="004D2C51" w:rsidP="004D2C51">
      <w:pPr>
        <w:pStyle w:val="LD"/>
        <w:jc w:val="center"/>
      </w:pPr>
      <w:r w:rsidRPr="006B5FF0">
        <w:t>&lt;-----------&gt;&lt;---&gt;&lt;-----------&gt;&lt;---&gt;</w:t>
      </w:r>
    </w:p>
    <w:p w:rsidR="004D2C51" w:rsidRPr="006B5FF0" w:rsidRDefault="004D2C51" w:rsidP="004D2C51">
      <w:pPr>
        <w:pStyle w:val="LD"/>
        <w:jc w:val="center"/>
      </w:pPr>
      <w:r w:rsidRPr="006B5FF0">
        <w:t>+-----------++---++-----------++---+</w:t>
      </w:r>
    </w:p>
    <w:p w:rsidR="004D2C51" w:rsidRPr="006B5FF0" w:rsidRDefault="004D2C51" w:rsidP="004D2C51">
      <w:pPr>
        <w:pStyle w:val="LD"/>
        <w:jc w:val="center"/>
      </w:pPr>
      <w:r w:rsidRPr="006B5FF0">
        <w:t>|           ||   ||           ||   |</w:t>
      </w:r>
    </w:p>
    <w:p w:rsidR="004D2C51" w:rsidRPr="006B5FF0" w:rsidRDefault="004D2C51" w:rsidP="004D2C51">
      <w:pPr>
        <w:pStyle w:val="LD"/>
        <w:jc w:val="center"/>
      </w:pPr>
      <w:r w:rsidRPr="006B5FF0">
        <w:t>+-</w:t>
      </w:r>
      <w:r>
        <w:sym w:font="Courier New" w:char="2534"/>
      </w:r>
      <w:r w:rsidRPr="006B5FF0">
        <w:t>-</w:t>
      </w:r>
      <w:r>
        <w:sym w:font="Courier New" w:char="2534"/>
      </w:r>
      <w:r w:rsidRPr="006B5FF0">
        <w:t>-</w:t>
      </w:r>
      <w:r>
        <w:sym w:font="Courier New" w:char="2534"/>
      </w:r>
      <w:r w:rsidRPr="006B5FF0">
        <w:t>-</w:t>
      </w:r>
      <w:r>
        <w:sym w:font="Courier New" w:char="2534"/>
      </w:r>
      <w:r w:rsidRPr="006B5FF0">
        <w:t>-</w:t>
      </w:r>
      <w:r>
        <w:sym w:font="Courier New" w:char="2534"/>
      </w:r>
      <w:r w:rsidRPr="006B5FF0">
        <w:t>-++-</w:t>
      </w:r>
      <w:r>
        <w:sym w:font="Courier New" w:char="2534"/>
      </w:r>
      <w:r w:rsidRPr="006B5FF0">
        <w:t>-++-</w:t>
      </w:r>
      <w:r>
        <w:sym w:font="Courier New" w:char="2534"/>
      </w:r>
      <w:r w:rsidRPr="006B5FF0">
        <w:t>-</w:t>
      </w:r>
      <w:r>
        <w:sym w:font="Courier New" w:char="2534"/>
      </w:r>
      <w:r w:rsidRPr="006B5FF0">
        <w:t>-</w:t>
      </w:r>
      <w:r>
        <w:sym w:font="Courier New" w:char="2534"/>
      </w:r>
      <w:r w:rsidRPr="006B5FF0">
        <w:t>-</w:t>
      </w:r>
      <w:r>
        <w:sym w:font="Courier New" w:char="2534"/>
      </w:r>
      <w:r w:rsidRPr="006B5FF0">
        <w:t>-</w:t>
      </w:r>
      <w:r>
        <w:sym w:font="Courier New" w:char="2534"/>
      </w:r>
      <w:r w:rsidRPr="006B5FF0">
        <w:t>-++-</w:t>
      </w:r>
      <w:r>
        <w:sym w:font="Courier New" w:char="2534"/>
      </w:r>
      <w:r w:rsidRPr="006B5FF0">
        <w:t>-+</w:t>
      </w:r>
    </w:p>
    <w:p w:rsidR="004D2C51" w:rsidRPr="006B5FF0" w:rsidRDefault="004D2C51" w:rsidP="004D2C51">
      <w:pPr>
        <w:pStyle w:val="LD"/>
        <w:jc w:val="center"/>
      </w:pPr>
      <w:r w:rsidRPr="006B5FF0">
        <w:t xml:space="preserve">    TAC      FAC      SNR      SVN</w:t>
      </w:r>
    </w:p>
    <w:p w:rsidR="004D2C51" w:rsidRPr="006B5FF0" w:rsidRDefault="004D2C51" w:rsidP="004D2C51">
      <w:pPr>
        <w:pStyle w:val="LD"/>
        <w:jc w:val="center"/>
      </w:pPr>
    </w:p>
    <w:p w:rsidR="004D2C51" w:rsidRDefault="004D2C51" w:rsidP="004D2C51">
      <w:pPr>
        <w:pStyle w:val="LD"/>
        <w:jc w:val="center"/>
      </w:pPr>
      <w:r>
        <w:t>IFPEI 16 digits</w:t>
      </w:r>
    </w:p>
    <w:p w:rsidR="004D2C51" w:rsidRDefault="004D2C51" w:rsidP="004D2C51">
      <w:pPr>
        <w:pStyle w:val="LD"/>
        <w:jc w:val="center"/>
      </w:pPr>
      <w:r>
        <w:t>&lt;</w:t>
      </w:r>
      <w:r>
        <w:sym w:font="Courier New" w:char="2500"/>
      </w:r>
      <w:r>
        <w:sym w:font="Courier New" w:char="2500"/>
      </w:r>
      <w:r>
        <w:sym w:font="Courier New" w:char="2500"/>
      </w:r>
      <w:r>
        <w:sym w:font="Courier New" w:char="2500"/>
      </w:r>
      <w:r>
        <w:sym w:font="Courier New" w:char="2500"/>
      </w:r>
      <w:r>
        <w:sym w:font="Courier New" w:char="2500"/>
      </w:r>
      <w:r>
        <w:sym w:font="Courier New" w:char="2500"/>
      </w:r>
      <w:r>
        <w:sym w:font="Courier New" w:char="2500"/>
      </w:r>
      <w:r>
        <w:sym w:font="Courier New" w:char="2500"/>
      </w:r>
      <w:r>
        <w:sym w:font="Courier New" w:char="2500"/>
      </w:r>
      <w:r>
        <w:sym w:font="Courier New" w:char="2500"/>
      </w:r>
      <w:r>
        <w:sym w:font="Courier New" w:char="2500"/>
      </w:r>
      <w:r>
        <w:sym w:font="Courier New" w:char="2500"/>
      </w:r>
      <w:r>
        <w:sym w:font="Courier New" w:char="2500"/>
      </w:r>
      <w:r>
        <w:sym w:font="Courier New" w:char="2500"/>
      </w:r>
      <w:r>
        <w:sym w:font="Courier New" w:char="2500"/>
      </w:r>
      <w:r>
        <w:sym w:font="Courier New" w:char="2500"/>
      </w:r>
      <w:r>
        <w:sym w:font="Courier New" w:char="2500"/>
      </w:r>
      <w:r>
        <w:sym w:font="Courier New" w:char="2500"/>
      </w:r>
      <w:r>
        <w:sym w:font="Courier New" w:char="2500"/>
      </w:r>
      <w:r>
        <w:sym w:font="Courier New" w:char="2500"/>
      </w:r>
      <w:r>
        <w:sym w:font="Courier New" w:char="2500"/>
      </w:r>
      <w:r>
        <w:sym w:font="Courier New" w:char="2500"/>
      </w:r>
      <w:r>
        <w:sym w:font="Courier New" w:char="2500"/>
      </w:r>
      <w:r>
        <w:sym w:font="Courier New" w:char="2500"/>
      </w:r>
      <w:r>
        <w:sym w:font="Courier New" w:char="2500"/>
      </w:r>
      <w:r>
        <w:sym w:font="Courier New" w:char="2500"/>
      </w:r>
      <w:r>
        <w:sym w:font="Courier New" w:char="2500"/>
      </w:r>
      <w:r>
        <w:sym w:font="Courier New" w:char="2500"/>
      </w:r>
      <w:r>
        <w:sym w:font="Courier New" w:char="2500"/>
      </w:r>
      <w:r>
        <w:sym w:font="Courier New" w:char="2500"/>
      </w:r>
      <w:r>
        <w:sym w:font="Courier New" w:char="2500"/>
      </w:r>
      <w:r>
        <w:sym w:font="Courier New" w:char="2500"/>
      </w:r>
      <w:r>
        <w:sym w:font="Courier New" w:char="2500"/>
      </w:r>
      <w:r>
        <w:t>&gt;</w:t>
      </w:r>
    </w:p>
    <w:p w:rsidR="004D2C51" w:rsidRDefault="004D2C51" w:rsidP="004D2C51">
      <w:pPr>
        <w:pStyle w:val="NF"/>
      </w:pPr>
    </w:p>
    <w:p w:rsidR="004D2C51" w:rsidRDefault="004D2C51" w:rsidP="004D2C51">
      <w:pPr>
        <w:pStyle w:val="TF"/>
      </w:pPr>
      <w:r>
        <w:t>Figure 17: Structure of IFPEI</w:t>
      </w:r>
    </w:p>
    <w:p w:rsidR="004D2C51" w:rsidRDefault="004D2C51" w:rsidP="004D2C51">
      <w:r>
        <w:t>The IFPEI is composed of the following elements (each element shall consist of decimal digits only):</w:t>
      </w:r>
    </w:p>
    <w:p w:rsidR="004D2C51" w:rsidRDefault="004D2C51" w:rsidP="004D2C51">
      <w:pPr>
        <w:pStyle w:val="B1"/>
      </w:pPr>
      <w:r>
        <w:t>-</w:t>
      </w:r>
      <w:r>
        <w:tab/>
        <w:t>Type Approval Code (TAC). Its length is 6 decimal digits;</w:t>
      </w:r>
    </w:p>
    <w:p w:rsidR="004D2C51" w:rsidRDefault="004D2C51" w:rsidP="004D2C51">
      <w:pPr>
        <w:pStyle w:val="B1"/>
      </w:pPr>
      <w:r>
        <w:t>-</w:t>
      </w:r>
      <w:r>
        <w:tab/>
        <w:t>Final Assembly Code (FAC). Its length is 2 decimal digits;</w:t>
      </w:r>
    </w:p>
    <w:p w:rsidR="004D2C51" w:rsidRDefault="004D2C51" w:rsidP="004D2C51">
      <w:pPr>
        <w:pStyle w:val="B1"/>
      </w:pPr>
      <w:r>
        <w:t>-</w:t>
      </w:r>
      <w:r>
        <w:tab/>
        <w:t>Serial NumbeR (SNR). Its length is 6 decimal digits;</w:t>
      </w:r>
    </w:p>
    <w:p w:rsidR="004D2C51" w:rsidRDefault="004D2C51" w:rsidP="004D2C51">
      <w:pPr>
        <w:pStyle w:val="B1"/>
      </w:pPr>
      <w:r>
        <w:lastRenderedPageBreak/>
        <w:t>-</w:t>
      </w:r>
      <w:r>
        <w:tab/>
        <w:t>Software Version Number (SVN) identifies the software version number of the fixed part equipment. Its length is 2 digits.</w:t>
      </w:r>
    </w:p>
    <w:p w:rsidR="004D2C51" w:rsidRDefault="004D2C51" w:rsidP="004D2C51">
      <w:r>
        <w:t>Regarding updates of the IFPEI: the TAC, FAC and SNR shall be physically protected against unauthorised change (see 3GPP TS 42.009 [36]); i.e. only the SVN part of the IFPEI can be modified.</w:t>
      </w:r>
    </w:p>
    <w:p w:rsidR="00220B77" w:rsidRDefault="00220B77" w:rsidP="00220B77">
      <w:pPr>
        <w:pStyle w:val="Heading3"/>
      </w:pPr>
      <w:bookmarkStart w:id="245" w:name="_Toc19695332"/>
      <w:bookmarkStart w:id="246" w:name="_Toc27225397"/>
      <w:r>
        <w:t>10.4.3</w:t>
      </w:r>
      <w:r>
        <w:tab/>
        <w:t>Allocation and assignment principles</w:t>
      </w:r>
      <w:bookmarkEnd w:id="245"/>
      <w:bookmarkEnd w:id="246"/>
    </w:p>
    <w:p w:rsidR="00220B77" w:rsidRDefault="00220B77" w:rsidP="00220B77">
      <w:r>
        <w:t>The Type Approval Code (TAC) is issued by a global administrator.</w:t>
      </w:r>
    </w:p>
    <w:p w:rsidR="00220B77" w:rsidRDefault="00220B77" w:rsidP="00220B77">
      <w:r>
        <w:t>The place of final assembly (FAC) is encoded by the manufacturer.</w:t>
      </w:r>
    </w:p>
    <w:p w:rsidR="00220B77" w:rsidRDefault="00220B77" w:rsidP="00220B77">
      <w:r>
        <w:t>Manufacturers shall allocate unique serial numbers (SNR) in a sequential order.</w:t>
      </w:r>
    </w:p>
    <w:p w:rsidR="00220B77" w:rsidRDefault="00220B77" w:rsidP="00220B77">
      <w:r>
        <w:t>The Software Version Number (SVN) is allocated by the manufacturer after authorisation by the type approval authority. SVN value 99 is reserved for future use.</w:t>
      </w:r>
    </w:p>
    <w:p w:rsidR="004D2C51" w:rsidRDefault="004D2C51" w:rsidP="004D2C51">
      <w:pPr>
        <w:pStyle w:val="Heading2"/>
      </w:pPr>
      <w:bookmarkStart w:id="247" w:name="_Toc19695333"/>
      <w:bookmarkStart w:id="248" w:name="_Toc27225398"/>
      <w:r>
        <w:t>10.5</w:t>
      </w:r>
      <w:r>
        <w:tab/>
        <w:t>International Fixed Part Subscription Identity</w:t>
      </w:r>
      <w:bookmarkEnd w:id="247"/>
      <w:bookmarkEnd w:id="248"/>
    </w:p>
    <w:p w:rsidR="004D2C51" w:rsidRDefault="004D2C51" w:rsidP="004D2C51">
      <w:pPr>
        <w:pStyle w:val="Heading3"/>
      </w:pPr>
      <w:bookmarkStart w:id="249" w:name="_Toc19695334"/>
      <w:bookmarkStart w:id="250" w:name="_Toc27225399"/>
      <w:r>
        <w:t>10.5.1</w:t>
      </w:r>
      <w:r>
        <w:tab/>
        <w:t>General</w:t>
      </w:r>
      <w:bookmarkEnd w:id="249"/>
      <w:bookmarkEnd w:id="250"/>
    </w:p>
    <w:p w:rsidR="004D2C51" w:rsidRDefault="004D2C51" w:rsidP="004D2C51">
      <w:r>
        <w:t>The structure and allocation principles of the International Fixed Part Subscription Identity (IFPSI) are defined below.</w:t>
      </w:r>
    </w:p>
    <w:p w:rsidR="004D2C51" w:rsidRDefault="004D2C51" w:rsidP="004D2C51">
      <w:pPr>
        <w:pStyle w:val="Heading3"/>
      </w:pPr>
      <w:bookmarkStart w:id="251" w:name="_Toc19695335"/>
      <w:bookmarkStart w:id="252" w:name="_Toc27225400"/>
      <w:r>
        <w:t>10.5.2</w:t>
      </w:r>
      <w:r>
        <w:tab/>
        <w:t>Composition of the IFPSI</w:t>
      </w:r>
      <w:bookmarkEnd w:id="251"/>
      <w:bookmarkEnd w:id="252"/>
    </w:p>
    <w:p w:rsidR="004D2C51" w:rsidRDefault="004D2C51" w:rsidP="004D2C51">
      <w:pPr>
        <w:pStyle w:val="LD"/>
        <w:jc w:val="center"/>
      </w:pPr>
      <w:r>
        <w:t>No more than 15 digits</w:t>
      </w:r>
    </w:p>
    <w:p w:rsidR="004D2C51" w:rsidRDefault="004D2C51" w:rsidP="004D2C51">
      <w:pPr>
        <w:pStyle w:val="LD"/>
        <w:jc w:val="center"/>
      </w:pPr>
      <w:r>
        <w:t>&lt;------------------------------&gt;</w:t>
      </w:r>
    </w:p>
    <w:p w:rsidR="004D2C51" w:rsidRDefault="004D2C51" w:rsidP="004D2C51">
      <w:pPr>
        <w:pStyle w:val="LD"/>
        <w:jc w:val="center"/>
      </w:pPr>
      <w:r>
        <w:t xml:space="preserve">  3d     3d                    </w:t>
      </w:r>
      <w:r>
        <w:rPr>
          <w:color w:val="FFFFFF"/>
        </w:rPr>
        <w:t>|</w:t>
      </w:r>
    </w:p>
    <w:p w:rsidR="004D2C51" w:rsidRDefault="004D2C51" w:rsidP="004D2C51">
      <w:pPr>
        <w:pStyle w:val="LD"/>
        <w:jc w:val="center"/>
      </w:pPr>
      <w:r>
        <w:t>&lt;-----&gt;&lt;-----&gt;&lt;------//--------&gt;</w:t>
      </w:r>
    </w:p>
    <w:p w:rsidR="004D2C51" w:rsidRDefault="004D2C51" w:rsidP="004D2C51">
      <w:pPr>
        <w:pStyle w:val="LD"/>
        <w:jc w:val="center"/>
      </w:pPr>
      <w:r>
        <w:t>+-----++-----++------//--------+</w:t>
      </w:r>
    </w:p>
    <w:p w:rsidR="004D2C51" w:rsidRDefault="004D2C51" w:rsidP="004D2C51">
      <w:pPr>
        <w:pStyle w:val="LD"/>
        <w:jc w:val="center"/>
      </w:pPr>
      <w:r>
        <w:t>|     ||     ||                |</w:t>
      </w:r>
    </w:p>
    <w:p w:rsidR="004D2C51" w:rsidRDefault="004D2C51" w:rsidP="004D2C51">
      <w:pPr>
        <w:pStyle w:val="LD"/>
        <w:jc w:val="center"/>
      </w:pPr>
      <w:r>
        <w:t>+-</w:t>
      </w:r>
      <w:r>
        <w:sym w:font="Courier New" w:char="2534"/>
      </w:r>
      <w:r>
        <w:t>-</w:t>
      </w:r>
      <w:r>
        <w:sym w:font="Courier New" w:char="2534"/>
      </w:r>
      <w:r>
        <w:t>-++-</w:t>
      </w:r>
      <w:r>
        <w:sym w:font="Courier New" w:char="2534"/>
      </w:r>
      <w:r>
        <w:t>-</w:t>
      </w:r>
      <w:r>
        <w:sym w:font="Courier New" w:char="2534"/>
      </w:r>
      <w:r>
        <w:t>-++-</w:t>
      </w:r>
      <w:r>
        <w:sym w:font="Courier New" w:char="2534"/>
      </w:r>
      <w:r>
        <w:t>-</w:t>
      </w:r>
      <w:r>
        <w:sym w:font="Courier New" w:char="2534"/>
      </w:r>
      <w:r>
        <w:t>-</w:t>
      </w:r>
      <w:r>
        <w:sym w:font="Courier New" w:char="2534"/>
      </w:r>
      <w:r>
        <w:t>//</w:t>
      </w:r>
      <w:r>
        <w:sym w:font="Courier New" w:char="2534"/>
      </w:r>
      <w:r>
        <w:t>-</w:t>
      </w:r>
      <w:r>
        <w:sym w:font="Courier New" w:char="2534"/>
      </w:r>
      <w:r>
        <w:t>-</w:t>
      </w:r>
      <w:r>
        <w:sym w:font="Courier New" w:char="2534"/>
      </w:r>
      <w:r>
        <w:t>-</w:t>
      </w:r>
      <w:r>
        <w:sym w:font="Courier New" w:char="2534"/>
      </w:r>
      <w:r>
        <w:t>-+</w:t>
      </w:r>
    </w:p>
    <w:p w:rsidR="004D2C51" w:rsidRDefault="004D2C51" w:rsidP="004D2C51">
      <w:pPr>
        <w:pStyle w:val="LD"/>
        <w:jc w:val="center"/>
      </w:pPr>
      <w:r>
        <w:t xml:space="preserve">  MCC    CON         FPIN      </w:t>
      </w:r>
      <w:r>
        <w:rPr>
          <w:color w:val="FFFFFF"/>
        </w:rPr>
        <w:t>|</w:t>
      </w:r>
    </w:p>
    <w:p w:rsidR="004D2C51" w:rsidRDefault="004D2C51" w:rsidP="004D2C51">
      <w:pPr>
        <w:pStyle w:val="LD"/>
        <w:jc w:val="center"/>
      </w:pPr>
    </w:p>
    <w:p w:rsidR="004D2C51" w:rsidRDefault="004D2C51" w:rsidP="004D2C51">
      <w:pPr>
        <w:pStyle w:val="LD"/>
        <w:jc w:val="center"/>
      </w:pPr>
      <w:r>
        <w:t xml:space="preserve">        NFPSI</w:t>
      </w:r>
    </w:p>
    <w:p w:rsidR="004D2C51" w:rsidRDefault="004D2C51" w:rsidP="004D2C51">
      <w:pPr>
        <w:pStyle w:val="LD"/>
        <w:jc w:val="center"/>
      </w:pPr>
      <w:r>
        <w:t xml:space="preserve">       &lt;------------------------&gt;</w:t>
      </w:r>
    </w:p>
    <w:p w:rsidR="004D2C51" w:rsidRDefault="004D2C51" w:rsidP="004D2C51">
      <w:pPr>
        <w:pStyle w:val="LD"/>
        <w:jc w:val="center"/>
      </w:pPr>
    </w:p>
    <w:p w:rsidR="004D2C51" w:rsidRDefault="004D2C51" w:rsidP="004D2C51">
      <w:pPr>
        <w:pStyle w:val="LD"/>
        <w:jc w:val="center"/>
      </w:pPr>
      <w:r>
        <w:t>IFPSI</w:t>
      </w:r>
    </w:p>
    <w:p w:rsidR="004D2C51" w:rsidRDefault="004D2C51" w:rsidP="004D2C51">
      <w:pPr>
        <w:pStyle w:val="LD"/>
        <w:jc w:val="center"/>
      </w:pPr>
      <w:r>
        <w:t>&lt;</w:t>
      </w:r>
      <w:r>
        <w:sym w:font="Courier New" w:char="2500"/>
      </w:r>
      <w:r>
        <w:sym w:font="Courier New" w:char="2500"/>
      </w:r>
      <w:r>
        <w:sym w:font="Courier New" w:char="2500"/>
      </w:r>
      <w:r>
        <w:sym w:font="Courier New" w:char="2500"/>
      </w:r>
      <w:r>
        <w:sym w:font="Courier New" w:char="2500"/>
      </w:r>
      <w:r>
        <w:sym w:font="Courier New" w:char="2500"/>
      </w:r>
      <w:r>
        <w:sym w:font="Courier New" w:char="2500"/>
      </w:r>
      <w:r>
        <w:sym w:font="Courier New" w:char="2500"/>
      </w:r>
      <w:r>
        <w:sym w:font="Courier New" w:char="2500"/>
      </w:r>
      <w:r>
        <w:sym w:font="Courier New" w:char="2500"/>
      </w:r>
      <w:r>
        <w:sym w:font="Courier New" w:char="2500"/>
      </w:r>
      <w:r>
        <w:sym w:font="Courier New" w:char="2500"/>
      </w:r>
      <w:r>
        <w:sym w:font="Courier New" w:char="2500"/>
      </w:r>
      <w:r>
        <w:sym w:font="Courier New" w:char="2500"/>
      </w:r>
      <w:r>
        <w:sym w:font="Courier New" w:char="2500"/>
      </w:r>
      <w:r>
        <w:sym w:font="Courier New" w:char="2500"/>
      </w:r>
      <w:r>
        <w:sym w:font="Courier New" w:char="2500"/>
      </w:r>
      <w:r>
        <w:sym w:font="Courier New" w:char="2500"/>
      </w:r>
      <w:r>
        <w:sym w:font="Courier New" w:char="2500"/>
      </w:r>
      <w:r>
        <w:sym w:font="Courier New" w:char="2500"/>
      </w:r>
      <w:r>
        <w:sym w:font="Courier New" w:char="2500"/>
      </w:r>
      <w:r>
        <w:sym w:font="Courier New" w:char="2500"/>
      </w:r>
      <w:r>
        <w:sym w:font="Courier New" w:char="2500"/>
      </w:r>
      <w:r>
        <w:sym w:font="Courier New" w:char="2500"/>
      </w:r>
      <w:r>
        <w:sym w:font="Courier New" w:char="2500"/>
      </w:r>
      <w:r>
        <w:sym w:font="Courier New" w:char="2500"/>
      </w:r>
      <w:r>
        <w:sym w:font="Courier New" w:char="2500"/>
      </w:r>
      <w:r>
        <w:sym w:font="Courier New" w:char="2500"/>
      </w:r>
      <w:r>
        <w:sym w:font="Courier New" w:char="2500"/>
      </w:r>
      <w:r>
        <w:sym w:font="Courier New" w:char="2500"/>
      </w:r>
      <w:r>
        <w:sym w:font="Courier New" w:char="2500"/>
      </w:r>
      <w:r>
        <w:t>&gt;</w:t>
      </w:r>
    </w:p>
    <w:p w:rsidR="004D2C51" w:rsidRDefault="004D2C51" w:rsidP="004D2C51">
      <w:pPr>
        <w:pStyle w:val="NF"/>
      </w:pPr>
    </w:p>
    <w:p w:rsidR="004D2C51" w:rsidRDefault="004D2C51" w:rsidP="004D2C51">
      <w:pPr>
        <w:pStyle w:val="TF"/>
      </w:pPr>
      <w:r>
        <w:t>Figure 18: Structure of IFPSI</w:t>
      </w:r>
    </w:p>
    <w:p w:rsidR="004D2C51" w:rsidRDefault="004D2C51" w:rsidP="004D2C51">
      <w:r>
        <w:t>The IFPSI is composed of the following elements (each element shall consist of decimal digits only):</w:t>
      </w:r>
    </w:p>
    <w:p w:rsidR="004D2C51" w:rsidRDefault="004D2C51" w:rsidP="004D2C51">
      <w:pPr>
        <w:pStyle w:val="B1"/>
      </w:pPr>
      <w:r>
        <w:t>-</w:t>
      </w:r>
      <w:r>
        <w:tab/>
        <w:t>Mobile Country Code (MCC) consisting of three digits. The MCC identifies the country of the CTS</w:t>
      </w:r>
      <w:r>
        <w:noBreakHyphen/>
        <w:t xml:space="preserve">FP subscriber (e.g. 208 for </w:t>
      </w:r>
      <w:smartTag w:uri="urn:schemas-microsoft-com:office:smarttags" w:element="place">
        <w:smartTag w:uri="urn:schemas-microsoft-com:office:smarttags" w:element="country-region">
          <w:r>
            <w:t>France</w:t>
          </w:r>
        </w:smartTag>
      </w:smartTag>
      <w:r>
        <w:t>);</w:t>
      </w:r>
    </w:p>
    <w:p w:rsidR="004D2C51" w:rsidRDefault="004D2C51" w:rsidP="004D2C51">
      <w:pPr>
        <w:pStyle w:val="B1"/>
      </w:pPr>
      <w:r>
        <w:t>-</w:t>
      </w:r>
      <w:r>
        <w:tab/>
        <w:t>CTS Operator Number (CON). Its length is three digits;</w:t>
      </w:r>
    </w:p>
    <w:p w:rsidR="004D2C51" w:rsidRDefault="004D2C51" w:rsidP="004D2C51">
      <w:pPr>
        <w:pStyle w:val="B1"/>
      </w:pPr>
      <w:r>
        <w:t>-</w:t>
      </w:r>
      <w:r>
        <w:tab/>
        <w:t>Fixed Part Identification Number (FPIN) identifying the CTS</w:t>
      </w:r>
      <w:r>
        <w:noBreakHyphen/>
        <w:t>FP subscriber.</w:t>
      </w:r>
    </w:p>
    <w:p w:rsidR="004D2C51" w:rsidRDefault="004D2C51" w:rsidP="004D2C51">
      <w:r>
        <w:t>The National Fixed Part Subscriber Identity (NFPSI) consists of the CTS Operator Number and the Fixed Part Identification Number.</w:t>
      </w:r>
    </w:p>
    <w:p w:rsidR="00220B77" w:rsidRDefault="00220B77" w:rsidP="00220B77">
      <w:pPr>
        <w:pStyle w:val="Heading3"/>
      </w:pPr>
      <w:bookmarkStart w:id="253" w:name="_Toc19695336"/>
      <w:bookmarkStart w:id="254" w:name="_Toc27225401"/>
      <w:r>
        <w:t>10.5.3</w:t>
      </w:r>
      <w:r>
        <w:tab/>
        <w:t>Allocation and assignment principles</w:t>
      </w:r>
      <w:bookmarkEnd w:id="253"/>
      <w:bookmarkEnd w:id="254"/>
    </w:p>
    <w:p w:rsidR="00220B77" w:rsidRDefault="00220B77" w:rsidP="00220B77">
      <w:r>
        <w:t>IFPSI shall consist of decimal characters (0 to 9) only.</w:t>
      </w:r>
    </w:p>
    <w:p w:rsidR="00220B77" w:rsidRDefault="00220B77" w:rsidP="00220B77">
      <w:r>
        <w:t>The allocation of Mobile Country Codes (MCCs) is administered by the ITU.</w:t>
      </w:r>
    </w:p>
    <w:p w:rsidR="00220B77" w:rsidRDefault="00220B77" w:rsidP="00220B77">
      <w:r>
        <w:t xml:space="preserve">The allocation of CTS Operator Number (CON) and the structure of National Fixed Part Subscriber Identity (NFPSI) may be responsibility of each </w:t>
      </w:r>
      <w:r w:rsidRPr="00D32E33">
        <w:t>national numbering plan administrator</w:t>
      </w:r>
      <w:r>
        <w:t>.</w:t>
      </w:r>
    </w:p>
    <w:p w:rsidR="00220B77" w:rsidRDefault="00220B77" w:rsidP="00220B77">
      <w:r>
        <w:t>CTS Operators shall allocate unique Fixed Part Identification Numbers.</w:t>
      </w:r>
    </w:p>
    <w:p w:rsidR="004D2C51" w:rsidRDefault="004D2C51" w:rsidP="004D2C51">
      <w:pPr>
        <w:pStyle w:val="Heading1"/>
      </w:pPr>
      <w:bookmarkStart w:id="255" w:name="_Toc19695337"/>
      <w:bookmarkStart w:id="256" w:name="_Toc27225402"/>
      <w:r>
        <w:lastRenderedPageBreak/>
        <w:t>11</w:t>
      </w:r>
      <w:r>
        <w:tab/>
        <w:t>Identification of Localised Service Area</w:t>
      </w:r>
      <w:bookmarkEnd w:id="255"/>
      <w:bookmarkEnd w:id="256"/>
    </w:p>
    <w:p w:rsidR="004D2C51" w:rsidRDefault="004D2C51" w:rsidP="004D2C51">
      <w:r>
        <w:t>Cells may be grouped into specific localised service areas. Each localised service area is identified by a localised service area identity (LSA ID). No restrictions are placed on what cells may be grouped into a given localised service area.</w:t>
      </w:r>
    </w:p>
    <w:p w:rsidR="004D2C51" w:rsidRDefault="004D2C51" w:rsidP="004D2C51">
      <w:r>
        <w:t>The LSA ID can either be a PLMN significant number or a universal identity. This shall be known both in the networks and in the SIM.</w:t>
      </w:r>
    </w:p>
    <w:p w:rsidR="004D2C51" w:rsidRDefault="004D2C51" w:rsidP="004D2C51">
      <w:r>
        <w:t>The LSA ID consists of 24 bits, numbered from 0 to 23, with bit 0 being the LSB. Bit 0 indicates whether the LSA is a PLMN significant number or a universal LSA. If the bit is set to 0 the LSA is a PLMN significant number; if it is set to 1 it is a universal LSA.</w:t>
      </w:r>
    </w:p>
    <w:p w:rsidR="004D2C51" w:rsidRDefault="004D2C51" w:rsidP="004D2C51">
      <w:r>
        <w:t>The LSA ID shall be composed as shown in figure 19:</w:t>
      </w:r>
    </w:p>
    <w:bookmarkStart w:id="257" w:name="_MON_1093412535"/>
    <w:bookmarkEnd w:id="257"/>
    <w:p w:rsidR="004D2C51" w:rsidRDefault="004D2C51" w:rsidP="004D2C51">
      <w:pPr>
        <w:pStyle w:val="TH"/>
      </w:pPr>
      <w:r>
        <w:object w:dxaOrig="7258" w:dyaOrig="1867">
          <v:shape id="_x0000_i1041" type="#_x0000_t75" style="width:362.3pt;height:93.3pt" o:ole="" fillcolor="window">
            <v:imagedata r:id="rId53" o:title=""/>
          </v:shape>
          <o:OLEObject Type="Embed" ProgID="Word.Picture.8" ShapeID="_x0000_i1041" DrawAspect="Content" ObjectID="_1637839663" r:id="rId54"/>
        </w:object>
      </w:r>
    </w:p>
    <w:p w:rsidR="004D2C51" w:rsidRDefault="004D2C51" w:rsidP="004D2C51">
      <w:pPr>
        <w:pStyle w:val="TF"/>
      </w:pPr>
      <w:r>
        <w:t>Figure 19: Structure of LSA ID</w:t>
      </w:r>
    </w:p>
    <w:p w:rsidR="004D2C51" w:rsidRDefault="004D2C51" w:rsidP="004D2C51">
      <w:pPr>
        <w:pStyle w:val="Heading1"/>
        <w:tabs>
          <w:tab w:val="left" w:pos="720"/>
        </w:tabs>
        <w:ind w:left="720" w:hanging="720"/>
      </w:pPr>
      <w:bookmarkStart w:id="258" w:name="_Toc19695338"/>
      <w:bookmarkStart w:id="259" w:name="_Toc27225403"/>
      <w:r>
        <w:t>12</w:t>
      </w:r>
      <w:r>
        <w:tab/>
        <w:t>Identification of PLMN, RNC, Service Area, CN domain and Shared Network Area</w:t>
      </w:r>
      <w:bookmarkEnd w:id="258"/>
      <w:bookmarkEnd w:id="259"/>
    </w:p>
    <w:p w:rsidR="004D2C51" w:rsidRDefault="004D2C51" w:rsidP="004D2C51">
      <w:r>
        <w:t>The following clauses describe identifiers which are used by both the CN and the UTRAN across the Iu interface. For identifiers which are solely used within the UTRAN, see 3GPP TS 25.401 [16].</w:t>
      </w:r>
    </w:p>
    <w:p w:rsidR="004D2C51" w:rsidRDefault="004D2C51" w:rsidP="004D2C51">
      <w:pPr>
        <w:pStyle w:val="NO"/>
      </w:pPr>
      <w:r>
        <w:t xml:space="preserve">NOTE: in the following </w:t>
      </w:r>
      <w:r w:rsidR="006327E3">
        <w:t>clause</w:t>
      </w:r>
      <w:r>
        <w:t>s, the double vertical bar notation || indicates the concatenation operator.</w:t>
      </w:r>
    </w:p>
    <w:p w:rsidR="004D2C51" w:rsidRDefault="004D2C51" w:rsidP="004D2C51">
      <w:pPr>
        <w:pStyle w:val="Heading2"/>
      </w:pPr>
      <w:bookmarkStart w:id="260" w:name="_Toc19695339"/>
      <w:bookmarkStart w:id="261" w:name="_Toc27225404"/>
      <w:r>
        <w:t>12.1</w:t>
      </w:r>
      <w:r>
        <w:tab/>
        <w:t>PLMN Identifier</w:t>
      </w:r>
      <w:bookmarkEnd w:id="260"/>
      <w:bookmarkEnd w:id="261"/>
    </w:p>
    <w:p w:rsidR="004D2C51" w:rsidRDefault="004D2C51" w:rsidP="004D2C51">
      <w:r>
        <w:t>A Public Land Mobile Network is uniquely identified by its PLMN identifier. PLMN-Id consists of Mobile Country Code (MCC) and Mobile Network Code (MNC).</w:t>
      </w:r>
    </w:p>
    <w:p w:rsidR="004D2C51" w:rsidRDefault="0083035E" w:rsidP="0083035E">
      <w:pPr>
        <w:pStyle w:val="B1"/>
      </w:pPr>
      <w:r>
        <w:t>-</w:t>
      </w:r>
      <w:r>
        <w:tab/>
      </w:r>
      <w:r w:rsidR="004D2C51">
        <w:t>PLMN-Id = MCC || MNC</w:t>
      </w:r>
    </w:p>
    <w:p w:rsidR="004D2C51" w:rsidRDefault="004D2C51" w:rsidP="004D2C51">
      <w:r>
        <w:t>The MCC and MNC are predefined within a UTRAN, and set in the RNC via O&amp;M.</w:t>
      </w:r>
    </w:p>
    <w:p w:rsidR="004D2C51" w:rsidRDefault="004D2C51" w:rsidP="004D2C51">
      <w:pPr>
        <w:pStyle w:val="Heading2"/>
      </w:pPr>
      <w:bookmarkStart w:id="262" w:name="_Toc19695340"/>
      <w:bookmarkStart w:id="263" w:name="_Toc27225405"/>
      <w:r>
        <w:t>12.2</w:t>
      </w:r>
      <w:r>
        <w:tab/>
        <w:t>CN Domain Identifier</w:t>
      </w:r>
      <w:bookmarkEnd w:id="262"/>
      <w:bookmarkEnd w:id="263"/>
    </w:p>
    <w:p w:rsidR="004D2C51" w:rsidRDefault="004D2C51" w:rsidP="004D2C51">
      <w:r>
        <w:t>A CN Domain Edge Node is identified within the UTRAN by its CN Domain Identifier. The CN Domain identifier is used over UTRAN interfaces to identify a particular CN Domain Edge Node for relocation purposes. The CN Domain identifier for Circuit Switching (CS) consists of the PLMN-Id and the LAC, whereas for Packet Switching (PS) it consists of the PLMN-Id, the LAC, and the RAC of the first accessed cell in the target RNS.</w:t>
      </w:r>
    </w:p>
    <w:p w:rsidR="004D2C51" w:rsidRDefault="004D2C51" w:rsidP="004D2C51">
      <w:r>
        <w:t>The two following CN Domain Identifiers are defined:</w:t>
      </w:r>
    </w:p>
    <w:p w:rsidR="004D2C51" w:rsidRDefault="0083035E" w:rsidP="0083035E">
      <w:pPr>
        <w:pStyle w:val="B1"/>
      </w:pPr>
      <w:r>
        <w:t>-</w:t>
      </w:r>
      <w:r>
        <w:tab/>
      </w:r>
      <w:r w:rsidR="004D2C51">
        <w:t>CN CS Domain-Id = PLMN-Id || LAC</w:t>
      </w:r>
    </w:p>
    <w:p w:rsidR="004D2C51" w:rsidRPr="00625DDE" w:rsidRDefault="0083035E" w:rsidP="0083035E">
      <w:pPr>
        <w:pStyle w:val="B1"/>
      </w:pPr>
      <w:r>
        <w:t>-</w:t>
      </w:r>
      <w:r>
        <w:tab/>
      </w:r>
      <w:r w:rsidR="004D2C51" w:rsidRPr="00625DDE">
        <w:t>CN PS Domain-Id = PLMN-Id || LAC || RAC</w:t>
      </w:r>
    </w:p>
    <w:p w:rsidR="004D2C51" w:rsidRDefault="004D2C51" w:rsidP="004D2C51">
      <w:r>
        <w:t>The LAC and RAC are defined by the operator, and set in the RNC via O&amp;M.</w:t>
      </w:r>
    </w:p>
    <w:p w:rsidR="004D2C51" w:rsidRDefault="004D2C51" w:rsidP="004D2C51">
      <w:r>
        <w:lastRenderedPageBreak/>
        <w:t>For the syntax description and the use of this identifier in RANAP signalling, see 3GPP TS 25.413 [17].</w:t>
      </w:r>
    </w:p>
    <w:p w:rsidR="004D2C51" w:rsidRDefault="004D2C51" w:rsidP="004D2C51">
      <w:pPr>
        <w:pStyle w:val="Heading2"/>
      </w:pPr>
      <w:bookmarkStart w:id="264" w:name="_Toc19695341"/>
      <w:bookmarkStart w:id="265" w:name="_Toc27225406"/>
      <w:r>
        <w:t>12.3</w:t>
      </w:r>
      <w:r>
        <w:tab/>
        <w:t>CN Identifier</w:t>
      </w:r>
      <w:bookmarkEnd w:id="264"/>
      <w:bookmarkEnd w:id="265"/>
    </w:p>
    <w:p w:rsidR="004D2C51" w:rsidRDefault="004D2C51" w:rsidP="004D2C51">
      <w:r>
        <w:t>A CN node is uniquely identified within a PLMN by its CN Identifier (CN-Id). The CN-Id together with the PLMN identifier globally identifies the CN node. The CN-Id together with the PLMN-Id is used as the CN node identifier in RANAP signalling over the Iu interface.</w:t>
      </w:r>
    </w:p>
    <w:p w:rsidR="004D2C51" w:rsidRDefault="000F499B" w:rsidP="000F499B">
      <w:pPr>
        <w:pStyle w:val="B1"/>
      </w:pPr>
      <w:r>
        <w:t>-</w:t>
      </w:r>
      <w:r>
        <w:tab/>
      </w:r>
      <w:r w:rsidR="004D2C51">
        <w:t>Global CN-Id = PLMN-Id || CN-Id</w:t>
      </w:r>
    </w:p>
    <w:p w:rsidR="004D2C51" w:rsidRDefault="004D2C51" w:rsidP="004D2C51">
      <w:r>
        <w:t>The CN-Id is defined by the operator, and set in the nodes via O&amp;M.</w:t>
      </w:r>
    </w:p>
    <w:p w:rsidR="004D2C51" w:rsidRDefault="004D2C51" w:rsidP="004D2C51">
      <w:r>
        <w:t>For the syntax description and the use of this identifier in RANAP signalling, see 3GPP TS 25.413 [17].</w:t>
      </w:r>
    </w:p>
    <w:p w:rsidR="004D2C51" w:rsidRDefault="004D2C51" w:rsidP="004D2C51">
      <w:pPr>
        <w:pStyle w:val="Heading2"/>
      </w:pPr>
      <w:bookmarkStart w:id="266" w:name="_Toc19695342"/>
      <w:bookmarkStart w:id="267" w:name="_Toc27225407"/>
      <w:r>
        <w:t>12.4</w:t>
      </w:r>
      <w:r>
        <w:tab/>
        <w:t>RNC Identifier</w:t>
      </w:r>
      <w:bookmarkEnd w:id="266"/>
      <w:bookmarkEnd w:id="267"/>
    </w:p>
    <w:p w:rsidR="004D2C51" w:rsidRDefault="004D2C51" w:rsidP="004D2C51">
      <w:r>
        <w:t>An RNC node is uniquely identified by its RNC Identifier (RNC-Id). The RNC-Id of an RNC is used in the UTRAN, in a GERAN which is operating in GERAN Iu mode and between them. A BSC which is part of a GERAN operating in Iu mode is uniquely identified by its RNC Identifier (RNC-Id). The RNC-Id of a BSC is used in a GERAN which is operating in GERAN Iu mode, in the UTRAN and between them. RNC-Id together with the PLMN identifier globally identifies the RNC. The RNC-Id on its own or the RNC-Id together with the PLMN-Id is used as the RNC identifier in the UTRAN Iub, Iur and Iu interfaces. The SRNC-Id is the RNC-Id of the SRNC. The C-RNC-Id is the RNC</w:t>
      </w:r>
      <w:r>
        <w:noBreakHyphen/>
        <w:t>Id of the controlling RNC. The D-RNC-Id is the RNC Id of the drift RNC.</w:t>
      </w:r>
    </w:p>
    <w:p w:rsidR="004D2C51" w:rsidRDefault="000F499B" w:rsidP="000F499B">
      <w:pPr>
        <w:pStyle w:val="B1"/>
      </w:pPr>
      <w:r>
        <w:t>-</w:t>
      </w:r>
      <w:r>
        <w:tab/>
      </w:r>
      <w:r w:rsidR="004D2C51">
        <w:t>Global RNC-Id = PLMN-Id || RNC-Id</w:t>
      </w:r>
    </w:p>
    <w:p w:rsidR="004D2C51" w:rsidRDefault="004D2C51" w:rsidP="004D2C51">
      <w:r>
        <w:t>The RNC-Id is defined by the operator, and set in the RNC via O&amp;M</w:t>
      </w:r>
    </w:p>
    <w:p w:rsidR="004D2C51" w:rsidRDefault="004D2C51" w:rsidP="004D2C51">
      <w:r>
        <w:t>For the syntax description and the use of this identifier in RANAP signalling, see 3GPP TS 25.413 [17].</w:t>
      </w:r>
    </w:p>
    <w:p w:rsidR="004D2C51" w:rsidRDefault="004D2C51" w:rsidP="004D2C51">
      <w:r>
        <w:t>For the usage of this identifier on Iur-g, see 3GPP TS 43.130 [43].</w:t>
      </w:r>
    </w:p>
    <w:p w:rsidR="004D2C51" w:rsidRDefault="004D2C51" w:rsidP="004D2C51">
      <w:pPr>
        <w:pStyle w:val="Heading2"/>
      </w:pPr>
      <w:bookmarkStart w:id="268" w:name="_Toc19695343"/>
      <w:bookmarkStart w:id="269" w:name="_Toc27225408"/>
      <w:r>
        <w:t>12.5</w:t>
      </w:r>
      <w:r>
        <w:tab/>
        <w:t>Service Area Identifier</w:t>
      </w:r>
      <w:bookmarkEnd w:id="268"/>
      <w:bookmarkEnd w:id="269"/>
    </w:p>
    <w:p w:rsidR="004D2C51" w:rsidRDefault="004D2C51" w:rsidP="004D2C51">
      <w:r>
        <w:t>The Service Area Identifier (SAI) is used to identify an area consisting of one or more cells belonging to the same Location Area. Such an area is called a Service Area and can be used for indicating the location of a UE to the CN.</w:t>
      </w:r>
    </w:p>
    <w:p w:rsidR="004D2C51" w:rsidRDefault="004D2C51" w:rsidP="004D2C51">
      <w:r>
        <w:t>The Service Area Code (SAC) together with the PLMN-Id and the LAC constitute the Service Area Identifier.</w:t>
      </w:r>
    </w:p>
    <w:p w:rsidR="004D2C51" w:rsidRDefault="000F499B" w:rsidP="000F499B">
      <w:pPr>
        <w:pStyle w:val="B1"/>
      </w:pPr>
      <w:r>
        <w:t>-</w:t>
      </w:r>
      <w:r>
        <w:tab/>
      </w:r>
      <w:r w:rsidR="004D2C51">
        <w:t>SAI = PLMN-Id || LAC || SAC</w:t>
      </w:r>
    </w:p>
    <w:p w:rsidR="004D2C51" w:rsidRDefault="004D2C51" w:rsidP="004D2C51">
      <w:r>
        <w:t>The SAC is defined by the operator, and set in the RNC via O&amp;M.</w:t>
      </w:r>
    </w:p>
    <w:p w:rsidR="004D2C51" w:rsidRDefault="004D2C51" w:rsidP="004D2C51">
      <w:r>
        <w:t>For the syntax description and the use of this identifier in RANAP signalling, see 3GPP TS 25.413 [17]. 3GPP TS 25.423 [37] and 3GPP TS 25.419 [38] define the use of this identifier in RNSAP and SABP signalling.</w:t>
      </w:r>
    </w:p>
    <w:p w:rsidR="004D2C51" w:rsidRDefault="004D2C51" w:rsidP="004D2C51">
      <w:r>
        <w:t>A cell may belong to one or two Service Areas. If it belongs to two Service Areas, one is applicable in the Broadcast (BC) domain and the other is applicable in both the CS and PS domains.</w:t>
      </w:r>
    </w:p>
    <w:p w:rsidR="004D2C51" w:rsidRDefault="004D2C51" w:rsidP="004D2C51">
      <w:r>
        <w:t>The Broadcast (BC) domain requires that its Service Areas each consist of only one cell. This does not limit the use of Service Areas for other domains. Refer to 3GPP TS 25.410 [39] for a definition of the BC domain.</w:t>
      </w:r>
    </w:p>
    <w:p w:rsidR="004D2C51" w:rsidRDefault="004D2C51" w:rsidP="004D2C51">
      <w:pPr>
        <w:pStyle w:val="Heading2"/>
      </w:pPr>
      <w:bookmarkStart w:id="270" w:name="_Toc19695344"/>
      <w:bookmarkStart w:id="271" w:name="_Toc27225409"/>
      <w:r>
        <w:t>12.6</w:t>
      </w:r>
      <w:r>
        <w:tab/>
        <w:t>Shared Network Area Identifier</w:t>
      </w:r>
      <w:bookmarkEnd w:id="270"/>
      <w:bookmarkEnd w:id="271"/>
    </w:p>
    <w:p w:rsidR="004D2C51" w:rsidRDefault="004D2C51" w:rsidP="004D2C51">
      <w:r>
        <w:t>The Shared Network Area Identifier (SNA-Id) is used to identify an area consisting of one or more Location Areas. Such an area is called a Shared Network Area and can be used to grant access rights to parts of a Shared Network to a UE in connected mode (see 3GPP TS 25.401 [39]).</w:t>
      </w:r>
    </w:p>
    <w:p w:rsidR="004D2C51" w:rsidRDefault="004D2C51" w:rsidP="004D2C51">
      <w:r>
        <w:t>The Shared Network Area Identifier consists of the PLMN-Id followed by the Shared Network Area Code (SNAC).</w:t>
      </w:r>
    </w:p>
    <w:p w:rsidR="004D2C51" w:rsidRDefault="000F499B" w:rsidP="000F499B">
      <w:pPr>
        <w:pStyle w:val="B1"/>
      </w:pPr>
      <w:r>
        <w:t>-</w:t>
      </w:r>
      <w:r>
        <w:tab/>
      </w:r>
      <w:r w:rsidR="004D2C51">
        <w:t>SNA-Id = PLMN-Id || SNAC</w:t>
      </w:r>
    </w:p>
    <w:p w:rsidR="004D2C51" w:rsidRDefault="004D2C51" w:rsidP="004D2C51">
      <w:r>
        <w:lastRenderedPageBreak/>
        <w:t>The SNAC is defined by the operator.</w:t>
      </w:r>
    </w:p>
    <w:p w:rsidR="004D2C51" w:rsidRDefault="004D2C51" w:rsidP="004D2C51">
      <w:r>
        <w:t>For the syntax description and the use of this identifier in RANAP signalling, see 3GPP TS 25.413 [17].</w:t>
      </w:r>
    </w:p>
    <w:p w:rsidR="00F63659" w:rsidRDefault="00F63659" w:rsidP="00F63659">
      <w:pPr>
        <w:pStyle w:val="Heading2"/>
      </w:pPr>
      <w:bookmarkStart w:id="272" w:name="_Toc19695345"/>
      <w:bookmarkStart w:id="273" w:name="_Toc27225410"/>
      <w:r>
        <w:t>12.7</w:t>
      </w:r>
      <w:r>
        <w:tab/>
        <w:t>Stand-Alone Non-Public Network Identifier</w:t>
      </w:r>
      <w:bookmarkEnd w:id="272"/>
      <w:bookmarkEnd w:id="273"/>
    </w:p>
    <w:p w:rsidR="00603592" w:rsidRDefault="00603592" w:rsidP="00603592">
      <w:pPr>
        <w:pStyle w:val="Heading3"/>
      </w:pPr>
      <w:bookmarkStart w:id="274" w:name="_Toc27225411"/>
      <w:r>
        <w:t>12.7.1</w:t>
      </w:r>
      <w:r>
        <w:tab/>
        <w:t>General</w:t>
      </w:r>
      <w:bookmarkEnd w:id="274"/>
    </w:p>
    <w:p w:rsidR="00F63659" w:rsidRDefault="00F63659" w:rsidP="00F63659">
      <w:r>
        <w:t>A Stand-Alone Non-Public Network (SNPN) is identified by a combination of PLMN-Identifier (see clause 12.1) and Network Identifier (NID) (see 3GPP TS 23.501 [119] clause 5.30.2).</w:t>
      </w:r>
    </w:p>
    <w:p w:rsidR="00603592" w:rsidRDefault="00603592" w:rsidP="00603592">
      <w:r>
        <w:t>The NID shall consist of an assignment mode and an NID value as shown in figure 12.7-1.</w:t>
      </w:r>
    </w:p>
    <w:p w:rsidR="00F63659" w:rsidRDefault="00603592" w:rsidP="00603592">
      <w:pPr>
        <w:pStyle w:val="TH"/>
      </w:pPr>
      <w:r>
        <w:object w:dxaOrig="8604" w:dyaOrig="2184">
          <v:shape id="_x0000_i1042" type="#_x0000_t75" style="width:430.25pt;height:110pt" o:ole="">
            <v:imagedata r:id="rId55" o:title=""/>
          </v:shape>
          <o:OLEObject Type="Embed" ProgID="Visio.Drawing.11" ShapeID="_x0000_i1042" DrawAspect="Content" ObjectID="_1637839664" r:id="rId56"/>
        </w:object>
      </w:r>
    </w:p>
    <w:p w:rsidR="00F63659" w:rsidRDefault="00F63659" w:rsidP="00F63659">
      <w:pPr>
        <w:pStyle w:val="TF"/>
      </w:pPr>
      <w:r>
        <w:t>Figure 12.7</w:t>
      </w:r>
      <w:r w:rsidR="00357D55">
        <w:t>.1</w:t>
      </w:r>
      <w:r>
        <w:t>-1: Network Identifier (NID)</w:t>
      </w:r>
    </w:p>
    <w:p w:rsidR="00357D55" w:rsidRPr="006879E7" w:rsidRDefault="00357D55" w:rsidP="00357D55">
      <w:bookmarkStart w:id="275" w:name="_Toc19695346"/>
      <w:r w:rsidRPr="006879E7">
        <w:t xml:space="preserve">The NID </w:t>
      </w:r>
      <w:r>
        <w:t xml:space="preserve">can be assigned using the following </w:t>
      </w:r>
      <w:r w:rsidRPr="00A45F9C">
        <w:t>assignment mode</w:t>
      </w:r>
      <w:r>
        <w:t>l</w:t>
      </w:r>
      <w:r w:rsidRPr="00A45F9C">
        <w:t>s</w:t>
      </w:r>
      <w:r w:rsidRPr="006879E7">
        <w:t>:</w:t>
      </w:r>
    </w:p>
    <w:p w:rsidR="00357D55" w:rsidRPr="006879E7" w:rsidRDefault="00357D55" w:rsidP="00357D55">
      <w:pPr>
        <w:pStyle w:val="B1"/>
      </w:pPr>
      <w:r w:rsidRPr="006879E7">
        <w:t>a)</w:t>
      </w:r>
      <w:r w:rsidRPr="006879E7">
        <w:tab/>
      </w:r>
      <w:r>
        <w:t xml:space="preserve">a </w:t>
      </w:r>
      <w:r w:rsidRPr="006879E7">
        <w:t>locally managed NID. Th</w:t>
      </w:r>
      <w:r>
        <w:t>is</w:t>
      </w:r>
      <w:r w:rsidRPr="006879E7">
        <w:t xml:space="preserve"> assignment model is encoded by </w:t>
      </w:r>
      <w:r>
        <w:t xml:space="preserve">setting </w:t>
      </w:r>
      <w:r w:rsidRPr="006879E7">
        <w:t>the assignment mode</w:t>
      </w:r>
      <w:r>
        <w:t xml:space="preserve"> to value</w:t>
      </w:r>
      <w:r w:rsidRPr="006879E7">
        <w:t xml:space="preserve"> 1.</w:t>
      </w:r>
    </w:p>
    <w:p w:rsidR="00357D55" w:rsidRPr="006879E7" w:rsidRDefault="00357D55" w:rsidP="00357D55">
      <w:pPr>
        <w:pStyle w:val="B1"/>
      </w:pPr>
      <w:r w:rsidRPr="006879E7">
        <w:t>b)</w:t>
      </w:r>
      <w:r w:rsidRPr="006879E7">
        <w:tab/>
      </w:r>
      <w:r>
        <w:t xml:space="preserve">a </w:t>
      </w:r>
      <w:r w:rsidRPr="00A45F9C">
        <w:t>NID managed using one of the following two options:</w:t>
      </w:r>
    </w:p>
    <w:p w:rsidR="00357D55" w:rsidRPr="006879E7" w:rsidRDefault="00357D55" w:rsidP="00357D55">
      <w:pPr>
        <w:pStyle w:val="B2"/>
      </w:pPr>
      <w:r w:rsidRPr="006879E7">
        <w:t>-</w:t>
      </w:r>
      <w:r w:rsidRPr="006879E7">
        <w:tab/>
        <w:t xml:space="preserve">option 1: </w:t>
      </w:r>
      <w:r w:rsidRPr="00A45F9C">
        <w:t>the NID assigned such that it is globally unique independent of the PLMN ID used</w:t>
      </w:r>
      <w:r w:rsidRPr="006879E7">
        <w:t xml:space="preserve">. </w:t>
      </w:r>
      <w:r>
        <w:t>O</w:t>
      </w:r>
      <w:r w:rsidRPr="006879E7">
        <w:t>ption</w:t>
      </w:r>
      <w:r>
        <w:t xml:space="preserve"> 1 of this assignment model</w:t>
      </w:r>
      <w:r w:rsidRPr="006879E7">
        <w:t xml:space="preserve"> is encoded by </w:t>
      </w:r>
      <w:r>
        <w:t xml:space="preserve">setting </w:t>
      </w:r>
      <w:r w:rsidRPr="006879E7">
        <w:t xml:space="preserve">the assignment mode </w:t>
      </w:r>
      <w:r>
        <w:t xml:space="preserve">to value </w:t>
      </w:r>
      <w:r w:rsidRPr="006879E7">
        <w:t>0.</w:t>
      </w:r>
    </w:p>
    <w:p w:rsidR="00357D55" w:rsidRDefault="00357D55" w:rsidP="00357D55">
      <w:pPr>
        <w:pStyle w:val="B2"/>
      </w:pPr>
      <w:r w:rsidRPr="006879E7">
        <w:t>-</w:t>
      </w:r>
      <w:r w:rsidRPr="006879E7">
        <w:tab/>
        <w:t xml:space="preserve">option 2: </w:t>
      </w:r>
      <w:r w:rsidRPr="00A45F9C">
        <w:t>the NID assigned such that the combination of the NID and the PLMN ID is globally unique</w:t>
      </w:r>
      <w:r w:rsidRPr="006879E7">
        <w:t xml:space="preserve">. </w:t>
      </w:r>
      <w:r>
        <w:t>O</w:t>
      </w:r>
      <w:r w:rsidRPr="006879E7">
        <w:t xml:space="preserve">ption 2 </w:t>
      </w:r>
      <w:r>
        <w:t xml:space="preserve">of this assignment model </w:t>
      </w:r>
      <w:r w:rsidRPr="006879E7">
        <w:t xml:space="preserve">is encoded by </w:t>
      </w:r>
      <w:r>
        <w:t xml:space="preserve">setting </w:t>
      </w:r>
      <w:r w:rsidRPr="006879E7">
        <w:t xml:space="preserve">the assignment mode </w:t>
      </w:r>
      <w:r>
        <w:t xml:space="preserve">to value </w:t>
      </w:r>
      <w:r w:rsidRPr="006879E7">
        <w:t>2.</w:t>
      </w:r>
    </w:p>
    <w:p w:rsidR="00357D55" w:rsidRDefault="00357D55" w:rsidP="00357D55">
      <w:r>
        <w:t>Other Assignment mode values are reserved.</w:t>
      </w:r>
    </w:p>
    <w:p w:rsidR="00357D55" w:rsidRDefault="00357D55" w:rsidP="002208B6">
      <w:pPr>
        <w:pStyle w:val="EditorsNote"/>
      </w:pPr>
      <w:r>
        <w:t>Editor's Note:</w:t>
      </w:r>
      <w:r>
        <w:tab/>
        <w:t xml:space="preserve">The description of the assignment models needs to be aligned with the latest SA2 CR agreed in </w:t>
      </w:r>
      <w:r w:rsidRPr="00664AB3">
        <w:t>S2-</w:t>
      </w:r>
      <w:r>
        <w:t>1</w:t>
      </w:r>
      <w:r w:rsidRPr="00664AB3">
        <w:t>911001</w:t>
      </w:r>
      <w:r>
        <w:t xml:space="preserve">, and the size of the NID needs to take into account RAN2's recommendation in LS </w:t>
      </w:r>
      <w:r w:rsidRPr="00664AB3">
        <w:t>R2-1916344</w:t>
      </w:r>
      <w:r>
        <w:t>.</w:t>
      </w:r>
    </w:p>
    <w:p w:rsidR="00357D55" w:rsidRDefault="00357D55" w:rsidP="00357D55">
      <w:pPr>
        <w:pStyle w:val="Heading3"/>
      </w:pPr>
      <w:bookmarkStart w:id="276" w:name="_Toc27225412"/>
      <w:r>
        <w:t>12.7.2</w:t>
      </w:r>
      <w:r>
        <w:tab/>
        <w:t>NID of assignment mode 0</w:t>
      </w:r>
      <w:bookmarkEnd w:id="276"/>
    </w:p>
    <w:p w:rsidR="00357D55" w:rsidRDefault="00357D55" w:rsidP="00357D55">
      <w:r>
        <w:t>The NID value of a NID of the assignment mode 0 consists of a NID PEN and a NID code, as shown in figure 12.7.2-1.</w:t>
      </w:r>
    </w:p>
    <w:p w:rsidR="00357D55" w:rsidRDefault="00357D55" w:rsidP="00357D55">
      <w:r>
        <w:t xml:space="preserve">The NID PEN is a private enterprise number issued to </w:t>
      </w:r>
      <w:r>
        <w:rPr>
          <w:lang w:val="en-US"/>
        </w:rPr>
        <w:t>service provider</w:t>
      </w:r>
      <w:r>
        <w:t xml:space="preserve"> of the SNPN by </w:t>
      </w:r>
      <w:r w:rsidRPr="00F272F3">
        <w:t>Internet Assigned Numbers Authority (IANA)</w:t>
      </w:r>
      <w:r>
        <w:t xml:space="preserve"> </w:t>
      </w:r>
      <w:r>
        <w:rPr>
          <w:rFonts w:cs="Arial"/>
          <w:color w:val="000000"/>
        </w:rPr>
        <w:t xml:space="preserve">in its capacity as the private enterprise number administrator, as maintained at </w:t>
      </w:r>
      <w:r w:rsidRPr="00B77256">
        <w:rPr>
          <w:rFonts w:cs="Arial"/>
          <w:color w:val="000000"/>
        </w:rPr>
        <w:t>https://www.iana.org/assignments/enterprise-numbers/enterprise-numbers</w:t>
      </w:r>
    </w:p>
    <w:p w:rsidR="00357D55" w:rsidRPr="008E21EE" w:rsidRDefault="00357D55" w:rsidP="00357D55">
      <w:pPr>
        <w:rPr>
          <w:lang w:val="en-US"/>
        </w:rPr>
      </w:pPr>
      <w:r>
        <w:t xml:space="preserve">The NID code </w:t>
      </w:r>
      <w:r>
        <w:rPr>
          <w:lang w:val="en-US"/>
        </w:rPr>
        <w:t>identifies</w:t>
      </w:r>
      <w:r w:rsidRPr="001542CA">
        <w:rPr>
          <w:lang w:val="en-US"/>
        </w:rPr>
        <w:t xml:space="preserve"> </w:t>
      </w:r>
      <w:r>
        <w:rPr>
          <w:lang w:val="en-US"/>
        </w:rPr>
        <w:t xml:space="preserve">the </w:t>
      </w:r>
      <w:r w:rsidRPr="001542CA">
        <w:rPr>
          <w:lang w:val="en-US"/>
        </w:rPr>
        <w:t xml:space="preserve">SNPN </w:t>
      </w:r>
      <w:r>
        <w:rPr>
          <w:lang w:val="en-US"/>
        </w:rPr>
        <w:t xml:space="preserve">within </w:t>
      </w:r>
      <w:r w:rsidRPr="001542CA">
        <w:rPr>
          <w:lang w:val="en-US"/>
        </w:rPr>
        <w:t xml:space="preserve">the </w:t>
      </w:r>
      <w:r>
        <w:rPr>
          <w:lang w:val="en-US"/>
        </w:rPr>
        <w:t xml:space="preserve">service provider identified by the </w:t>
      </w:r>
      <w:r>
        <w:t>NID PEN</w:t>
      </w:r>
      <w:r>
        <w:rPr>
          <w:lang w:val="en-US"/>
        </w:rPr>
        <w:t>.</w:t>
      </w:r>
    </w:p>
    <w:p w:rsidR="00357D55" w:rsidRDefault="00357D55" w:rsidP="002208B6">
      <w:pPr>
        <w:pStyle w:val="TH"/>
      </w:pPr>
      <w:r w:rsidRPr="008E21EE">
        <w:object w:dxaOrig="8605" w:dyaOrig="2184">
          <v:shape id="_x0000_i1043" type="#_x0000_t75" style="width:430.25pt;height:110pt" o:ole="">
            <v:imagedata r:id="rId57" o:title=""/>
          </v:shape>
          <o:OLEObject Type="Embed" ProgID="Visio.Drawing.11" ShapeID="_x0000_i1043" DrawAspect="Content" ObjectID="_1637839665" r:id="rId58"/>
        </w:object>
      </w:r>
    </w:p>
    <w:p w:rsidR="00357D55" w:rsidRDefault="00357D55" w:rsidP="00357D55">
      <w:pPr>
        <w:pStyle w:val="TF"/>
      </w:pPr>
      <w:r>
        <w:t>Figure 12.7.2-1: NID of assignment mode 0</w:t>
      </w:r>
    </w:p>
    <w:p w:rsidR="004D2C51" w:rsidRDefault="004D2C51" w:rsidP="004D2C51">
      <w:pPr>
        <w:pStyle w:val="Heading1"/>
      </w:pPr>
      <w:bookmarkStart w:id="277" w:name="_Toc27225413"/>
      <w:r>
        <w:t>13</w:t>
      </w:r>
      <w:r w:rsidR="006210D2">
        <w:tab/>
      </w:r>
      <w:r>
        <w:t>Numbering, addressing and identification within the IP multimedia core network subsystem</w:t>
      </w:r>
      <w:bookmarkEnd w:id="275"/>
      <w:bookmarkEnd w:id="277"/>
    </w:p>
    <w:p w:rsidR="004D2C51" w:rsidRDefault="004D2C51" w:rsidP="004D2C51">
      <w:pPr>
        <w:pStyle w:val="Heading2"/>
      </w:pPr>
      <w:bookmarkStart w:id="278" w:name="_Toc19695347"/>
      <w:bookmarkStart w:id="279" w:name="_Toc27225414"/>
      <w:r>
        <w:t>13.1</w:t>
      </w:r>
      <w:r>
        <w:tab/>
        <w:t>Introduction</w:t>
      </w:r>
      <w:bookmarkEnd w:id="278"/>
      <w:bookmarkEnd w:id="279"/>
    </w:p>
    <w:p w:rsidR="004D2C51" w:rsidRDefault="004D2C51" w:rsidP="004D2C51">
      <w:r>
        <w:t>This clause describes the format of the parameters needed to access the IP multimedia core network subsystem. For further information on the use of the parameters see 3GPP TS 23.228 [24]</w:t>
      </w:r>
      <w:r w:rsidR="0072174F">
        <w:t xml:space="preserve"> and 3GPP TS 29.163 [63]</w:t>
      </w:r>
      <w:r>
        <w:t>. For more information on the ".3gppnetwork.org" domain name and its applicability, see Annex D of the present document.</w:t>
      </w:r>
      <w:r w:rsidR="0072174F">
        <w:t xml:space="preserve"> For more information on the ".invalid" top level domain see IETF RFC 2606 [64].</w:t>
      </w:r>
    </w:p>
    <w:p w:rsidR="004D2C51" w:rsidRDefault="004D2C51" w:rsidP="004D2C51">
      <w:pPr>
        <w:pStyle w:val="Heading2"/>
      </w:pPr>
      <w:bookmarkStart w:id="280" w:name="_Toc19695348"/>
      <w:bookmarkStart w:id="281" w:name="_Toc27225415"/>
      <w:r>
        <w:t>13.2</w:t>
      </w:r>
      <w:r>
        <w:tab/>
        <w:t>Home network domain name</w:t>
      </w:r>
      <w:bookmarkEnd w:id="280"/>
      <w:bookmarkEnd w:id="281"/>
    </w:p>
    <w:p w:rsidR="004D2C51" w:rsidRDefault="00755513" w:rsidP="004D2C51">
      <w:r>
        <w:t>The home network domain name shall be in the form of an Internet domain name, e.g. operator.com, as specified in IETF RFC 1035 [19] and IETF RFC 1123 [20]. The home network domain name consists of one or more labels. Each label shall consist of the alphabetic characters (A-Z and a-z), digits (0-9) and the hyphen (-) in accordance with IETF RFC 1035 [19]. Each label shall begin and end with either an alphabetic character or a digit in accordance with IETF RFC 1123 [20]. The case of alphabetic characters is not significant.</w:t>
      </w:r>
    </w:p>
    <w:p w:rsidR="004D2C51" w:rsidRDefault="005C797F" w:rsidP="004D2C51">
      <w:r>
        <w:t>For 3GPP systems, i</w:t>
      </w:r>
      <w:r w:rsidR="004D2C51">
        <w:t>f there is no ISIM application, the UE shall derive the home network domain name from the IMSI as described in the following steps:</w:t>
      </w:r>
    </w:p>
    <w:p w:rsidR="004D2C51" w:rsidRDefault="004D2C51" w:rsidP="004D2C51">
      <w:pPr>
        <w:pStyle w:val="B1"/>
      </w:pPr>
      <w:r>
        <w:t>1.</w:t>
      </w:r>
      <w:r>
        <w:tab/>
      </w:r>
      <w:r w:rsidR="001943DE">
        <w:t>T</w:t>
      </w:r>
      <w:r>
        <w:t>ake the first 5 or 6 digits, depending on whether a 2 or 3 digit MNC is used (see 3GPP TS 31.102 [27]) and separate them into MCC and MNC; if the MNC is 2 digits then a zero shall be added at the beginning</w:t>
      </w:r>
      <w:r w:rsidR="001943DE">
        <w:t>.</w:t>
      </w:r>
    </w:p>
    <w:p w:rsidR="004D2C51" w:rsidRDefault="004D2C51" w:rsidP="004D2C51">
      <w:pPr>
        <w:pStyle w:val="B1"/>
      </w:pPr>
      <w:r>
        <w:t>2.</w:t>
      </w:r>
      <w:r>
        <w:tab/>
      </w:r>
      <w:r w:rsidR="001943DE">
        <w:t>U</w:t>
      </w:r>
      <w:r>
        <w:t>se the MCC and MNC derived in step 1 to create the "mnc&lt;MNC&gt;.mcc&lt;MCC&gt;.3gppnetwork.org" domain name</w:t>
      </w:r>
      <w:r w:rsidR="001943DE">
        <w:t>.</w:t>
      </w:r>
    </w:p>
    <w:p w:rsidR="004D2C51" w:rsidRDefault="004D2C51" w:rsidP="004D2C51">
      <w:pPr>
        <w:pStyle w:val="B1"/>
      </w:pPr>
      <w:r>
        <w:t>3.</w:t>
      </w:r>
      <w:r>
        <w:tab/>
      </w:r>
      <w:r w:rsidR="001943DE">
        <w:t>A</w:t>
      </w:r>
      <w:r>
        <w:t>dd the label "ims." to the beginning of the domain.</w:t>
      </w:r>
    </w:p>
    <w:p w:rsidR="004D2C51" w:rsidRDefault="004D2C51" w:rsidP="004D2C51">
      <w:r>
        <w:t>An example of a home network domain name is:</w:t>
      </w:r>
    </w:p>
    <w:p w:rsidR="004D2C51" w:rsidRDefault="004D2C51" w:rsidP="004D2C51">
      <w:pPr>
        <w:pStyle w:val="B1"/>
      </w:pPr>
      <w:r>
        <w:tab/>
        <w:t>IMSI in use: 234150999999999;</w:t>
      </w:r>
    </w:p>
    <w:p w:rsidR="004D2C51" w:rsidRDefault="001943DE" w:rsidP="004D2C51">
      <w:pPr>
        <w:pStyle w:val="B1"/>
      </w:pPr>
      <w:r>
        <w:t>w</w:t>
      </w:r>
      <w:r w:rsidR="004D2C51">
        <w:t>here:</w:t>
      </w:r>
    </w:p>
    <w:p w:rsidR="004D2C51" w:rsidRDefault="001943DE" w:rsidP="004D2C51">
      <w:pPr>
        <w:pStyle w:val="B1"/>
      </w:pPr>
      <w:r>
        <w:t>-</w:t>
      </w:r>
      <w:r w:rsidR="004D2C51">
        <w:tab/>
        <w:t>MCC = 234;</w:t>
      </w:r>
    </w:p>
    <w:p w:rsidR="004D2C51" w:rsidRDefault="001943DE" w:rsidP="004D2C51">
      <w:pPr>
        <w:pStyle w:val="B1"/>
      </w:pPr>
      <w:r>
        <w:t>-</w:t>
      </w:r>
      <w:r w:rsidR="004D2C51">
        <w:tab/>
        <w:t>MNC = 15;</w:t>
      </w:r>
      <w:r>
        <w:t xml:space="preserve"> and</w:t>
      </w:r>
    </w:p>
    <w:p w:rsidR="004D2C51" w:rsidRDefault="005118DF" w:rsidP="004D2C51">
      <w:pPr>
        <w:pStyle w:val="B1"/>
      </w:pPr>
      <w:r>
        <w:t>-</w:t>
      </w:r>
      <w:r w:rsidR="004D2C51">
        <w:tab/>
        <w:t>MSIN = 0999999999,</w:t>
      </w:r>
    </w:p>
    <w:p w:rsidR="005C797F" w:rsidRDefault="001943DE" w:rsidP="005C797F">
      <w:r>
        <w:t xml:space="preserve">which </w:t>
      </w:r>
      <w:r w:rsidR="004D2C51">
        <w:t>gives the home network domain name: ims.mnc015.mcc234.3gppnetwork.org</w:t>
      </w:r>
      <w:r w:rsidR="005118DF">
        <w:t>.</w:t>
      </w:r>
    </w:p>
    <w:p w:rsidR="004D2C51" w:rsidRDefault="005C797F" w:rsidP="005C797F">
      <w:pPr>
        <w:rPr>
          <w:rFonts w:ascii="Arial" w:hAnsi="Arial"/>
        </w:rPr>
      </w:pPr>
      <w:r>
        <w:t>For 3GPP2 systems, if there is no IM</w:t>
      </w:r>
      <w:r w:rsidR="00127323">
        <w:t>C</w:t>
      </w:r>
      <w:r>
        <w:t xml:space="preserve"> present, the </w:t>
      </w:r>
      <w:r w:rsidRPr="00524EF9">
        <w:t>UE shall derive the home n</w:t>
      </w:r>
      <w:r>
        <w:t xml:space="preserve">etwork domain name as described in Annex C of </w:t>
      </w:r>
      <w:r w:rsidRPr="00524EF9">
        <w:rPr>
          <w:lang w:val="en-US"/>
        </w:rPr>
        <w:t>3GPP2 X.S0013-004</w:t>
      </w:r>
      <w:r>
        <w:t xml:space="preserve"> [67].</w:t>
      </w:r>
    </w:p>
    <w:p w:rsidR="004D2C51" w:rsidRDefault="004D2C51" w:rsidP="004D2C51">
      <w:pPr>
        <w:pStyle w:val="Heading2"/>
        <w:rPr>
          <w:sz w:val="24"/>
        </w:rPr>
      </w:pPr>
      <w:bookmarkStart w:id="282" w:name="_Toc19695349"/>
      <w:bookmarkStart w:id="283" w:name="_Toc27225416"/>
      <w:r>
        <w:lastRenderedPageBreak/>
        <w:t>13.3</w:t>
      </w:r>
      <w:r>
        <w:tab/>
        <w:t xml:space="preserve">Private </w:t>
      </w:r>
      <w:r w:rsidR="001943DE">
        <w:t>U</w:t>
      </w:r>
      <w:r>
        <w:t xml:space="preserve">ser </w:t>
      </w:r>
      <w:r w:rsidR="001943DE">
        <w:t>I</w:t>
      </w:r>
      <w:r>
        <w:t>dentity</w:t>
      </w:r>
      <w:bookmarkEnd w:id="282"/>
      <w:bookmarkEnd w:id="283"/>
    </w:p>
    <w:p w:rsidR="004D2C51" w:rsidRDefault="00B57A1C" w:rsidP="004D2C51">
      <w:r>
        <w:t>The private user identity shall take the form of an NAI, and shall have the form username@realm as specified in clause 2.1 of IETF RFC 4282 [53].</w:t>
      </w:r>
    </w:p>
    <w:p w:rsidR="004D2C51" w:rsidRDefault="004D2C51" w:rsidP="004D2C51">
      <w:pPr>
        <w:pStyle w:val="NO"/>
      </w:pPr>
      <w:r>
        <w:t>NOTE:</w:t>
      </w:r>
      <w:r>
        <w:tab/>
        <w:t>It is possible for a representation of the IMSI to be contained within the NAI for the private identity.</w:t>
      </w:r>
    </w:p>
    <w:p w:rsidR="004D2C51" w:rsidRDefault="00B57A1C" w:rsidP="004D2C51">
      <w:r>
        <w:t xml:space="preserve">For 3GPP systems, the private user identity used for the user shall be as specified in </w:t>
      </w:r>
      <w:r w:rsidR="006327E3">
        <w:t>clause</w:t>
      </w:r>
      <w:r>
        <w:t xml:space="preserve"> 4.2 of 3GPP TS 24.229 [81] and in 3GPP TS 23.228 [24] Annex E.3.1. If the private user identity is not known, the private user identity shall be derived from the IMSI.</w:t>
      </w:r>
    </w:p>
    <w:p w:rsidR="004D2C51" w:rsidRDefault="004D2C51" w:rsidP="004D2C51">
      <w:pPr>
        <w:rPr>
          <w:snapToGrid w:val="0"/>
        </w:rPr>
      </w:pPr>
      <w:r>
        <w:t>The following steps show how to build the private user identity out of the IMSI:</w:t>
      </w:r>
    </w:p>
    <w:p w:rsidR="004D2C51" w:rsidRDefault="004D2C51" w:rsidP="004D2C51">
      <w:pPr>
        <w:pStyle w:val="B1"/>
        <w:rPr>
          <w:snapToGrid w:val="0"/>
        </w:rPr>
      </w:pPr>
      <w:r>
        <w:rPr>
          <w:snapToGrid w:val="0"/>
        </w:rPr>
        <w:t>1.</w:t>
      </w:r>
      <w:r>
        <w:rPr>
          <w:snapToGrid w:val="0"/>
        </w:rPr>
        <w:tab/>
      </w:r>
      <w:r w:rsidR="001943DE">
        <w:rPr>
          <w:snapToGrid w:val="0"/>
        </w:rPr>
        <w:t>U</w:t>
      </w:r>
      <w:r>
        <w:rPr>
          <w:snapToGrid w:val="0"/>
        </w:rPr>
        <w:t xml:space="preserve">se the whole string of digits as the username part of the private user identity; </w:t>
      </w:r>
      <w:r w:rsidR="001943DE">
        <w:rPr>
          <w:snapToGrid w:val="0"/>
        </w:rPr>
        <w:t>and</w:t>
      </w:r>
    </w:p>
    <w:p w:rsidR="004D2C51" w:rsidRDefault="004D2C51" w:rsidP="004D2C51">
      <w:pPr>
        <w:pStyle w:val="B1"/>
        <w:rPr>
          <w:snapToGrid w:val="0"/>
        </w:rPr>
      </w:pPr>
      <w:r>
        <w:rPr>
          <w:snapToGrid w:val="0"/>
        </w:rPr>
        <w:t>2.</w:t>
      </w:r>
      <w:r>
        <w:rPr>
          <w:snapToGrid w:val="0"/>
        </w:rPr>
        <w:tab/>
        <w:t xml:space="preserve">convert the leading digits of the IMSI, i.e. MNC and MCC, into a domain name, as described in </w:t>
      </w:r>
      <w:r w:rsidR="006327E3">
        <w:rPr>
          <w:snapToGrid w:val="0"/>
        </w:rPr>
        <w:t>clause</w:t>
      </w:r>
      <w:r>
        <w:rPr>
          <w:snapToGrid w:val="0"/>
        </w:rPr>
        <w:t xml:space="preserve"> 13.2.</w:t>
      </w:r>
    </w:p>
    <w:p w:rsidR="005C797F" w:rsidRDefault="004D2C51" w:rsidP="005C797F">
      <w:pPr>
        <w:rPr>
          <w:snapToGrid w:val="0"/>
        </w:rPr>
      </w:pPr>
      <w:r>
        <w:rPr>
          <w:snapToGrid w:val="0"/>
        </w:rPr>
        <w:t>The result will be a private user identity of the form "&lt;IMSI&gt;@ims.mnc&lt;MNC&gt;.mcc&lt;MCC&gt;</w:t>
      </w:r>
      <w:r>
        <w:t xml:space="preserve">.3gppnetwork.org". For example: </w:t>
      </w:r>
      <w:r>
        <w:rPr>
          <w:snapToGrid w:val="0"/>
        </w:rPr>
        <w:t xml:space="preserve">If the IMSI is 234150999999999 (MCC = 234, MNC = 15), the private user identity then takes the form </w:t>
      </w:r>
      <w:r w:rsidR="005C797F">
        <w:t>"</w:t>
      </w:r>
      <w:r>
        <w:rPr>
          <w:snapToGrid w:val="0"/>
        </w:rPr>
        <w:t>234150999999999@ims.mnc015.mcc234.3gppnetwork.org</w:t>
      </w:r>
      <w:r w:rsidR="005C797F">
        <w:t>".</w:t>
      </w:r>
    </w:p>
    <w:p w:rsidR="004D2C51" w:rsidRDefault="00B57A1C" w:rsidP="005C797F">
      <w:pPr>
        <w:rPr>
          <w:sz w:val="24"/>
        </w:rPr>
      </w:pPr>
      <w:r w:rsidRPr="00524EF9">
        <w:t>For 3GPP2 systems, if there is no IM</w:t>
      </w:r>
      <w:r>
        <w:t>C</w:t>
      </w:r>
      <w:r w:rsidRPr="00524EF9">
        <w:t xml:space="preserve"> present, the UE shall derive the </w:t>
      </w:r>
      <w:r>
        <w:t xml:space="preserve">private user identity </w:t>
      </w:r>
      <w:r w:rsidRPr="00524EF9">
        <w:t xml:space="preserve">as described in Annex C of </w:t>
      </w:r>
      <w:r w:rsidRPr="00524EF9">
        <w:rPr>
          <w:lang w:val="en-US"/>
        </w:rPr>
        <w:t>3GPP2</w:t>
      </w:r>
      <w:r>
        <w:rPr>
          <w:lang w:val="en-US"/>
        </w:rPr>
        <w:t> </w:t>
      </w:r>
      <w:r w:rsidRPr="00524EF9">
        <w:rPr>
          <w:lang w:val="en-US"/>
        </w:rPr>
        <w:t>X.S0013-004</w:t>
      </w:r>
      <w:r>
        <w:t> [67</w:t>
      </w:r>
      <w:r w:rsidRPr="00524EF9">
        <w:t>].</w:t>
      </w:r>
    </w:p>
    <w:p w:rsidR="004D2C51" w:rsidRDefault="004D2C51" w:rsidP="004D2C51">
      <w:pPr>
        <w:pStyle w:val="Heading2"/>
      </w:pPr>
      <w:bookmarkStart w:id="284" w:name="_Toc19695350"/>
      <w:bookmarkStart w:id="285" w:name="_Toc27225417"/>
      <w:r>
        <w:t>13.4</w:t>
      </w:r>
      <w:r>
        <w:tab/>
        <w:t>Public User Identity</w:t>
      </w:r>
      <w:bookmarkEnd w:id="284"/>
      <w:bookmarkEnd w:id="285"/>
    </w:p>
    <w:p w:rsidR="00C422FD" w:rsidRDefault="00C422FD" w:rsidP="00C422FD">
      <w:r>
        <w:rPr>
          <w:bCs/>
        </w:rPr>
        <w:t>A Public User Identity is a</w:t>
      </w:r>
      <w:r w:rsidRPr="00F642CD">
        <w:rPr>
          <w:bCs/>
        </w:rPr>
        <w:t xml:space="preserve">ny identity used </w:t>
      </w:r>
      <w:r>
        <w:rPr>
          <w:bCs/>
        </w:rPr>
        <w:t xml:space="preserve">by a user </w:t>
      </w:r>
      <w:r>
        <w:t>within the IMS subsystem for requesting communication to another user</w:t>
      </w:r>
      <w:r>
        <w:rPr>
          <w:bCs/>
        </w:rPr>
        <w:t>.</w:t>
      </w:r>
    </w:p>
    <w:p w:rsidR="00C422FD" w:rsidRDefault="004D2C51" w:rsidP="00961DD3">
      <w:r>
        <w:t xml:space="preserve">The Public User Identity shall take the form of either a SIP URI (see IETF RFC 3261 [26]) or a </w:t>
      </w:r>
      <w:r w:rsidR="001943DE">
        <w:t>T</w:t>
      </w:r>
      <w:r>
        <w:t>el UR</w:t>
      </w:r>
      <w:r w:rsidR="001943DE">
        <w:t>I</w:t>
      </w:r>
      <w:r>
        <w:t xml:space="preserve"> (see IETF RFC 3966 [45]).</w:t>
      </w:r>
    </w:p>
    <w:p w:rsidR="00C422FD" w:rsidRDefault="00C422FD" w:rsidP="00C422FD">
      <w:r w:rsidRPr="009F4C78">
        <w:t xml:space="preserve">The 3GPP specifications describing the interfaces over which Public User Identities are transferred specify the allowed Public User Identity formats, in particular 3GPP TS 24.229 [81] for SIP signalling interfaces, 3GPP TS 29.229 </w:t>
      </w:r>
      <w:r w:rsidR="00D87925">
        <w:t>[95]</w:t>
      </w:r>
      <w:r w:rsidRPr="009F4C78">
        <w:t xml:space="preserve"> for Cx and Dx interfaces, 3GPP TS 29.329 </w:t>
      </w:r>
      <w:r w:rsidR="00D87925">
        <w:t>[96]</w:t>
      </w:r>
      <w:r w:rsidRPr="009F4C78">
        <w:t xml:space="preserve"> for Sh interface, 3GPP TS 29.165 </w:t>
      </w:r>
      <w:r w:rsidR="00D87925">
        <w:t>[97]</w:t>
      </w:r>
      <w:r w:rsidRPr="009F4C78">
        <w:t xml:space="preserve"> for II-NNI interface.</w:t>
      </w:r>
    </w:p>
    <w:p w:rsidR="00C422FD" w:rsidRPr="00853469" w:rsidRDefault="00C422FD" w:rsidP="00C422FD">
      <w:r>
        <w:t>In the case the user identity is a</w:t>
      </w:r>
      <w:r w:rsidRPr="00853469">
        <w:t xml:space="preserve"> telephone number</w:t>
      </w:r>
      <w:r>
        <w:t>, it</w:t>
      </w:r>
      <w:r w:rsidRPr="00853469">
        <w:t xml:space="preserve"> </w:t>
      </w:r>
      <w:r>
        <w:t xml:space="preserve">shall be </w:t>
      </w:r>
      <w:r w:rsidRPr="00853469">
        <w:t>represented either by a Tel URI or by a SIP URI that includes</w:t>
      </w:r>
      <w:r>
        <w:t xml:space="preserve"> a</w:t>
      </w:r>
      <w:r w:rsidRPr="00853469">
        <w:t xml:space="preserve"> </w:t>
      </w:r>
      <w:r w:rsidR="006210D2">
        <w:t>"</w:t>
      </w:r>
      <w:r w:rsidRPr="00853469">
        <w:t>user=phone</w:t>
      </w:r>
      <w:r w:rsidR="006210D2">
        <w:t>"</w:t>
      </w:r>
      <w:r w:rsidRPr="00853469">
        <w:t xml:space="preserve"> URI parameter</w:t>
      </w:r>
      <w:r>
        <w:t xml:space="preserve"> and</w:t>
      </w:r>
      <w:r w:rsidRPr="00B02772">
        <w:t xml:space="preserve"> </w:t>
      </w:r>
      <w:r>
        <w:t xml:space="preserve">a </w:t>
      </w:r>
      <w:r w:rsidRPr="00B02772">
        <w:t xml:space="preserve">"userinfo" part </w:t>
      </w:r>
      <w:r>
        <w:t xml:space="preserve">that </w:t>
      </w:r>
      <w:r w:rsidRPr="00B02772">
        <w:t xml:space="preserve">shall follow the same format </w:t>
      </w:r>
      <w:r>
        <w:t>as</w:t>
      </w:r>
      <w:r w:rsidRPr="00B02772">
        <w:t xml:space="preserve"> the Tel URI</w:t>
      </w:r>
      <w:r>
        <w:t>.</w:t>
      </w:r>
    </w:p>
    <w:p w:rsidR="00C422FD" w:rsidRDefault="00C422FD" w:rsidP="00C422FD">
      <w:r w:rsidRPr="00853469">
        <w:t>According to 3GPP TS 24.229 [81],</w:t>
      </w:r>
      <w:r>
        <w:t xml:space="preserve"> the UE can use </w:t>
      </w:r>
      <w:r w:rsidRPr="00853469">
        <w:t>either:</w:t>
      </w:r>
    </w:p>
    <w:p w:rsidR="00C422FD" w:rsidRPr="00853469" w:rsidRDefault="00C422FD" w:rsidP="00C422FD">
      <w:pPr>
        <w:pStyle w:val="B1"/>
      </w:pPr>
      <w:r w:rsidRPr="00853469">
        <w:t xml:space="preserve">- a global number </w:t>
      </w:r>
      <w:r>
        <w:t xml:space="preserve">as defined in IETF RFC 3966 [45] and </w:t>
      </w:r>
      <w:r w:rsidRPr="00853469">
        <w:t xml:space="preserve"> following E.164 format, as defined by ITU-T Recommendation E.164 [10] or</w:t>
      </w:r>
    </w:p>
    <w:p w:rsidR="00C422FD" w:rsidRDefault="00C422FD" w:rsidP="00C422FD">
      <w:pPr>
        <w:pStyle w:val="B1"/>
        <w:rPr>
          <w:lang w:eastAsia="de-DE"/>
        </w:rPr>
      </w:pPr>
      <w:r w:rsidRPr="00853469">
        <w:t xml:space="preserve">- a local number, that shall include a </w:t>
      </w:r>
      <w:r w:rsidR="006210D2">
        <w:t>"</w:t>
      </w:r>
      <w:r w:rsidRPr="00853469">
        <w:t>phone-context</w:t>
      </w:r>
      <w:r w:rsidR="006210D2">
        <w:t>"</w:t>
      </w:r>
      <w:r w:rsidRPr="00853469">
        <w:t xml:space="preserve"> parameter that identifies the scope of </w:t>
      </w:r>
      <w:r>
        <w:t>its</w:t>
      </w:r>
      <w:r w:rsidRPr="00853469">
        <w:t xml:space="preserve"> validity, </w:t>
      </w:r>
      <w:r w:rsidRPr="00853469">
        <w:rPr>
          <w:lang w:eastAsia="de-DE"/>
        </w:rPr>
        <w:t>as per IETF RFC 3966 [45].</w:t>
      </w:r>
    </w:p>
    <w:p w:rsidR="00C422FD" w:rsidRPr="00853469" w:rsidRDefault="00C422FD" w:rsidP="00C422FD">
      <w:r w:rsidRPr="00F72823">
        <w:t xml:space="preserve">According to 3GPP TS 29.165 </w:t>
      </w:r>
      <w:r w:rsidR="00D87925">
        <w:t>[97]</w:t>
      </w:r>
      <w:r w:rsidRPr="00F72823">
        <w:t xml:space="preserve"> a global number as defined in IETF RFC 3966 [45] shall be used in a tel-URI or in the user portion of a SIP URI with the user=phone parameter when conveyed via a non-roaming II-NNI except when agreement exists between the operators to also allow other kinds of numbers</w:t>
      </w:r>
      <w:r>
        <w:t>.</w:t>
      </w:r>
    </w:p>
    <w:p w:rsidR="00C422FD" w:rsidRDefault="00C422FD" w:rsidP="00C422FD">
      <w:r>
        <w:t xml:space="preserve">According to 3GPP TS 29.229 </w:t>
      </w:r>
      <w:r w:rsidR="00D87925">
        <w:t>[95]</w:t>
      </w:r>
      <w:r>
        <w:t xml:space="preserve"> and 3GPP TS 29.329 </w:t>
      </w:r>
      <w:r w:rsidR="00D87925">
        <w:t>[96]</w:t>
      </w:r>
      <w:r>
        <w:t xml:space="preserve"> the canonical forms of SIP URI and Tel URI shall be used over the corresponding Diameter interfaces.</w:t>
      </w:r>
    </w:p>
    <w:p w:rsidR="00961DD3" w:rsidRDefault="00C422FD" w:rsidP="00C422FD">
      <w:r>
        <w:t>The canonical form of a</w:t>
      </w:r>
      <w:r w:rsidR="004D2C51">
        <w:t xml:space="preserve"> SIP URI for a Public User Identity shall take the form "sip:user</w:t>
      </w:r>
      <w:r w:rsidR="001943DE">
        <w:t>name</w:t>
      </w:r>
      <w:r w:rsidR="004D2C51">
        <w:t>@domain"</w:t>
      </w:r>
      <w:r>
        <w:t xml:space="preserve"> as specified in IETF RFC 3261 [26], </w:t>
      </w:r>
      <w:r w:rsidR="002208B6">
        <w:t>clause</w:t>
      </w:r>
      <w:r>
        <w:t xml:space="preserve"> 10.3</w:t>
      </w:r>
      <w:r w:rsidR="004D2C51">
        <w:t xml:space="preserve">. SIP URI comparisons shall be performed as defined in </w:t>
      </w:r>
      <w:r w:rsidR="0072174F">
        <w:t xml:space="preserve">IETF </w:t>
      </w:r>
      <w:r w:rsidR="004D2C51">
        <w:t xml:space="preserve">RFC 3261 [26], </w:t>
      </w:r>
      <w:r w:rsidR="002208B6">
        <w:t>clause</w:t>
      </w:r>
      <w:r w:rsidR="004D2C51">
        <w:t xml:space="preserve"> 19.1.4.</w:t>
      </w:r>
    </w:p>
    <w:p w:rsidR="008F28A4" w:rsidRDefault="00C422FD" w:rsidP="008F28A4">
      <w:r>
        <w:t>The canonical form of a</w:t>
      </w:r>
      <w:r w:rsidR="004D26EF">
        <w:t xml:space="preserve"> Tel URI for a Public User Identity </w:t>
      </w:r>
      <w:r>
        <w:t xml:space="preserve">shall </w:t>
      </w:r>
      <w:r w:rsidRPr="00F82A72">
        <w:t xml:space="preserve">take the form </w:t>
      </w:r>
      <w:r w:rsidR="006210D2">
        <w:t>"</w:t>
      </w:r>
      <w:r w:rsidRPr="00F82A72">
        <w:t>tel:+</w:t>
      </w:r>
      <w:r>
        <w:t>&lt;CC&gt;&lt;NDC&gt;&lt;SN&gt;</w:t>
      </w:r>
      <w:r w:rsidR="006210D2">
        <w:t>"</w:t>
      </w:r>
      <w:r w:rsidRPr="00F82A72">
        <w:t xml:space="preserve"> (max number of digits is 15)</w:t>
      </w:r>
      <w:r>
        <w:t xml:space="preserve">, that </w:t>
      </w:r>
      <w:r w:rsidR="00961DD3">
        <w:t>represent</w:t>
      </w:r>
      <w:r>
        <w:t>s</w:t>
      </w:r>
      <w:r w:rsidR="00961DD3">
        <w:t xml:space="preserve"> an E.164 number </w:t>
      </w:r>
      <w:r>
        <w:t xml:space="preserve">and </w:t>
      </w:r>
      <w:r w:rsidR="00961DD3">
        <w:t>shall contain a global number</w:t>
      </w:r>
      <w:r w:rsidR="004D26EF">
        <w:t xml:space="preserve"> without </w:t>
      </w:r>
      <w:r>
        <w:t xml:space="preserve">parameters and </w:t>
      </w:r>
      <w:r w:rsidR="004D26EF">
        <w:t xml:space="preserve">visual separators (see IETF RFC 3966[45], </w:t>
      </w:r>
      <w:r w:rsidR="002208B6">
        <w:t>clause</w:t>
      </w:r>
      <w:r w:rsidR="004D26EF">
        <w:t xml:space="preserve"> 3). Tel URI comparisons shall be performed as defined in IETF RFC 3966[45], </w:t>
      </w:r>
      <w:r w:rsidR="002208B6">
        <w:t>clause</w:t>
      </w:r>
      <w:r w:rsidR="004D26EF">
        <w:t xml:space="preserve"> 4.</w:t>
      </w:r>
    </w:p>
    <w:p w:rsidR="00B4342D" w:rsidRPr="008F28A4" w:rsidRDefault="008F28A4" w:rsidP="00B4342D">
      <w:pPr>
        <w:rPr>
          <w:sz w:val="24"/>
          <w:szCs w:val="24"/>
          <w:lang w:val="en-US"/>
        </w:rPr>
      </w:pPr>
      <w:r w:rsidRPr="00BB48B1">
        <w:rPr>
          <w:lang w:val="en-US"/>
        </w:rPr>
        <w:lastRenderedPageBreak/>
        <w:t>Public User Identities are stored in the HSS either as a distinct Public User Identity or as a Wildcarded Public User Identity. A distinct Public User Identity contains the Public User Identity that is used in routing</w:t>
      </w:r>
      <w:r w:rsidRPr="00305C9F">
        <w:rPr>
          <w:lang w:val="en-US"/>
        </w:rPr>
        <w:t xml:space="preserve"> </w:t>
      </w:r>
      <w:r>
        <w:rPr>
          <w:lang w:val="en-US"/>
        </w:rPr>
        <w:t>and it is ex</w:t>
      </w:r>
      <w:r w:rsidRPr="00BB48B1">
        <w:rPr>
          <w:lang w:val="en-US"/>
        </w:rPr>
        <w:t xml:space="preserve">plicitly </w:t>
      </w:r>
      <w:r>
        <w:rPr>
          <w:lang w:val="en-US"/>
        </w:rPr>
        <w:t>provisioned in the HSS</w:t>
      </w:r>
      <w:r>
        <w:rPr>
          <w:sz w:val="24"/>
          <w:szCs w:val="24"/>
          <w:lang w:val="en-US"/>
        </w:rPr>
        <w:t>.</w:t>
      </w:r>
    </w:p>
    <w:p w:rsidR="00D77E84" w:rsidRDefault="00D77E84" w:rsidP="00D77E84">
      <w:pPr>
        <w:pStyle w:val="Heading2"/>
      </w:pPr>
      <w:bookmarkStart w:id="286" w:name="_Toc19695351"/>
      <w:bookmarkStart w:id="287" w:name="_Toc27225418"/>
      <w:r>
        <w:t>13.4A</w:t>
      </w:r>
      <w:r>
        <w:tab/>
        <w:t>Wildcarded Public User Identity</w:t>
      </w:r>
      <w:bookmarkEnd w:id="286"/>
      <w:bookmarkEnd w:id="287"/>
    </w:p>
    <w:p w:rsidR="00D77E84" w:rsidRDefault="00D77E84" w:rsidP="00D77E84">
      <w:pPr>
        <w:rPr>
          <w:rFonts w:cs="Arial"/>
        </w:rPr>
      </w:pPr>
      <w:r>
        <w:rPr>
          <w:rFonts w:cs="Arial"/>
        </w:rPr>
        <w:t>Public User Identities may be stored in</w:t>
      </w:r>
      <w:r>
        <w:t xml:space="preserve"> </w:t>
      </w:r>
      <w:r>
        <w:rPr>
          <w:rFonts w:cs="Arial"/>
        </w:rPr>
        <w:t xml:space="preserve">the HSS as Wildcarded Public User Identities. A Wildcarded Public User Identity </w:t>
      </w:r>
      <w:r>
        <w:t>represents a collection of Public User Identities that share the same service profile and are included in the same implicit registration set</w:t>
      </w:r>
      <w:r>
        <w:rPr>
          <w:rFonts w:cs="Arial"/>
        </w:rPr>
        <w:t xml:space="preserve">. Wildcarded Public User Identities enable optimisation of the operation and maintenance of the nodes for the case in which a large amount of users are registered together and handled in the same way by the network. The format of a Wildcarded Public User Identity is the same as for the Wildcarded PSI described in </w:t>
      </w:r>
      <w:r w:rsidR="006327E3">
        <w:rPr>
          <w:rFonts w:cs="Arial"/>
        </w:rPr>
        <w:t>clause</w:t>
      </w:r>
      <w:r>
        <w:rPr>
          <w:rFonts w:cs="Arial"/>
        </w:rPr>
        <w:t xml:space="preserve"> 13.5.</w:t>
      </w:r>
    </w:p>
    <w:p w:rsidR="001943DE" w:rsidRDefault="001943DE" w:rsidP="001943DE">
      <w:pPr>
        <w:pStyle w:val="Heading2"/>
      </w:pPr>
      <w:bookmarkStart w:id="288" w:name="_Toc19695352"/>
      <w:bookmarkStart w:id="289" w:name="_Toc27225419"/>
      <w:r>
        <w:t>13.4B</w:t>
      </w:r>
      <w:r>
        <w:tab/>
        <w:t>Temporary Public User Identity</w:t>
      </w:r>
      <w:bookmarkEnd w:id="288"/>
      <w:bookmarkEnd w:id="289"/>
    </w:p>
    <w:p w:rsidR="001943DE" w:rsidRDefault="00DB08D2" w:rsidP="001943DE">
      <w:r>
        <w:t>For 3GPP systems, i</w:t>
      </w:r>
      <w:r w:rsidR="001943DE">
        <w:t xml:space="preserve">f there is no ISIM application to host the Public User Identity, a Temporary Public User Identity shall be derived, based on the IMSI. The Temporary Public User Identity shall be of the form as described in </w:t>
      </w:r>
      <w:r w:rsidR="00D53C7A">
        <w:t>clause</w:t>
      </w:r>
      <w:r w:rsidR="001943DE">
        <w:t xml:space="preserve"> 13.4 and shall consist of the string "sip:" appended with a username and domain portion  equal to the IMSI derived Private User Identity, as </w:t>
      </w:r>
      <w:r w:rsidR="001943DE">
        <w:rPr>
          <w:snapToGrid w:val="0"/>
        </w:rPr>
        <w:t xml:space="preserve">described in </w:t>
      </w:r>
      <w:r w:rsidR="00D53C7A">
        <w:t>clause</w:t>
      </w:r>
      <w:r w:rsidR="001943DE">
        <w:t xml:space="preserve"> 13.2. An example using the same example IMSI from </w:t>
      </w:r>
      <w:r w:rsidR="00D53C7A">
        <w:t>clause</w:t>
      </w:r>
      <w:r w:rsidR="001943DE">
        <w:t xml:space="preserve"> 13.2 can be found below:</w:t>
      </w:r>
    </w:p>
    <w:p w:rsidR="001943DE" w:rsidRDefault="001943DE" w:rsidP="001943DE">
      <w:pPr>
        <w:pStyle w:val="EX"/>
      </w:pPr>
      <w:r>
        <w:t>EXAMPLE:</w:t>
      </w:r>
      <w:r>
        <w:tab/>
        <w:t>"sip:234150999999999@ims.mnc015.mcc234.3gppnetwork.org".</w:t>
      </w:r>
    </w:p>
    <w:p w:rsidR="00DB08D2" w:rsidRDefault="00DB08D2" w:rsidP="00DB08D2">
      <w:r w:rsidRPr="00524EF9">
        <w:t>For 3GPP2 systems, if there is no IM</w:t>
      </w:r>
      <w:r w:rsidR="00127323">
        <w:t>C</w:t>
      </w:r>
      <w:r w:rsidRPr="00524EF9">
        <w:t xml:space="preserve"> present, the UE shall derive the </w:t>
      </w:r>
      <w:r>
        <w:t>public</w:t>
      </w:r>
      <w:r w:rsidRPr="00524EF9">
        <w:t xml:space="preserve"> user identity as described in Annex C of </w:t>
      </w:r>
      <w:r w:rsidRPr="00524EF9">
        <w:rPr>
          <w:lang w:val="en-US"/>
        </w:rPr>
        <w:t>3GPP2 X.S0013-004</w:t>
      </w:r>
      <w:r w:rsidRPr="00524EF9">
        <w:t xml:space="preserve"> </w:t>
      </w:r>
      <w:r>
        <w:t>[67</w:t>
      </w:r>
      <w:r w:rsidRPr="00524EF9">
        <w:t>].</w:t>
      </w:r>
    </w:p>
    <w:p w:rsidR="004D2C51" w:rsidRDefault="004D2C51" w:rsidP="004D2C51">
      <w:pPr>
        <w:pStyle w:val="Heading2"/>
      </w:pPr>
      <w:bookmarkStart w:id="290" w:name="_Toc19695353"/>
      <w:bookmarkStart w:id="291" w:name="_Toc27225420"/>
      <w:r>
        <w:t>13.5</w:t>
      </w:r>
      <w:r>
        <w:tab/>
        <w:t xml:space="preserve">Public </w:t>
      </w:r>
      <w:r w:rsidR="001943DE">
        <w:t>S</w:t>
      </w:r>
      <w:r>
        <w:t xml:space="preserve">ervice </w:t>
      </w:r>
      <w:r w:rsidR="001943DE">
        <w:t>I</w:t>
      </w:r>
      <w:r>
        <w:t>dentity (PSI)</w:t>
      </w:r>
      <w:bookmarkEnd w:id="290"/>
      <w:bookmarkEnd w:id="291"/>
    </w:p>
    <w:p w:rsidR="004D2C51" w:rsidRDefault="004D2C51" w:rsidP="004D2C51">
      <w:pPr>
        <w:rPr>
          <w:rFonts w:cs="Arial"/>
        </w:rPr>
      </w:pPr>
      <w:r>
        <w:rPr>
          <w:rFonts w:cs="Arial"/>
        </w:rPr>
        <w:t>The public service identity shall take the form of</w:t>
      </w:r>
      <w:r>
        <w:t xml:space="preserve"> either a SIP URI (see </w:t>
      </w:r>
      <w:r w:rsidR="0072174F">
        <w:t xml:space="preserve">IETF </w:t>
      </w:r>
      <w:r>
        <w:t xml:space="preserve">RFC 3261 [26]) or a </w:t>
      </w:r>
      <w:r w:rsidR="0072174F">
        <w:t>T</w:t>
      </w:r>
      <w:r>
        <w:t xml:space="preserve">el URI (see IETF RFC 3966 [45]). </w:t>
      </w:r>
      <w:r>
        <w:rPr>
          <w:rFonts w:cs="Arial"/>
        </w:rPr>
        <w:t>A public service identity identifies a service, or a specific resource created for a service on an application server. The domain part is pre-defined by the IMS operators and the IMS system provides the flexibility to dynamically create the user part of the PSIs.</w:t>
      </w:r>
    </w:p>
    <w:p w:rsidR="004D2C51" w:rsidRDefault="004D2C51" w:rsidP="004D2C51">
      <w:r>
        <w:rPr>
          <w:rFonts w:cs="Arial"/>
        </w:rPr>
        <w:t>The PSIs are stored in</w:t>
      </w:r>
      <w:r>
        <w:t xml:space="preserve"> </w:t>
      </w:r>
      <w:r>
        <w:rPr>
          <w:rFonts w:cs="Arial"/>
        </w:rPr>
        <w:t>the HSS either as a distinct PSI or as a wildcarded PSI. A distinct PSI contains the PSI that is used in routing</w:t>
      </w:r>
      <w:r>
        <w:t xml:space="preserve"> </w:t>
      </w:r>
      <w:r>
        <w:rPr>
          <w:rFonts w:cs="Arial"/>
        </w:rPr>
        <w:t xml:space="preserve">, whilst a wildcarded PSI </w:t>
      </w:r>
      <w:r>
        <w:t>represents a collection of PSIs</w:t>
      </w:r>
      <w:r>
        <w:rPr>
          <w:rFonts w:cs="Arial"/>
        </w:rPr>
        <w:t xml:space="preserve">. Wildcarded PSIs enable optimisation of the operation and maintenance of the nodes. </w:t>
      </w:r>
      <w:r>
        <w:t>A wildcarded PSI consists of a delimited regular expression located either in the userinfo portion of the SIP URI or in the telephone-subscriber portion of the Tel URI. The regular expression in the wildcarded PSI shall take the form of Extended Regular Expressions (ERE) as defined in chapter 9 in IEEE 1003.1-2004 Part 1 [60]. The delimiter shall be the exclamation mark character ("!").</w:t>
      </w:r>
      <w:r w:rsidR="00DE22F8">
        <w:t xml:space="preserve"> </w:t>
      </w:r>
      <w:r w:rsidR="001D72BF">
        <w:t>If more than two exclamation mark characters are present in the userinfo portion or telephone-subscriber portion of a wildcarded PSI then the outside pair of exclamation mark characters is regarded as the pair of delimiters (i.e. no exclamation mark characters are allowed to be present in the fixed parts of the userinfo portion or telephone-subscriber portion).</w:t>
      </w:r>
    </w:p>
    <w:p w:rsidR="004D2C51" w:rsidRDefault="004D2C51" w:rsidP="004D2C51">
      <w:r>
        <w:t>When stored in the HSS, the wildcarded PSI shall include the delimiter character to indicate the extent of the part of the PSI that is wildcarded.  It is used  to separate the regular expression from the fixed part of the wildcarded PSI.</w:t>
      </w:r>
    </w:p>
    <w:p w:rsidR="004D2C51" w:rsidRDefault="004D2C51" w:rsidP="004D2C51">
      <w:r>
        <w:t>Example: The following PSI could be stored in the HSS - "sip:chatlist!.*!@example.com".</w:t>
      </w:r>
    </w:p>
    <w:p w:rsidR="004D2C51" w:rsidRDefault="004D2C51" w:rsidP="004D2C51">
      <w:r>
        <w:t xml:space="preserve">When used on an interface, the </w:t>
      </w:r>
      <w:r w:rsidR="001D72BF">
        <w:t xml:space="preserve">exclamation mark characters within a </w:t>
      </w:r>
      <w:r>
        <w:t xml:space="preserve">PSI </w:t>
      </w:r>
      <w:r w:rsidR="001D72BF">
        <w:t>shall not</w:t>
      </w:r>
      <w:r>
        <w:t xml:space="preserve"> </w:t>
      </w:r>
      <w:r w:rsidR="001D72BF">
        <w:t>be interpreted as</w:t>
      </w:r>
      <w:r w:rsidR="00DE22F8">
        <w:t xml:space="preserve"> delimiter.</w:t>
      </w:r>
      <w:r>
        <w:t>.</w:t>
      </w:r>
    </w:p>
    <w:p w:rsidR="004D2C51" w:rsidRDefault="004D2C51" w:rsidP="004D2C51">
      <w:r>
        <w:t>Example: The following PSIs communicated in interface messages to the HSS will match to the wildcarded PSI of "sip:chatlist!.*!@example.com" stored in the HSS:</w:t>
      </w:r>
    </w:p>
    <w:p w:rsidR="004D2C51" w:rsidRDefault="004D2C51" w:rsidP="004D2C51">
      <w:pPr>
        <w:pStyle w:val="B1"/>
      </w:pPr>
      <w:r>
        <w:t>sip:chatlist1@example.com</w:t>
      </w:r>
    </w:p>
    <w:p w:rsidR="004D2C51" w:rsidRDefault="004D2C51" w:rsidP="004D2C51">
      <w:pPr>
        <w:pStyle w:val="B1"/>
      </w:pPr>
      <w:r>
        <w:t>sip:chatlist2@example.com</w:t>
      </w:r>
    </w:p>
    <w:p w:rsidR="004D2C51" w:rsidRDefault="004D2C51" w:rsidP="004D2C51">
      <w:pPr>
        <w:pStyle w:val="B1"/>
      </w:pPr>
      <w:r>
        <w:t>sip:chatlist42@example.com</w:t>
      </w:r>
    </w:p>
    <w:p w:rsidR="004D2C51" w:rsidRDefault="004D2C51" w:rsidP="004D2C51">
      <w:pPr>
        <w:pStyle w:val="B1"/>
      </w:pPr>
      <w:r>
        <w:t>sip:chatlistAbC@example.com</w:t>
      </w:r>
    </w:p>
    <w:p w:rsidR="004D2C51" w:rsidRDefault="004D2C51" w:rsidP="004D2C51">
      <w:pPr>
        <w:pStyle w:val="B1"/>
      </w:pPr>
      <w:r>
        <w:t>sip:chatlist!1@example.com</w:t>
      </w:r>
    </w:p>
    <w:p w:rsidR="005F72BB" w:rsidRDefault="001D72BF" w:rsidP="005F72BB">
      <w:r>
        <w:lastRenderedPageBreak/>
        <w:t>Note that sip:chatlist1@example.com and sip:chatlist!1@example.com are regarded different specific PSIs, both matching the wildcarded PSI sip:chatlist!.*!@example.com.</w:t>
      </w:r>
    </w:p>
    <w:p w:rsidR="005F72BB" w:rsidRPr="003671DD" w:rsidRDefault="005F72BB" w:rsidP="005F72BB">
      <w:r w:rsidRPr="003671DD">
        <w:t xml:space="preserve">When used by an application server to identify a specific resource (e.g. a chat session) over Inter Operator Network to Network Interface (II-NNI), the PSI should be a SIP URI </w:t>
      </w:r>
      <w:r>
        <w:t>without including a port number</w:t>
      </w:r>
      <w:r w:rsidRPr="003671DD">
        <w:t>.</w:t>
      </w:r>
    </w:p>
    <w:p w:rsidR="005F72BB" w:rsidRPr="003671DD" w:rsidRDefault="005F72BB" w:rsidP="005F72BB">
      <w:pPr>
        <w:pStyle w:val="NO"/>
        <w:rPr>
          <w:lang w:val="en-US"/>
        </w:rPr>
      </w:pPr>
      <w:r w:rsidRPr="00131B1D">
        <w:rPr>
          <w:lang w:val="en-CA"/>
        </w:rPr>
        <w:t>NOTE:</w:t>
      </w:r>
      <w:r w:rsidRPr="00131B1D">
        <w:rPr>
          <w:lang w:val="en-CA"/>
        </w:rPr>
        <w:tab/>
        <w:t xml:space="preserve">Based </w:t>
      </w:r>
      <w:r w:rsidRPr="00131B1D">
        <w:rPr>
          <w:bCs/>
          <w:lang w:val="en-CA"/>
        </w:rPr>
        <w:t>on</w:t>
      </w:r>
      <w:r w:rsidRPr="00131B1D">
        <w:rPr>
          <w:lang w:val="en-CA"/>
        </w:rPr>
        <w:t xml:space="preserve"> local configuration policy, a PSI can be routed over I</w:t>
      </w:r>
      <w:r w:rsidRPr="00131B1D">
        <w:rPr>
          <w:lang w:val="en-US"/>
        </w:rPr>
        <w:t>nter</w:t>
      </w:r>
      <w:r w:rsidRPr="003671DD">
        <w:rPr>
          <w:lang w:val="en-US"/>
        </w:rPr>
        <w:t xml:space="preserve"> Operator Network to Network Interface (II-NNI). Details of this routing are operator specific and out of scope of this specification.</w:t>
      </w:r>
    </w:p>
    <w:p w:rsidR="001D72BF" w:rsidRPr="005F72BB" w:rsidRDefault="001D72BF" w:rsidP="001D72BF">
      <w:pPr>
        <w:rPr>
          <w:lang w:val="en-US"/>
        </w:rPr>
      </w:pPr>
    </w:p>
    <w:p w:rsidR="00DD2720" w:rsidRPr="005308C3" w:rsidRDefault="00DD2720" w:rsidP="00DD2720">
      <w:pPr>
        <w:pStyle w:val="Heading2"/>
      </w:pPr>
      <w:bookmarkStart w:id="292" w:name="_Toc19695354"/>
      <w:bookmarkStart w:id="293" w:name="_Toc27225421"/>
      <w:r>
        <w:t>13.5A</w:t>
      </w:r>
      <w:r w:rsidRPr="005308C3">
        <w:tab/>
        <w:t>Private Service Identity</w:t>
      </w:r>
      <w:bookmarkEnd w:id="292"/>
      <w:bookmarkEnd w:id="293"/>
    </w:p>
    <w:p w:rsidR="00DD2720" w:rsidRDefault="00DD2720" w:rsidP="00DD2720">
      <w:r w:rsidRPr="005308C3">
        <w:t xml:space="preserve">The Private Service Identity is applicable to </w:t>
      </w:r>
      <w:r>
        <w:t xml:space="preserve">a </w:t>
      </w:r>
      <w:r w:rsidRPr="005308C3">
        <w:t>PSI user and is s</w:t>
      </w:r>
      <w:r>
        <w:t>imilar to a Private User I</w:t>
      </w:r>
      <w:r w:rsidRPr="005308C3">
        <w:t>den</w:t>
      </w:r>
      <w:r>
        <w:t>t</w:t>
      </w:r>
      <w:r w:rsidRPr="005308C3">
        <w:t>ity</w:t>
      </w:r>
      <w:r>
        <w:t xml:space="preserve"> in the form of a Network Access Identifier (NAI), which is defined in IETF RFC 4282 [53]. The Private Service Identity is operator defined and although not operationally used for registration, authorisation and authentication in the same way as Private User Identity, it enables Public Service Identities to be associated to a Private Service Identity which is required for compatibility with the Cx procedures.</w:t>
      </w:r>
    </w:p>
    <w:p w:rsidR="0072174F" w:rsidRDefault="0072174F" w:rsidP="0072174F">
      <w:pPr>
        <w:pStyle w:val="Heading2"/>
      </w:pPr>
      <w:bookmarkStart w:id="294" w:name="_Toc19695355"/>
      <w:bookmarkStart w:id="295" w:name="_Toc27225422"/>
      <w:r>
        <w:t>13.6</w:t>
      </w:r>
      <w:r>
        <w:tab/>
        <w:t>Anonymous User Identity</w:t>
      </w:r>
      <w:bookmarkEnd w:id="294"/>
      <w:bookmarkEnd w:id="295"/>
    </w:p>
    <w:p w:rsidR="0072174F" w:rsidRDefault="0072174F" w:rsidP="0072174F">
      <w:r>
        <w:t>The Anonymous User Identity shall take the form of a SIP URI (see IETF RFC 3261 [26]). A SIP URI for an Anonymous User Identity shall take the form "sip:user@domain". The user part shall be the string "anonymous" and the domain part shall be the string "anonymous.invalid". The full SIP URI for Anonymous User Identity is thus:</w:t>
      </w:r>
    </w:p>
    <w:p w:rsidR="0072174F" w:rsidRDefault="0072174F" w:rsidP="0072174F">
      <w:pPr>
        <w:pStyle w:val="B1"/>
      </w:pPr>
      <w:r>
        <w:t>"sip:anonymous@anonymous.invalid"</w:t>
      </w:r>
    </w:p>
    <w:p w:rsidR="0072174F" w:rsidRDefault="0072174F" w:rsidP="0072174F">
      <w:r>
        <w:t>For more information on the Anonymous User Identity and when it is used, see 3GPP TS 29.163 [63].</w:t>
      </w:r>
    </w:p>
    <w:p w:rsidR="007D2D10" w:rsidRDefault="007D2D10" w:rsidP="007D2D10">
      <w:pPr>
        <w:pStyle w:val="Heading2"/>
      </w:pPr>
      <w:bookmarkStart w:id="296" w:name="_Toc19695356"/>
      <w:bookmarkStart w:id="297" w:name="_Toc27225423"/>
      <w:r>
        <w:t>13.7</w:t>
      </w:r>
      <w:r>
        <w:tab/>
        <w:t>Unavailable User Identity</w:t>
      </w:r>
      <w:bookmarkEnd w:id="296"/>
      <w:bookmarkEnd w:id="297"/>
    </w:p>
    <w:p w:rsidR="007D2D10" w:rsidRDefault="007D2D10" w:rsidP="007D2D10">
      <w:r>
        <w:t>The Unavailable User Identity shall take the form of a SIP URI (see IETF RFC 3261 [26]). A SIP URI for an Unavailable User Identity shall take the form "sip:user@domain". The user part shall be the string "unavailable" and the domain part shall be the string "</w:t>
      </w:r>
      <w:r w:rsidRPr="006F1BF9">
        <w:t>unknown.invalid</w:t>
      </w:r>
      <w:r>
        <w:t xml:space="preserve">". The full SIP URI for </w:t>
      </w:r>
      <w:r w:rsidR="00131B1D">
        <w:t xml:space="preserve">Unavailable </w:t>
      </w:r>
      <w:r>
        <w:t>User Identity is thus:</w:t>
      </w:r>
    </w:p>
    <w:p w:rsidR="007D2D10" w:rsidRDefault="007D2D10" w:rsidP="007D2D10">
      <w:pPr>
        <w:pStyle w:val="B1"/>
      </w:pPr>
      <w:r>
        <w:t>"sip:unavailable@</w:t>
      </w:r>
      <w:r w:rsidRPr="006F1BF9">
        <w:t>unknown.invalid</w:t>
      </w:r>
      <w:r>
        <w:t>"</w:t>
      </w:r>
    </w:p>
    <w:p w:rsidR="007D2D10" w:rsidRDefault="007D2D10" w:rsidP="007D2D10">
      <w:r>
        <w:t>For more information on the Unavailable User Identity and when it is used, see 3GPP TS 29.163 [63].</w:t>
      </w:r>
    </w:p>
    <w:p w:rsidR="00793EB6" w:rsidRDefault="00793EB6" w:rsidP="00793EB6">
      <w:pPr>
        <w:pStyle w:val="Heading2"/>
      </w:pPr>
      <w:bookmarkStart w:id="298" w:name="_Toc19695357"/>
      <w:bookmarkStart w:id="299" w:name="_Toc27225424"/>
      <w:r>
        <w:t>13.</w:t>
      </w:r>
      <w:r w:rsidR="0062613A">
        <w:t>8</w:t>
      </w:r>
      <w:r>
        <w:tab/>
        <w:t>I</w:t>
      </w:r>
      <w:r w:rsidRPr="00D9689D">
        <w:t>nstance</w:t>
      </w:r>
      <w:r>
        <w:t>-</w:t>
      </w:r>
      <w:r w:rsidR="0062613A">
        <w:t>ID</w:t>
      </w:r>
      <w:bookmarkEnd w:id="298"/>
      <w:bookmarkEnd w:id="299"/>
    </w:p>
    <w:p w:rsidR="00793EB6" w:rsidRPr="00522312" w:rsidRDefault="00793EB6" w:rsidP="00793EB6">
      <w:r>
        <w:rPr>
          <w:noProof/>
        </w:rPr>
        <w:t>An instance-id is a SIP Contact header parameter that uniquely identifies the SIP UA performing a registration.</w:t>
      </w:r>
    </w:p>
    <w:p w:rsidR="002365DF" w:rsidRDefault="000A77C1" w:rsidP="002365DF">
      <w:r>
        <w:t>When an IMEI is available, the instance-id shall take the form of a IMEI URN (see RFC 7254 [79]). The format of the instance-id shall take the form "urn:gsma:imei:&lt;imeival&gt;" where by the imeival shall contain the IMEI encoded as defined in RFC 7254 [79]. The optional &lt;sw-version-param&gt; and &lt;imei-version-param&gt; parameters shall not be included in the instance-id. RFC 7255 [104] specifies additional considerations for using the IMEI as an instance-id. An example of such an instance-id is as follows:</w:t>
      </w:r>
    </w:p>
    <w:p w:rsidR="00793EB6" w:rsidRDefault="00793EB6" w:rsidP="00793EB6">
      <w:pPr>
        <w:pStyle w:val="EX"/>
      </w:pPr>
      <w:r>
        <w:t>EXAMPLE:</w:t>
      </w:r>
      <w:r>
        <w:tab/>
      </w:r>
      <w:r w:rsidRPr="00E63C05">
        <w:t>urn:gsma:imei:90420156-025763-0</w:t>
      </w:r>
    </w:p>
    <w:p w:rsidR="00793EB6" w:rsidRDefault="00793EB6" w:rsidP="00793EB6">
      <w:r>
        <w:t xml:space="preserve">If no IMEI is available, the instance-id shall take the form of a string representation of a </w:t>
      </w:r>
      <w:r w:rsidRPr="005E4C27">
        <w:t>UUID</w:t>
      </w:r>
      <w:r>
        <w:t xml:space="preserve"> as a URN as defined in IETF </w:t>
      </w:r>
      <w:r w:rsidR="0062613A">
        <w:t>RFC 4122 [80</w:t>
      </w:r>
      <w:r>
        <w:t>]. An example of such an instance-id is as follows:</w:t>
      </w:r>
    </w:p>
    <w:p w:rsidR="00793EB6" w:rsidRDefault="00793EB6" w:rsidP="00793EB6">
      <w:pPr>
        <w:pStyle w:val="EX"/>
      </w:pPr>
      <w:r>
        <w:t>EXAMPLE:</w:t>
      </w:r>
      <w:r>
        <w:tab/>
      </w:r>
      <w:r w:rsidRPr="009B4DD1">
        <w:t>urn:uuid:f81d4fae-7dec-11d0-a765-00a0c91e6bf6</w:t>
      </w:r>
    </w:p>
    <w:p w:rsidR="00793EB6" w:rsidRDefault="00793EB6" w:rsidP="00793EB6">
      <w:r>
        <w:t>For more information on the instance-id and when it is used, see 3GPP TS 24.229 [</w:t>
      </w:r>
      <w:r w:rsidR="0062613A">
        <w:t>81</w:t>
      </w:r>
      <w:r>
        <w:t>].</w:t>
      </w:r>
    </w:p>
    <w:p w:rsidR="00F652C3" w:rsidRPr="0071157C" w:rsidRDefault="00F652C3" w:rsidP="00F652C3">
      <w:pPr>
        <w:pStyle w:val="Heading2"/>
        <w:rPr>
          <w:lang w:val="sv-SE"/>
        </w:rPr>
      </w:pPr>
      <w:bookmarkStart w:id="300" w:name="_Toc19695358"/>
      <w:bookmarkStart w:id="301" w:name="_Toc27225425"/>
      <w:r w:rsidRPr="0071157C">
        <w:rPr>
          <w:lang w:val="sv-SE"/>
        </w:rPr>
        <w:lastRenderedPageBreak/>
        <w:t>13.9</w:t>
      </w:r>
      <w:r w:rsidRPr="0071157C">
        <w:rPr>
          <w:lang w:val="sv-SE"/>
        </w:rPr>
        <w:tab/>
        <w:t>XCAP Root URI</w:t>
      </w:r>
      <w:bookmarkEnd w:id="300"/>
      <w:bookmarkEnd w:id="301"/>
    </w:p>
    <w:p w:rsidR="00F652C3" w:rsidRPr="0071157C" w:rsidRDefault="00F652C3" w:rsidP="00F652C3">
      <w:pPr>
        <w:pStyle w:val="Heading3"/>
        <w:rPr>
          <w:lang w:val="sv-SE"/>
        </w:rPr>
      </w:pPr>
      <w:bookmarkStart w:id="302" w:name="_Toc19695359"/>
      <w:bookmarkStart w:id="303" w:name="_Toc27225426"/>
      <w:r w:rsidRPr="0071157C">
        <w:rPr>
          <w:lang w:val="sv-SE"/>
        </w:rPr>
        <w:t>13.9.1</w:t>
      </w:r>
      <w:r w:rsidRPr="0071157C">
        <w:rPr>
          <w:lang w:val="sv-SE"/>
        </w:rPr>
        <w:tab/>
        <w:t>XCAP Root URI on Ut interface</w:t>
      </w:r>
      <w:bookmarkEnd w:id="302"/>
      <w:bookmarkEnd w:id="303"/>
    </w:p>
    <w:p w:rsidR="00F652C3" w:rsidRPr="00176A98" w:rsidRDefault="00F652C3" w:rsidP="00F652C3">
      <w:pPr>
        <w:pStyle w:val="Heading4"/>
      </w:pPr>
      <w:bookmarkStart w:id="304" w:name="_Toc19695360"/>
      <w:bookmarkStart w:id="305" w:name="_Toc27225427"/>
      <w:r w:rsidRPr="00176A98">
        <w:t>13.</w:t>
      </w:r>
      <w:r>
        <w:t>9</w:t>
      </w:r>
      <w:r w:rsidRPr="00176A98">
        <w:t>.1.1</w:t>
      </w:r>
      <w:r w:rsidRPr="00176A98">
        <w:tab/>
        <w:t>General</w:t>
      </w:r>
      <w:bookmarkEnd w:id="304"/>
      <w:bookmarkEnd w:id="305"/>
    </w:p>
    <w:p w:rsidR="00F652C3" w:rsidRPr="00522312" w:rsidRDefault="00F652C3" w:rsidP="00F652C3">
      <w:r>
        <w:rPr>
          <w:lang w:eastAsia="ja-JP"/>
        </w:rPr>
        <w:t>XCAP Root URI is a</w:t>
      </w:r>
      <w:r w:rsidRPr="006E262B">
        <w:rPr>
          <w:lang w:eastAsia="ja-JP"/>
        </w:rPr>
        <w:t>n HTTP URI that represents the XCAP Root. Although a valid URI, the XCAP Root URI does not correspond to an actual resource</w:t>
      </w:r>
      <w:r>
        <w:rPr>
          <w:lang w:eastAsia="ja-JP"/>
        </w:rPr>
        <w:t>.</w:t>
      </w:r>
    </w:p>
    <w:p w:rsidR="00F652C3" w:rsidRPr="00176A98" w:rsidRDefault="00F652C3" w:rsidP="00F652C3">
      <w:pPr>
        <w:pStyle w:val="Heading4"/>
      </w:pPr>
      <w:bookmarkStart w:id="306" w:name="_Toc19695361"/>
      <w:bookmarkStart w:id="307" w:name="_Toc27225428"/>
      <w:r w:rsidRPr="00176A98">
        <w:t>13.</w:t>
      </w:r>
      <w:r>
        <w:t>9</w:t>
      </w:r>
      <w:r w:rsidRPr="00176A98">
        <w:t>.1.</w:t>
      </w:r>
      <w:r>
        <w:t>2</w:t>
      </w:r>
      <w:r w:rsidRPr="00176A98">
        <w:tab/>
      </w:r>
      <w:r>
        <w:t>Format of XCAP Root URI</w:t>
      </w:r>
      <w:bookmarkEnd w:id="306"/>
      <w:bookmarkEnd w:id="307"/>
    </w:p>
    <w:p w:rsidR="009F5F7E" w:rsidRPr="005C4BD5" w:rsidRDefault="009F5F7E" w:rsidP="009F5F7E">
      <w:pPr>
        <w:rPr>
          <w:lang w:val="en-US" w:eastAsia="ja-JP"/>
        </w:rPr>
      </w:pPr>
      <w:r w:rsidRPr="005C4BD5">
        <w:rPr>
          <w:lang w:val="en-US" w:eastAsia="ja-JP"/>
        </w:rPr>
        <w:t xml:space="preserve">The </w:t>
      </w:r>
      <w:r w:rsidRPr="005C4BD5">
        <w:rPr>
          <w:rFonts w:hint="eastAsia"/>
          <w:lang w:val="en-US" w:eastAsia="ja-JP"/>
        </w:rPr>
        <w:t>XCAP Root URI, as defined in IETF RFC 4825 [94], is a</w:t>
      </w:r>
      <w:r w:rsidRPr="005C4BD5">
        <w:rPr>
          <w:lang w:val="en-US" w:eastAsia="ja-JP"/>
        </w:rPr>
        <w:t>n</w:t>
      </w:r>
      <w:r w:rsidRPr="005C4BD5">
        <w:rPr>
          <w:rFonts w:hint="eastAsia"/>
          <w:lang w:val="en-US" w:eastAsia="ja-JP"/>
        </w:rPr>
        <w:t xml:space="preserve"> HTTP URI </w:t>
      </w:r>
      <w:r w:rsidRPr="005C4BD5">
        <w:rPr>
          <w:lang w:val="en-US" w:eastAsia="ja-JP"/>
        </w:rPr>
        <w:t>that should have</w:t>
      </w:r>
      <w:r w:rsidRPr="005C4BD5">
        <w:rPr>
          <w:rFonts w:hint="eastAsia"/>
          <w:lang w:val="en-US" w:eastAsia="ja-JP"/>
        </w:rPr>
        <w:t xml:space="preserve"> the following format:</w:t>
      </w:r>
    </w:p>
    <w:p w:rsidR="009F5F7E" w:rsidRPr="005C4BD5" w:rsidRDefault="009F5F7E" w:rsidP="009F5F7E">
      <w:pPr>
        <w:ind w:left="568" w:hanging="284"/>
        <w:rPr>
          <w:lang w:val="en-US"/>
        </w:rPr>
      </w:pPr>
      <w:r w:rsidRPr="005C4BD5">
        <w:rPr>
          <w:lang w:val="en-US"/>
        </w:rPr>
        <w:t>"http://xcap.</w:t>
      </w:r>
      <w:r>
        <w:rPr>
          <w:lang w:val="en-US"/>
        </w:rPr>
        <w:t>&lt;</w:t>
      </w:r>
      <w:r w:rsidRPr="005C4BD5">
        <w:rPr>
          <w:lang w:val="en-US"/>
        </w:rPr>
        <w:t>domain</w:t>
      </w:r>
      <w:r>
        <w:rPr>
          <w:lang w:val="en-US"/>
        </w:rPr>
        <w:t>&gt;</w:t>
      </w:r>
      <w:r w:rsidRPr="005C4BD5">
        <w:rPr>
          <w:lang w:val="en-US"/>
        </w:rPr>
        <w:t>"</w:t>
      </w:r>
    </w:p>
    <w:p w:rsidR="009F5F7E" w:rsidRDefault="009F5F7E" w:rsidP="009F5F7E">
      <w:pPr>
        <w:rPr>
          <w:lang w:eastAsia="ja-JP"/>
        </w:rPr>
      </w:pPr>
      <w:r>
        <w:t>in which "&lt;domain&gt;" identifies the domain hosting the XCAP server.</w:t>
      </w:r>
    </w:p>
    <w:p w:rsidR="009F5F7E" w:rsidRPr="005C4BD5" w:rsidRDefault="009F5F7E" w:rsidP="00D11128">
      <w:pPr>
        <w:pStyle w:val="NO"/>
        <w:rPr>
          <w:lang w:val="en-US" w:eastAsia="ja-JP"/>
        </w:rPr>
      </w:pPr>
      <w:r w:rsidRPr="005C4BD5">
        <w:rPr>
          <w:rFonts w:hint="eastAsia"/>
          <w:lang w:val="en-US" w:eastAsia="ja-JP"/>
        </w:rPr>
        <w:t>NOTE</w:t>
      </w:r>
      <w:r>
        <w:rPr>
          <w:lang w:val="en-US" w:eastAsia="ja-JP"/>
        </w:rPr>
        <w:t xml:space="preserve"> </w:t>
      </w:r>
      <w:r w:rsidRPr="005C4BD5">
        <w:rPr>
          <w:rFonts w:hint="eastAsia"/>
          <w:lang w:val="en-US" w:eastAsia="ja-JP"/>
        </w:rPr>
        <w:t>1:</w:t>
      </w:r>
      <w:r w:rsidRPr="005C4BD5">
        <w:rPr>
          <w:lang w:val="en-US" w:eastAsia="ja-JP"/>
        </w:rPr>
        <w:tab/>
      </w:r>
      <w:r>
        <w:rPr>
          <w:lang w:val="en-US" w:eastAsia="ja-JP"/>
        </w:rPr>
        <w:t xml:space="preserve">The </w:t>
      </w:r>
      <w:r w:rsidRPr="005C4BD5">
        <w:rPr>
          <w:lang w:val="en-US" w:eastAsia="ja-JP"/>
        </w:rPr>
        <w:t xml:space="preserve">XCAP Root URI does not contain </w:t>
      </w:r>
      <w:r>
        <w:rPr>
          <w:lang w:val="en-US" w:eastAsia="ja-JP"/>
        </w:rPr>
        <w:t xml:space="preserve">a </w:t>
      </w:r>
      <w:r w:rsidRPr="0027687B">
        <w:t>port</w:t>
      </w:r>
      <w:r w:rsidRPr="005C4BD5">
        <w:rPr>
          <w:lang w:val="en-US" w:eastAsia="ja-JP"/>
        </w:rPr>
        <w:t xml:space="preserve"> portion </w:t>
      </w:r>
      <w:r>
        <w:rPr>
          <w:lang w:val="en-US" w:eastAsia="ja-JP"/>
        </w:rPr>
        <w:t>or</w:t>
      </w:r>
      <w:r w:rsidRPr="005C4BD5">
        <w:rPr>
          <w:lang w:val="en-US" w:eastAsia="ja-JP"/>
        </w:rPr>
        <w:t xml:space="preserve"> </w:t>
      </w:r>
      <w:r>
        <w:rPr>
          <w:rFonts w:hint="eastAsia"/>
          <w:lang w:val="en-US" w:eastAsia="ja-JP"/>
        </w:rPr>
        <w:t xml:space="preserve">an </w:t>
      </w:r>
      <w:r w:rsidRPr="005C4BD5">
        <w:rPr>
          <w:lang w:val="en-US" w:eastAsia="ja-JP"/>
        </w:rPr>
        <w:t>abs path portion</w:t>
      </w:r>
      <w:r w:rsidRPr="005C4BD5">
        <w:rPr>
          <w:rFonts w:hint="eastAsia"/>
          <w:lang w:val="en-US" w:eastAsia="ja-JP"/>
        </w:rPr>
        <w:t xml:space="preserve"> of </w:t>
      </w:r>
      <w:r>
        <w:rPr>
          <w:lang w:val="en-US" w:eastAsia="ja-JP"/>
        </w:rPr>
        <w:t xml:space="preserve">a </w:t>
      </w:r>
      <w:r w:rsidRPr="005C4BD5">
        <w:rPr>
          <w:rFonts w:hint="eastAsia"/>
          <w:lang w:val="en-US" w:eastAsia="ja-JP"/>
        </w:rPr>
        <w:t>standard HTTP URI.</w:t>
      </w:r>
    </w:p>
    <w:p w:rsidR="009F5F7E" w:rsidRDefault="009F5F7E" w:rsidP="009F5F7E">
      <w:r>
        <w:t xml:space="preserve">If a </w:t>
      </w:r>
      <w:r w:rsidRPr="002D100F">
        <w:t xml:space="preserve">preconfigured </w:t>
      </w:r>
      <w:r>
        <w:t xml:space="preserve">or provisioned </w:t>
      </w:r>
      <w:r w:rsidRPr="002D100F">
        <w:t>XCAP Root URI</w:t>
      </w:r>
      <w:r>
        <w:t xml:space="preserve"> is available then the UE shall use it. When a </w:t>
      </w:r>
      <w:r w:rsidRPr="002D100F">
        <w:t xml:space="preserve">preconfigured </w:t>
      </w:r>
      <w:r>
        <w:t xml:space="preserve">or provisioned </w:t>
      </w:r>
      <w:r w:rsidRPr="002D100F">
        <w:t>XCAP Root URI</w:t>
      </w:r>
      <w:r>
        <w:t xml:space="preserve"> does not exist then the UE shall create the XCAP Root URI as follows:</w:t>
      </w:r>
    </w:p>
    <w:p w:rsidR="009F5F7E" w:rsidRDefault="000F499B" w:rsidP="000F499B">
      <w:pPr>
        <w:pStyle w:val="B1"/>
        <w:rPr>
          <w:lang w:eastAsia="ja-JP"/>
        </w:rPr>
      </w:pPr>
      <w:r>
        <w:t>-</w:t>
      </w:r>
      <w:r w:rsidR="009F5F7E">
        <w:tab/>
      </w:r>
      <w:r w:rsidR="009F5F7E" w:rsidRPr="0027687B">
        <w:t>The first label shall be "</w:t>
      </w:r>
      <w:r w:rsidR="009F5F7E">
        <w:rPr>
          <w:lang w:eastAsia="ja-JP"/>
        </w:rPr>
        <w:t>xcap</w:t>
      </w:r>
      <w:r w:rsidR="009F5F7E" w:rsidRPr="0027687B">
        <w:t>".</w:t>
      </w:r>
    </w:p>
    <w:p w:rsidR="009F5F7E" w:rsidRDefault="000F499B" w:rsidP="000F499B">
      <w:pPr>
        <w:pStyle w:val="B1"/>
        <w:rPr>
          <w:lang w:eastAsia="ja-JP"/>
        </w:rPr>
      </w:pPr>
      <w:r>
        <w:rPr>
          <w:lang w:eastAsia="ja-JP"/>
        </w:rPr>
        <w:t>-</w:t>
      </w:r>
      <w:r w:rsidR="009F5F7E">
        <w:rPr>
          <w:lang w:eastAsia="ja-JP"/>
        </w:rPr>
        <w:tab/>
        <w:t xml:space="preserve">The next label(s) </w:t>
      </w:r>
      <w:r w:rsidR="009F5F7E" w:rsidRPr="00ED54C5">
        <w:rPr>
          <w:lang w:eastAsia="ja-JP"/>
        </w:rPr>
        <w:t>shall</w:t>
      </w:r>
      <w:r w:rsidR="009F5F7E">
        <w:rPr>
          <w:lang w:eastAsia="ja-JP"/>
        </w:rPr>
        <w:t xml:space="preserve"> identify the home network as follows:</w:t>
      </w:r>
    </w:p>
    <w:p w:rsidR="009F5F7E" w:rsidRDefault="009F5F7E" w:rsidP="009F5F7E">
      <w:pPr>
        <w:pStyle w:val="B2"/>
        <w:rPr>
          <w:lang w:eastAsia="ja-JP"/>
        </w:rPr>
      </w:pPr>
      <w:r>
        <w:rPr>
          <w:lang w:eastAsia="ja-JP"/>
        </w:rPr>
        <w:t>1.</w:t>
      </w:r>
      <w:r>
        <w:rPr>
          <w:lang w:eastAsia="ja-JP"/>
        </w:rPr>
        <w:tab/>
        <w:t xml:space="preserve">When the UE has an ISIM, the </w:t>
      </w:r>
      <w:r>
        <w:t>domain name from the IMPI</w:t>
      </w:r>
      <w:r>
        <w:rPr>
          <w:lang w:eastAsia="ja-JP"/>
        </w:rPr>
        <w:t xml:space="preserve"> shall be used (see 3GPP TS 31.103 [93]) as follows:</w:t>
      </w:r>
    </w:p>
    <w:p w:rsidR="009F5F7E" w:rsidRDefault="009F5F7E" w:rsidP="009F5F7E">
      <w:pPr>
        <w:pStyle w:val="B3"/>
      </w:pPr>
      <w:r>
        <w:t>a.</w:t>
      </w:r>
      <w:r>
        <w:tab/>
        <w:t>if the last two labels of the domain name from the IMPI are "</w:t>
      </w:r>
      <w:r w:rsidRPr="003712D7">
        <w:t>3gppnetwork.org</w:t>
      </w:r>
      <w:r>
        <w:t>":</w:t>
      </w:r>
    </w:p>
    <w:p w:rsidR="009F5F7E" w:rsidRDefault="009F5F7E" w:rsidP="009F5F7E">
      <w:pPr>
        <w:pStyle w:val="B4"/>
      </w:pPr>
      <w:r>
        <w:t>i.</w:t>
      </w:r>
      <w:r>
        <w:tab/>
        <w:t xml:space="preserve">the next labels </w:t>
      </w:r>
      <w:r>
        <w:rPr>
          <w:rFonts w:hint="eastAsia"/>
          <w:lang w:eastAsia="ja-JP"/>
        </w:rPr>
        <w:t>shall</w:t>
      </w:r>
      <w:r>
        <w:t xml:space="preserve"> be all labels of the domain name from the IMPI apart from the last two labels; and</w:t>
      </w:r>
    </w:p>
    <w:p w:rsidR="009F5F7E" w:rsidRDefault="009F5F7E" w:rsidP="009F5F7E">
      <w:pPr>
        <w:pStyle w:val="B4"/>
      </w:pPr>
      <w:r>
        <w:t>ii.</w:t>
      </w:r>
      <w:r>
        <w:tab/>
        <w:t xml:space="preserve">the last three labels </w:t>
      </w:r>
      <w:r>
        <w:rPr>
          <w:rFonts w:hint="eastAsia"/>
          <w:lang w:eastAsia="ja-JP"/>
        </w:rPr>
        <w:t>shall</w:t>
      </w:r>
      <w:r>
        <w:t xml:space="preserve"> be "pub.3gppnetwork.org";</w:t>
      </w:r>
    </w:p>
    <w:p w:rsidR="009F5F7E" w:rsidRPr="003712D7" w:rsidRDefault="009F5F7E" w:rsidP="009F5F7E">
      <w:pPr>
        <w:pStyle w:val="B3"/>
      </w:pPr>
      <w:r>
        <w:t>b.</w:t>
      </w:r>
      <w:r>
        <w:tab/>
        <w:t>if the last two labels of the domain name from the IMPI are other than the "</w:t>
      </w:r>
      <w:r w:rsidRPr="003712D7">
        <w:t>3gppnetwork.org</w:t>
      </w:r>
      <w:r>
        <w:t>":</w:t>
      </w:r>
    </w:p>
    <w:p w:rsidR="009F5F7E" w:rsidRDefault="009F5F7E" w:rsidP="009F5F7E">
      <w:pPr>
        <w:pStyle w:val="B4"/>
      </w:pPr>
      <w:r>
        <w:rPr>
          <w:rFonts w:hint="eastAsia"/>
          <w:lang w:eastAsia="ja-JP"/>
        </w:rPr>
        <w:t>i</w:t>
      </w:r>
      <w:r>
        <w:t>.</w:t>
      </w:r>
      <w:r>
        <w:tab/>
        <w:t xml:space="preserve">the next labels </w:t>
      </w:r>
      <w:r>
        <w:rPr>
          <w:rFonts w:hint="eastAsia"/>
          <w:lang w:eastAsia="ja-JP"/>
        </w:rPr>
        <w:t>shall</w:t>
      </w:r>
      <w:r>
        <w:t xml:space="preserve"> be all labels of the domain name from the IMPI</w:t>
      </w:r>
      <w:r w:rsidR="00D11128">
        <w:t>;</w:t>
      </w:r>
    </w:p>
    <w:p w:rsidR="009F5F7E" w:rsidRDefault="009F5F7E" w:rsidP="009F5F7E">
      <w:pPr>
        <w:pStyle w:val="B2"/>
      </w:pPr>
      <w:r>
        <w:rPr>
          <w:lang w:eastAsia="ja-JP"/>
        </w:rPr>
        <w:t>2.</w:t>
      </w:r>
      <w:r>
        <w:rPr>
          <w:lang w:eastAsia="ja-JP"/>
        </w:rPr>
        <w:tab/>
      </w:r>
      <w:r>
        <w:rPr>
          <w:rFonts w:hint="eastAsia"/>
          <w:lang w:eastAsia="ja-JP"/>
        </w:rPr>
        <w:t>W</w:t>
      </w:r>
      <w:r>
        <w:rPr>
          <w:lang w:eastAsia="ja-JP"/>
        </w:rPr>
        <w:t>hen the UE has a USIM and does not have ISIM, the home network shall be "</w:t>
      </w:r>
      <w:r w:rsidRPr="000207B8">
        <w:rPr>
          <w:lang w:eastAsia="ja-JP"/>
        </w:rPr>
        <w:t>ims.</w:t>
      </w:r>
      <w:r>
        <w:rPr>
          <w:lang w:eastAsia="ja-JP"/>
        </w:rPr>
        <w:t>mnc&lt;MNC&gt;.mcc&lt;MCC&gt;.</w:t>
      </w:r>
      <w:r>
        <w:t>pub.3gppnetwork.org</w:t>
      </w:r>
      <w:r>
        <w:rPr>
          <w:lang w:eastAsia="ja-JP"/>
        </w:rPr>
        <w:t xml:space="preserve">" where &lt;MNC&gt; and &lt;MCC&gt; shall be derived from the components of the IMSI defined in </w:t>
      </w:r>
      <w:r w:rsidR="006327E3">
        <w:rPr>
          <w:lang w:eastAsia="ja-JP"/>
        </w:rPr>
        <w:t>clause</w:t>
      </w:r>
      <w:r>
        <w:rPr>
          <w:lang w:eastAsia="ja-JP"/>
        </w:rPr>
        <w:t xml:space="preserve"> 2.2. If there are only two significant digits in the MNC, one "0" digit shall be inserted at the left side to fill the 3 digits coding of MNC in the FQDN of XCAP Root URI.</w:t>
      </w:r>
    </w:p>
    <w:p w:rsidR="009F5F7E" w:rsidRDefault="009F5F7E" w:rsidP="009F5F7E">
      <w:r>
        <w:t xml:space="preserve">As an </w:t>
      </w:r>
      <w:r w:rsidRPr="00D778C6">
        <w:t xml:space="preserve">example for </w:t>
      </w:r>
      <w:r w:rsidRPr="00ED54C5">
        <w:rPr>
          <w:rFonts w:hint="eastAsia"/>
          <w:lang w:eastAsia="ja-JP"/>
        </w:rPr>
        <w:t>the</w:t>
      </w:r>
      <w:r w:rsidRPr="00D778C6">
        <w:rPr>
          <w:rFonts w:hint="eastAsia"/>
          <w:lang w:eastAsia="ja-JP"/>
        </w:rPr>
        <w:t xml:space="preserve"> </w:t>
      </w:r>
      <w:r w:rsidRPr="00D778C6">
        <w:t>case</w:t>
      </w:r>
      <w:r>
        <w:t xml:space="preserve"> when the UE has ISIM, where </w:t>
      </w:r>
      <w:r w:rsidRPr="006D08F3">
        <w:t>the IMPI is "user@operator.com"</w:t>
      </w:r>
      <w:r>
        <w:t>, the overall XCAP Root URI used by the UE would be:</w:t>
      </w:r>
    </w:p>
    <w:p w:rsidR="009F5F7E" w:rsidRDefault="009F5F7E" w:rsidP="009F5F7E">
      <w:pPr>
        <w:ind w:left="568" w:hanging="284"/>
      </w:pPr>
      <w:r w:rsidRPr="0027687B">
        <w:t>"</w:t>
      </w:r>
      <w:r w:rsidRPr="00502D80">
        <w:t>http://xcap.operator.com</w:t>
      </w:r>
      <w:r w:rsidRPr="0027687B">
        <w:t>"</w:t>
      </w:r>
      <w:r>
        <w:t>.</w:t>
      </w:r>
    </w:p>
    <w:p w:rsidR="009F5F7E" w:rsidRDefault="009F5F7E" w:rsidP="009F5F7E">
      <w:r>
        <w:t xml:space="preserve">As an example for </w:t>
      </w:r>
      <w:r w:rsidRPr="00ED54C5">
        <w:rPr>
          <w:rFonts w:hint="eastAsia"/>
          <w:lang w:eastAsia="ja-JP"/>
        </w:rPr>
        <w:t>the</w:t>
      </w:r>
      <w:r>
        <w:rPr>
          <w:rFonts w:hint="eastAsia"/>
          <w:lang w:eastAsia="ja-JP"/>
        </w:rPr>
        <w:t xml:space="preserve"> </w:t>
      </w:r>
      <w:r>
        <w:t xml:space="preserve">case when the UE has ISIM, where </w:t>
      </w:r>
      <w:r w:rsidRPr="006D08F3">
        <w:t>the IMPI is "</w:t>
      </w:r>
      <w:r>
        <w:rPr>
          <w:snapToGrid w:val="0"/>
        </w:rPr>
        <w:t>234150999999999@ims.mnc015.mcc234.3gppnetwork.org</w:t>
      </w:r>
      <w:r w:rsidRPr="006D08F3">
        <w:t>"</w:t>
      </w:r>
      <w:r>
        <w:t>, the overall XCAP Root URI used by the UE would be:</w:t>
      </w:r>
    </w:p>
    <w:p w:rsidR="009F5F7E" w:rsidRDefault="009F5F7E" w:rsidP="009F5F7E">
      <w:pPr>
        <w:ind w:left="568" w:hanging="284"/>
      </w:pPr>
      <w:r w:rsidRPr="0027687B">
        <w:t>"</w:t>
      </w:r>
      <w:r>
        <w:t>xcap.ims.</w:t>
      </w:r>
      <w:r>
        <w:rPr>
          <w:snapToGrid w:val="0"/>
        </w:rPr>
        <w:t>mnc015.mcc234.pub.3gppnetwork.org</w:t>
      </w:r>
      <w:r w:rsidRPr="0027687B">
        <w:t>"</w:t>
      </w:r>
      <w:r>
        <w:t>.</w:t>
      </w:r>
    </w:p>
    <w:p w:rsidR="009F5F7E" w:rsidRPr="0027687B" w:rsidRDefault="009F5F7E" w:rsidP="009F5F7E">
      <w:r w:rsidRPr="0027687B">
        <w:t>As an example</w:t>
      </w:r>
      <w:r>
        <w:t xml:space="preserve"> for </w:t>
      </w:r>
      <w:r w:rsidRPr="00ED54C5">
        <w:rPr>
          <w:rFonts w:hint="eastAsia"/>
          <w:lang w:eastAsia="ja-JP"/>
        </w:rPr>
        <w:t>the</w:t>
      </w:r>
      <w:r>
        <w:rPr>
          <w:rFonts w:hint="eastAsia"/>
          <w:lang w:eastAsia="ja-JP"/>
        </w:rPr>
        <w:t xml:space="preserve"> </w:t>
      </w:r>
      <w:r>
        <w:t>case when the UE has USIM and does not have ISIM</w:t>
      </w:r>
      <w:r w:rsidRPr="0027687B">
        <w:t xml:space="preserve">, </w:t>
      </w:r>
      <w:r>
        <w:t xml:space="preserve">where </w:t>
      </w:r>
      <w:r w:rsidRPr="0027687B">
        <w:t xml:space="preserve">the MCC </w:t>
      </w:r>
      <w:r>
        <w:t xml:space="preserve">is </w:t>
      </w:r>
      <w:r w:rsidRPr="0027687B">
        <w:t xml:space="preserve">345 and </w:t>
      </w:r>
      <w:r>
        <w:t xml:space="preserve">the </w:t>
      </w:r>
      <w:r w:rsidRPr="0027687B">
        <w:t xml:space="preserve">MNC </w:t>
      </w:r>
      <w:r>
        <w:t xml:space="preserve">is </w:t>
      </w:r>
      <w:r w:rsidRPr="0027687B">
        <w:t>12</w:t>
      </w:r>
      <w:r>
        <w:t>, the overall XCAP Root URI created and</w:t>
      </w:r>
      <w:r w:rsidRPr="0027687B">
        <w:t xml:space="preserve"> </w:t>
      </w:r>
      <w:r w:rsidRPr="0027687B">
        <w:rPr>
          <w:rFonts w:hint="eastAsia"/>
          <w:lang w:eastAsia="ja-JP"/>
        </w:rPr>
        <w:t>used by the UE would be</w:t>
      </w:r>
      <w:r w:rsidRPr="0027687B">
        <w:t>:</w:t>
      </w:r>
    </w:p>
    <w:p w:rsidR="009F5F7E" w:rsidRDefault="009F5F7E" w:rsidP="009F5F7E">
      <w:pPr>
        <w:ind w:left="568" w:hanging="284"/>
      </w:pPr>
      <w:r w:rsidRPr="0027687B">
        <w:t>"</w:t>
      </w:r>
      <w:r>
        <w:rPr>
          <w:lang w:eastAsia="ja-JP"/>
        </w:rPr>
        <w:t>xcap</w:t>
      </w:r>
      <w:r w:rsidRPr="0027687B">
        <w:t>.</w:t>
      </w:r>
      <w:r w:rsidRPr="000207B8">
        <w:rPr>
          <w:rFonts w:hint="eastAsia"/>
          <w:lang w:eastAsia="ja-JP"/>
        </w:rPr>
        <w:t>ims.</w:t>
      </w:r>
      <w:r w:rsidRPr="0027687B">
        <w:t>mnc012.mcc345.</w:t>
      </w:r>
      <w:r>
        <w:rPr>
          <w:rFonts w:hint="eastAsia"/>
          <w:lang w:eastAsia="ja-JP"/>
        </w:rPr>
        <w:t>pub</w:t>
      </w:r>
      <w:r w:rsidRPr="0027687B">
        <w:t>.3gppnetwork.org"</w:t>
      </w:r>
    </w:p>
    <w:p w:rsidR="00871941" w:rsidRDefault="00871941" w:rsidP="00871941">
      <w:pPr>
        <w:pStyle w:val="Heading2"/>
        <w:rPr>
          <w:lang w:eastAsia="zh-CN"/>
        </w:rPr>
      </w:pPr>
      <w:bookmarkStart w:id="308" w:name="_Toc19695362"/>
      <w:bookmarkStart w:id="309" w:name="_Toc27225429"/>
      <w:r>
        <w:lastRenderedPageBreak/>
        <w:t>13.10</w:t>
      </w:r>
      <w:r>
        <w:tab/>
      </w:r>
      <w:r>
        <w:rPr>
          <w:rFonts w:hint="eastAsia"/>
          <w:lang w:eastAsia="zh-CN"/>
        </w:rPr>
        <w:t xml:space="preserve">Default </w:t>
      </w:r>
      <w:r>
        <w:t>Conference Factory URI</w:t>
      </w:r>
      <w:r>
        <w:rPr>
          <w:rFonts w:hint="eastAsia"/>
          <w:lang w:eastAsia="zh-CN"/>
        </w:rPr>
        <w:t xml:space="preserve"> for MMTel</w:t>
      </w:r>
      <w:bookmarkEnd w:id="308"/>
      <w:bookmarkEnd w:id="309"/>
    </w:p>
    <w:p w:rsidR="00871941" w:rsidRDefault="00871941" w:rsidP="00871941">
      <w:pPr>
        <w:rPr>
          <w:lang w:eastAsia="zh-CN"/>
        </w:rPr>
      </w:pPr>
      <w:r>
        <w:t xml:space="preserve">The </w:t>
      </w:r>
      <w:r>
        <w:rPr>
          <w:rFonts w:hint="eastAsia"/>
          <w:lang w:eastAsia="zh-CN"/>
        </w:rPr>
        <w:t xml:space="preserve">Default </w:t>
      </w:r>
      <w:r>
        <w:t xml:space="preserve">Conference Factory URI </w:t>
      </w:r>
      <w:r>
        <w:rPr>
          <w:rFonts w:hint="eastAsia"/>
          <w:lang w:eastAsia="zh-CN"/>
        </w:rPr>
        <w:t>for MMTel</w:t>
      </w:r>
      <w:r>
        <w:t xml:space="preserve"> shall take the form of a SIP URI (see IETF RFC 3261 [26]) with a host portion set to the home network domain name as described in </w:t>
      </w:r>
      <w:r w:rsidR="006327E3">
        <w:t>clause</w:t>
      </w:r>
      <w:r>
        <w:t xml:space="preserve"> </w:t>
      </w:r>
      <w:r>
        <w:rPr>
          <w:rFonts w:hint="eastAsia"/>
          <w:lang w:eastAsia="zh-CN"/>
        </w:rPr>
        <w:t>1</w:t>
      </w:r>
      <w:r>
        <w:t>3.2</w:t>
      </w:r>
      <w:r>
        <w:rPr>
          <w:rFonts w:hint="eastAsia"/>
          <w:lang w:eastAsia="zh-CN"/>
        </w:rPr>
        <w:t xml:space="preserve"> prefixed</w:t>
      </w:r>
      <w:r>
        <w:t xml:space="preserve"> with "conf-factory</w:t>
      </w:r>
      <w:r>
        <w:rPr>
          <w:rFonts w:hint="eastAsia"/>
          <w:lang w:eastAsia="zh-CN"/>
        </w:rPr>
        <w:t>.</w:t>
      </w:r>
      <w:r>
        <w:t>". The user portion shall be set to "mmtel".</w:t>
      </w:r>
    </w:p>
    <w:p w:rsidR="00871941" w:rsidRDefault="00871941" w:rsidP="00871941">
      <w:r>
        <w:rPr>
          <w:rFonts w:hint="eastAsia"/>
          <w:color w:val="000000"/>
          <w:lang w:eastAsia="zh-CN"/>
        </w:rPr>
        <w:t>E</w:t>
      </w:r>
      <w:r>
        <w:rPr>
          <w:color w:val="000000"/>
        </w:rPr>
        <w:t>xample</w:t>
      </w:r>
      <w:r>
        <w:rPr>
          <w:rFonts w:hint="eastAsia"/>
          <w:color w:val="000000"/>
          <w:lang w:eastAsia="zh-CN"/>
        </w:rPr>
        <w:t>s</w:t>
      </w:r>
      <w:r>
        <w:rPr>
          <w:color w:val="000000"/>
        </w:rPr>
        <w:t xml:space="preserve"> of the </w:t>
      </w:r>
      <w:r>
        <w:rPr>
          <w:rFonts w:hint="eastAsia"/>
          <w:color w:val="000000"/>
          <w:lang w:eastAsia="zh-CN"/>
        </w:rPr>
        <w:t>Default C</w:t>
      </w:r>
      <w:r>
        <w:rPr>
          <w:color w:val="000000"/>
        </w:rPr>
        <w:t xml:space="preserve">onference </w:t>
      </w:r>
      <w:r>
        <w:rPr>
          <w:rFonts w:hint="eastAsia"/>
          <w:color w:val="000000"/>
          <w:lang w:eastAsia="zh-CN"/>
        </w:rPr>
        <w:t>F</w:t>
      </w:r>
      <w:r>
        <w:rPr>
          <w:color w:val="000000"/>
        </w:rPr>
        <w:t xml:space="preserve">actory URI </w:t>
      </w:r>
      <w:r>
        <w:rPr>
          <w:rFonts w:hint="eastAsia"/>
          <w:color w:val="000000"/>
          <w:lang w:eastAsia="zh-CN"/>
        </w:rPr>
        <w:t xml:space="preserve">for </w:t>
      </w:r>
      <w:r>
        <w:rPr>
          <w:rFonts w:hint="eastAsia"/>
          <w:lang w:eastAsia="zh-CN"/>
        </w:rPr>
        <w:t>MMTel</w:t>
      </w:r>
      <w:r>
        <w:rPr>
          <w:color w:val="000000"/>
        </w:rPr>
        <w:t xml:space="preserve"> can be found below</w:t>
      </w:r>
      <w:r>
        <w:t>:</w:t>
      </w:r>
    </w:p>
    <w:p w:rsidR="00871941" w:rsidRDefault="00871941" w:rsidP="00871941">
      <w:pPr>
        <w:pStyle w:val="EX"/>
        <w:rPr>
          <w:lang w:eastAsia="zh-CN"/>
        </w:rPr>
      </w:pPr>
      <w:r>
        <w:t>EXAMPLE</w:t>
      </w:r>
      <w:r>
        <w:rPr>
          <w:rFonts w:hint="eastAsia"/>
          <w:lang w:eastAsia="zh-CN"/>
        </w:rPr>
        <w:t xml:space="preserve"> </w:t>
      </w:r>
      <w:r>
        <w:rPr>
          <w:lang w:eastAsia="zh-CN"/>
        </w:rPr>
        <w:t>1</w:t>
      </w:r>
      <w:r>
        <w:t>:</w:t>
      </w:r>
      <w:r>
        <w:tab/>
        <w:t>"sip:mmtel@conf-factory</w:t>
      </w:r>
      <w:r>
        <w:rPr>
          <w:rFonts w:hint="eastAsia"/>
          <w:lang w:eastAsia="zh-CN"/>
        </w:rPr>
        <w:t>.</w:t>
      </w:r>
      <w:r>
        <w:t>operator.com"</w:t>
      </w:r>
    </w:p>
    <w:p w:rsidR="00871941" w:rsidRDefault="00871941" w:rsidP="00871941">
      <w:pPr>
        <w:pStyle w:val="EX"/>
        <w:rPr>
          <w:lang w:eastAsia="zh-CN"/>
        </w:rPr>
      </w:pPr>
      <w:r>
        <w:rPr>
          <w:color w:val="000000"/>
        </w:rPr>
        <w:t xml:space="preserve">when the UE has a home network domain name of </w:t>
      </w:r>
      <w:r>
        <w:t>operator.com</w:t>
      </w:r>
      <w:r>
        <w:rPr>
          <w:rFonts w:hint="eastAsia"/>
          <w:lang w:eastAsia="zh-CN"/>
        </w:rPr>
        <w:t>.</w:t>
      </w:r>
    </w:p>
    <w:p w:rsidR="00871941" w:rsidRDefault="00871941" w:rsidP="00871941">
      <w:pPr>
        <w:pStyle w:val="EX"/>
        <w:rPr>
          <w:lang w:eastAsia="zh-CN"/>
        </w:rPr>
      </w:pPr>
      <w:r>
        <w:t>EXAMPLE</w:t>
      </w:r>
      <w:r>
        <w:rPr>
          <w:rFonts w:hint="eastAsia"/>
          <w:lang w:eastAsia="zh-CN"/>
        </w:rPr>
        <w:t xml:space="preserve"> </w:t>
      </w:r>
      <w:r>
        <w:rPr>
          <w:lang w:eastAsia="zh-CN"/>
        </w:rPr>
        <w:t>2</w:t>
      </w:r>
      <w:r>
        <w:t>:</w:t>
      </w:r>
      <w:r>
        <w:tab/>
        <w:t>"sip:mmtel@conf-factory</w:t>
      </w:r>
      <w:r>
        <w:rPr>
          <w:rFonts w:hint="eastAsia"/>
          <w:lang w:eastAsia="zh-CN"/>
        </w:rPr>
        <w:t>.</w:t>
      </w:r>
      <w:r>
        <w:t>ims.mnc015.mcc234.3gppnetwork.org"</w:t>
      </w:r>
    </w:p>
    <w:p w:rsidR="00871941" w:rsidRDefault="00871941" w:rsidP="00871941">
      <w:pPr>
        <w:pStyle w:val="EX"/>
        <w:rPr>
          <w:color w:val="000000"/>
          <w:lang w:eastAsia="zh-CN"/>
        </w:rPr>
      </w:pPr>
      <w:r>
        <w:rPr>
          <w:color w:val="000000"/>
        </w:rPr>
        <w:t>for 3GPP systems, when the UE with no ISIM application has a home network domain name of ims.mnc015.mcc234.3gppnetwork.org</w:t>
      </w:r>
      <w:r>
        <w:rPr>
          <w:rFonts w:hint="eastAsia"/>
          <w:color w:val="000000"/>
          <w:lang w:eastAsia="zh-CN"/>
        </w:rPr>
        <w:t xml:space="preserve"> derived from the same example IMSI as described in</w:t>
      </w:r>
      <w:r>
        <w:t xml:space="preserve"> </w:t>
      </w:r>
      <w:r w:rsidR="00D53C7A">
        <w:t>clause</w:t>
      </w:r>
      <w:r>
        <w:t xml:space="preserve"> </w:t>
      </w:r>
      <w:r w:rsidRPr="000647DA">
        <w:t>13.2</w:t>
      </w:r>
      <w:r>
        <w:rPr>
          <w:rFonts w:hint="eastAsia"/>
          <w:color w:val="000000"/>
          <w:lang w:eastAsia="zh-CN"/>
        </w:rPr>
        <w:t>.</w:t>
      </w:r>
    </w:p>
    <w:p w:rsidR="0013640E" w:rsidRPr="00E65862" w:rsidRDefault="0013640E" w:rsidP="0013640E">
      <w:pPr>
        <w:pStyle w:val="Heading2"/>
        <w:rPr>
          <w:lang w:val="en-US"/>
        </w:rPr>
      </w:pPr>
      <w:bookmarkStart w:id="310" w:name="_Toc19695363"/>
      <w:bookmarkStart w:id="311" w:name="_Toc27225430"/>
      <w:r w:rsidRPr="00E65862">
        <w:rPr>
          <w:lang w:val="en-US"/>
        </w:rPr>
        <w:t>13.</w:t>
      </w:r>
      <w:r>
        <w:rPr>
          <w:lang w:val="en-US"/>
        </w:rPr>
        <w:t>11</w:t>
      </w:r>
      <w:r w:rsidRPr="00E65862">
        <w:rPr>
          <w:lang w:val="en-US"/>
        </w:rPr>
        <w:tab/>
        <w:t>U</w:t>
      </w:r>
      <w:r>
        <w:rPr>
          <w:lang w:val="en-US"/>
        </w:rPr>
        <w:t>nknown</w:t>
      </w:r>
      <w:r w:rsidRPr="00E65862">
        <w:rPr>
          <w:lang w:val="en-US"/>
        </w:rPr>
        <w:t xml:space="preserve"> User Identity</w:t>
      </w:r>
      <w:bookmarkEnd w:id="310"/>
      <w:bookmarkEnd w:id="311"/>
    </w:p>
    <w:p w:rsidR="0013640E" w:rsidRPr="00E65862" w:rsidRDefault="0013640E" w:rsidP="0013640E">
      <w:pPr>
        <w:rPr>
          <w:lang w:val="en-US"/>
        </w:rPr>
      </w:pPr>
      <w:r w:rsidRPr="00E65862">
        <w:rPr>
          <w:lang w:val="en-US"/>
        </w:rPr>
        <w:t xml:space="preserve">The </w:t>
      </w:r>
      <w:r>
        <w:rPr>
          <w:lang w:val="en-US"/>
        </w:rPr>
        <w:t>Unknown</w:t>
      </w:r>
      <w:r w:rsidRPr="00E65862">
        <w:rPr>
          <w:lang w:val="en-US"/>
        </w:rPr>
        <w:t xml:space="preserve"> User Identity shall take the </w:t>
      </w:r>
      <w:r>
        <w:rPr>
          <w:lang w:val="en-US"/>
        </w:rPr>
        <w:t>form of a SIP URI (see IETF RFC 3261 </w:t>
      </w:r>
      <w:r w:rsidRPr="00E65862">
        <w:rPr>
          <w:lang w:val="en-US"/>
        </w:rPr>
        <w:t xml:space="preserve">[26]). A SIP URI for an </w:t>
      </w:r>
      <w:r>
        <w:rPr>
          <w:lang w:val="en-US"/>
        </w:rPr>
        <w:t>Unknown</w:t>
      </w:r>
      <w:r w:rsidRPr="00E65862">
        <w:rPr>
          <w:lang w:val="en-US"/>
        </w:rPr>
        <w:t xml:space="preserve"> User Identity shall take the form "sip:user@domain". The user part shall be the string "</w:t>
      </w:r>
      <w:r>
        <w:rPr>
          <w:lang w:val="en-US"/>
        </w:rPr>
        <w:t>unknown</w:t>
      </w:r>
      <w:r w:rsidRPr="00E65862">
        <w:rPr>
          <w:lang w:val="en-US"/>
        </w:rPr>
        <w:t xml:space="preserve">" and the domain part shall be the string "unknown.invalid". The full SIP URI for </w:t>
      </w:r>
      <w:r>
        <w:rPr>
          <w:lang w:val="en-US"/>
        </w:rPr>
        <w:t>Unknown</w:t>
      </w:r>
      <w:r w:rsidRPr="00E65862">
        <w:rPr>
          <w:lang w:val="en-US"/>
        </w:rPr>
        <w:t xml:space="preserve"> User Identity is thus:</w:t>
      </w:r>
    </w:p>
    <w:p w:rsidR="0013640E" w:rsidRPr="00E65862" w:rsidRDefault="0013640E" w:rsidP="0013640E">
      <w:pPr>
        <w:pStyle w:val="B1"/>
        <w:rPr>
          <w:lang w:val="en-US"/>
        </w:rPr>
      </w:pPr>
      <w:r w:rsidRPr="00E65862">
        <w:rPr>
          <w:lang w:val="en-US"/>
        </w:rPr>
        <w:t>"sip:unknown@unknown.invalid"</w:t>
      </w:r>
    </w:p>
    <w:p w:rsidR="0013640E" w:rsidRDefault="0013640E" w:rsidP="0013640E">
      <w:pPr>
        <w:rPr>
          <w:lang w:val="en-US"/>
        </w:rPr>
      </w:pPr>
      <w:r w:rsidRPr="00E65862">
        <w:rPr>
          <w:lang w:val="en-US"/>
        </w:rPr>
        <w:t xml:space="preserve">For more information on the </w:t>
      </w:r>
      <w:r>
        <w:rPr>
          <w:lang w:val="en-US"/>
        </w:rPr>
        <w:t>Unknown</w:t>
      </w:r>
      <w:r w:rsidRPr="00E65862">
        <w:rPr>
          <w:lang w:val="en-US"/>
        </w:rPr>
        <w:t xml:space="preserve"> User Identity a</w:t>
      </w:r>
      <w:r>
        <w:rPr>
          <w:lang w:val="en-US"/>
        </w:rPr>
        <w:t>nd when it is used, see 3GPP TS 29.163 </w:t>
      </w:r>
      <w:r w:rsidRPr="00E65862">
        <w:rPr>
          <w:lang w:val="en-US"/>
        </w:rPr>
        <w:t>[63]</w:t>
      </w:r>
      <w:r>
        <w:rPr>
          <w:lang w:val="en-US"/>
        </w:rPr>
        <w:t xml:space="preserve">, </w:t>
      </w:r>
      <w:r w:rsidR="006327E3">
        <w:rPr>
          <w:lang w:val="en-US"/>
        </w:rPr>
        <w:t>clause</w:t>
      </w:r>
      <w:r>
        <w:rPr>
          <w:lang w:val="en-US"/>
        </w:rPr>
        <w:t>s 7.4.6 and 7.5.4</w:t>
      </w:r>
      <w:r w:rsidRPr="00E65862">
        <w:rPr>
          <w:lang w:val="en-US"/>
        </w:rPr>
        <w:t>.</w:t>
      </w:r>
    </w:p>
    <w:p w:rsidR="00C2265B" w:rsidRPr="0071157C" w:rsidRDefault="00C2265B" w:rsidP="00C2265B">
      <w:pPr>
        <w:pStyle w:val="Heading2"/>
        <w:rPr>
          <w:lang w:val="sv-SE"/>
        </w:rPr>
      </w:pPr>
      <w:bookmarkStart w:id="312" w:name="_Toc19695364"/>
      <w:bookmarkStart w:id="313" w:name="_Toc27225431"/>
      <w:r w:rsidRPr="0071157C">
        <w:rPr>
          <w:lang w:val="sv-SE"/>
        </w:rPr>
        <w:t>13</w:t>
      </w:r>
      <w:r>
        <w:rPr>
          <w:lang w:val="sv-SE"/>
        </w:rPr>
        <w:t>.12</w:t>
      </w:r>
      <w:r w:rsidRPr="0071157C">
        <w:rPr>
          <w:lang w:val="sv-SE"/>
        </w:rPr>
        <w:tab/>
      </w:r>
      <w:r>
        <w:rPr>
          <w:lang w:val="sv-SE"/>
        </w:rPr>
        <w:t xml:space="preserve">Default </w:t>
      </w:r>
      <w:r w:rsidRPr="001B01C1">
        <w:rPr>
          <w:lang w:val="sv-SE"/>
        </w:rPr>
        <w:t>WWSF URI</w:t>
      </w:r>
      <w:bookmarkEnd w:id="312"/>
      <w:bookmarkEnd w:id="313"/>
    </w:p>
    <w:p w:rsidR="00C2265B" w:rsidRPr="00176A98" w:rsidRDefault="00C2265B" w:rsidP="00C2265B">
      <w:pPr>
        <w:pStyle w:val="Heading3"/>
      </w:pPr>
      <w:bookmarkStart w:id="314" w:name="_Toc19695365"/>
      <w:bookmarkStart w:id="315" w:name="_Toc27225432"/>
      <w:r w:rsidRPr="0071157C">
        <w:rPr>
          <w:lang w:val="sv-SE"/>
        </w:rPr>
        <w:t>13</w:t>
      </w:r>
      <w:r>
        <w:rPr>
          <w:lang w:val="sv-SE"/>
        </w:rPr>
        <w:t>.12</w:t>
      </w:r>
      <w:r w:rsidRPr="00176A98">
        <w:t>.1</w:t>
      </w:r>
      <w:r w:rsidRPr="00176A98">
        <w:tab/>
        <w:t>General</w:t>
      </w:r>
      <w:bookmarkEnd w:id="314"/>
      <w:bookmarkEnd w:id="315"/>
    </w:p>
    <w:p w:rsidR="00C2265B" w:rsidRPr="00522312" w:rsidRDefault="00C2265B" w:rsidP="00C2265B">
      <w:r>
        <w:rPr>
          <w:lang w:val="sv-SE"/>
        </w:rPr>
        <w:t xml:space="preserve">Default </w:t>
      </w:r>
      <w:r w:rsidRPr="001B01C1">
        <w:rPr>
          <w:lang w:val="sv-SE"/>
        </w:rPr>
        <w:t xml:space="preserve">WWSF </w:t>
      </w:r>
      <w:r>
        <w:rPr>
          <w:lang w:eastAsia="ja-JP"/>
        </w:rPr>
        <w:t>URI is a</w:t>
      </w:r>
      <w:r w:rsidRPr="006E262B">
        <w:rPr>
          <w:lang w:eastAsia="ja-JP"/>
        </w:rPr>
        <w:t xml:space="preserve">n HTTP URI that represents the </w:t>
      </w:r>
      <w:r w:rsidRPr="00DF74D9">
        <w:t>WebRTC Web Server Function</w:t>
      </w:r>
      <w:r>
        <w:t xml:space="preserve"> (</w:t>
      </w:r>
      <w:r w:rsidRPr="001B01C1">
        <w:rPr>
          <w:lang w:val="sv-SE"/>
        </w:rPr>
        <w:t>WWSF</w:t>
      </w:r>
      <w:r>
        <w:rPr>
          <w:lang w:val="sv-SE"/>
        </w:rPr>
        <w:t xml:space="preserve">) defined in </w:t>
      </w:r>
      <w:r>
        <w:rPr>
          <w:lang w:eastAsia="ja-JP"/>
        </w:rPr>
        <w:t>3GPP TS 23.228 [24].</w:t>
      </w:r>
    </w:p>
    <w:p w:rsidR="00C2265B" w:rsidRPr="00176A98" w:rsidRDefault="00C2265B" w:rsidP="00C2265B">
      <w:pPr>
        <w:pStyle w:val="Heading3"/>
      </w:pPr>
      <w:bookmarkStart w:id="316" w:name="_Toc19695366"/>
      <w:bookmarkStart w:id="317" w:name="_Toc27225433"/>
      <w:r w:rsidRPr="0071157C">
        <w:rPr>
          <w:lang w:val="sv-SE"/>
        </w:rPr>
        <w:t>13</w:t>
      </w:r>
      <w:r>
        <w:rPr>
          <w:lang w:val="sv-SE"/>
        </w:rPr>
        <w:t>.12</w:t>
      </w:r>
      <w:r w:rsidRPr="00176A98">
        <w:t>.</w:t>
      </w:r>
      <w:r>
        <w:t>2</w:t>
      </w:r>
      <w:r w:rsidRPr="00176A98">
        <w:tab/>
      </w:r>
      <w:r>
        <w:t xml:space="preserve">Format of the </w:t>
      </w:r>
      <w:r>
        <w:rPr>
          <w:lang w:val="sv-SE"/>
        </w:rPr>
        <w:t xml:space="preserve">Default </w:t>
      </w:r>
      <w:r w:rsidRPr="001B01C1">
        <w:rPr>
          <w:lang w:val="sv-SE"/>
        </w:rPr>
        <w:t xml:space="preserve">WWSF </w:t>
      </w:r>
      <w:r>
        <w:rPr>
          <w:lang w:eastAsia="ja-JP"/>
        </w:rPr>
        <w:t>URI</w:t>
      </w:r>
      <w:bookmarkEnd w:id="316"/>
      <w:bookmarkEnd w:id="317"/>
    </w:p>
    <w:p w:rsidR="00C2265B" w:rsidRPr="005C4BD5" w:rsidRDefault="00C2265B" w:rsidP="00C2265B">
      <w:pPr>
        <w:rPr>
          <w:lang w:val="en-US" w:eastAsia="ja-JP"/>
        </w:rPr>
      </w:pPr>
      <w:r w:rsidRPr="005C4BD5">
        <w:rPr>
          <w:lang w:val="en-US" w:eastAsia="ja-JP"/>
        </w:rPr>
        <w:t xml:space="preserve">The </w:t>
      </w:r>
      <w:r>
        <w:rPr>
          <w:lang w:val="sv-SE"/>
        </w:rPr>
        <w:t xml:space="preserve">Default </w:t>
      </w:r>
      <w:r w:rsidRPr="001B01C1">
        <w:rPr>
          <w:lang w:val="sv-SE"/>
        </w:rPr>
        <w:t xml:space="preserve">WWSF </w:t>
      </w:r>
      <w:r>
        <w:rPr>
          <w:lang w:eastAsia="ja-JP"/>
        </w:rPr>
        <w:t xml:space="preserve">URI </w:t>
      </w:r>
      <w:r w:rsidRPr="005C4BD5">
        <w:rPr>
          <w:rFonts w:hint="eastAsia"/>
          <w:lang w:val="en-US" w:eastAsia="ja-JP"/>
        </w:rPr>
        <w:t>is a</w:t>
      </w:r>
      <w:r w:rsidRPr="005C4BD5">
        <w:rPr>
          <w:lang w:val="en-US" w:eastAsia="ja-JP"/>
        </w:rPr>
        <w:t>n</w:t>
      </w:r>
      <w:r w:rsidRPr="005C4BD5">
        <w:rPr>
          <w:rFonts w:hint="eastAsia"/>
          <w:lang w:val="en-US" w:eastAsia="ja-JP"/>
        </w:rPr>
        <w:t xml:space="preserve"> HTTP URI </w:t>
      </w:r>
      <w:r w:rsidRPr="005C4BD5">
        <w:rPr>
          <w:lang w:val="en-US" w:eastAsia="ja-JP"/>
        </w:rPr>
        <w:t>that should have</w:t>
      </w:r>
      <w:r w:rsidRPr="005C4BD5">
        <w:rPr>
          <w:rFonts w:hint="eastAsia"/>
          <w:lang w:val="en-US" w:eastAsia="ja-JP"/>
        </w:rPr>
        <w:t xml:space="preserve"> the following format:</w:t>
      </w:r>
    </w:p>
    <w:p w:rsidR="00C2265B" w:rsidRPr="005C4BD5" w:rsidRDefault="00C2265B" w:rsidP="00C2265B">
      <w:pPr>
        <w:ind w:left="568" w:hanging="284"/>
        <w:rPr>
          <w:lang w:val="en-US"/>
        </w:rPr>
      </w:pPr>
      <w:r w:rsidRPr="005C4BD5">
        <w:rPr>
          <w:lang w:val="en-US"/>
        </w:rPr>
        <w:t>"http://</w:t>
      </w:r>
      <w:r>
        <w:rPr>
          <w:lang w:val="en-US"/>
        </w:rPr>
        <w:t>wwsf</w:t>
      </w:r>
      <w:r w:rsidRPr="005C4BD5">
        <w:rPr>
          <w:lang w:val="en-US"/>
        </w:rPr>
        <w:t>.</w:t>
      </w:r>
      <w:r>
        <w:rPr>
          <w:lang w:val="en-US"/>
        </w:rPr>
        <w:t>&lt;</w:t>
      </w:r>
      <w:r w:rsidRPr="005C4BD5">
        <w:rPr>
          <w:lang w:val="en-US"/>
        </w:rPr>
        <w:t>domain</w:t>
      </w:r>
      <w:r>
        <w:rPr>
          <w:lang w:val="en-US"/>
        </w:rPr>
        <w:t>&gt;</w:t>
      </w:r>
      <w:r w:rsidRPr="005C4BD5">
        <w:rPr>
          <w:lang w:val="en-US"/>
        </w:rPr>
        <w:t>"</w:t>
      </w:r>
    </w:p>
    <w:p w:rsidR="00C2265B" w:rsidRDefault="00C2265B" w:rsidP="00C2265B">
      <w:pPr>
        <w:rPr>
          <w:lang w:eastAsia="ja-JP"/>
        </w:rPr>
      </w:pPr>
      <w:r>
        <w:t xml:space="preserve">in which "&lt;domain&gt;" identifies the domain hosting the </w:t>
      </w:r>
      <w:r w:rsidRPr="001B01C1">
        <w:rPr>
          <w:lang w:val="sv-SE"/>
        </w:rPr>
        <w:t>WWSF</w:t>
      </w:r>
      <w:r>
        <w:t>.</w:t>
      </w:r>
    </w:p>
    <w:p w:rsidR="00C2265B" w:rsidRDefault="00C2265B" w:rsidP="00C2265B">
      <w:r>
        <w:t xml:space="preserve">If a </w:t>
      </w:r>
      <w:r w:rsidRPr="002D100F">
        <w:t xml:space="preserve">preconfigured </w:t>
      </w:r>
      <w:r>
        <w:t xml:space="preserve">or provisioned </w:t>
      </w:r>
      <w:r w:rsidRPr="001B01C1">
        <w:rPr>
          <w:lang w:val="sv-SE"/>
        </w:rPr>
        <w:t xml:space="preserve">WWSF </w:t>
      </w:r>
      <w:r>
        <w:rPr>
          <w:lang w:eastAsia="ja-JP"/>
        </w:rPr>
        <w:t xml:space="preserve">URI </w:t>
      </w:r>
      <w:r>
        <w:t xml:space="preserve">is available then the UE shall use it. When a </w:t>
      </w:r>
      <w:r w:rsidRPr="002D100F">
        <w:t xml:space="preserve">preconfigured </w:t>
      </w:r>
      <w:r>
        <w:t xml:space="preserve">or provisioned </w:t>
      </w:r>
      <w:r w:rsidRPr="001B01C1">
        <w:rPr>
          <w:lang w:val="sv-SE"/>
        </w:rPr>
        <w:t xml:space="preserve">WWSF </w:t>
      </w:r>
      <w:r>
        <w:rPr>
          <w:lang w:eastAsia="ja-JP"/>
        </w:rPr>
        <w:t xml:space="preserve">URI </w:t>
      </w:r>
      <w:r>
        <w:t xml:space="preserve">does not exist then the UE shall create the </w:t>
      </w:r>
      <w:r>
        <w:rPr>
          <w:lang w:val="sv-SE"/>
        </w:rPr>
        <w:t xml:space="preserve">Default </w:t>
      </w:r>
      <w:r w:rsidRPr="001B01C1">
        <w:rPr>
          <w:lang w:val="sv-SE"/>
        </w:rPr>
        <w:t xml:space="preserve">WWSF </w:t>
      </w:r>
      <w:r>
        <w:rPr>
          <w:lang w:eastAsia="ja-JP"/>
        </w:rPr>
        <w:t xml:space="preserve">URI </w:t>
      </w:r>
      <w:r>
        <w:t>as follows:</w:t>
      </w:r>
    </w:p>
    <w:p w:rsidR="00C2265B" w:rsidRDefault="00C2265B" w:rsidP="00C2265B">
      <w:pPr>
        <w:pStyle w:val="B1"/>
        <w:rPr>
          <w:lang w:eastAsia="ja-JP"/>
        </w:rPr>
      </w:pPr>
      <w:r>
        <w:t>-</w:t>
      </w:r>
      <w:r>
        <w:tab/>
      </w:r>
      <w:r w:rsidRPr="0027687B">
        <w:t>The first label shall be "</w:t>
      </w:r>
      <w:r>
        <w:rPr>
          <w:lang w:eastAsia="ja-JP"/>
        </w:rPr>
        <w:t>wwsf</w:t>
      </w:r>
      <w:r w:rsidRPr="0027687B">
        <w:t>".</w:t>
      </w:r>
    </w:p>
    <w:p w:rsidR="00C2265B" w:rsidRDefault="00C2265B" w:rsidP="00C2265B">
      <w:pPr>
        <w:pStyle w:val="B1"/>
        <w:rPr>
          <w:lang w:eastAsia="ja-JP"/>
        </w:rPr>
      </w:pPr>
      <w:r>
        <w:rPr>
          <w:lang w:eastAsia="ja-JP"/>
        </w:rPr>
        <w:t>-</w:t>
      </w:r>
      <w:r>
        <w:rPr>
          <w:lang w:eastAsia="ja-JP"/>
        </w:rPr>
        <w:tab/>
        <w:t xml:space="preserve">The next label(s) </w:t>
      </w:r>
      <w:r w:rsidRPr="00ED54C5">
        <w:rPr>
          <w:lang w:eastAsia="ja-JP"/>
        </w:rPr>
        <w:t>shall</w:t>
      </w:r>
      <w:r>
        <w:rPr>
          <w:lang w:eastAsia="ja-JP"/>
        </w:rPr>
        <w:t xml:space="preserve"> identify the home network as follows:</w:t>
      </w:r>
    </w:p>
    <w:p w:rsidR="00C2265B" w:rsidRDefault="00C2265B" w:rsidP="00C2265B">
      <w:pPr>
        <w:pStyle w:val="B2"/>
        <w:rPr>
          <w:lang w:eastAsia="ja-JP"/>
        </w:rPr>
      </w:pPr>
      <w:r>
        <w:rPr>
          <w:lang w:eastAsia="ja-JP"/>
        </w:rPr>
        <w:t>1.</w:t>
      </w:r>
      <w:r>
        <w:rPr>
          <w:lang w:eastAsia="ja-JP"/>
        </w:rPr>
        <w:tab/>
        <w:t xml:space="preserve">When the UE has an ISIM, the </w:t>
      </w:r>
      <w:r>
        <w:t>domain name from the IMPI</w:t>
      </w:r>
      <w:r>
        <w:rPr>
          <w:lang w:eastAsia="ja-JP"/>
        </w:rPr>
        <w:t xml:space="preserve"> shall be used (see 3GPP TS 31.103 [93]) as follows:</w:t>
      </w:r>
    </w:p>
    <w:p w:rsidR="00C2265B" w:rsidRDefault="00C2265B" w:rsidP="00C2265B">
      <w:pPr>
        <w:pStyle w:val="B3"/>
      </w:pPr>
      <w:r>
        <w:t>a.</w:t>
      </w:r>
      <w:r>
        <w:tab/>
        <w:t>if the last two labels of the domain name from the IMPI are "</w:t>
      </w:r>
      <w:r w:rsidRPr="003712D7">
        <w:t>3gppnetwork.org</w:t>
      </w:r>
      <w:r>
        <w:t>":</w:t>
      </w:r>
    </w:p>
    <w:p w:rsidR="00C2265B" w:rsidRDefault="00C2265B" w:rsidP="00C2265B">
      <w:pPr>
        <w:pStyle w:val="B4"/>
      </w:pPr>
      <w:r>
        <w:t>i.</w:t>
      </w:r>
      <w:r>
        <w:tab/>
        <w:t xml:space="preserve">the next labels </w:t>
      </w:r>
      <w:r>
        <w:rPr>
          <w:rFonts w:hint="eastAsia"/>
          <w:lang w:eastAsia="ja-JP"/>
        </w:rPr>
        <w:t>shall</w:t>
      </w:r>
      <w:r>
        <w:t xml:space="preserve"> be all labels of the domain name from the IMPI apart from the last two labels; and</w:t>
      </w:r>
    </w:p>
    <w:p w:rsidR="00C2265B" w:rsidRDefault="00C2265B" w:rsidP="00C2265B">
      <w:pPr>
        <w:pStyle w:val="B4"/>
      </w:pPr>
      <w:r>
        <w:t>ii.</w:t>
      </w:r>
      <w:r>
        <w:tab/>
        <w:t xml:space="preserve">the last three labels </w:t>
      </w:r>
      <w:r>
        <w:rPr>
          <w:rFonts w:hint="eastAsia"/>
          <w:lang w:eastAsia="ja-JP"/>
        </w:rPr>
        <w:t>shall</w:t>
      </w:r>
      <w:r>
        <w:t xml:space="preserve"> be "pub.3gppnetwork.org";</w:t>
      </w:r>
    </w:p>
    <w:p w:rsidR="00C2265B" w:rsidRPr="003712D7" w:rsidRDefault="00C2265B" w:rsidP="00C2265B">
      <w:pPr>
        <w:pStyle w:val="B3"/>
      </w:pPr>
      <w:r>
        <w:t>b.</w:t>
      </w:r>
      <w:r>
        <w:tab/>
        <w:t>if the last two labels of the domain name from the IMPI are other than the "</w:t>
      </w:r>
      <w:r w:rsidRPr="003712D7">
        <w:t>3gppnetwork.org</w:t>
      </w:r>
      <w:r>
        <w:t>":</w:t>
      </w:r>
    </w:p>
    <w:p w:rsidR="00C2265B" w:rsidRDefault="00C2265B" w:rsidP="00C2265B">
      <w:pPr>
        <w:pStyle w:val="B4"/>
      </w:pPr>
      <w:r>
        <w:rPr>
          <w:rFonts w:hint="eastAsia"/>
          <w:lang w:eastAsia="ja-JP"/>
        </w:rPr>
        <w:lastRenderedPageBreak/>
        <w:t>i</w:t>
      </w:r>
      <w:r>
        <w:t>.</w:t>
      </w:r>
      <w:r>
        <w:tab/>
        <w:t xml:space="preserve">the next labels </w:t>
      </w:r>
      <w:r>
        <w:rPr>
          <w:rFonts w:hint="eastAsia"/>
          <w:lang w:eastAsia="ja-JP"/>
        </w:rPr>
        <w:t>shall</w:t>
      </w:r>
      <w:r>
        <w:t xml:space="preserve"> be all labels of the domain name from the IMPI;</w:t>
      </w:r>
    </w:p>
    <w:p w:rsidR="00C2265B" w:rsidRDefault="00C2265B" w:rsidP="00C2265B">
      <w:pPr>
        <w:pStyle w:val="B2"/>
      </w:pPr>
      <w:r>
        <w:rPr>
          <w:lang w:eastAsia="ja-JP"/>
        </w:rPr>
        <w:t>2.</w:t>
      </w:r>
      <w:r>
        <w:rPr>
          <w:lang w:eastAsia="ja-JP"/>
        </w:rPr>
        <w:tab/>
      </w:r>
      <w:r>
        <w:rPr>
          <w:rFonts w:hint="eastAsia"/>
          <w:lang w:eastAsia="ja-JP"/>
        </w:rPr>
        <w:t>W</w:t>
      </w:r>
      <w:r>
        <w:rPr>
          <w:lang w:eastAsia="ja-JP"/>
        </w:rPr>
        <w:t>hen the UE has a USIM and does not have an ISIM, the home network shall be "</w:t>
      </w:r>
      <w:r w:rsidRPr="000207B8">
        <w:rPr>
          <w:lang w:eastAsia="ja-JP"/>
        </w:rPr>
        <w:t>ims.</w:t>
      </w:r>
      <w:r>
        <w:rPr>
          <w:lang w:eastAsia="ja-JP"/>
        </w:rPr>
        <w:t>mnc&lt;MNC&gt;.mcc&lt;MCC&gt;.</w:t>
      </w:r>
      <w:r>
        <w:t>pub.3gppnetwork.org</w:t>
      </w:r>
      <w:r>
        <w:rPr>
          <w:lang w:eastAsia="ja-JP"/>
        </w:rPr>
        <w:t xml:space="preserve">" where &lt;MNC&gt; and &lt;MCC&gt; shall be derived from the components of the IMSI defined in </w:t>
      </w:r>
      <w:r w:rsidR="006327E3">
        <w:rPr>
          <w:lang w:eastAsia="ja-JP"/>
        </w:rPr>
        <w:t>clause</w:t>
      </w:r>
      <w:r>
        <w:rPr>
          <w:lang w:eastAsia="ja-JP"/>
        </w:rPr>
        <w:t xml:space="preserve"> 2.2. If there are only two significant digits in the MNC, one "0" digit shall be inserted at the left side to fill the 3 digits coding of MNC in the FQDN of </w:t>
      </w:r>
      <w:r w:rsidRPr="001B01C1">
        <w:rPr>
          <w:lang w:val="sv-SE"/>
        </w:rPr>
        <w:t xml:space="preserve">WWSF </w:t>
      </w:r>
      <w:r>
        <w:rPr>
          <w:lang w:eastAsia="ja-JP"/>
        </w:rPr>
        <w:t>URI.</w:t>
      </w:r>
    </w:p>
    <w:p w:rsidR="00C2265B" w:rsidRDefault="00C2265B" w:rsidP="00C2265B">
      <w:r>
        <w:t xml:space="preserve">As an </w:t>
      </w:r>
      <w:r w:rsidRPr="00D778C6">
        <w:t xml:space="preserve">example for </w:t>
      </w:r>
      <w:r w:rsidRPr="00ED54C5">
        <w:rPr>
          <w:rFonts w:hint="eastAsia"/>
          <w:lang w:eastAsia="ja-JP"/>
        </w:rPr>
        <w:t>the</w:t>
      </w:r>
      <w:r w:rsidRPr="00D778C6">
        <w:rPr>
          <w:rFonts w:hint="eastAsia"/>
          <w:lang w:eastAsia="ja-JP"/>
        </w:rPr>
        <w:t xml:space="preserve"> </w:t>
      </w:r>
      <w:r w:rsidRPr="00D778C6">
        <w:t>case</w:t>
      </w:r>
      <w:r>
        <w:t xml:space="preserve"> when the UE has the ISIM, where </w:t>
      </w:r>
      <w:r w:rsidRPr="006D08F3">
        <w:t>the IMPI is "user@operator.com"</w:t>
      </w:r>
      <w:r>
        <w:t xml:space="preserve">, the Default </w:t>
      </w:r>
      <w:r w:rsidRPr="001B01C1">
        <w:rPr>
          <w:lang w:val="sv-SE"/>
        </w:rPr>
        <w:t xml:space="preserve">WWSF </w:t>
      </w:r>
      <w:r>
        <w:rPr>
          <w:lang w:eastAsia="ja-JP"/>
        </w:rPr>
        <w:t>URI</w:t>
      </w:r>
      <w:r>
        <w:t xml:space="preserve"> used by the UE would be:</w:t>
      </w:r>
    </w:p>
    <w:p w:rsidR="00C2265B" w:rsidRDefault="00C2265B" w:rsidP="00B14168">
      <w:pPr>
        <w:pStyle w:val="PL"/>
      </w:pPr>
      <w:r>
        <w:t>EXAMPLE</w:t>
      </w:r>
      <w:r>
        <w:rPr>
          <w:rFonts w:hint="eastAsia"/>
          <w:lang w:eastAsia="zh-CN"/>
        </w:rPr>
        <w:t> 1</w:t>
      </w:r>
      <w:r>
        <w:t>:</w:t>
      </w:r>
      <w:r>
        <w:tab/>
      </w:r>
      <w:r w:rsidRPr="0027687B">
        <w:t>"</w:t>
      </w:r>
      <w:r w:rsidRPr="00502D80">
        <w:t>http://</w:t>
      </w:r>
      <w:r>
        <w:t>wwsf</w:t>
      </w:r>
      <w:r w:rsidRPr="00502D80">
        <w:t>.operator.com</w:t>
      </w:r>
      <w:r w:rsidRPr="0027687B">
        <w:t>"</w:t>
      </w:r>
      <w:r>
        <w:t>.</w:t>
      </w:r>
    </w:p>
    <w:p w:rsidR="00C2265B" w:rsidRDefault="00C2265B" w:rsidP="00C2265B">
      <w:r>
        <w:t xml:space="preserve">As an example for </w:t>
      </w:r>
      <w:r w:rsidRPr="00ED54C5">
        <w:rPr>
          <w:rFonts w:hint="eastAsia"/>
          <w:lang w:eastAsia="ja-JP"/>
        </w:rPr>
        <w:t>the</w:t>
      </w:r>
      <w:r>
        <w:rPr>
          <w:rFonts w:hint="eastAsia"/>
          <w:lang w:eastAsia="ja-JP"/>
        </w:rPr>
        <w:t xml:space="preserve"> </w:t>
      </w:r>
      <w:r>
        <w:t xml:space="preserve">case when the UE has the ISIM, where </w:t>
      </w:r>
      <w:r w:rsidRPr="006D08F3">
        <w:t>the IMPI is "</w:t>
      </w:r>
      <w:r>
        <w:rPr>
          <w:snapToGrid w:val="0"/>
        </w:rPr>
        <w:t>234150999999999@ims.mnc015.mcc234.3gppnetwork.org</w:t>
      </w:r>
      <w:r w:rsidRPr="006D08F3">
        <w:t>"</w:t>
      </w:r>
      <w:r>
        <w:t xml:space="preserve">, the Default </w:t>
      </w:r>
      <w:r w:rsidRPr="001B01C1">
        <w:rPr>
          <w:lang w:val="sv-SE"/>
        </w:rPr>
        <w:t xml:space="preserve">WWSF </w:t>
      </w:r>
      <w:r>
        <w:rPr>
          <w:lang w:eastAsia="ja-JP"/>
        </w:rPr>
        <w:t xml:space="preserve">URI </w:t>
      </w:r>
      <w:r>
        <w:t>used by the UE would be:</w:t>
      </w:r>
    </w:p>
    <w:p w:rsidR="00C2265B" w:rsidRDefault="00C2265B" w:rsidP="00B14168">
      <w:pPr>
        <w:pStyle w:val="PL"/>
      </w:pPr>
      <w:r>
        <w:t>EXAMPLE</w:t>
      </w:r>
      <w:r>
        <w:rPr>
          <w:rFonts w:hint="eastAsia"/>
          <w:lang w:eastAsia="zh-CN"/>
        </w:rPr>
        <w:t> 2</w:t>
      </w:r>
      <w:r>
        <w:t>:</w:t>
      </w:r>
      <w:r>
        <w:tab/>
      </w:r>
      <w:r w:rsidRPr="0027687B">
        <w:t>"</w:t>
      </w:r>
      <w:r w:rsidRPr="00502D80">
        <w:t>http://</w:t>
      </w:r>
      <w:r>
        <w:t>wwsf.ims.</w:t>
      </w:r>
      <w:r>
        <w:rPr>
          <w:snapToGrid w:val="0"/>
        </w:rPr>
        <w:t>mnc015.mcc234.pub.3gppnetwork.org</w:t>
      </w:r>
      <w:r w:rsidRPr="0027687B">
        <w:t>"</w:t>
      </w:r>
      <w:r>
        <w:t>.</w:t>
      </w:r>
    </w:p>
    <w:p w:rsidR="00C2265B" w:rsidRPr="0027687B" w:rsidRDefault="00C2265B" w:rsidP="00C2265B">
      <w:r w:rsidRPr="0027687B">
        <w:t>As an example</w:t>
      </w:r>
      <w:r>
        <w:t xml:space="preserve"> for </w:t>
      </w:r>
      <w:r w:rsidRPr="00ED54C5">
        <w:rPr>
          <w:rFonts w:hint="eastAsia"/>
          <w:lang w:eastAsia="ja-JP"/>
        </w:rPr>
        <w:t>the</w:t>
      </w:r>
      <w:r>
        <w:rPr>
          <w:rFonts w:hint="eastAsia"/>
          <w:lang w:eastAsia="ja-JP"/>
        </w:rPr>
        <w:t xml:space="preserve"> </w:t>
      </w:r>
      <w:r>
        <w:t>case when the UE has the USIM and does not have the ISIM</w:t>
      </w:r>
      <w:r w:rsidRPr="0027687B">
        <w:t xml:space="preserve">, </w:t>
      </w:r>
      <w:r>
        <w:t xml:space="preserve">where </w:t>
      </w:r>
      <w:r w:rsidRPr="0027687B">
        <w:t xml:space="preserve">the MCC </w:t>
      </w:r>
      <w:r>
        <w:t xml:space="preserve">is </w:t>
      </w:r>
      <w:r w:rsidRPr="0027687B">
        <w:t xml:space="preserve">345 and </w:t>
      </w:r>
      <w:r>
        <w:t xml:space="preserve">the </w:t>
      </w:r>
      <w:r w:rsidRPr="0027687B">
        <w:t xml:space="preserve">MNC </w:t>
      </w:r>
      <w:r>
        <w:t xml:space="preserve">is </w:t>
      </w:r>
      <w:r w:rsidRPr="0027687B">
        <w:t>12</w:t>
      </w:r>
      <w:r>
        <w:t xml:space="preserve">, the Default </w:t>
      </w:r>
      <w:r w:rsidRPr="001B01C1">
        <w:rPr>
          <w:lang w:val="sv-SE"/>
        </w:rPr>
        <w:t xml:space="preserve">WWSF </w:t>
      </w:r>
      <w:r>
        <w:rPr>
          <w:lang w:eastAsia="ja-JP"/>
        </w:rPr>
        <w:t xml:space="preserve">URI </w:t>
      </w:r>
      <w:r>
        <w:t>created and</w:t>
      </w:r>
      <w:r w:rsidRPr="0027687B">
        <w:t xml:space="preserve"> </w:t>
      </w:r>
      <w:r w:rsidRPr="0027687B">
        <w:rPr>
          <w:rFonts w:hint="eastAsia"/>
          <w:lang w:eastAsia="ja-JP"/>
        </w:rPr>
        <w:t>used by the UE would be</w:t>
      </w:r>
      <w:r w:rsidRPr="0027687B">
        <w:t>:</w:t>
      </w:r>
    </w:p>
    <w:p w:rsidR="00C2265B" w:rsidRDefault="00C2265B" w:rsidP="00C2265B">
      <w:pPr>
        <w:pStyle w:val="PL"/>
      </w:pPr>
      <w:r>
        <w:t>EXAMPLE</w:t>
      </w:r>
      <w:r>
        <w:rPr>
          <w:rFonts w:hint="eastAsia"/>
          <w:lang w:eastAsia="zh-CN"/>
        </w:rPr>
        <w:t> 3</w:t>
      </w:r>
      <w:r>
        <w:t>:</w:t>
      </w:r>
      <w:r>
        <w:tab/>
      </w:r>
      <w:r w:rsidRPr="0027687B">
        <w:t>"</w:t>
      </w:r>
      <w:r w:rsidRPr="00502D80">
        <w:t>http://</w:t>
      </w:r>
      <w:r>
        <w:rPr>
          <w:lang w:eastAsia="ja-JP"/>
        </w:rPr>
        <w:t>wwsf</w:t>
      </w:r>
      <w:r w:rsidRPr="0027687B">
        <w:t>.</w:t>
      </w:r>
      <w:r w:rsidRPr="000207B8">
        <w:rPr>
          <w:rFonts w:hint="eastAsia"/>
          <w:lang w:eastAsia="ja-JP"/>
        </w:rPr>
        <w:t>ims.</w:t>
      </w:r>
      <w:r w:rsidRPr="0027687B">
        <w:t>mnc012.mcc345.</w:t>
      </w:r>
      <w:r>
        <w:rPr>
          <w:rFonts w:hint="eastAsia"/>
          <w:lang w:eastAsia="ja-JP"/>
        </w:rPr>
        <w:t>pub</w:t>
      </w:r>
      <w:r w:rsidRPr="0027687B">
        <w:t>.3gppnetwork.org"</w:t>
      </w:r>
      <w:r>
        <w:t>.</w:t>
      </w:r>
    </w:p>
    <w:p w:rsidR="004B0604" w:rsidRDefault="004B0604" w:rsidP="004B0604">
      <w:pPr>
        <w:pStyle w:val="Heading2"/>
        <w:rPr>
          <w:lang w:eastAsia="zh-CN"/>
        </w:rPr>
      </w:pPr>
      <w:bookmarkStart w:id="318" w:name="_Toc19695367"/>
      <w:bookmarkStart w:id="319" w:name="_Toc27225434"/>
      <w:r>
        <w:t>13.13</w:t>
      </w:r>
      <w:r>
        <w:tab/>
      </w:r>
      <w:r>
        <w:rPr>
          <w:lang w:eastAsia="zh-CN"/>
        </w:rPr>
        <w:t xml:space="preserve">IMEI based </w:t>
      </w:r>
      <w:r>
        <w:rPr>
          <w:lang w:val="en-US"/>
        </w:rPr>
        <w:t>i</w:t>
      </w:r>
      <w:r>
        <w:rPr>
          <w:lang w:val="x-none"/>
        </w:rPr>
        <w:t>dentity</w:t>
      </w:r>
      <w:bookmarkEnd w:id="318"/>
      <w:bookmarkEnd w:id="319"/>
    </w:p>
    <w:p w:rsidR="004B0604" w:rsidRDefault="004B0604" w:rsidP="004B0604">
      <w:r>
        <w:t xml:space="preserve">The IMEI based identity shall take the form of a SIP URI (see IETF RFC 3261 [26]). The IMEI based identity is included in </w:t>
      </w:r>
      <w:r>
        <w:rPr>
          <w:lang w:val="x-none"/>
        </w:rPr>
        <w:t>P-Preferred-Identity</w:t>
      </w:r>
      <w:r>
        <w:rPr>
          <w:lang w:val="en-US"/>
        </w:rPr>
        <w:t xml:space="preserve"> header field of</w:t>
      </w:r>
      <w:r>
        <w:t xml:space="preserve"> SIP INVITE request by the UE and used in cases of unauthenticated emergency sessions as specified in </w:t>
      </w:r>
      <w:r w:rsidR="006327E3">
        <w:t>clause</w:t>
      </w:r>
      <w:r>
        <w:t xml:space="preserve"> </w:t>
      </w:r>
      <w:r w:rsidRPr="00741DC9">
        <w:rPr>
          <w:noProof/>
        </w:rPr>
        <w:t>5.1.6.8.2</w:t>
      </w:r>
      <w:r>
        <w:rPr>
          <w:noProof/>
        </w:rPr>
        <w:t xml:space="preserve"> </w:t>
      </w:r>
      <w:r>
        <w:t xml:space="preserve">of 3GPP TS 24.229 [81]. A SIP URI for an IMEI based identity shall take the form "sip:user@domain" where by the user part shall contain the IMEI. The IMEI shall be encoded according to ABNF of imeival as defined in IETF RFC 7254 [79]. The domain part shall contain the home network domain named derived as specified in </w:t>
      </w:r>
      <w:r w:rsidR="006327E3">
        <w:t>clause</w:t>
      </w:r>
      <w:r>
        <w:t> 13.2.</w:t>
      </w:r>
    </w:p>
    <w:p w:rsidR="004B0604" w:rsidRDefault="004B0604" w:rsidP="004B0604">
      <w:r>
        <w:t>An example for the case when the UE has a home network domain name of operator.com is:</w:t>
      </w:r>
    </w:p>
    <w:p w:rsidR="004B0604" w:rsidRDefault="004B0604" w:rsidP="004B0604">
      <w:pPr>
        <w:pStyle w:val="EX"/>
      </w:pPr>
      <w:r>
        <w:t>EXAMPLE 1:</w:t>
      </w:r>
      <w:r>
        <w:tab/>
        <w:t>"</w:t>
      </w:r>
      <w:r w:rsidRPr="007928BB">
        <w:t>sip:</w:t>
      </w:r>
      <w:r w:rsidRPr="00622E56">
        <w:t>90420156-025763-0@</w:t>
      </w:r>
      <w:r>
        <w:t>operator</w:t>
      </w:r>
      <w:r w:rsidRPr="00622E56">
        <w:t>.com</w:t>
      </w:r>
      <w:r>
        <w:t>"</w:t>
      </w:r>
    </w:p>
    <w:p w:rsidR="004B0604" w:rsidRDefault="004B0604" w:rsidP="004B0604">
      <w:r>
        <w:t>An example for 3GPP systems, when the UE with no ISIM application has a home network domain name of ims.mnc015.mcc234.3gppnetwork.org</w:t>
      </w:r>
      <w:r>
        <w:rPr>
          <w:rFonts w:hint="eastAsia"/>
          <w:lang w:eastAsia="zh-CN"/>
        </w:rPr>
        <w:t xml:space="preserve"> derived from the same example IMSI </w:t>
      </w:r>
      <w:r>
        <w:rPr>
          <w:lang w:eastAsia="zh-CN"/>
        </w:rPr>
        <w:t>from</w:t>
      </w:r>
      <w:r>
        <w:t xml:space="preserve"> </w:t>
      </w:r>
      <w:r w:rsidR="006327E3">
        <w:t>clause</w:t>
      </w:r>
      <w:r>
        <w:t> </w:t>
      </w:r>
      <w:r w:rsidRPr="000647DA">
        <w:t>13.2</w:t>
      </w:r>
      <w:r>
        <w:t xml:space="preserve"> is:</w:t>
      </w:r>
    </w:p>
    <w:p w:rsidR="004B0604" w:rsidRPr="00C2265B" w:rsidRDefault="004B0604" w:rsidP="004B0604">
      <w:pPr>
        <w:pStyle w:val="EX"/>
      </w:pPr>
      <w:r>
        <w:t>EXAMPLE </w:t>
      </w:r>
      <w:r>
        <w:rPr>
          <w:lang w:eastAsia="zh-CN"/>
        </w:rPr>
        <w:t>2</w:t>
      </w:r>
      <w:r>
        <w:t>:</w:t>
      </w:r>
      <w:r>
        <w:tab/>
        <w:t>"</w:t>
      </w:r>
      <w:hyperlink r:id="rId59" w:history="1">
        <w:r w:rsidRPr="003B120F">
          <w:rPr>
            <w:rStyle w:val="Hyperlink"/>
          </w:rPr>
          <w:t>sip:90420156-025763-0@ims.mnc015.mcc234.3gppnetwork.org</w:t>
        </w:r>
      </w:hyperlink>
      <w:r>
        <w:t>"</w:t>
      </w:r>
    </w:p>
    <w:p w:rsidR="004D2C51" w:rsidRDefault="004D2C51" w:rsidP="004D2C51">
      <w:pPr>
        <w:pStyle w:val="Heading1"/>
      </w:pPr>
      <w:bookmarkStart w:id="320" w:name="_Toc19695368"/>
      <w:bookmarkStart w:id="321" w:name="_Toc27225435"/>
      <w:r>
        <w:t>14</w:t>
      </w:r>
      <w:r>
        <w:tab/>
        <w:t>Numbering, addressing and identification for 3GPP System to WLAN Interworking</w:t>
      </w:r>
      <w:bookmarkEnd w:id="320"/>
      <w:bookmarkEnd w:id="321"/>
    </w:p>
    <w:p w:rsidR="004D2C51" w:rsidRDefault="004D2C51" w:rsidP="004D2C51">
      <w:pPr>
        <w:pStyle w:val="Heading2"/>
      </w:pPr>
      <w:bookmarkStart w:id="322" w:name="_Toc19695369"/>
      <w:bookmarkStart w:id="323" w:name="_Toc27225436"/>
      <w:r>
        <w:t>14.1</w:t>
      </w:r>
      <w:r>
        <w:tab/>
        <w:t>Introduction</w:t>
      </w:r>
      <w:bookmarkEnd w:id="322"/>
      <w:bookmarkEnd w:id="323"/>
    </w:p>
    <w:p w:rsidR="00C62BC1" w:rsidRDefault="004D2C51" w:rsidP="00C62BC1">
      <w:r>
        <w:t>This clause describes the format of the parameters needed to access the 3GPP system supporting the WLAN interworking. For further information on the use of the parameters see 3GPP TS 24.234 [48]. For more information on the ".3gppnetwork.org" domain name and its applicability, see Annex D of the present document.</w:t>
      </w:r>
    </w:p>
    <w:p w:rsidR="004D2C51" w:rsidRDefault="00C62BC1" w:rsidP="00C62BC1">
      <w:pPr>
        <w:pStyle w:val="NO"/>
      </w:pPr>
      <w:r>
        <w:t>NOTE:</w:t>
      </w:r>
      <w:r>
        <w:tab/>
        <w:t xml:space="preserve">The </w:t>
      </w:r>
      <w:r w:rsidRPr="004E2322">
        <w:t xml:space="preserve">WLAN Network Selection and WLAN/3GPP Radio Interworking features supersede </w:t>
      </w:r>
      <w:r>
        <w:t xml:space="preserve">the </w:t>
      </w:r>
      <w:r w:rsidRPr="004E2322">
        <w:t>I-WLAN feature from Rel-12 onwards, therefore all I-WLAN related require</w:t>
      </w:r>
      <w:r>
        <w:t>ments specified in the present C</w:t>
      </w:r>
      <w:r w:rsidRPr="004E2322">
        <w:t>lause are no longer maintained.</w:t>
      </w:r>
    </w:p>
    <w:p w:rsidR="004D2C51" w:rsidRDefault="004D2C51" w:rsidP="004D2C51">
      <w:pPr>
        <w:pStyle w:val="Heading2"/>
      </w:pPr>
      <w:bookmarkStart w:id="324" w:name="_Toc19695370"/>
      <w:bookmarkStart w:id="325" w:name="_Toc27225437"/>
      <w:r>
        <w:t>14.2 Home network realm</w:t>
      </w:r>
      <w:bookmarkEnd w:id="324"/>
      <w:bookmarkEnd w:id="325"/>
    </w:p>
    <w:p w:rsidR="004D2C51" w:rsidRDefault="004D2C51" w:rsidP="004D2C51">
      <w:r>
        <w:t>The home network realm shall be in the form of an Internet domain name, e.g. operator.com, as specified in RFC 1035 [19].</w:t>
      </w:r>
    </w:p>
    <w:p w:rsidR="004D2C51" w:rsidRDefault="004D2C51" w:rsidP="004D2C51">
      <w:pPr>
        <w:rPr>
          <w:lang w:val="en-US"/>
        </w:rPr>
      </w:pPr>
      <w:r>
        <w:t>When attempting to authenticate within WLAN access, the</w:t>
      </w:r>
      <w:r>
        <w:rPr>
          <w:lang w:val="en-US"/>
        </w:rPr>
        <w:t xml:space="preserve"> WLAN UE shall derive the home network domain name from the IMSI as described in the following steps:</w:t>
      </w:r>
    </w:p>
    <w:p w:rsidR="004D2C51" w:rsidRDefault="004D2C51" w:rsidP="004D2C51">
      <w:pPr>
        <w:pStyle w:val="B1"/>
      </w:pPr>
      <w:r>
        <w:lastRenderedPageBreak/>
        <w:t>1.</w:t>
      </w:r>
      <w:r>
        <w:tab/>
        <w:t>take the first 5 or 6 digits, depending on whether a 2 or 3 digit MNC is used (see 3GPP TS 31.102 [27]</w:t>
      </w:r>
      <w:r w:rsidR="00812C5C">
        <w:t>, 3GPP TS 51.011 [66]</w:t>
      </w:r>
      <w:r>
        <w:t>) and separate them into MCC and MNC; if the MNC is 2 digits then a zero shall be added at the beginning;</w:t>
      </w:r>
    </w:p>
    <w:p w:rsidR="004D2C51" w:rsidRPr="006210D2" w:rsidRDefault="004D2C51" w:rsidP="004D2C51">
      <w:pPr>
        <w:pStyle w:val="B1"/>
      </w:pPr>
      <w:r>
        <w:t>2.</w:t>
      </w:r>
      <w:r>
        <w:tab/>
        <w:t>use the MCC and MNC derived in step 1 to create the "mnc&lt;MNC&gt;.mcc&lt;MCC&gt;. 3gppnetwork.org" domain name;</w:t>
      </w:r>
    </w:p>
    <w:p w:rsidR="004D2C51" w:rsidRDefault="004D2C51" w:rsidP="004D2C51">
      <w:pPr>
        <w:pStyle w:val="B1"/>
      </w:pPr>
      <w:r>
        <w:t>3.</w:t>
      </w:r>
      <w:r>
        <w:tab/>
        <w:t>add the label "wlan." to the beginning of the domain name.</w:t>
      </w:r>
    </w:p>
    <w:p w:rsidR="004D2C51" w:rsidRDefault="004D2C51" w:rsidP="004D2C51">
      <w:r>
        <w:t>An example of a WLAN NAI realm is:</w:t>
      </w:r>
    </w:p>
    <w:p w:rsidR="004D2C51" w:rsidRDefault="004D2C51" w:rsidP="004D2C51">
      <w:pPr>
        <w:pStyle w:val="B1"/>
      </w:pPr>
      <w:r>
        <w:tab/>
        <w:t>IMSI in use: 234150999999999;</w:t>
      </w:r>
    </w:p>
    <w:p w:rsidR="004D2C51" w:rsidRDefault="004D2C51" w:rsidP="004D2C51">
      <w:pPr>
        <w:pStyle w:val="B1"/>
      </w:pPr>
      <w:r>
        <w:t>Where:</w:t>
      </w:r>
    </w:p>
    <w:p w:rsidR="004D2C51" w:rsidRDefault="004D2C51" w:rsidP="004D2C51">
      <w:pPr>
        <w:pStyle w:val="B1"/>
      </w:pPr>
      <w:r>
        <w:tab/>
        <w:t>MCC = 234;</w:t>
      </w:r>
    </w:p>
    <w:p w:rsidR="004D2C51" w:rsidRDefault="004D2C51" w:rsidP="004D2C51">
      <w:pPr>
        <w:pStyle w:val="B1"/>
      </w:pPr>
      <w:r>
        <w:tab/>
        <w:t>MNC = 15;</w:t>
      </w:r>
    </w:p>
    <w:p w:rsidR="004D2C51" w:rsidRDefault="004D2C51" w:rsidP="004D2C51">
      <w:pPr>
        <w:pStyle w:val="B1"/>
      </w:pPr>
      <w:r>
        <w:tab/>
        <w:t>MSIN = 0999999999</w:t>
      </w:r>
    </w:p>
    <w:p w:rsidR="00812C5C" w:rsidRDefault="004D2C51" w:rsidP="00812C5C">
      <w:r>
        <w:t>Which gives the home network domain name: wlan.mnc015.mcc234.3gppnetwork.org.</w:t>
      </w:r>
    </w:p>
    <w:p w:rsidR="004D2C51" w:rsidRDefault="00812C5C" w:rsidP="00812C5C">
      <w:pPr>
        <w:pStyle w:val="NO"/>
      </w:pPr>
      <w:r>
        <w:t>NOTE:</w:t>
      </w:r>
      <w:r>
        <w:tab/>
      </w:r>
      <w:r w:rsidRPr="00B63AD2">
        <w:t>If it is not possible for the WLAN UE to identify whether a 2 or 3 digit MNC is used (e.g. SIM is inserted</w:t>
      </w:r>
      <w:r>
        <w:t xml:space="preserve"> and</w:t>
      </w:r>
      <w:r w:rsidRPr="00B63AD2">
        <w:t xml:space="preserve"> the length of MNC in the IMSI is not available in the "Administrative data" data file), it is implementation dependent </w:t>
      </w:r>
      <w:r>
        <w:t xml:space="preserve">how </w:t>
      </w:r>
      <w:r w:rsidRPr="00B63AD2">
        <w:t xml:space="preserve">the WLAN UE </w:t>
      </w:r>
      <w:r>
        <w:t xml:space="preserve">determines the length of </w:t>
      </w:r>
      <w:r w:rsidRPr="00B63AD2">
        <w:t>the MNC</w:t>
      </w:r>
      <w:r>
        <w:t xml:space="preserve"> (2 or 3 digits).</w:t>
      </w:r>
    </w:p>
    <w:p w:rsidR="004D2C51" w:rsidRDefault="004D2C51" w:rsidP="004D2C51">
      <w:pPr>
        <w:pStyle w:val="Heading2"/>
        <w:tabs>
          <w:tab w:val="left" w:pos="720"/>
        </w:tabs>
        <w:ind w:left="720" w:hanging="720"/>
      </w:pPr>
      <w:bookmarkStart w:id="326" w:name="_Toc19695371"/>
      <w:bookmarkStart w:id="327" w:name="_Toc27225438"/>
      <w:r>
        <w:t>14.3</w:t>
      </w:r>
      <w:r>
        <w:tab/>
        <w:t>Root NAI</w:t>
      </w:r>
      <w:bookmarkEnd w:id="326"/>
      <w:bookmarkEnd w:id="327"/>
    </w:p>
    <w:p w:rsidR="004D2C51" w:rsidRDefault="004D2C51" w:rsidP="004D2C51">
      <w:r>
        <w:t xml:space="preserve">The Root NAI shall take the form of a NAI, and shall have the form username@realm as specified in clause </w:t>
      </w:r>
      <w:r>
        <w:rPr>
          <w:rFonts w:hint="eastAsia"/>
          <w:lang w:eastAsia="zh-CN"/>
        </w:rPr>
        <w:t>2.1</w:t>
      </w:r>
      <w:r>
        <w:t xml:space="preserve"> of IETF RFC 4282 [53].</w:t>
      </w:r>
    </w:p>
    <w:p w:rsidR="004D2C51" w:rsidRDefault="004D2C51" w:rsidP="004D2C51">
      <w:r>
        <w:t>The username part format of the Root NAI shall comply with IETF RFC 4187 [50] when EAP AKA authentication is used and with IETF RFC 4186 [51], when EAP SIM authentication is used.</w:t>
      </w:r>
    </w:p>
    <w:p w:rsidR="004D2C51" w:rsidRDefault="004D2C51" w:rsidP="004D2C51">
      <w:r>
        <w:t>When the username part includes the IMSI, the Root NAI shall be built according to the following steps:</w:t>
      </w:r>
    </w:p>
    <w:p w:rsidR="004D2C51" w:rsidRDefault="004D2C51" w:rsidP="004D2C51">
      <w:pPr>
        <w:pStyle w:val="B1"/>
        <w:rPr>
          <w:snapToGrid w:val="0"/>
        </w:rPr>
      </w:pPr>
      <w:r>
        <w:rPr>
          <w:snapToGrid w:val="0"/>
        </w:rPr>
        <w:t>1.</w:t>
      </w:r>
      <w:r>
        <w:rPr>
          <w:snapToGrid w:val="0"/>
        </w:rPr>
        <w:tab/>
      </w:r>
      <w:r>
        <w:t>Generate an identity conforming to NAI format from IMSI as defined in EAP SIM [51] and EAP AKA [50] as appropriate;</w:t>
      </w:r>
    </w:p>
    <w:p w:rsidR="004D2C51" w:rsidRDefault="004D2C51" w:rsidP="004D2C51">
      <w:pPr>
        <w:pStyle w:val="B1"/>
        <w:rPr>
          <w:snapToGrid w:val="0"/>
        </w:rPr>
      </w:pPr>
      <w:r>
        <w:rPr>
          <w:snapToGrid w:val="0"/>
        </w:rPr>
        <w:t>2.</w:t>
      </w:r>
      <w:r>
        <w:rPr>
          <w:snapToGrid w:val="0"/>
        </w:rPr>
        <w:tab/>
        <w:t xml:space="preserve">Convert the leading digits of the IMSI, i.e. MNC and MCC, into a domain name, as described in </w:t>
      </w:r>
      <w:r w:rsidR="006327E3">
        <w:rPr>
          <w:snapToGrid w:val="0"/>
        </w:rPr>
        <w:t>clause</w:t>
      </w:r>
      <w:r>
        <w:rPr>
          <w:snapToGrid w:val="0"/>
        </w:rPr>
        <w:t xml:space="preserve"> 14.2.</w:t>
      </w:r>
    </w:p>
    <w:p w:rsidR="004D2C51" w:rsidRDefault="004D2C51" w:rsidP="004D2C51">
      <w:pPr>
        <w:rPr>
          <w:snapToGrid w:val="0"/>
        </w:rPr>
      </w:pPr>
      <w:r>
        <w:rPr>
          <w:snapToGrid w:val="0"/>
        </w:rPr>
        <w:t>The result will be a root NAI of the form:</w:t>
      </w:r>
    </w:p>
    <w:p w:rsidR="004D2C51" w:rsidRDefault="004D2C51" w:rsidP="004D2C51">
      <w:r>
        <w:rPr>
          <w:snapToGrid w:val="0"/>
        </w:rPr>
        <w:t>"0&lt;IMSI&gt;@wlan.mnc&lt;MNC&gt;.mcc&lt;MCC&gt;</w:t>
      </w:r>
      <w:r>
        <w:t xml:space="preserve">.3gppnetwork.org", for EAP AKA authentication and </w:t>
      </w:r>
      <w:r>
        <w:rPr>
          <w:snapToGrid w:val="0"/>
        </w:rPr>
        <w:t>"1&lt;IMSI&gt;@wlan.mnc&lt;MNC&gt;.mcc&lt;MCC&gt;</w:t>
      </w:r>
      <w:r>
        <w:t>.3gppnetwork.org", for EAP SIM authentication</w:t>
      </w:r>
    </w:p>
    <w:p w:rsidR="004D2C51" w:rsidRDefault="004D2C51" w:rsidP="004D2C51">
      <w:r>
        <w:t xml:space="preserve">For example, for EAP AKA authentication: </w:t>
      </w:r>
      <w:r>
        <w:rPr>
          <w:snapToGrid w:val="0"/>
        </w:rPr>
        <w:t>If the IMSI is 234150999999999 (MCC = 234, MNC = 15), the root NAI then takes the form 0234150999999999@wlan.mnc015.mcc234.3gppnetwork.org.</w:t>
      </w:r>
    </w:p>
    <w:p w:rsidR="004D2C51" w:rsidRDefault="004D2C51" w:rsidP="004D2C51">
      <w:pPr>
        <w:pStyle w:val="Heading2"/>
      </w:pPr>
      <w:bookmarkStart w:id="328" w:name="_Toc19695372"/>
      <w:bookmarkStart w:id="329" w:name="_Toc27225439"/>
      <w:r>
        <w:t>14.4</w:t>
      </w:r>
      <w:r>
        <w:tab/>
        <w:t>Decorated NAI</w:t>
      </w:r>
      <w:bookmarkEnd w:id="328"/>
      <w:bookmarkEnd w:id="329"/>
    </w:p>
    <w:p w:rsidR="004D2C51" w:rsidRDefault="004D2C51" w:rsidP="004D2C51">
      <w:r>
        <w:t xml:space="preserve">The Decorated NAI shall take the form of a NAI and shall have the form 'homerealm!username@otherrealm' as specified in clause </w:t>
      </w:r>
      <w:r>
        <w:rPr>
          <w:rFonts w:hint="eastAsia"/>
          <w:lang w:eastAsia="zh-CN"/>
        </w:rPr>
        <w:t>2.7</w:t>
      </w:r>
      <w:r>
        <w:t xml:space="preserve"> of the IETF RFC 4282 [53].</w:t>
      </w:r>
    </w:p>
    <w:p w:rsidR="004D2C51" w:rsidRDefault="004D2C51" w:rsidP="004D2C51">
      <w:r>
        <w:t>The realm part of Decorated NAI consists of 'otherrealm', see the IETF draft  2486-bisRFC 4282 [53]. 'Homerealm' is the realm as specified in clause 14.2, using the HPLMN ID ('homeMCC' + 'homeMNC)'. 'Otherrealm' is the realm built using the PLMN ID (visitedMCC + visited MNC) of the PLMN selected as a result of WLAN PLMN selection (see 3GPP TS 24.234 [48]).</w:t>
      </w:r>
    </w:p>
    <w:p w:rsidR="004D2C51" w:rsidRDefault="004D2C51" w:rsidP="004D2C51">
      <w:r>
        <w:t>The username part format of the Root NAI shall comply with IETF RFC 4187 [50] when EAP AKA authentication is used and with IETF RFC 4186 [51], when EAP SIM authentication is used.</w:t>
      </w:r>
    </w:p>
    <w:p w:rsidR="004D2C51" w:rsidRDefault="004D2C51" w:rsidP="004D2C51">
      <w:r>
        <w:lastRenderedPageBreak/>
        <w:t>When the username part of Decorated NAI includes the IMSI, it shall be built following the same steps specified for Root NAI in clause 14.3.</w:t>
      </w:r>
    </w:p>
    <w:p w:rsidR="004D2C51" w:rsidRDefault="004D2C51" w:rsidP="004D2C51">
      <w:pPr>
        <w:rPr>
          <w:snapToGrid w:val="0"/>
        </w:rPr>
      </w:pPr>
      <w:r>
        <w:rPr>
          <w:snapToGrid w:val="0"/>
        </w:rPr>
        <w:t>The result will be a decorated NAI of the form:</w:t>
      </w:r>
    </w:p>
    <w:p w:rsidR="004D2C51" w:rsidRDefault="004D2C51" w:rsidP="004D2C51">
      <w:r>
        <w:rPr>
          <w:snapToGrid w:val="0"/>
        </w:rPr>
        <w:t>"wlan.mnc&lt;homeMNC&gt;.mcc&lt;homeMCC&gt;</w:t>
      </w:r>
      <w:r>
        <w:t>.3gppnetwork.org</w:t>
      </w:r>
      <w:r>
        <w:rPr>
          <w:snapToGrid w:val="0"/>
        </w:rPr>
        <w:t xml:space="preserve"> !0&lt;IMSI&gt;@wlan.mnc&lt;visitedMNC&gt;.mcc&lt;visitedMCC&gt;.3gppnetwork.org</w:t>
      </w:r>
      <w:r>
        <w:t xml:space="preserve">", for EAP AKA authentication and </w:t>
      </w:r>
      <w:r>
        <w:rPr>
          <w:snapToGrid w:val="0"/>
        </w:rPr>
        <w:t>" wlan.mnc&lt;homeMNC&gt;.mcc&lt;homeMCC&gt;</w:t>
      </w:r>
      <w:r>
        <w:t>.3gppnetwork.org</w:t>
      </w:r>
      <w:r>
        <w:rPr>
          <w:snapToGrid w:val="0"/>
        </w:rPr>
        <w:t xml:space="preserve"> !1&lt;IMSI&gt;@wlan.mnc&lt;visitedMNC&gt;.mcc&lt;visitedMCC&gt;.3gppnetwork.org</w:t>
      </w:r>
      <w:r>
        <w:t xml:space="preserve"> ", for EAP SIM authentication</w:t>
      </w:r>
    </w:p>
    <w:p w:rsidR="004D2C51" w:rsidRDefault="004D2C51" w:rsidP="004D2C51">
      <w:pPr>
        <w:rPr>
          <w:snapToGrid w:val="0"/>
        </w:rPr>
      </w:pPr>
      <w:r>
        <w:t xml:space="preserve">For example, for EAP AKA authentication: </w:t>
      </w:r>
      <w:r>
        <w:rPr>
          <w:snapToGrid w:val="0"/>
        </w:rPr>
        <w:t xml:space="preserve">If the IMSI is 234150999999999 (MCC = 234, MNC = 15) and the PLMN ID of the Selected PLMN is MCC = 610, MNC = 71 then the Decorated NAI takes the form </w:t>
      </w:r>
      <w:r w:rsidRPr="00713520">
        <w:rPr>
          <w:snapToGrid w:val="0"/>
        </w:rPr>
        <w:t>wlan.mnc015.mcc234.3gppnetwork.org!0234150999999999@wlan.mnc071.mcc610</w:t>
      </w:r>
      <w:r>
        <w:rPr>
          <w:snapToGrid w:val="0"/>
        </w:rPr>
        <w:t>.3gppnetwork.org.</w:t>
      </w:r>
    </w:p>
    <w:p w:rsidR="004D2C51" w:rsidRDefault="004D2C51" w:rsidP="004D2C51">
      <w:pPr>
        <w:pStyle w:val="NO"/>
        <w:rPr>
          <w:noProof/>
        </w:rPr>
      </w:pPr>
      <w:r>
        <w:rPr>
          <w:noProof/>
        </w:rPr>
        <w:t>NOTE:</w:t>
      </w:r>
      <w:r>
        <w:rPr>
          <w:noProof/>
        </w:rPr>
        <w:tab/>
        <w:t>the 'otherrealm' specified in the present document is resolved by the WLAN AN. If the WLAN AN does not have access to the GRX, then the WLAN AN should resolve the realm by other means e.g. static look-up table, private local DNS server acting as an authoritative name server for that sub-domain.</w:t>
      </w:r>
    </w:p>
    <w:p w:rsidR="00B24D9D" w:rsidRPr="00B24D9D" w:rsidRDefault="00B24D9D" w:rsidP="00B24D9D">
      <w:pPr>
        <w:pStyle w:val="Heading2"/>
      </w:pPr>
      <w:bookmarkStart w:id="330" w:name="_Toc19695373"/>
      <w:bookmarkStart w:id="331" w:name="_Toc27225440"/>
      <w:r w:rsidRPr="00B24D9D">
        <w:t>14.</w:t>
      </w:r>
      <w:r>
        <w:t>4A</w:t>
      </w:r>
      <w:r w:rsidRPr="00B24D9D">
        <w:tab/>
        <w:t>Fast Re</w:t>
      </w:r>
      <w:r w:rsidRPr="00B24D9D">
        <w:noBreakHyphen/>
        <w:t>authentication NAI</w:t>
      </w:r>
      <w:bookmarkEnd w:id="330"/>
      <w:bookmarkEnd w:id="331"/>
    </w:p>
    <w:p w:rsidR="00B24D9D" w:rsidRDefault="00B24D9D" w:rsidP="00B24D9D">
      <w:pPr>
        <w:rPr>
          <w:lang w:val="en-US" w:eastAsia="ja-JP"/>
        </w:rPr>
      </w:pPr>
      <w:r w:rsidRPr="00F36D85">
        <w:rPr>
          <w:rFonts w:eastAsia="SimSun"/>
          <w:lang w:val="en-US" w:eastAsia="ja-JP"/>
        </w:rPr>
        <w:t>The Fast Re-authentication NAI in both EAP-SIM and EAP-AKA shall take</w:t>
      </w:r>
      <w:r>
        <w:rPr>
          <w:lang w:val="en-US" w:eastAsia="ja-JP"/>
        </w:rPr>
        <w:t xml:space="preserve"> </w:t>
      </w:r>
      <w:r w:rsidRPr="00F36D85">
        <w:rPr>
          <w:rFonts w:eastAsia="SimSun"/>
          <w:lang w:val="en-US" w:eastAsia="ja-JP"/>
        </w:rPr>
        <w:t xml:space="preserve">the form of a NAI as specified in clause 2.1 of IETF RFC 4282  [53]. </w:t>
      </w:r>
      <w:r w:rsidR="000717CD">
        <w:rPr>
          <w:rFonts w:eastAsia="SimSun"/>
          <w:lang w:val="en-US" w:eastAsia="ja-JP"/>
        </w:rPr>
        <w:t>If the 3GPP AAA server does not return a complete NAI,</w:t>
      </w:r>
      <w:r w:rsidR="000717CD" w:rsidRPr="00F36D85">
        <w:rPr>
          <w:rFonts w:eastAsia="SimSun"/>
          <w:lang w:val="en-US" w:eastAsia="ja-JP"/>
        </w:rPr>
        <w:t xml:space="preserve"> </w:t>
      </w:r>
      <w:r w:rsidR="000717CD">
        <w:rPr>
          <w:rFonts w:eastAsia="SimSun"/>
          <w:lang w:val="en-US" w:eastAsia="ja-JP"/>
        </w:rPr>
        <w:t>t</w:t>
      </w:r>
      <w:r w:rsidRPr="00F36D85">
        <w:rPr>
          <w:rFonts w:eastAsia="SimSun"/>
          <w:lang w:val="en-US" w:eastAsia="ja-JP"/>
        </w:rPr>
        <w:t>he Fast Re-authentication NAI shall consist of the username part of</w:t>
      </w:r>
      <w:r>
        <w:rPr>
          <w:lang w:val="en-US" w:eastAsia="ja-JP"/>
        </w:rPr>
        <w:t xml:space="preserve"> </w:t>
      </w:r>
      <w:r w:rsidRPr="00F36D85">
        <w:rPr>
          <w:rFonts w:eastAsia="SimSun"/>
          <w:lang w:val="en-US" w:eastAsia="ja-JP"/>
        </w:rPr>
        <w:t>the fast re</w:t>
      </w:r>
      <w:r w:rsidR="00AC411B">
        <w:rPr>
          <w:lang w:val="en-US" w:eastAsia="ja-JP"/>
        </w:rPr>
        <w:t>-</w:t>
      </w:r>
      <w:r w:rsidRPr="00F36D85">
        <w:rPr>
          <w:rFonts w:eastAsia="SimSun"/>
          <w:lang w:val="en-US" w:eastAsia="ja-JP"/>
        </w:rPr>
        <w:t>authentication identity as returned from the 3GPP AAA server</w:t>
      </w:r>
      <w:r>
        <w:rPr>
          <w:lang w:val="en-US" w:eastAsia="ja-JP"/>
        </w:rPr>
        <w:t xml:space="preserve"> </w:t>
      </w:r>
      <w:r w:rsidRPr="00F36D85">
        <w:rPr>
          <w:rFonts w:eastAsia="SimSun"/>
          <w:lang w:val="en-US" w:eastAsia="ja-JP"/>
        </w:rPr>
        <w:t>and the same realm as used in the permanent user identity</w:t>
      </w:r>
      <w:r w:rsidR="000717CD">
        <w:rPr>
          <w:lang w:val="en-US" w:eastAsia="ja-JP"/>
        </w:rPr>
        <w:t>. If the 3GPP AAA server returns a complete NAI as the re-authentication identity, then this NAI shall be used. The username part of the fast re-authentication identity shall be decorated as described in 14.4 if the Selected PLMN is different from the HPLMN</w:t>
      </w:r>
      <w:r>
        <w:rPr>
          <w:lang w:val="en-US" w:eastAsia="ja-JP"/>
        </w:rPr>
        <w:t>.</w:t>
      </w:r>
    </w:p>
    <w:p w:rsidR="00B24D9D" w:rsidRPr="00F36D85" w:rsidRDefault="00B24D9D" w:rsidP="004D26EF">
      <w:pPr>
        <w:pStyle w:val="NO"/>
        <w:rPr>
          <w:rFonts w:eastAsia="MS Mincho"/>
          <w:lang w:val="en-US" w:eastAsia="ja-JP"/>
        </w:rPr>
      </w:pPr>
      <w:r>
        <w:rPr>
          <w:rFonts w:eastAsia="MS Mincho"/>
          <w:lang w:val="en-US" w:eastAsia="ja-JP"/>
        </w:rPr>
        <w:t>NOTE:</w:t>
      </w:r>
      <w:r>
        <w:rPr>
          <w:rFonts w:eastAsia="MS Mincho"/>
          <w:lang w:val="en-US" w:eastAsia="ja-JP"/>
        </w:rPr>
        <w:tab/>
        <w:t xml:space="preserve">The permanent user identity is </w:t>
      </w:r>
      <w:r w:rsidRPr="00F36D85">
        <w:rPr>
          <w:rFonts w:eastAsia="MS Mincho"/>
          <w:lang w:val="en-US" w:eastAsia="ja-JP"/>
        </w:rPr>
        <w:t xml:space="preserve">either </w:t>
      </w:r>
      <w:r>
        <w:rPr>
          <w:rFonts w:eastAsia="MS Mincho"/>
          <w:lang w:val="en-US" w:eastAsia="ja-JP"/>
        </w:rPr>
        <w:t xml:space="preserve">the </w:t>
      </w:r>
      <w:r w:rsidRPr="00F36D85">
        <w:rPr>
          <w:rFonts w:eastAsia="MS Mincho"/>
          <w:lang w:val="en-US" w:eastAsia="ja-JP"/>
        </w:rPr>
        <w:t>root</w:t>
      </w:r>
      <w:r>
        <w:rPr>
          <w:rFonts w:eastAsia="MS Mincho"/>
          <w:lang w:val="en-US" w:eastAsia="ja-JP"/>
        </w:rPr>
        <w:t xml:space="preserve"> </w:t>
      </w:r>
      <w:r w:rsidRPr="00F36D85">
        <w:rPr>
          <w:rFonts w:eastAsia="MS Mincho"/>
          <w:lang w:val="en-US" w:eastAsia="ja-JP"/>
        </w:rPr>
        <w:t xml:space="preserve">or decorated NAI as defined in </w:t>
      </w:r>
      <w:r>
        <w:rPr>
          <w:rFonts w:eastAsia="MS Mincho"/>
          <w:lang w:val="en-US" w:eastAsia="ja-JP"/>
        </w:rPr>
        <w:t>clauses 14.3 and 14.4.</w:t>
      </w:r>
    </w:p>
    <w:p w:rsidR="00B24D9D" w:rsidRPr="00F36D85" w:rsidRDefault="00B24D9D" w:rsidP="004D26EF">
      <w:pPr>
        <w:rPr>
          <w:rFonts w:eastAsia="MS Mincho"/>
          <w:lang w:val="en-US" w:eastAsia="ja-JP"/>
        </w:rPr>
      </w:pPr>
      <w:r>
        <w:rPr>
          <w:lang w:val="en-US" w:eastAsia="ja-JP"/>
        </w:rPr>
        <w:t>EXAMPLE 1:</w:t>
      </w:r>
      <w:r>
        <w:rPr>
          <w:lang w:val="en-US" w:eastAsia="ja-JP"/>
        </w:rPr>
        <w:tab/>
        <w:t>I</w:t>
      </w:r>
      <w:r w:rsidRPr="00F36D85">
        <w:rPr>
          <w:rFonts w:eastAsia="SimSun"/>
          <w:lang w:val="en-US" w:eastAsia="ja-JP"/>
        </w:rPr>
        <w:t>f the fast re-authentication identity returned by the 3GPP</w:t>
      </w:r>
      <w:r>
        <w:rPr>
          <w:lang w:val="en-US" w:eastAsia="ja-JP"/>
        </w:rPr>
        <w:t xml:space="preserve"> </w:t>
      </w:r>
      <w:r w:rsidRPr="00F36D85">
        <w:rPr>
          <w:rFonts w:eastAsia="SimSun"/>
          <w:lang w:val="en-US" w:eastAsia="ja-JP"/>
        </w:rPr>
        <w:t xml:space="preserve">AAA Server is </w:t>
      </w:r>
      <w:r w:rsidR="004D26EF">
        <w:rPr>
          <w:rFonts w:eastAsia="SimSun"/>
          <w:lang w:val="en-US" w:eastAsia="ja-JP"/>
        </w:rPr>
        <w:t>4</w:t>
      </w:r>
      <w:r w:rsidRPr="00F36D85">
        <w:rPr>
          <w:rFonts w:eastAsia="SimSun"/>
          <w:lang w:val="en-US" w:eastAsia="ja-JP"/>
        </w:rPr>
        <w:t>58405627015</w:t>
      </w:r>
      <w:r>
        <w:rPr>
          <w:lang w:val="en-US" w:eastAsia="ja-JP"/>
        </w:rPr>
        <w:t xml:space="preserve"> a</w:t>
      </w:r>
      <w:r w:rsidRPr="00F36D85">
        <w:rPr>
          <w:rFonts w:eastAsia="SimSun"/>
          <w:lang w:val="en-US" w:eastAsia="ja-JP"/>
        </w:rPr>
        <w:t>nd the IMSI is 234150999999999 (MCC = 234, MNC = 15), the Fast</w:t>
      </w:r>
      <w:r>
        <w:rPr>
          <w:lang w:val="en-US" w:eastAsia="ja-JP"/>
        </w:rPr>
        <w:t xml:space="preserve"> </w:t>
      </w:r>
      <w:r w:rsidRPr="00F36D85">
        <w:rPr>
          <w:rFonts w:eastAsia="SimSun"/>
          <w:lang w:val="en-US" w:eastAsia="ja-JP"/>
        </w:rPr>
        <w:t>Re-authentication NAI for the case</w:t>
      </w:r>
      <w:r>
        <w:rPr>
          <w:lang w:val="en-US" w:eastAsia="ja-JP"/>
        </w:rPr>
        <w:t xml:space="preserve"> when NAI decoration is not used</w:t>
      </w:r>
      <w:r w:rsidRPr="00F36D85">
        <w:rPr>
          <w:rFonts w:eastAsia="SimSun"/>
          <w:lang w:val="en-US" w:eastAsia="ja-JP"/>
        </w:rPr>
        <w:t xml:space="preserve"> takes the form</w:t>
      </w:r>
      <w:r>
        <w:rPr>
          <w:lang w:val="en-US" w:eastAsia="ja-JP"/>
        </w:rPr>
        <w:t xml:space="preserve">: </w:t>
      </w:r>
      <w:r w:rsidR="004D26EF">
        <w:rPr>
          <w:rFonts w:eastAsia="MS Mincho"/>
          <w:lang w:val="en-US" w:eastAsia="ja-JP"/>
        </w:rPr>
        <w:t>4</w:t>
      </w:r>
      <w:r w:rsidRPr="00F36D85">
        <w:rPr>
          <w:rFonts w:eastAsia="MS Mincho"/>
          <w:lang w:val="en-US" w:eastAsia="ja-JP"/>
        </w:rPr>
        <w:t>58405627015@wlan.mnc015.mcc234.3gppnetwork.org</w:t>
      </w:r>
    </w:p>
    <w:p w:rsidR="00B24D9D" w:rsidRPr="004D26EF" w:rsidRDefault="00B24D9D" w:rsidP="004D26EF">
      <w:pPr>
        <w:rPr>
          <w:snapToGrid w:val="0"/>
        </w:rPr>
      </w:pPr>
      <w:r>
        <w:rPr>
          <w:lang w:val="en-US" w:eastAsia="ja-JP"/>
        </w:rPr>
        <w:t>EXAMPLE 2:</w:t>
      </w:r>
      <w:r>
        <w:rPr>
          <w:lang w:val="en-US" w:eastAsia="ja-JP"/>
        </w:rPr>
        <w:tab/>
      </w:r>
      <w:r w:rsidRPr="00F36D85">
        <w:rPr>
          <w:rFonts w:eastAsia="SimSun"/>
          <w:lang w:val="en-US" w:eastAsia="ja-JP"/>
        </w:rPr>
        <w:t>If the fast re-authentication identity returned by the 3GPP AAA Server</w:t>
      </w:r>
      <w:r>
        <w:rPr>
          <w:lang w:val="en-US" w:eastAsia="ja-JP"/>
        </w:rPr>
        <w:t xml:space="preserve"> </w:t>
      </w:r>
      <w:r w:rsidRPr="00F36D85">
        <w:rPr>
          <w:rFonts w:eastAsia="SimSun"/>
          <w:lang w:val="en-US" w:eastAsia="ja-JP"/>
        </w:rPr>
        <w:t>is</w:t>
      </w:r>
      <w:r>
        <w:rPr>
          <w:lang w:val="en-US" w:eastAsia="ja-JP"/>
        </w:rPr>
        <w:t xml:space="preserve"> </w:t>
      </w:r>
      <w:r w:rsidRPr="00F36D85">
        <w:rPr>
          <w:rFonts w:eastAsia="SimSun"/>
          <w:lang w:val="en-US" w:eastAsia="ja-JP"/>
        </w:rPr>
        <w:t xml:space="preserve"> "</w:t>
      </w:r>
      <w:r w:rsidR="004D26EF">
        <w:rPr>
          <w:rFonts w:eastAsia="SimSun"/>
          <w:lang w:val="en-US" w:eastAsia="ja-JP"/>
        </w:rPr>
        <w:t>4</w:t>
      </w:r>
      <w:r w:rsidRPr="00F36D85">
        <w:rPr>
          <w:rFonts w:eastAsia="SimSun"/>
          <w:lang w:val="en-US" w:eastAsia="ja-JP"/>
        </w:rPr>
        <w:t>58405627015@aaa1.wlan.mnc015.mcc234.3gppnetwork.org" and  the IMSI</w:t>
      </w:r>
      <w:r>
        <w:rPr>
          <w:lang w:val="en-US" w:eastAsia="ja-JP"/>
        </w:rPr>
        <w:t xml:space="preserve"> </w:t>
      </w:r>
      <w:r w:rsidRPr="00F36D85">
        <w:rPr>
          <w:rFonts w:eastAsia="SimSun"/>
          <w:lang w:val="en-US" w:eastAsia="ja-JP"/>
        </w:rPr>
        <w:t xml:space="preserve">is 234150999999999 (MCC = 234, MNC = 15), the </w:t>
      </w:r>
      <w:r w:rsidRPr="00F36D85">
        <w:rPr>
          <w:lang w:val="en-US" w:eastAsia="ja-JP"/>
        </w:rPr>
        <w:t>Fast</w:t>
      </w:r>
      <w:r>
        <w:rPr>
          <w:lang w:val="en-US" w:eastAsia="ja-JP"/>
        </w:rPr>
        <w:t xml:space="preserve"> </w:t>
      </w:r>
      <w:r w:rsidRPr="00F36D85">
        <w:rPr>
          <w:lang w:val="en-US" w:eastAsia="ja-JP"/>
        </w:rPr>
        <w:t>Re-authentication NAI for the case</w:t>
      </w:r>
      <w:r>
        <w:rPr>
          <w:lang w:val="en-US" w:eastAsia="ja-JP"/>
        </w:rPr>
        <w:t xml:space="preserve"> when NAI decoration is not used</w:t>
      </w:r>
      <w:r w:rsidRPr="00F36D85">
        <w:rPr>
          <w:lang w:val="en-US" w:eastAsia="ja-JP"/>
        </w:rPr>
        <w:t xml:space="preserve"> takes the form</w:t>
      </w:r>
      <w:r>
        <w:rPr>
          <w:lang w:val="en-US" w:eastAsia="ja-JP"/>
        </w:rPr>
        <w:t xml:space="preserve">: </w:t>
      </w:r>
      <w:r w:rsidR="004D26EF">
        <w:rPr>
          <w:rFonts w:eastAsia="MS Mincho"/>
          <w:lang w:val="en-US" w:eastAsia="ja-JP"/>
        </w:rPr>
        <w:t>4</w:t>
      </w:r>
      <w:r w:rsidR="004D26EF" w:rsidRPr="00300A31">
        <w:rPr>
          <w:rFonts w:eastAsia="MS Mincho"/>
          <w:lang w:val="en-US" w:eastAsia="ja-JP"/>
        </w:rPr>
        <w:t>58405627015</w:t>
      </w:r>
      <w:r w:rsidR="000717CD" w:rsidRPr="00300A31">
        <w:rPr>
          <w:rFonts w:eastAsia="MS Mincho"/>
          <w:lang w:val="en-US" w:eastAsia="ja-JP"/>
        </w:rPr>
        <w:t>@aaa1.wlan.mnc015.mcc234.3gppnetwork.org</w:t>
      </w:r>
      <w:hyperlink r:id="rId60" w:history="1"/>
    </w:p>
    <w:p w:rsidR="004D2C51" w:rsidRPr="00B24D9D" w:rsidRDefault="00B24D9D" w:rsidP="00B24D9D">
      <w:pPr>
        <w:rPr>
          <w:rFonts w:eastAsia="MS Mincho"/>
          <w:lang w:val="en-US" w:eastAsia="ja-JP"/>
        </w:rPr>
      </w:pPr>
      <w:r>
        <w:rPr>
          <w:lang w:val="en-US" w:eastAsia="ja-JP"/>
        </w:rPr>
        <w:t>EXAMPLE 3:</w:t>
      </w:r>
      <w:r>
        <w:rPr>
          <w:lang w:val="en-US" w:eastAsia="ja-JP"/>
        </w:rPr>
        <w:tab/>
        <w:t>I</w:t>
      </w:r>
      <w:r w:rsidRPr="00F36D85">
        <w:rPr>
          <w:lang w:val="en-US" w:eastAsia="ja-JP"/>
        </w:rPr>
        <w:t>f the fast re-authentication identity returned by the 3GPP</w:t>
      </w:r>
      <w:r>
        <w:rPr>
          <w:lang w:val="en-US" w:eastAsia="ja-JP"/>
        </w:rPr>
        <w:t xml:space="preserve"> </w:t>
      </w:r>
      <w:r w:rsidRPr="00F36D85">
        <w:rPr>
          <w:lang w:val="en-US" w:eastAsia="ja-JP"/>
        </w:rPr>
        <w:t xml:space="preserve">AAA Server is </w:t>
      </w:r>
      <w:r w:rsidR="004D26EF">
        <w:rPr>
          <w:lang w:val="en-US" w:eastAsia="ja-JP"/>
        </w:rPr>
        <w:t>4</w:t>
      </w:r>
      <w:r w:rsidR="004D26EF" w:rsidRPr="00F36D85">
        <w:rPr>
          <w:lang w:val="en-US" w:eastAsia="ja-JP"/>
        </w:rPr>
        <w:t>58405627015</w:t>
      </w:r>
      <w:r w:rsidR="004D26EF">
        <w:rPr>
          <w:lang w:val="en-US" w:eastAsia="ja-JP"/>
        </w:rPr>
        <w:t xml:space="preserve"> </w:t>
      </w:r>
      <w:r>
        <w:rPr>
          <w:lang w:val="en-US" w:eastAsia="ja-JP"/>
        </w:rPr>
        <w:t xml:space="preserve">and </w:t>
      </w:r>
      <w:r w:rsidRPr="00F36D85">
        <w:rPr>
          <w:lang w:val="en-US" w:eastAsia="ja-JP"/>
        </w:rPr>
        <w:t>the IMSI is 234150999999999 (MCC = 234, MNC = 15)</w:t>
      </w:r>
      <w:r>
        <w:rPr>
          <w:lang w:val="en-US" w:eastAsia="ja-JP"/>
        </w:rPr>
        <w:t xml:space="preserve">, </w:t>
      </w:r>
      <w:r>
        <w:rPr>
          <w:snapToGrid w:val="0"/>
        </w:rPr>
        <w:t>and the PLMN ID of the Selected PLMN is MCC = 610, MNC = 71</w:t>
      </w:r>
      <w:r w:rsidRPr="00F36D85">
        <w:rPr>
          <w:lang w:val="en-US" w:eastAsia="ja-JP"/>
        </w:rPr>
        <w:t>, the Fast</w:t>
      </w:r>
      <w:r>
        <w:rPr>
          <w:lang w:val="en-US" w:eastAsia="ja-JP"/>
        </w:rPr>
        <w:t xml:space="preserve"> </w:t>
      </w:r>
      <w:r w:rsidRPr="00F36D85">
        <w:rPr>
          <w:lang w:val="en-US" w:eastAsia="ja-JP"/>
        </w:rPr>
        <w:t>Re-authentication NAI takes the form</w:t>
      </w:r>
      <w:r>
        <w:rPr>
          <w:lang w:val="en-US" w:eastAsia="ja-JP"/>
        </w:rPr>
        <w:t xml:space="preserve">: </w:t>
      </w:r>
      <w:r w:rsidRPr="00F36D85">
        <w:rPr>
          <w:rFonts w:eastAsia="MS Mincho"/>
          <w:lang w:val="en-US" w:eastAsia="ja-JP"/>
        </w:rPr>
        <w:t xml:space="preserve">wlan.mnc015.mcc234.3gppnetwork.org </w:t>
      </w:r>
      <w:r>
        <w:rPr>
          <w:rFonts w:eastAsia="MS Mincho"/>
          <w:lang w:val="en-US" w:eastAsia="ja-JP"/>
        </w:rPr>
        <w:t>!</w:t>
      </w:r>
      <w:r w:rsidR="004D26EF">
        <w:rPr>
          <w:rFonts w:eastAsia="MS Mincho"/>
          <w:lang w:val="en-US" w:eastAsia="ja-JP"/>
        </w:rPr>
        <w:t>4</w:t>
      </w:r>
      <w:r w:rsidR="004D26EF" w:rsidRPr="00F36D85">
        <w:rPr>
          <w:rFonts w:eastAsia="MS Mincho"/>
          <w:lang w:val="en-US" w:eastAsia="ja-JP"/>
        </w:rPr>
        <w:t>58405627015</w:t>
      </w:r>
      <w:r w:rsidRPr="00F36D85">
        <w:rPr>
          <w:rFonts w:eastAsia="MS Mincho"/>
          <w:lang w:val="en-US" w:eastAsia="ja-JP"/>
        </w:rPr>
        <w:t>@wlan.mnc0</w:t>
      </w:r>
      <w:r>
        <w:rPr>
          <w:rFonts w:eastAsia="MS Mincho"/>
          <w:lang w:val="en-US" w:eastAsia="ja-JP"/>
        </w:rPr>
        <w:t>71</w:t>
      </w:r>
      <w:r w:rsidRPr="00F36D85">
        <w:rPr>
          <w:rFonts w:eastAsia="MS Mincho"/>
          <w:lang w:val="en-US" w:eastAsia="ja-JP"/>
        </w:rPr>
        <w:t>.mcc</w:t>
      </w:r>
      <w:r>
        <w:rPr>
          <w:rFonts w:eastAsia="MS Mincho"/>
          <w:lang w:val="en-US" w:eastAsia="ja-JP"/>
        </w:rPr>
        <w:t>610</w:t>
      </w:r>
      <w:r w:rsidRPr="00F36D85">
        <w:rPr>
          <w:rFonts w:eastAsia="MS Mincho"/>
          <w:lang w:val="en-US" w:eastAsia="ja-JP"/>
        </w:rPr>
        <w:t>.3gppnetwork.org</w:t>
      </w:r>
    </w:p>
    <w:p w:rsidR="004D2C51" w:rsidRDefault="004D2C51" w:rsidP="004D2C51">
      <w:pPr>
        <w:pStyle w:val="Heading2"/>
        <w:ind w:left="0" w:firstLine="0"/>
      </w:pPr>
      <w:bookmarkStart w:id="332" w:name="_Toc19695374"/>
      <w:bookmarkStart w:id="333" w:name="_Toc27225441"/>
      <w:r>
        <w:t>14.5 Temporary identities</w:t>
      </w:r>
      <w:bookmarkEnd w:id="332"/>
      <w:bookmarkEnd w:id="333"/>
    </w:p>
    <w:p w:rsidR="004D2C51" w:rsidRDefault="004D2C51" w:rsidP="004D2C51">
      <w:r>
        <w:t xml:space="preserve">The </w:t>
      </w:r>
      <w:r>
        <w:rPr>
          <w:noProof/>
        </w:rPr>
        <w:t xml:space="preserve">Temporary identities (Pseudonyms and re-authentication identities) </w:t>
      </w:r>
      <w:r>
        <w:t xml:space="preserve">shall take the form of a NAI username as specified in clause </w:t>
      </w:r>
      <w:r>
        <w:rPr>
          <w:rFonts w:hint="eastAsia"/>
          <w:lang w:eastAsia="zh-CN"/>
        </w:rPr>
        <w:t>2.1</w:t>
      </w:r>
      <w:r>
        <w:t xml:space="preserve"> of the IETF RFC 4282 [53].</w:t>
      </w:r>
    </w:p>
    <w:p w:rsidR="004D2C51" w:rsidRDefault="004D2C51" w:rsidP="004D2C51">
      <w:pPr>
        <w:pStyle w:val="B1"/>
        <w:ind w:left="0" w:firstLine="0"/>
      </w:pPr>
      <w:r>
        <w:t xml:space="preserve">Temporary identity shall be generated as specified in </w:t>
      </w:r>
      <w:r w:rsidR="006327E3">
        <w:t>clause</w:t>
      </w:r>
      <w:r>
        <w:t xml:space="preserve"> 6.4.1 of 3GPP TS 33.234 [55]. This part of the temporary identity shall follow the UTF-8 transformation format specified in</w:t>
      </w:r>
      <w:r w:rsidRPr="006E1BAE">
        <w:t xml:space="preserve"> </w:t>
      </w:r>
      <w:r>
        <w:t>IETF RFC 2279 [54] except for the following reserved hexadecimal octet value:</w:t>
      </w:r>
    </w:p>
    <w:p w:rsidR="004D2C51" w:rsidRDefault="004D2C51" w:rsidP="004D2C51">
      <w:pPr>
        <w:pStyle w:val="B2"/>
      </w:pPr>
      <w:r>
        <w:tab/>
        <w:t>FF.</w:t>
      </w:r>
    </w:p>
    <w:p w:rsidR="004D2C51" w:rsidRDefault="004D2C51" w:rsidP="004D2C51">
      <w:r>
        <w:t xml:space="preserve">When the temporary identity username is coded with FF, this reserved value is used to indicate the special case when no valid temporary identity exists in the WLAN UE (see 3GPP TS 24.234 [48]). </w:t>
      </w:r>
      <w:r>
        <w:rPr>
          <w:color w:val="000000"/>
        </w:rPr>
        <w:t>The network shall not allocate a temporary identity with the whole username coded with the reserved hexadecimal value FF</w:t>
      </w:r>
      <w:r>
        <w:t>.</w:t>
      </w:r>
    </w:p>
    <w:p w:rsidR="004D26EF" w:rsidRDefault="004D26EF" w:rsidP="004D26EF">
      <w:r>
        <w:t xml:space="preserve">For EAP-AKA authentication,  the username portion of the pseudonym identity shall </w:t>
      </w:r>
      <w:r w:rsidDel="00141361">
        <w:t>be</w:t>
      </w:r>
      <w:r>
        <w:t xml:space="preserve"> prepended with the single digit "2" and the username portion of the fast re-authentication identity shall be prepended with the single digit "4" as specified in </w:t>
      </w:r>
      <w:r w:rsidR="00D53C7A">
        <w:t>clause</w:t>
      </w:r>
      <w:r>
        <w:t xml:space="preserve"> 4.1.1.7 of IETF RFC 4187 [50].</w:t>
      </w:r>
    </w:p>
    <w:p w:rsidR="004D26EF" w:rsidRDefault="004D26EF" w:rsidP="004D26EF">
      <w:r>
        <w:lastRenderedPageBreak/>
        <w:t xml:space="preserve">For EAP-SIM authentication, the username portion of the pseudonym identity shall </w:t>
      </w:r>
      <w:r w:rsidDel="00141361">
        <w:t>be</w:t>
      </w:r>
      <w:r>
        <w:t xml:space="preserve"> prepended with the single digit "3" and the username portion of the fast re-authentication identity shall be prepended with the single digit "5" as specified in </w:t>
      </w:r>
      <w:r w:rsidR="00D53C7A">
        <w:t>clause</w:t>
      </w:r>
      <w:r>
        <w:t xml:space="preserve"> 4.2.1.7 of IETF RFC 4186 [51].</w:t>
      </w:r>
    </w:p>
    <w:p w:rsidR="004D2C51" w:rsidRDefault="008D36CE" w:rsidP="004D2C51">
      <w:pPr>
        <w:pStyle w:val="Heading2"/>
        <w:ind w:left="0" w:firstLine="0"/>
      </w:pPr>
      <w:bookmarkStart w:id="334" w:name="_Toc19695375"/>
      <w:bookmarkStart w:id="335" w:name="_Toc27225442"/>
      <w:r>
        <w:t>14.6</w:t>
      </w:r>
      <w:r>
        <w:tab/>
      </w:r>
      <w:r w:rsidR="004D2C51">
        <w:t>Alternative NAI</w:t>
      </w:r>
      <w:bookmarkEnd w:id="334"/>
      <w:bookmarkEnd w:id="335"/>
    </w:p>
    <w:p w:rsidR="004D2C51" w:rsidRDefault="004D2C51" w:rsidP="004D2C51">
      <w:r>
        <w:t>The Alternative NAI shall take the form of a NAI, i.e. 'any_username@REALM' as specified of IETF RFC 4282 [53]. The Alternative NAI shall not be routable from any AAA server.</w:t>
      </w:r>
    </w:p>
    <w:p w:rsidR="004D2C51" w:rsidRDefault="004D2C51" w:rsidP="004D2C51">
      <w:r>
        <w:t>The Alternative NAI shall contain a username part which is not derived from the IMSI. The username part shall not be a null string.</w:t>
      </w:r>
    </w:p>
    <w:p w:rsidR="004D2C51" w:rsidRDefault="004D2C51" w:rsidP="004D2C51">
      <w:pPr>
        <w:rPr>
          <w:snapToGrid w:val="0"/>
        </w:rPr>
      </w:pPr>
      <w:r>
        <w:rPr>
          <w:snapToGrid w:val="0"/>
        </w:rPr>
        <w:t xml:space="preserve">The REALM part of the NAI shall be </w:t>
      </w:r>
      <w:r w:rsidR="006210D2">
        <w:rPr>
          <w:snapToGrid w:val="0"/>
        </w:rPr>
        <w:t>"</w:t>
      </w:r>
      <w:r>
        <w:rPr>
          <w:snapToGrid w:val="0"/>
        </w:rPr>
        <w:t>unreachable</w:t>
      </w:r>
      <w:r>
        <w:t>.3gppnetwork.org</w:t>
      </w:r>
      <w:r w:rsidR="006210D2">
        <w:t>"</w:t>
      </w:r>
      <w:r>
        <w:t>.</w:t>
      </w:r>
    </w:p>
    <w:p w:rsidR="004D2C51" w:rsidRDefault="004D2C51" w:rsidP="004D2C51">
      <w:pPr>
        <w:rPr>
          <w:snapToGrid w:val="0"/>
        </w:rPr>
      </w:pPr>
      <w:r>
        <w:rPr>
          <w:snapToGrid w:val="0"/>
        </w:rPr>
        <w:t>The result shall be an NAI in the form of:</w:t>
      </w:r>
    </w:p>
    <w:p w:rsidR="004D2C51" w:rsidRDefault="004D2C51" w:rsidP="004D2C51">
      <w:pPr>
        <w:pStyle w:val="CommentText"/>
      </w:pPr>
      <w:r>
        <w:rPr>
          <w:snapToGrid w:val="0"/>
        </w:rPr>
        <w:t>"&lt;any_non_null_string&gt;@unreachable</w:t>
      </w:r>
      <w:r>
        <w:t>.3gppnetwork.org"</w:t>
      </w:r>
    </w:p>
    <w:p w:rsidR="004D2C51" w:rsidRPr="00160E82" w:rsidRDefault="004D2C51" w:rsidP="004D2C51">
      <w:pPr>
        <w:pStyle w:val="Heading2"/>
        <w:ind w:left="0" w:firstLine="0"/>
      </w:pPr>
      <w:bookmarkStart w:id="336" w:name="_Toc19695376"/>
      <w:bookmarkStart w:id="337" w:name="_Toc27225443"/>
      <w:r w:rsidRPr="00160E82">
        <w:t>14.7</w:t>
      </w:r>
      <w:r w:rsidRPr="00160E82">
        <w:tab/>
        <w:t>W-APN</w:t>
      </w:r>
      <w:bookmarkEnd w:id="336"/>
      <w:bookmarkEnd w:id="337"/>
    </w:p>
    <w:p w:rsidR="004D2C51" w:rsidRDefault="004D2C51" w:rsidP="004D2C51">
      <w:r>
        <w:t>The W-APN is composed of two parts as follows:</w:t>
      </w:r>
    </w:p>
    <w:p w:rsidR="004D2C51" w:rsidRDefault="004D2C51" w:rsidP="004D2C51">
      <w:pPr>
        <w:pStyle w:val="B1"/>
      </w:pPr>
      <w:r>
        <w:t>-</w:t>
      </w:r>
      <w:r>
        <w:tab/>
        <w:t>The W-APN Network Identifier; this defines to which external network the PDG is connected.</w:t>
      </w:r>
    </w:p>
    <w:p w:rsidR="004D2C51" w:rsidRDefault="004D2C51" w:rsidP="004D2C51">
      <w:pPr>
        <w:pStyle w:val="B1"/>
      </w:pPr>
      <w:r>
        <w:t>-</w:t>
      </w:r>
      <w:r>
        <w:tab/>
        <w:t>The W-APN Operator Identifier; this defines in which PLMN the PDG serving the W-APN is located.</w:t>
      </w:r>
    </w:p>
    <w:p w:rsidR="004D2C51" w:rsidRDefault="004D2C51" w:rsidP="004D2C51">
      <w:r>
        <w:t>The W-APN Operator Identifier is placed after the W-APN Network Identifier. The W-APN consisting of both the Network Identifier and Operator Identifier corresponds to a FQDN of a PDG; the W-APN has, after encoding as defined in the paragraph below, a maximum length of 100 octets.</w:t>
      </w:r>
    </w:p>
    <w:p w:rsidR="004D2C51" w:rsidRDefault="004D2C51" w:rsidP="004D2C51">
      <w:r>
        <w:t>The encoding of the W-APN shall follow the Name Syntax defined in IETF RFC 2181 [18], IETF RFC 1035 [19] and IETF RFC 1123 [20]. The W-APN consists of one or more labels. Each label is coded as a one octet length field followed by that number of octets coded as 8 bit ASCII characters. Following IETF RFC 1035 [19] the labels shall consist only of the alphabetic characters (A-Z and a-z), digits (0-9) and the hyphen (-). Following IETF RFC 1123 [20], the label shall begin and end with either an alphabetic character or a digit. The case of alphabetic characters is not significant. The W-APN is not terminated by a length byte of zero.</w:t>
      </w:r>
    </w:p>
    <w:p w:rsidR="00C3779F" w:rsidRDefault="004D2C51" w:rsidP="00C3779F">
      <w:r>
        <w:t>For the purpose of presentation, a W-APN is usually displayed as a string in which the labels are separated by dots (e.g. "Label1.Label2.Label3").</w:t>
      </w:r>
    </w:p>
    <w:p w:rsidR="004D2C51" w:rsidRDefault="00C3779F" w:rsidP="004D2C51">
      <w:r>
        <w:t xml:space="preserve">The W-APN for the support of IMS Emergency calls shall take the form of a common, reserved Network Identifier described in </w:t>
      </w:r>
      <w:r w:rsidR="006327E3">
        <w:t>clause</w:t>
      </w:r>
      <w:r>
        <w:t xml:space="preserve"> 14.7.1 together with the usual W-APN Operator Identifier as described in </w:t>
      </w:r>
      <w:r w:rsidR="006327E3">
        <w:t>clause</w:t>
      </w:r>
      <w:r>
        <w:t xml:space="preserve"> 14.7.2.</w:t>
      </w:r>
    </w:p>
    <w:p w:rsidR="004D2C51" w:rsidRDefault="004D2C51" w:rsidP="004D2C51">
      <w:pPr>
        <w:pStyle w:val="Heading3"/>
      </w:pPr>
      <w:bookmarkStart w:id="338" w:name="_Toc19695377"/>
      <w:bookmarkStart w:id="339" w:name="_Toc27225444"/>
      <w:r>
        <w:t>14.7.1</w:t>
      </w:r>
      <w:r>
        <w:tab/>
        <w:t>Format of W-APN Network Identifier</w:t>
      </w:r>
      <w:bookmarkEnd w:id="338"/>
      <w:bookmarkEnd w:id="339"/>
    </w:p>
    <w:p w:rsidR="004D2C51" w:rsidRDefault="004D2C51" w:rsidP="004D2C51">
      <w:r>
        <w:t xml:space="preserve">The W-APN Network Identifier follows the format defined for APNs in </w:t>
      </w:r>
      <w:r w:rsidR="006327E3">
        <w:t>clause</w:t>
      </w:r>
      <w:r>
        <w:t xml:space="preserve"> 9.1.1. In addition to what has been defined in </w:t>
      </w:r>
      <w:r w:rsidR="006327E3">
        <w:t>clause</w:t>
      </w:r>
      <w:r>
        <w:t xml:space="preserve"> 9.1.1 the W-APN Network Identifier shall</w:t>
      </w:r>
      <w:r w:rsidR="0072547B">
        <w:t xml:space="preserve"> </w:t>
      </w:r>
      <w:r w:rsidR="0072547B" w:rsidRPr="003D025A">
        <w:t xml:space="preserve">not </w:t>
      </w:r>
      <w:r w:rsidR="0072547B">
        <w:t>contain</w:t>
      </w:r>
      <w:r w:rsidR="0072547B" w:rsidRPr="003D025A">
        <w:t xml:space="preserve"> "w-apn." and</w:t>
      </w:r>
      <w:r>
        <w:t xml:space="preserve"> not end in ".3gppnetwork.org".</w:t>
      </w:r>
    </w:p>
    <w:p w:rsidR="004D2C51" w:rsidRDefault="004D2C51" w:rsidP="004D2C51">
      <w:r>
        <w:t>A W-APN Network Identifier may be used to access a service associated with a PDG. This may be achieved by defining:</w:t>
      </w:r>
    </w:p>
    <w:p w:rsidR="004D2C51" w:rsidRDefault="004D2C51" w:rsidP="004D2C51"/>
    <w:p w:rsidR="004D2C51" w:rsidRDefault="000F499B" w:rsidP="000F499B">
      <w:pPr>
        <w:pStyle w:val="B1"/>
      </w:pPr>
      <w:r>
        <w:t>-</w:t>
      </w:r>
      <w:r>
        <w:tab/>
      </w:r>
      <w:r w:rsidR="004D2C51">
        <w:t>a W-APN which corresponds to a FQDN of a PDG, and which is locally interpreted by the PDG as a request for a specific service, or</w:t>
      </w:r>
    </w:p>
    <w:p w:rsidR="004D2C51" w:rsidRDefault="000F499B" w:rsidP="000F499B">
      <w:pPr>
        <w:pStyle w:val="B1"/>
      </w:pPr>
      <w:r>
        <w:t>-</w:t>
      </w:r>
      <w:r>
        <w:tab/>
      </w:r>
      <w:r w:rsidR="004D2C51">
        <w:t>a W-APN Network Identifier consisting of 3 or more labels and starting with a Reserved Service Label, or a W-APN Network Identifier consisting of a Reserved Service Label alone, which indicates a PDG by the nature of the requested service. Reserved Service Labels and the corresponding services they stand for shall be agreed between operators who have WLAN roaming agreements.</w:t>
      </w:r>
    </w:p>
    <w:p w:rsidR="00C3779F" w:rsidRDefault="00C3779F" w:rsidP="00C3779F">
      <w:r>
        <w:t>The W-APN Network Identifier for the support of IMS Emergency calls shall take the form of a common, reserved Network Identifier of the form "sos".</w:t>
      </w:r>
    </w:p>
    <w:p w:rsidR="00C3779F" w:rsidRDefault="00C3779F" w:rsidP="00C3779F">
      <w:r>
        <w:lastRenderedPageBreak/>
        <w:t>As an example, the W-APN for MCC 345 and MNC 12 is coded in the DNS as:</w:t>
      </w:r>
    </w:p>
    <w:p w:rsidR="00C3779F" w:rsidRDefault="00C3779F" w:rsidP="00C3779F">
      <w:pPr>
        <w:pStyle w:val="NW"/>
      </w:pPr>
      <w:r>
        <w:t>"sos.w-apn.mnc012.mcc345.pub.3gppnetwork.org".</w:t>
      </w:r>
    </w:p>
    <w:p w:rsidR="00C3779F" w:rsidRDefault="00C3779F" w:rsidP="00C3779F">
      <w:pPr>
        <w:rPr>
          <w:noProof/>
        </w:rPr>
      </w:pPr>
    </w:p>
    <w:p w:rsidR="00C3779F" w:rsidRDefault="00C3779F" w:rsidP="00C3779F">
      <w:pPr>
        <w:rPr>
          <w:noProof/>
        </w:rPr>
      </w:pPr>
      <w:r>
        <w:rPr>
          <w:noProof/>
        </w:rPr>
        <w:t xml:space="preserve">where </w:t>
      </w:r>
      <w:r>
        <w:t>"</w:t>
      </w:r>
      <w:r>
        <w:rPr>
          <w:noProof/>
        </w:rPr>
        <w:t>sos</w:t>
      </w:r>
      <w:r>
        <w:t>"</w:t>
      </w:r>
      <w:r>
        <w:rPr>
          <w:noProof/>
        </w:rPr>
        <w:t xml:space="preserve"> is the W-APN Network Identifier and </w:t>
      </w:r>
      <w:r>
        <w:t>"</w:t>
      </w:r>
      <w:r w:rsidRPr="004C1689">
        <w:t xml:space="preserve"> </w:t>
      </w:r>
      <w:r>
        <w:t>mnc012.mcc345.pub.3gppnetwork.org " is the W-APN Operator Identifier.</w:t>
      </w:r>
    </w:p>
    <w:p w:rsidR="004D2C51" w:rsidRDefault="004D2C51" w:rsidP="004D2C51">
      <w:pPr>
        <w:pStyle w:val="Heading3"/>
      </w:pPr>
      <w:bookmarkStart w:id="340" w:name="_Toc19695378"/>
      <w:bookmarkStart w:id="341" w:name="_Toc27225445"/>
      <w:r>
        <w:t>14.7.2</w:t>
      </w:r>
      <w:r>
        <w:tab/>
        <w:t>Format of W-APN Operator Identifier</w:t>
      </w:r>
      <w:bookmarkEnd w:id="340"/>
      <w:bookmarkEnd w:id="341"/>
    </w:p>
    <w:p w:rsidR="004D2C51" w:rsidRDefault="004D2C51" w:rsidP="004D2C51">
      <w:r>
        <w:t xml:space="preserve">The W-APN Operator Identifier is composed of </w:t>
      </w:r>
      <w:r w:rsidR="0072547B">
        <w:t xml:space="preserve">six </w:t>
      </w:r>
      <w:r>
        <w:t xml:space="preserve">labels. The last </w:t>
      </w:r>
      <w:r w:rsidR="0072547B">
        <w:t xml:space="preserve">three </w:t>
      </w:r>
      <w:r>
        <w:t>label</w:t>
      </w:r>
      <w:r w:rsidR="0072547B">
        <w:t>s</w:t>
      </w:r>
      <w:r>
        <w:t xml:space="preserve"> shall be "pub.3gppnetwork.org". The second and third labels together shall uniquely identify the PLMN. The first label distinguishes the domain name as a W-APN.</w:t>
      </w:r>
    </w:p>
    <w:p w:rsidR="004D2C51" w:rsidRDefault="004D2C51" w:rsidP="004D2C51">
      <w:r>
        <w:t>For each operator, there is a default W-APN Operator Identifier (i.e. domain name). This default W-APN Operator Identifier is derived from the IMSI as follows:</w:t>
      </w:r>
    </w:p>
    <w:p w:rsidR="004D2C51" w:rsidRDefault="004D2C51" w:rsidP="004D2C51">
      <w:pPr>
        <w:pStyle w:val="B1"/>
      </w:pPr>
      <w:r>
        <w:t>"w-apn.mnc&lt;MNC&gt;.mcc&lt;MCC&gt;.pub.3gppnetwork.org"</w:t>
      </w:r>
    </w:p>
    <w:p w:rsidR="004D2C51" w:rsidRDefault="004D2C51" w:rsidP="004D2C51">
      <w:r>
        <w:t>where:</w:t>
      </w:r>
    </w:p>
    <w:p w:rsidR="004D2C51" w:rsidRDefault="004D2C51" w:rsidP="004D2C51">
      <w:pPr>
        <w:pStyle w:val="B1"/>
      </w:pPr>
      <w:r>
        <w:t>"mnc" and "mcc" serve as invariable identifiers for the following digits.</w:t>
      </w:r>
    </w:p>
    <w:p w:rsidR="004D2C51" w:rsidRDefault="004D2C51" w:rsidP="004D2C51">
      <w:pPr>
        <w:pStyle w:val="B1"/>
        <w:rPr>
          <w:i/>
        </w:rPr>
      </w:pPr>
      <w:r>
        <w:t xml:space="preserve">&lt;MNC&gt; and &lt;MCC&gt; are derived from the components of the IMSI defined in </w:t>
      </w:r>
      <w:r w:rsidR="006327E3">
        <w:t>clause</w:t>
      </w:r>
      <w:r>
        <w:t xml:space="preserve"> 2.2.</w:t>
      </w:r>
    </w:p>
    <w:p w:rsidR="004D2C51" w:rsidRDefault="004D2C51" w:rsidP="004D2C51">
      <w:r>
        <w:t>Alternatively, the default W</w:t>
      </w:r>
      <w:r>
        <w:noBreakHyphen/>
        <w:t>APN Operator Identifier is derived using the MNC and MCC of the VPLMN. See 3GPP TS 24.234 [48] for more information.</w:t>
      </w:r>
    </w:p>
    <w:p w:rsidR="004D2C51" w:rsidRDefault="004D2C51" w:rsidP="004D2C51">
      <w:pPr>
        <w:pStyle w:val="B1"/>
      </w:pPr>
      <w:r>
        <w:t>The default W-APN Operator Identifier is used in both non</w:t>
      </w:r>
      <w:r>
        <w:noBreakHyphen/>
        <w:t>roaming and roaming situations when attempting to translate a W-APN consisting only of a Network Identifier into the IP address of the PDG in the HPLMN.</w:t>
      </w:r>
    </w:p>
    <w:p w:rsidR="004D2C51" w:rsidRDefault="004D2C51" w:rsidP="004D2C51">
      <w:r>
        <w:t>In order to guarantee inter-PLMN DNS translation, the &lt;MNC&gt; and &lt;MCC&gt; coding used in the "w</w:t>
      </w:r>
      <w:r>
        <w:noBreakHyphen/>
        <w:t>apn.mnc&lt;MNC&gt;.mcc&lt;MCC&gt;.pub.3gppnetwork.org" format of the W-APN OI shall be:</w:t>
      </w:r>
    </w:p>
    <w:p w:rsidR="004D2C51" w:rsidRPr="00713520" w:rsidRDefault="004D2C51" w:rsidP="004D2C51">
      <w:pPr>
        <w:pStyle w:val="B1"/>
      </w:pPr>
      <w:r w:rsidRPr="00713520">
        <w:t>-</w:t>
      </w:r>
      <w:r w:rsidRPr="00713520">
        <w:tab/>
        <w:t>&lt;MNC&gt; = 3 digits</w:t>
      </w:r>
    </w:p>
    <w:p w:rsidR="004D2C51" w:rsidRPr="00713520" w:rsidRDefault="004D2C51" w:rsidP="004D2C51">
      <w:pPr>
        <w:pStyle w:val="B1"/>
      </w:pPr>
      <w:r>
        <w:t>-</w:t>
      </w:r>
      <w:r>
        <w:tab/>
      </w:r>
      <w:r w:rsidRPr="00713520">
        <w:t>&lt;MCC&gt; = 3 digits</w:t>
      </w:r>
    </w:p>
    <w:p w:rsidR="004D2C51" w:rsidRDefault="004D2C51" w:rsidP="004D2C51">
      <w:r>
        <w:t>If there are only 2 significant digits in the MNC, one "0" digit shall be</w:t>
      </w:r>
      <w:r>
        <w:rPr>
          <w:color w:val="3366FF"/>
        </w:rPr>
        <w:t xml:space="preserve"> </w:t>
      </w:r>
      <w:r>
        <w:t>inserted at the left side to fill the 3 digits coding of MNC in the W-APN OI.</w:t>
      </w:r>
    </w:p>
    <w:p w:rsidR="004D2C51" w:rsidRDefault="004D2C51" w:rsidP="004D2C51">
      <w:pPr>
        <w:pStyle w:val="B1"/>
      </w:pPr>
    </w:p>
    <w:p w:rsidR="004D2C51" w:rsidRDefault="004D2C51" w:rsidP="004D2C51">
      <w:r>
        <w:t>As an example, the W-APN OI for MCC 345 and MNC 12 is coded in the DNS as:</w:t>
      </w:r>
    </w:p>
    <w:p w:rsidR="004D2C51" w:rsidRDefault="004D2C51" w:rsidP="004D2C51">
      <w:pPr>
        <w:pStyle w:val="NW"/>
      </w:pPr>
      <w:r>
        <w:t>"w-apn.mnc012.mcc345.pub.3gppnetwork.org".</w:t>
      </w:r>
    </w:p>
    <w:p w:rsidR="004D2C51" w:rsidRDefault="004D2C51" w:rsidP="004D2C51">
      <w:pPr>
        <w:pStyle w:val="Heading3"/>
      </w:pPr>
      <w:bookmarkStart w:id="342" w:name="_Toc19695379"/>
      <w:bookmarkStart w:id="343" w:name="_Toc27225446"/>
      <w:r>
        <w:t>14.7.3</w:t>
      </w:r>
      <w:r>
        <w:tab/>
        <w:t>Alternative Format of W-APN Operator Identifier</w:t>
      </w:r>
      <w:bookmarkEnd w:id="342"/>
      <w:bookmarkEnd w:id="343"/>
    </w:p>
    <w:p w:rsidR="004D2C51" w:rsidRDefault="004D2C51" w:rsidP="004D2C51">
      <w:r>
        <w:t xml:space="preserve">For situations when the PDG serving the W-APN is located in such network that is not part of the GRX (i.e. the Interoperator IP backbone), the default Operator Identifier described in </w:t>
      </w:r>
      <w:r w:rsidR="00D53C7A">
        <w:t>clause</w:t>
      </w:r>
      <w:r>
        <w:t xml:space="preserve"> 14.7.2 is not available for use. This restriction originates from the </w:t>
      </w:r>
      <w:r w:rsidR="006210D2">
        <w:t>"</w:t>
      </w:r>
      <w:r>
        <w:t>.3gppnetwork.org</w:t>
      </w:r>
      <w:r w:rsidR="006210D2">
        <w:t>"</w:t>
      </w:r>
      <w:r>
        <w:t xml:space="preserve"> domain, which is only available in GRX DNS for actual use. Thus an alternative format of W-APN Operator Identifier is required for this case.</w:t>
      </w:r>
    </w:p>
    <w:p w:rsidR="004D2C51" w:rsidRDefault="004D2C51" w:rsidP="004D2C51">
      <w:r>
        <w:t>The Alternative W-APN Operator Identifiers shall be constructed as follows:</w:t>
      </w:r>
    </w:p>
    <w:p w:rsidR="004D2C51" w:rsidRDefault="004D2C51" w:rsidP="004D2C51">
      <w:pPr>
        <w:pStyle w:val="B1"/>
      </w:pPr>
      <w:r>
        <w:t>"w-apn.&lt;valid operator</w:t>
      </w:r>
      <w:r w:rsidR="006210D2">
        <w:t>'</w:t>
      </w:r>
      <w:r>
        <w:t>s REALM&gt;"</w:t>
      </w:r>
    </w:p>
    <w:p w:rsidR="004D2C51" w:rsidRDefault="004D2C51" w:rsidP="004D2C51">
      <w:r>
        <w:t>where:</w:t>
      </w:r>
    </w:p>
    <w:p w:rsidR="004D2C51" w:rsidRDefault="004D2C51" w:rsidP="004D2C51">
      <w:pPr>
        <w:pStyle w:val="B1"/>
        <w:ind w:left="284" w:firstLine="0"/>
      </w:pPr>
      <w:r>
        <w:t>&lt;valid operator</w:t>
      </w:r>
      <w:r w:rsidR="006210D2">
        <w:t>'</w:t>
      </w:r>
      <w:r>
        <w:t>s REALM&gt; corresponds to REALM names owned by  the operator hosting the PDG serving the desired W-APN.</w:t>
      </w:r>
    </w:p>
    <w:p w:rsidR="004D2C51" w:rsidRDefault="004D2C51" w:rsidP="004D2C51">
      <w:pPr>
        <w:pStyle w:val="B1"/>
        <w:ind w:left="0" w:firstLine="0"/>
      </w:pPr>
      <w:r>
        <w:t>REALM names are required to be unique, and are piggybacked on the administration of the Public Internet DNS namespace. REALM names may also belong to the operator of the VPLMN.</w:t>
      </w:r>
    </w:p>
    <w:p w:rsidR="004D2C51" w:rsidRDefault="004D2C51" w:rsidP="004D2C51">
      <w:pPr>
        <w:pStyle w:val="B1"/>
        <w:ind w:left="0" w:firstLine="0"/>
      </w:pPr>
    </w:p>
    <w:p w:rsidR="004D2C51" w:rsidRDefault="004D2C51" w:rsidP="004D2C51">
      <w:r>
        <w:t>As an example, the W-APN OI for the Operator REALM "notareal.com" is coded in the Public Internet DNS as:</w:t>
      </w:r>
    </w:p>
    <w:p w:rsidR="004D2C51" w:rsidRDefault="004D2C51" w:rsidP="004D2C51">
      <w:pPr>
        <w:pStyle w:val="NW"/>
      </w:pPr>
      <w:r>
        <w:t>"w-apn.notareal.com".</w:t>
      </w:r>
    </w:p>
    <w:p w:rsidR="008F28A4" w:rsidRDefault="008F28A4" w:rsidP="008F28A4">
      <w:pPr>
        <w:pStyle w:val="Heading2"/>
        <w:ind w:left="360" w:hanging="360"/>
      </w:pPr>
      <w:bookmarkStart w:id="344" w:name="_Toc19695380"/>
      <w:bookmarkStart w:id="345" w:name="_Toc27225447"/>
      <w:r>
        <w:t>14.8 Emergency Realm and Emergency NAI for Emergency Cases</w:t>
      </w:r>
      <w:bookmarkEnd w:id="344"/>
      <w:bookmarkEnd w:id="345"/>
    </w:p>
    <w:p w:rsidR="008F28A4" w:rsidRDefault="008F28A4" w:rsidP="008F28A4">
      <w:r>
        <w:t>The emergency realm shall be of the form of a home network realm as described in clause 14.2 prefixed with the label "sos." at the beginning of the domain name.</w:t>
      </w:r>
    </w:p>
    <w:p w:rsidR="008F28A4" w:rsidRDefault="008F28A4" w:rsidP="008F28A4">
      <w:r>
        <w:t>An example of a WLAN emergency NAI realm is:</w:t>
      </w:r>
    </w:p>
    <w:p w:rsidR="008F28A4" w:rsidRDefault="008F28A4" w:rsidP="008F28A4">
      <w:pPr>
        <w:pStyle w:val="B1"/>
      </w:pPr>
      <w:r>
        <w:tab/>
        <w:t>IMSI in use: 234150999999999;</w:t>
      </w:r>
    </w:p>
    <w:p w:rsidR="008F28A4" w:rsidRDefault="008F28A4" w:rsidP="008F28A4">
      <w:pPr>
        <w:pStyle w:val="B1"/>
      </w:pPr>
      <w:r>
        <w:t>Where:</w:t>
      </w:r>
    </w:p>
    <w:p w:rsidR="008F28A4" w:rsidRDefault="008F28A4" w:rsidP="008F28A4">
      <w:pPr>
        <w:pStyle w:val="B1"/>
      </w:pPr>
      <w:r>
        <w:tab/>
        <w:t>MCC = 234;</w:t>
      </w:r>
    </w:p>
    <w:p w:rsidR="008F28A4" w:rsidRDefault="008F28A4" w:rsidP="008F28A4">
      <w:pPr>
        <w:pStyle w:val="B1"/>
      </w:pPr>
      <w:r>
        <w:tab/>
        <w:t>MNC = 15;</w:t>
      </w:r>
    </w:p>
    <w:p w:rsidR="008F28A4" w:rsidRDefault="008F28A4" w:rsidP="008F28A4">
      <w:pPr>
        <w:pStyle w:val="B1"/>
      </w:pPr>
      <w:r>
        <w:tab/>
        <w:t>MSIN = 0999999999</w:t>
      </w:r>
    </w:p>
    <w:p w:rsidR="008F28A4" w:rsidRDefault="008F28A4" w:rsidP="008F28A4">
      <w:r>
        <w:t>Which gives the home network domain name: sos.wlan.mnc015.mcc234.3gppnetwork.org.</w:t>
      </w:r>
    </w:p>
    <w:p w:rsidR="008F28A4" w:rsidRDefault="008F28A4" w:rsidP="008F28A4">
      <w:pPr>
        <w:rPr>
          <w:lang w:eastAsia="zh-CN"/>
        </w:rPr>
      </w:pPr>
      <w:r>
        <w:t xml:space="preserve">The NAI for emergency cases shall be of the form as specified in </w:t>
      </w:r>
      <w:r w:rsidR="006327E3">
        <w:t>clause</w:t>
      </w:r>
      <w:r>
        <w:t>s 14.3 and 14.4, with the addition of the emergency realm as described above for PLMNs where the emergency realm is supported.</w:t>
      </w:r>
    </w:p>
    <w:p w:rsidR="008F28A4" w:rsidRDefault="008F28A4" w:rsidP="008F28A4">
      <w:pPr>
        <w:rPr>
          <w:lang w:eastAsia="zh-CN"/>
        </w:rPr>
      </w:pPr>
      <w:r>
        <w:rPr>
          <w:rFonts w:hint="eastAsia"/>
          <w:lang w:eastAsia="zh-CN"/>
        </w:rPr>
        <w:t>W</w:t>
      </w:r>
      <w:r>
        <w:t xml:space="preserve">hen UE is </w:t>
      </w:r>
      <w:r w:rsidRPr="001246D4">
        <w:t>using I-WLAN as the access network for IMS emergency calls</w:t>
      </w:r>
      <w:r>
        <w:t xml:space="preserve"> and IMSI is not available</w:t>
      </w:r>
      <w:r>
        <w:rPr>
          <w:rFonts w:hint="eastAsia"/>
          <w:lang w:eastAsia="zh-CN"/>
        </w:rPr>
        <w:t xml:space="preserve">, the Emergency NAI shall be an </w:t>
      </w:r>
      <w:r>
        <w:t>NAI</w:t>
      </w:r>
      <w:r>
        <w:rPr>
          <w:rFonts w:hint="eastAsia"/>
          <w:lang w:eastAsia="zh-CN"/>
        </w:rPr>
        <w:t xml:space="preserve"> </w:t>
      </w:r>
      <w:r w:rsidRPr="00EA428A">
        <w:t xml:space="preserve">compliant with </w:t>
      </w:r>
      <w:r>
        <w:t xml:space="preserve">IETF RFC 4282 [53] </w:t>
      </w:r>
      <w:r>
        <w:rPr>
          <w:rFonts w:hint="eastAsia"/>
          <w:lang w:eastAsia="zh-CN"/>
        </w:rPr>
        <w:t xml:space="preserve">consisting of username and realm, either constructed with IMEI or MAC address, as specified in 3GPP TS 33.234 [55]. </w:t>
      </w:r>
      <w:r>
        <w:t>The exact format shall be</w:t>
      </w:r>
      <w:r>
        <w:rPr>
          <w:rFonts w:hint="eastAsia"/>
          <w:lang w:eastAsia="zh-CN"/>
        </w:rPr>
        <w:t>:</w:t>
      </w:r>
    </w:p>
    <w:p w:rsidR="008F28A4" w:rsidRDefault="008F28A4" w:rsidP="008F28A4">
      <w:pPr>
        <w:pStyle w:val="B1"/>
        <w:rPr>
          <w:lang w:eastAsia="zh-CN"/>
        </w:rPr>
      </w:pPr>
      <w:r w:rsidRPr="00741456">
        <w:t>imei&lt;IMEI&gt;@sos.wlan.mnc&lt;visitedMNC&gt;.mcc&lt;visitedMCC&gt;.3gppnetwork.org</w:t>
      </w:r>
    </w:p>
    <w:p w:rsidR="008F28A4" w:rsidRDefault="008F28A4" w:rsidP="008F28A4">
      <w:pPr>
        <w:rPr>
          <w:snapToGrid w:val="0"/>
          <w:lang w:eastAsia="zh-CN"/>
        </w:rPr>
      </w:pPr>
      <w:r>
        <w:rPr>
          <w:snapToGrid w:val="0"/>
        </w:rPr>
        <w:t>or</w:t>
      </w:r>
      <w:r w:rsidRPr="005A60BD">
        <w:rPr>
          <w:snapToGrid w:val="0"/>
        </w:rPr>
        <w:t xml:space="preserve"> </w:t>
      </w:r>
      <w:r>
        <w:rPr>
          <w:snapToGrid w:val="0"/>
        </w:rPr>
        <w:t>if IMEI is not available,</w:t>
      </w:r>
    </w:p>
    <w:p w:rsidR="008F28A4" w:rsidRDefault="008F28A4" w:rsidP="008F28A4">
      <w:pPr>
        <w:pStyle w:val="B1"/>
        <w:rPr>
          <w:lang w:eastAsia="zh-CN"/>
        </w:rPr>
      </w:pPr>
      <w:r>
        <w:rPr>
          <w:rFonts w:hint="eastAsia"/>
        </w:rPr>
        <w:t>mac</w:t>
      </w:r>
      <w:r>
        <w:t>&lt;</w:t>
      </w:r>
      <w:r>
        <w:rPr>
          <w:rFonts w:hint="eastAsia"/>
        </w:rPr>
        <w:t>MAC</w:t>
      </w:r>
      <w:r>
        <w:t>&gt;</w:t>
      </w:r>
      <w:r w:rsidRPr="00741456">
        <w:t>@sos.wlan.mnc&lt;visitedMNC&gt;.mcc&lt;visitedMCC&gt;.3gppnetwork.org</w:t>
      </w:r>
    </w:p>
    <w:p w:rsidR="008F28A4" w:rsidRDefault="008F28A4" w:rsidP="008F28A4">
      <w:pPr>
        <w:rPr>
          <w:lang w:eastAsia="zh-CN"/>
        </w:rPr>
      </w:pPr>
      <w:r>
        <w:t xml:space="preserve">The realm part of </w:t>
      </w:r>
      <w:r>
        <w:rPr>
          <w:rFonts w:hint="eastAsia"/>
          <w:lang w:eastAsia="zh-CN"/>
        </w:rPr>
        <w:t xml:space="preserve">the above </w:t>
      </w:r>
      <w:r>
        <w:t xml:space="preserve">NAI consists of the realm built using the PLMN ID (visitedMCC + visitedMNC) of the PLMN selected as a result of the </w:t>
      </w:r>
      <w:r>
        <w:rPr>
          <w:rFonts w:hint="eastAsia"/>
          <w:lang w:eastAsia="zh-CN"/>
        </w:rPr>
        <w:t>network</w:t>
      </w:r>
      <w:r>
        <w:t xml:space="preserve"> selection</w:t>
      </w:r>
      <w:r>
        <w:rPr>
          <w:rFonts w:hint="eastAsia"/>
          <w:lang w:eastAsia="zh-CN"/>
        </w:rPr>
        <w:t xml:space="preserve"> procedure, as specified in </w:t>
      </w:r>
      <w:r w:rsidR="00D53C7A">
        <w:t>clause</w:t>
      </w:r>
      <w:r>
        <w:t xml:space="preserve"> </w:t>
      </w:r>
      <w:r>
        <w:rPr>
          <w:rFonts w:hint="eastAsia"/>
          <w:lang w:eastAsia="zh-CN"/>
        </w:rPr>
        <w:t>5</w:t>
      </w:r>
      <w:r>
        <w:t>.</w:t>
      </w:r>
      <w:r>
        <w:rPr>
          <w:rFonts w:hint="eastAsia"/>
          <w:lang w:eastAsia="zh-CN"/>
        </w:rPr>
        <w:t>2</w:t>
      </w:r>
      <w:r>
        <w:t>.</w:t>
      </w:r>
      <w:r>
        <w:rPr>
          <w:rFonts w:hint="eastAsia"/>
          <w:lang w:eastAsia="zh-CN"/>
        </w:rPr>
        <w:t>5.4 of the 3GPP TS 24.234 [48].</w:t>
      </w:r>
    </w:p>
    <w:p w:rsidR="008F28A4" w:rsidRPr="00855DF4" w:rsidRDefault="008F28A4" w:rsidP="008F28A4">
      <w:pPr>
        <w:rPr>
          <w:lang w:eastAsia="zh-CN"/>
        </w:rPr>
      </w:pPr>
      <w:r>
        <w:rPr>
          <w:lang w:eastAsia="zh-CN"/>
        </w:rPr>
        <w:t>The</w:t>
      </w:r>
      <w:r>
        <w:rPr>
          <w:rFonts w:hint="eastAsia"/>
          <w:lang w:eastAsia="zh-CN"/>
        </w:rPr>
        <w:t xml:space="preserve"> MNC and MCC shall be </w:t>
      </w:r>
      <w:r>
        <w:rPr>
          <w:lang w:eastAsia="zh-CN"/>
        </w:rPr>
        <w:t>with</w:t>
      </w:r>
      <w:r>
        <w:rPr>
          <w:rFonts w:hint="eastAsia"/>
          <w:lang w:eastAsia="zh-CN"/>
        </w:rPr>
        <w:t xml:space="preserve"> 3 digits coded. </w:t>
      </w:r>
      <w:r>
        <w:t xml:space="preserve">If there are only 2 significant digits in the MNC, one "0" digit </w:t>
      </w:r>
      <w:r>
        <w:rPr>
          <w:rFonts w:hint="eastAsia"/>
          <w:lang w:eastAsia="zh-CN"/>
        </w:rPr>
        <w:t>shall be</w:t>
      </w:r>
      <w:r>
        <w:t xml:space="preserve"> inserted at the left side to fill the 3 digits coding of MNC in the </w:t>
      </w:r>
      <w:r>
        <w:rPr>
          <w:rFonts w:hint="eastAsia"/>
          <w:lang w:eastAsia="zh-CN"/>
        </w:rPr>
        <w:t>realm of the NAI</w:t>
      </w:r>
      <w:r>
        <w:t>.</w:t>
      </w:r>
    </w:p>
    <w:p w:rsidR="008F28A4" w:rsidRDefault="008F28A4" w:rsidP="008F28A4">
      <w:pPr>
        <w:rPr>
          <w:lang w:eastAsia="zh-CN"/>
        </w:rPr>
      </w:pPr>
      <w:r w:rsidRPr="007048B5">
        <w:t xml:space="preserve">For example, if the IMEI is </w:t>
      </w:r>
      <w:r>
        <w:t>219551288888888</w:t>
      </w:r>
      <w:r w:rsidRPr="007048B5">
        <w:t xml:space="preserve">, </w:t>
      </w:r>
      <w:r>
        <w:rPr>
          <w:rFonts w:hint="eastAsia"/>
          <w:lang w:eastAsia="zh-CN"/>
        </w:rPr>
        <w:t xml:space="preserve">and </w:t>
      </w:r>
      <w:r>
        <w:t xml:space="preserve">the </w:t>
      </w:r>
      <w:r>
        <w:rPr>
          <w:rFonts w:hint="eastAsia"/>
          <w:lang w:eastAsia="zh-CN"/>
        </w:rPr>
        <w:t>selected PLMN</w:t>
      </w:r>
      <w:r>
        <w:t xml:space="preserve"> </w:t>
      </w:r>
      <w:r>
        <w:rPr>
          <w:rFonts w:hint="eastAsia"/>
          <w:lang w:eastAsia="zh-CN"/>
        </w:rPr>
        <w:t xml:space="preserve">is with </w:t>
      </w:r>
      <w:r>
        <w:t>MCC 345 and MNC 12</w:t>
      </w:r>
      <w:r>
        <w:rPr>
          <w:rFonts w:hint="eastAsia"/>
          <w:lang w:eastAsia="zh-CN"/>
        </w:rPr>
        <w:t xml:space="preserve">, </w:t>
      </w:r>
      <w:r w:rsidRPr="007048B5">
        <w:t xml:space="preserve">the </w:t>
      </w:r>
      <w:r>
        <w:t xml:space="preserve">Emergency NAI then takes the form of </w:t>
      </w:r>
      <w:hyperlink r:id="rId61" w:history="1">
        <w:r w:rsidRPr="00B6642F">
          <w:t>imei219551288888888@</w:t>
        </w:r>
      </w:hyperlink>
      <w:r w:rsidRPr="00741456">
        <w:t>sos.wlan.mnc</w:t>
      </w:r>
      <w:r>
        <w:rPr>
          <w:rFonts w:hint="eastAsia"/>
          <w:lang w:eastAsia="zh-CN"/>
        </w:rPr>
        <w:t>012</w:t>
      </w:r>
      <w:r w:rsidRPr="00741456">
        <w:t>.mcc</w:t>
      </w:r>
      <w:r>
        <w:rPr>
          <w:rFonts w:hint="eastAsia"/>
          <w:lang w:eastAsia="zh-CN"/>
        </w:rPr>
        <w:t>345</w:t>
      </w:r>
      <w:r w:rsidRPr="00741456">
        <w:t>.3gppnetwork.org</w:t>
      </w:r>
      <w:r>
        <w:t>.</w:t>
      </w:r>
    </w:p>
    <w:p w:rsidR="008F28A4" w:rsidRDefault="008F28A4" w:rsidP="008F28A4">
      <w:r w:rsidRPr="007048B5">
        <w:t xml:space="preserve">For example, if the </w:t>
      </w:r>
      <w:r>
        <w:rPr>
          <w:rFonts w:hint="eastAsia"/>
          <w:lang w:eastAsia="zh-CN"/>
        </w:rPr>
        <w:t>MAC</w:t>
      </w:r>
      <w:r w:rsidRPr="007048B5">
        <w:t xml:space="preserve"> </w:t>
      </w:r>
      <w:r>
        <w:rPr>
          <w:rFonts w:hint="eastAsia"/>
          <w:lang w:eastAsia="zh-CN"/>
        </w:rPr>
        <w:t xml:space="preserve">address </w:t>
      </w:r>
      <w:r w:rsidRPr="007048B5">
        <w:t xml:space="preserve">is </w:t>
      </w:r>
      <w:r>
        <w:rPr>
          <w:spacing w:val="7"/>
        </w:rPr>
        <w:t>44-45-53-54-00-</w:t>
      </w:r>
      <w:r>
        <w:rPr>
          <w:rFonts w:hint="eastAsia"/>
          <w:spacing w:val="7"/>
          <w:lang w:eastAsia="zh-CN"/>
        </w:rPr>
        <w:t>AB</w:t>
      </w:r>
      <w:r w:rsidRPr="007048B5">
        <w:t xml:space="preserve">, </w:t>
      </w:r>
      <w:r>
        <w:rPr>
          <w:rFonts w:hint="eastAsia"/>
          <w:lang w:eastAsia="zh-CN"/>
        </w:rPr>
        <w:t xml:space="preserve">and </w:t>
      </w:r>
      <w:r>
        <w:t xml:space="preserve">the </w:t>
      </w:r>
      <w:r>
        <w:rPr>
          <w:rFonts w:hint="eastAsia"/>
          <w:lang w:eastAsia="zh-CN"/>
        </w:rPr>
        <w:t>selected PLMN</w:t>
      </w:r>
      <w:r>
        <w:t xml:space="preserve"> </w:t>
      </w:r>
      <w:r>
        <w:rPr>
          <w:rFonts w:hint="eastAsia"/>
          <w:lang w:eastAsia="zh-CN"/>
        </w:rPr>
        <w:t>is with</w:t>
      </w:r>
      <w:r>
        <w:t xml:space="preserve"> MCC 345 and MNC 12</w:t>
      </w:r>
      <w:r>
        <w:rPr>
          <w:rFonts w:hint="eastAsia"/>
          <w:lang w:eastAsia="zh-CN"/>
        </w:rPr>
        <w:t xml:space="preserve">, </w:t>
      </w:r>
      <w:r w:rsidRPr="007048B5">
        <w:t xml:space="preserve">the </w:t>
      </w:r>
      <w:r>
        <w:t>Emergency NAI then takes the form</w:t>
      </w:r>
      <w:r w:rsidRPr="008F28A4">
        <w:t xml:space="preserve"> of </w:t>
      </w:r>
      <w:hyperlink r:id="rId62" w:history="1">
        <w:r w:rsidRPr="008F28A4">
          <w:rPr>
            <w:rStyle w:val="Hyperlink"/>
            <w:rFonts w:hint="eastAsia"/>
            <w:color w:val="auto"/>
            <w:u w:val="none"/>
            <w:lang w:eastAsia="zh-CN"/>
          </w:rPr>
          <w:t>mac4445535400AB</w:t>
        </w:r>
        <w:r w:rsidRPr="008F28A4">
          <w:rPr>
            <w:rStyle w:val="Hyperlink"/>
            <w:color w:val="auto"/>
            <w:u w:val="none"/>
          </w:rPr>
          <w:t>@</w:t>
        </w:r>
      </w:hyperlink>
      <w:r w:rsidRPr="008F28A4">
        <w:t>sos.wl</w:t>
      </w:r>
      <w:r w:rsidRPr="00741456">
        <w:t>an.mnc</w:t>
      </w:r>
      <w:r>
        <w:rPr>
          <w:rFonts w:hint="eastAsia"/>
          <w:lang w:eastAsia="zh-CN"/>
        </w:rPr>
        <w:t>012</w:t>
      </w:r>
      <w:r w:rsidRPr="00741456">
        <w:t>.mcc</w:t>
      </w:r>
      <w:r>
        <w:rPr>
          <w:rFonts w:hint="eastAsia"/>
          <w:lang w:eastAsia="zh-CN"/>
        </w:rPr>
        <w:t>345</w:t>
      </w:r>
      <w:r w:rsidRPr="00741456">
        <w:t>.3gppnetwork.org</w:t>
      </w:r>
      <w:r>
        <w:rPr>
          <w:rFonts w:hint="eastAsia"/>
          <w:lang w:eastAsia="zh-CN"/>
        </w:rPr>
        <w:t>, where the MAC address is represented in hexadecimal format without separators</w:t>
      </w:r>
      <w:r>
        <w:t>.</w:t>
      </w:r>
    </w:p>
    <w:p w:rsidR="004D2C51" w:rsidRDefault="004D2C51" w:rsidP="004D2C51">
      <w:pPr>
        <w:pStyle w:val="Heading1"/>
      </w:pPr>
      <w:bookmarkStart w:id="346" w:name="_Toc19695381"/>
      <w:bookmarkStart w:id="347" w:name="_Toc27225448"/>
      <w:r>
        <w:t>15</w:t>
      </w:r>
      <w:r>
        <w:tab/>
        <w:t xml:space="preserve">Identification of </w:t>
      </w:r>
      <w:r>
        <w:rPr>
          <w:rFonts w:hint="eastAsia"/>
        </w:rPr>
        <w:t>Multimedia Broadcast/Multicast Service</w:t>
      </w:r>
      <w:bookmarkEnd w:id="346"/>
      <w:bookmarkEnd w:id="347"/>
    </w:p>
    <w:p w:rsidR="004D2C51" w:rsidRDefault="004D2C51" w:rsidP="004D2C51">
      <w:pPr>
        <w:pStyle w:val="Heading2"/>
      </w:pPr>
      <w:bookmarkStart w:id="348" w:name="_Toc19695382"/>
      <w:bookmarkStart w:id="349" w:name="_Toc27225449"/>
      <w:r>
        <w:t>15.1</w:t>
      </w:r>
      <w:r>
        <w:tab/>
        <w:t>Introduction</w:t>
      </w:r>
      <w:bookmarkEnd w:id="348"/>
      <w:bookmarkEnd w:id="349"/>
    </w:p>
    <w:p w:rsidR="004D2C51" w:rsidRDefault="004D2C51" w:rsidP="004D2C51">
      <w:r>
        <w:t xml:space="preserve">This clause describes the format of the parameters needed to access the </w:t>
      </w:r>
      <w:r>
        <w:rPr>
          <w:rFonts w:hint="eastAsia"/>
        </w:rPr>
        <w:t>Multimedia Broadcast/Multicast service</w:t>
      </w:r>
      <w:r>
        <w:t>. For further information on the use of the parameters see 3GPP TS 23.</w:t>
      </w:r>
      <w:r>
        <w:rPr>
          <w:rFonts w:hint="eastAsia"/>
        </w:rPr>
        <w:t>246</w:t>
      </w:r>
      <w:r>
        <w:t> [52].</w:t>
      </w:r>
    </w:p>
    <w:p w:rsidR="004D2C51" w:rsidRDefault="004D2C51" w:rsidP="004D2C51">
      <w:pPr>
        <w:pStyle w:val="Heading2"/>
        <w:tabs>
          <w:tab w:val="left" w:pos="360"/>
        </w:tabs>
        <w:ind w:left="360" w:hanging="360"/>
      </w:pPr>
      <w:bookmarkStart w:id="350" w:name="_Toc19695383"/>
      <w:bookmarkStart w:id="351" w:name="_Toc27225450"/>
      <w:r>
        <w:lastRenderedPageBreak/>
        <w:t>15</w:t>
      </w:r>
      <w:r>
        <w:rPr>
          <w:rFonts w:hint="eastAsia"/>
        </w:rPr>
        <w:t>.2</w:t>
      </w:r>
      <w:r>
        <w:tab/>
        <w:t xml:space="preserve">Structure of </w:t>
      </w:r>
      <w:r>
        <w:rPr>
          <w:rFonts w:hint="eastAsia"/>
        </w:rPr>
        <w:t>TMGI</w:t>
      </w:r>
      <w:bookmarkEnd w:id="350"/>
      <w:bookmarkEnd w:id="351"/>
    </w:p>
    <w:p w:rsidR="004D2C51" w:rsidRDefault="004D2C51" w:rsidP="004D2C51">
      <w:r>
        <w:rPr>
          <w:rFonts w:hint="eastAsia"/>
        </w:rPr>
        <w:t xml:space="preserve">Temporary Mobile Group Identity (TMGI) is used </w:t>
      </w:r>
      <w:r>
        <w:t>within</w:t>
      </w:r>
      <w:r>
        <w:rPr>
          <w:rFonts w:hint="eastAsia"/>
        </w:rPr>
        <w:t xml:space="preserve"> MBMS</w:t>
      </w:r>
      <w:r>
        <w:t xml:space="preserve"> to uniquely identify Multicast and Broadcast bearer services.</w:t>
      </w:r>
    </w:p>
    <w:p w:rsidR="00AD57D1" w:rsidRDefault="00AD57D1" w:rsidP="00AD57D1">
      <w:r>
        <w:t>TMGI is composed as shown in figure 15.2.1.</w:t>
      </w:r>
    </w:p>
    <w:bookmarkStart w:id="352" w:name="_MON_1261395632"/>
    <w:bookmarkEnd w:id="352"/>
    <w:p w:rsidR="00AD57D1" w:rsidRDefault="0020035A" w:rsidP="00AD57D1">
      <w:pPr>
        <w:pStyle w:val="TH"/>
      </w:pPr>
      <w:r>
        <w:object w:dxaOrig="9360" w:dyaOrig="2700">
          <v:shape id="_x0000_i1044" type="#_x0000_t75" style="width:468.3pt;height:135.35pt" o:ole="" fillcolor="window">
            <v:imagedata r:id="rId63" o:title=""/>
          </v:shape>
          <o:OLEObject Type="Embed" ProgID="Word.Picture.8" ShapeID="_x0000_i1044" DrawAspect="Content" ObjectID="_1637839666" r:id="rId64"/>
        </w:object>
      </w:r>
    </w:p>
    <w:p w:rsidR="00AD57D1" w:rsidRDefault="00AD57D1" w:rsidP="00AD57D1">
      <w:pPr>
        <w:pStyle w:val="TF"/>
      </w:pPr>
      <w:r>
        <w:t>Figure 15.2.1: Structure of TMGI</w:t>
      </w:r>
    </w:p>
    <w:p w:rsidR="00F63A6F" w:rsidRDefault="00F63A6F" w:rsidP="00F63A6F">
      <w:r>
        <w:t xml:space="preserve">The </w:t>
      </w:r>
      <w:r>
        <w:rPr>
          <w:rFonts w:hint="eastAsia"/>
        </w:rPr>
        <w:t>TMGI</w:t>
      </w:r>
      <w:r>
        <w:t xml:space="preserve"> is composed of three parts:</w:t>
      </w:r>
    </w:p>
    <w:p w:rsidR="00F63A6F" w:rsidRDefault="00F63A6F" w:rsidP="00F63A6F">
      <w:pPr>
        <w:pStyle w:val="B1"/>
      </w:pPr>
      <w:r>
        <w:rPr>
          <w:rFonts w:hint="eastAsia"/>
        </w:rPr>
        <w:t>1</w:t>
      </w:r>
      <w:r>
        <w:t>)</w:t>
      </w:r>
      <w:r>
        <w:tab/>
      </w:r>
      <w:r>
        <w:rPr>
          <w:rFonts w:hint="eastAsia"/>
        </w:rPr>
        <w:t xml:space="preserve">MBMS Service ID consisting of three octets. </w:t>
      </w:r>
      <w:r w:rsidRPr="00F55C89">
        <w:t>MBMS Service ID consists of a 6-digit fixed-length hexadecimal number between 000000 and FFFFFF</w:t>
      </w:r>
      <w:r>
        <w:t xml:space="preserve">. </w:t>
      </w:r>
      <w:r>
        <w:rPr>
          <w:rFonts w:hint="eastAsia"/>
        </w:rPr>
        <w:t xml:space="preserve">MBMS Service ID </w:t>
      </w:r>
      <w:r>
        <w:t xml:space="preserve">uniquely </w:t>
      </w:r>
      <w:r>
        <w:rPr>
          <w:rFonts w:hint="eastAsia"/>
        </w:rPr>
        <w:t xml:space="preserve">identifies an MBMS bearer service within </w:t>
      </w:r>
      <w:r>
        <w:t>a</w:t>
      </w:r>
      <w:r>
        <w:rPr>
          <w:rFonts w:hint="eastAsia"/>
        </w:rPr>
        <w:t xml:space="preserve"> PLMN.</w:t>
      </w:r>
      <w:r>
        <w:t xml:space="preserve"> The structure of MBMS Service ID for services for Receive only mode is defined in </w:t>
      </w:r>
      <w:r w:rsidR="008D42A4">
        <w:t>3GPP TS 24.116 [118</w:t>
      </w:r>
      <w:r>
        <w:t>].</w:t>
      </w:r>
    </w:p>
    <w:p w:rsidR="00220B77" w:rsidRDefault="00220B77" w:rsidP="00220B77">
      <w:pPr>
        <w:pStyle w:val="B1"/>
      </w:pPr>
      <w:r>
        <w:rPr>
          <w:rFonts w:hint="eastAsia"/>
        </w:rPr>
        <w:t>2</w:t>
      </w:r>
      <w:r>
        <w:t>)</w:t>
      </w:r>
      <w:r>
        <w:tab/>
        <w:t xml:space="preserve">Mobile Country Code (MCC) consisting of three digits. The MCC identifies uniquely the country of domicile of the </w:t>
      </w:r>
      <w:r>
        <w:rPr>
          <w:rFonts w:hint="eastAsia"/>
        </w:rPr>
        <w:t>BM-SC</w:t>
      </w:r>
      <w:r>
        <w:t>, except for the MCC value of 901, which does not identify any country and is assigned globally by ITU;</w:t>
      </w:r>
    </w:p>
    <w:p w:rsidR="00220B77" w:rsidRDefault="00220B77" w:rsidP="00220B77">
      <w:pPr>
        <w:pStyle w:val="B1"/>
      </w:pPr>
      <w:r>
        <w:rPr>
          <w:rFonts w:hint="eastAsia"/>
        </w:rPr>
        <w:t>3</w:t>
      </w:r>
      <w:r>
        <w:t>)</w:t>
      </w:r>
      <w:r>
        <w:tab/>
        <w:t>Mobile Network Code (MNC) consisting of two or three digits (depending on the assignment to the PLMN by its national numbering plan administrator)</w:t>
      </w:r>
      <w:r>
        <w:rPr>
          <w:rFonts w:hint="eastAsia"/>
        </w:rPr>
        <w:t>.</w:t>
      </w:r>
      <w:r>
        <w:t xml:space="preserve"> The MNC identifies the PLMN</w:t>
      </w:r>
      <w:r>
        <w:rPr>
          <w:rFonts w:hint="eastAsia"/>
        </w:rPr>
        <w:t xml:space="preserve"> which the BM-SC belongs to</w:t>
      </w:r>
      <w:r>
        <w:t>, except for the MNC value of 56 when the MCC value is 901, which does not identify any PLMN. For more information on the use of the TMGI, see 3GPP TS 23.246 [52].</w:t>
      </w:r>
    </w:p>
    <w:p w:rsidR="00F63A6F" w:rsidRDefault="00F63A6F" w:rsidP="00F63A6F">
      <w:r>
        <w:t>Any TMGI with MCC=901 and MNC=56 is used only for services for Receive Only Mode (see TS 23.246 [52] and 3GPP TS 24.116 [</w:t>
      </w:r>
      <w:r w:rsidR="008D42A4">
        <w:t>118</w:t>
      </w:r>
      <w:r>
        <w:t>]).</w:t>
      </w:r>
    </w:p>
    <w:p w:rsidR="000717CD" w:rsidRDefault="000717CD" w:rsidP="000717CD">
      <w:pPr>
        <w:pStyle w:val="Heading2"/>
        <w:tabs>
          <w:tab w:val="left" w:pos="360"/>
        </w:tabs>
        <w:ind w:left="360" w:hanging="360"/>
      </w:pPr>
      <w:bookmarkStart w:id="353" w:name="_Toc19695384"/>
      <w:bookmarkStart w:id="354" w:name="_Toc27225451"/>
      <w:r>
        <w:t>15</w:t>
      </w:r>
      <w:r>
        <w:rPr>
          <w:rFonts w:hint="eastAsia"/>
        </w:rPr>
        <w:t>.</w:t>
      </w:r>
      <w:r>
        <w:t>3</w:t>
      </w:r>
      <w:r>
        <w:tab/>
        <w:t>Structure of MBMS SAI</w:t>
      </w:r>
      <w:bookmarkEnd w:id="353"/>
      <w:bookmarkEnd w:id="354"/>
    </w:p>
    <w:p w:rsidR="000717CD" w:rsidRDefault="000717CD" w:rsidP="000717CD">
      <w:pPr>
        <w:pStyle w:val="B1"/>
        <w:ind w:left="0" w:firstLine="0"/>
      </w:pPr>
      <w:r>
        <w:t xml:space="preserve">The MBMS Service Area (MBMS SA) is defined in 3GPP TS 23.246 [52]. It comprises of one or more MBMS Service Area Identities (MBMS SAIs), in any case each MBMS SA shall not include more than 256 MBMS </w:t>
      </w:r>
      <w:smartTag w:uri="urn:schemas-microsoft-com:office:smarttags" w:element="place">
        <w:smartTag w:uri="urn:schemas-microsoft-com:office:smarttags" w:element="City">
          <w:r>
            <w:t>SAIs</w:t>
          </w:r>
        </w:smartTag>
      </w:smartTag>
      <w:r>
        <w:t>. An MBMS SAI shall identify a group of cells within a PLMN, that is independent of the associated Location/Routing/Service Area and the physical location of the cell(s). A cell shall be able to belong to one or more MBMS SAs, and therefore is addressable by one or more MBMS SAIs.</w:t>
      </w:r>
    </w:p>
    <w:p w:rsidR="0071157C" w:rsidRDefault="0071157C" w:rsidP="0071157C">
      <w:pPr>
        <w:pStyle w:val="B1"/>
        <w:ind w:left="0" w:firstLine="0"/>
      </w:pPr>
      <w:r>
        <w:t>The MBMS SAI shall be a decimal number between 0 and 65,535 (inclusive). The value 0 has a special meaning; it shall denote the whole PLMN as the MBMS Service Area and it shall indicate to a receiving RNC/BSS/MCE that all cells reachable by that RNC/BSS/MCE shall be part of the MBMS Service Area.</w:t>
      </w:r>
    </w:p>
    <w:p w:rsidR="000717CD" w:rsidRDefault="0071157C" w:rsidP="0071157C">
      <w:pPr>
        <w:pStyle w:val="B1"/>
        <w:ind w:left="0" w:firstLine="0"/>
      </w:pPr>
      <w:r>
        <w:t>With the exception of the specific MBMS Service Area Identity with value 0, the MBMS Service Area Identity shall be unique within a PLMN and shall be defined in such a way that all the corresponding cells are MBMS capable.</w:t>
      </w:r>
    </w:p>
    <w:p w:rsidR="001D72BF" w:rsidRDefault="001D72BF" w:rsidP="001D72BF">
      <w:pPr>
        <w:pStyle w:val="Heading2"/>
        <w:tabs>
          <w:tab w:val="left" w:pos="360"/>
        </w:tabs>
        <w:ind w:left="360" w:hanging="360"/>
      </w:pPr>
      <w:bookmarkStart w:id="355" w:name="_Toc19695385"/>
      <w:bookmarkStart w:id="356" w:name="_Toc27225452"/>
      <w:r>
        <w:rPr>
          <w:rFonts w:hint="eastAsia"/>
        </w:rPr>
        <w:t>15.</w:t>
      </w:r>
      <w:r>
        <w:t>4</w:t>
      </w:r>
      <w:r>
        <w:rPr>
          <w:rFonts w:hint="eastAsia"/>
        </w:rPr>
        <w:tab/>
        <w:t>Home Network Realm</w:t>
      </w:r>
      <w:bookmarkEnd w:id="355"/>
      <w:bookmarkEnd w:id="356"/>
    </w:p>
    <w:p w:rsidR="001D72BF" w:rsidRDefault="00755513" w:rsidP="001D72BF">
      <w:r>
        <w:t xml:space="preserve">The home network realm shall be in the form of an Internet domain name, e.g. operator.com, as specified in </w:t>
      </w:r>
      <w:r>
        <w:rPr>
          <w:rFonts w:hint="eastAsia"/>
          <w:lang w:eastAsia="zh-CN"/>
        </w:rPr>
        <w:t xml:space="preserve">IETF </w:t>
      </w:r>
      <w:r>
        <w:t xml:space="preserve">RFC 1035 [19] and IETF RFC 1123 [20]. The home network realm consists of one or more labels. Each label shall consist of the alphabetic characters (A-Z and a-z), digits (0-9) and the hyphen (-) in accordance with IETF </w:t>
      </w:r>
      <w:r>
        <w:lastRenderedPageBreak/>
        <w:t>RFC 1035 [19]. Each label shall begin and end with either an alphabetic character or a digit in accordance with IETF RFC 1123 [20]. The case of alphabetic characters is not significant.</w:t>
      </w:r>
    </w:p>
    <w:p w:rsidR="001D72BF" w:rsidRDefault="00C62BC1" w:rsidP="001D72BF">
      <w:pPr>
        <w:rPr>
          <w:lang w:val="en-US"/>
        </w:rPr>
      </w:pPr>
      <w:r>
        <w:t xml:space="preserve">During the MBMS service activation </w:t>
      </w:r>
      <w:r>
        <w:rPr>
          <w:lang w:eastAsia="zh-CN"/>
        </w:rPr>
        <w:t>in roaming scenario</w:t>
      </w:r>
      <w:r>
        <w:t>, the</w:t>
      </w:r>
      <w:r>
        <w:rPr>
          <w:lang w:val="en-US"/>
        </w:rPr>
        <w:t xml:space="preserve"> </w:t>
      </w:r>
      <w:r>
        <w:rPr>
          <w:rFonts w:hint="eastAsia"/>
          <w:lang w:val="en-US" w:eastAsia="zh-CN"/>
        </w:rPr>
        <w:t xml:space="preserve">BM-SC in the </w:t>
      </w:r>
      <w:r>
        <w:rPr>
          <w:lang w:val="en-US" w:eastAsia="zh-CN"/>
        </w:rPr>
        <w:t>visited</w:t>
      </w:r>
      <w:r>
        <w:rPr>
          <w:rFonts w:hint="eastAsia"/>
          <w:lang w:val="en-US" w:eastAsia="zh-CN"/>
        </w:rPr>
        <w:t xml:space="preserve"> network</w:t>
      </w:r>
      <w:r>
        <w:rPr>
          <w:lang w:val="en-US"/>
        </w:rPr>
        <w:t xml:space="preserve"> shall derive the home network domain name from the IMSI as described in the following steps:</w:t>
      </w:r>
    </w:p>
    <w:p w:rsidR="001D72BF" w:rsidRDefault="001D72BF" w:rsidP="001D72BF">
      <w:pPr>
        <w:pStyle w:val="B1"/>
      </w:pPr>
      <w:r>
        <w:t>1.</w:t>
      </w:r>
      <w:r>
        <w:tab/>
        <w:t>Take the first 5 or 6 digits, depending on whether a 2 or 3 digit MNC is used (see 3GPP TS 31.102 [27], 3GPP TS 51.011 [66]) and separate them into MCC and MNC; if the MNC is 2 digits then a zero shall be added at the beginning;</w:t>
      </w:r>
    </w:p>
    <w:p w:rsidR="001D72BF" w:rsidRPr="006210D2" w:rsidRDefault="001D72BF" w:rsidP="001D72BF">
      <w:pPr>
        <w:pStyle w:val="B1"/>
      </w:pPr>
      <w:r>
        <w:t>2.</w:t>
      </w:r>
      <w:r>
        <w:tab/>
        <w:t xml:space="preserve">Use the MCC and MNC derived in step 1 to create the "mnc&lt;MNC&gt;.mcc&lt;MCC&gt;.3gppnetwork.org" </w:t>
      </w:r>
      <w:r>
        <w:rPr>
          <w:rFonts w:hint="eastAsia"/>
          <w:lang w:eastAsia="zh-CN"/>
        </w:rPr>
        <w:t>realm</w:t>
      </w:r>
      <w:r>
        <w:t xml:space="preserve"> name;</w:t>
      </w:r>
    </w:p>
    <w:p w:rsidR="001D72BF" w:rsidRDefault="001D72BF" w:rsidP="001D72BF">
      <w:pPr>
        <w:pStyle w:val="B1"/>
      </w:pPr>
      <w:r>
        <w:t>3.</w:t>
      </w:r>
      <w:r>
        <w:tab/>
        <w:t>Add the label "</w:t>
      </w:r>
      <w:r>
        <w:rPr>
          <w:rFonts w:hint="eastAsia"/>
          <w:lang w:eastAsia="zh-CN"/>
        </w:rPr>
        <w:t>mbms</w:t>
      </w:r>
      <w:r>
        <w:t xml:space="preserve">." to the beginning of the </w:t>
      </w:r>
      <w:r>
        <w:rPr>
          <w:rFonts w:hint="eastAsia"/>
          <w:lang w:eastAsia="zh-CN"/>
        </w:rPr>
        <w:t>realm</w:t>
      </w:r>
      <w:r>
        <w:t xml:space="preserve"> name.</w:t>
      </w:r>
    </w:p>
    <w:p w:rsidR="001D72BF" w:rsidRDefault="001D72BF" w:rsidP="001D72BF">
      <w:r>
        <w:t xml:space="preserve">An example of a </w:t>
      </w:r>
      <w:r>
        <w:rPr>
          <w:rFonts w:hint="eastAsia"/>
          <w:lang w:eastAsia="zh-CN"/>
        </w:rPr>
        <w:t xml:space="preserve">home </w:t>
      </w:r>
      <w:r>
        <w:t xml:space="preserve">realm </w:t>
      </w:r>
      <w:r>
        <w:rPr>
          <w:rFonts w:hint="eastAsia"/>
          <w:lang w:eastAsia="zh-CN"/>
        </w:rPr>
        <w:t xml:space="preserve">used in the MBMS roaming case </w:t>
      </w:r>
      <w:r>
        <w:t>is:</w:t>
      </w:r>
    </w:p>
    <w:p w:rsidR="001D72BF" w:rsidRDefault="001D72BF" w:rsidP="001D72BF">
      <w:pPr>
        <w:pStyle w:val="B1"/>
      </w:pPr>
      <w:r>
        <w:tab/>
        <w:t>IMSI in use: 234150999999999;</w:t>
      </w:r>
    </w:p>
    <w:p w:rsidR="001D72BF" w:rsidRDefault="001D72BF" w:rsidP="001D72BF">
      <w:pPr>
        <w:pStyle w:val="B1"/>
      </w:pPr>
      <w:r>
        <w:t>Where:</w:t>
      </w:r>
    </w:p>
    <w:p w:rsidR="001D72BF" w:rsidRDefault="001D72BF" w:rsidP="001D72BF">
      <w:pPr>
        <w:pStyle w:val="B1"/>
      </w:pPr>
      <w:r>
        <w:tab/>
        <w:t>MCC = 234;</w:t>
      </w:r>
    </w:p>
    <w:p w:rsidR="001D72BF" w:rsidRDefault="001D72BF" w:rsidP="001D72BF">
      <w:pPr>
        <w:pStyle w:val="B1"/>
      </w:pPr>
      <w:r>
        <w:tab/>
        <w:t>MNC = 15;</w:t>
      </w:r>
    </w:p>
    <w:p w:rsidR="001D72BF" w:rsidRDefault="001D72BF" w:rsidP="001D72BF">
      <w:pPr>
        <w:pStyle w:val="B1"/>
      </w:pPr>
      <w:r>
        <w:tab/>
        <w:t>MSIN = 0999999999</w:t>
      </w:r>
    </w:p>
    <w:p w:rsidR="001D72BF" w:rsidRDefault="001D72BF" w:rsidP="001D72BF">
      <w:r>
        <w:t xml:space="preserve">Which gives the home network realm: </w:t>
      </w:r>
      <w:r>
        <w:rPr>
          <w:rFonts w:hint="eastAsia"/>
          <w:lang w:eastAsia="zh-CN"/>
        </w:rPr>
        <w:t>mbms</w:t>
      </w:r>
      <w:r>
        <w:t>.mnc015.mcc234.3gppnetwork.org.</w:t>
      </w:r>
    </w:p>
    <w:p w:rsidR="00C62BC1" w:rsidRDefault="00C62BC1" w:rsidP="00C62BC1">
      <w:pPr>
        <w:pStyle w:val="Heading2"/>
        <w:tabs>
          <w:tab w:val="left" w:pos="360"/>
        </w:tabs>
        <w:ind w:left="360" w:hanging="360"/>
      </w:pPr>
      <w:bookmarkStart w:id="357" w:name="_Toc19695386"/>
      <w:bookmarkStart w:id="358" w:name="_Toc27225453"/>
      <w:r>
        <w:rPr>
          <w:rFonts w:hint="eastAsia"/>
        </w:rPr>
        <w:t>15.</w:t>
      </w:r>
      <w:r>
        <w:t>5</w:t>
      </w:r>
      <w:r>
        <w:rPr>
          <w:rFonts w:hint="eastAsia"/>
        </w:rPr>
        <w:tab/>
      </w:r>
      <w:r>
        <w:rPr>
          <w:noProof/>
        </w:rPr>
        <w:t>Addressing and identification for Bootstrapping MBMS Service Announcement</w:t>
      </w:r>
      <w:bookmarkEnd w:id="357"/>
      <w:bookmarkEnd w:id="358"/>
    </w:p>
    <w:p w:rsidR="00C62BC1" w:rsidRDefault="00C62BC1" w:rsidP="00C62BC1">
      <w:r>
        <w:t>The UE needs a Service Announcement Fully Qualified Domain Name (FQDN) to bootstrap MBMS Service Announcement as specified in 3GPP TS 26.346 [105].</w:t>
      </w:r>
    </w:p>
    <w:p w:rsidR="00C62BC1" w:rsidRDefault="00C62BC1" w:rsidP="00C62BC1">
      <w:r>
        <w:t>The Service Announcement FQDN is composed of six labels. The last three labels shall be "pub.3gppnetwork.org". The second and third labels together shall uniquely identify the PLMN. The first label shall be "mbmsbs".</w:t>
      </w:r>
    </w:p>
    <w:p w:rsidR="00C62BC1" w:rsidRDefault="00C62BC1" w:rsidP="00C62BC1">
      <w:r>
        <w:t>The Service Announcement FQDN</w:t>
      </w:r>
      <w:r w:rsidDel="00297C51">
        <w:t xml:space="preserve"> </w:t>
      </w:r>
      <w:r>
        <w:t xml:space="preserve">is derived from the IMSI or </w:t>
      </w:r>
      <w:r>
        <w:rPr>
          <w:rFonts w:hint="eastAsia"/>
          <w:lang w:eastAsia="zh-CN"/>
        </w:rPr>
        <w:t>V</w:t>
      </w:r>
      <w:r>
        <w:rPr>
          <w:lang w:eastAsia="zh-CN"/>
        </w:rPr>
        <w:t xml:space="preserve">isited </w:t>
      </w:r>
      <w:r>
        <w:rPr>
          <w:rFonts w:hint="eastAsia"/>
          <w:lang w:eastAsia="zh-CN"/>
        </w:rPr>
        <w:t>PLMN Identity</w:t>
      </w:r>
      <w:r>
        <w:t xml:space="preserve"> as follows:</w:t>
      </w:r>
    </w:p>
    <w:p w:rsidR="00C62BC1" w:rsidRDefault="00C62BC1" w:rsidP="00C62BC1">
      <w:pPr>
        <w:pStyle w:val="B1"/>
      </w:pPr>
      <w:r>
        <w:t>"mbmsbs.mnc&lt;MNC&gt;.mcc&lt;MCC&gt;.pub.3gppnetwork.org"</w:t>
      </w:r>
    </w:p>
    <w:p w:rsidR="00C62BC1" w:rsidRDefault="00C62BC1" w:rsidP="00C62BC1">
      <w:r>
        <w:t>where:</w:t>
      </w:r>
    </w:p>
    <w:p w:rsidR="00C62BC1" w:rsidRDefault="00C62BC1" w:rsidP="00C62BC1">
      <w:pPr>
        <w:pStyle w:val="B1"/>
      </w:pPr>
      <w:r>
        <w:t>"mnc" and "mcc" serve as invariable identifiers for the following digits.</w:t>
      </w:r>
    </w:p>
    <w:p w:rsidR="00C62BC1" w:rsidRDefault="000F499B" w:rsidP="000F499B">
      <w:pPr>
        <w:pStyle w:val="B1"/>
      </w:pPr>
      <w:r>
        <w:rPr>
          <w:lang w:eastAsia="zh-CN"/>
        </w:rPr>
        <w:t>-</w:t>
      </w:r>
      <w:r>
        <w:rPr>
          <w:lang w:eastAsia="zh-CN"/>
        </w:rPr>
        <w:tab/>
      </w:r>
      <w:r w:rsidR="00C62BC1">
        <w:rPr>
          <w:rFonts w:hint="eastAsia"/>
          <w:lang w:eastAsia="zh-CN"/>
        </w:rPr>
        <w:t xml:space="preserve">When </w:t>
      </w:r>
      <w:r w:rsidR="00C62BC1">
        <w:rPr>
          <w:lang w:eastAsia="zh-CN"/>
        </w:rPr>
        <w:t xml:space="preserve">using the </w:t>
      </w:r>
      <w:r w:rsidR="00C62BC1">
        <w:t>Service Announcement FQDN</w:t>
      </w:r>
      <w:r w:rsidR="00C62BC1">
        <w:rPr>
          <w:rFonts w:hint="eastAsia"/>
          <w:lang w:eastAsia="zh-CN"/>
        </w:rPr>
        <w:t xml:space="preserve"> </w:t>
      </w:r>
      <w:r w:rsidR="00C62BC1">
        <w:rPr>
          <w:lang w:eastAsia="zh-CN"/>
        </w:rPr>
        <w:t xml:space="preserve">in a visited </w:t>
      </w:r>
      <w:r w:rsidR="00C62BC1">
        <w:t>network</w:t>
      </w:r>
      <w:r w:rsidR="00C62BC1">
        <w:rPr>
          <w:rFonts w:hint="eastAsia"/>
          <w:lang w:eastAsia="zh-CN"/>
        </w:rPr>
        <w:t xml:space="preserve">, the </w:t>
      </w:r>
      <w:r w:rsidR="00C62BC1">
        <w:t xml:space="preserve">&lt;MNC&gt; and &lt;MCC&gt; </w:t>
      </w:r>
      <w:r w:rsidR="00C62BC1">
        <w:rPr>
          <w:rFonts w:hint="eastAsia"/>
          <w:lang w:eastAsia="zh-CN"/>
        </w:rPr>
        <w:t xml:space="preserve">shall be </w:t>
      </w:r>
      <w:r w:rsidR="00C62BC1">
        <w:t>derived from the</w:t>
      </w:r>
      <w:r w:rsidR="00C62BC1">
        <w:rPr>
          <w:rFonts w:hint="eastAsia"/>
          <w:lang w:eastAsia="zh-CN"/>
        </w:rPr>
        <w:t xml:space="preserve"> </w:t>
      </w:r>
      <w:r w:rsidR="00C62BC1">
        <w:rPr>
          <w:lang w:eastAsia="zh-CN"/>
        </w:rPr>
        <w:t xml:space="preserve">visited </w:t>
      </w:r>
      <w:r w:rsidR="00C62BC1">
        <w:rPr>
          <w:rFonts w:hint="eastAsia"/>
        </w:rPr>
        <w:t>PLMN Identity</w:t>
      </w:r>
      <w:r w:rsidR="00C62BC1">
        <w:t xml:space="preserve"> as defined in </w:t>
      </w:r>
      <w:r w:rsidR="006327E3">
        <w:t>clause</w:t>
      </w:r>
      <w:r w:rsidR="00C62BC1">
        <w:t> 12.1</w:t>
      </w:r>
      <w:r w:rsidR="00C62BC1">
        <w:rPr>
          <w:rFonts w:hint="eastAsia"/>
        </w:rPr>
        <w:t>.</w:t>
      </w:r>
    </w:p>
    <w:p w:rsidR="00C62BC1" w:rsidRPr="006C55D9" w:rsidRDefault="000F499B" w:rsidP="000F499B">
      <w:pPr>
        <w:pStyle w:val="B1"/>
        <w:rPr>
          <w:lang w:eastAsia="zh-CN"/>
        </w:rPr>
      </w:pPr>
      <w:r>
        <w:rPr>
          <w:lang w:eastAsia="zh-CN"/>
        </w:rPr>
        <w:t>-</w:t>
      </w:r>
      <w:r>
        <w:rPr>
          <w:lang w:eastAsia="zh-CN"/>
        </w:rPr>
        <w:tab/>
      </w:r>
      <w:r w:rsidR="00C62BC1">
        <w:rPr>
          <w:rFonts w:hint="eastAsia"/>
          <w:lang w:eastAsia="zh-CN"/>
        </w:rPr>
        <w:t xml:space="preserve">When </w:t>
      </w:r>
      <w:r w:rsidR="00C62BC1">
        <w:rPr>
          <w:lang w:eastAsia="zh-CN"/>
        </w:rPr>
        <w:t xml:space="preserve">using the </w:t>
      </w:r>
      <w:r w:rsidR="00C62BC1">
        <w:t>Service Announcement FQDN</w:t>
      </w:r>
      <w:r w:rsidR="00C62BC1">
        <w:rPr>
          <w:rFonts w:hint="eastAsia"/>
          <w:lang w:eastAsia="zh-CN"/>
        </w:rPr>
        <w:t xml:space="preserve"> </w:t>
      </w:r>
      <w:r w:rsidR="00C62BC1">
        <w:rPr>
          <w:lang w:eastAsia="zh-CN"/>
        </w:rPr>
        <w:t>in the home network</w:t>
      </w:r>
      <w:r w:rsidR="00C62BC1">
        <w:rPr>
          <w:rFonts w:hint="eastAsia"/>
          <w:lang w:eastAsia="zh-CN"/>
        </w:rPr>
        <w:t>, the</w:t>
      </w:r>
      <w:r w:rsidR="00C62BC1" w:rsidRPr="006C55D9">
        <w:rPr>
          <w:lang w:eastAsia="zh-CN"/>
        </w:rPr>
        <w:t xml:space="preserve"> </w:t>
      </w:r>
      <w:r w:rsidR="00C62BC1">
        <w:rPr>
          <w:lang w:eastAsia="zh-CN"/>
        </w:rPr>
        <w:t xml:space="preserve">&lt;MNC&gt; and &lt;MCC&gt; </w:t>
      </w:r>
      <w:r w:rsidR="00C62BC1">
        <w:rPr>
          <w:rFonts w:hint="eastAsia"/>
          <w:lang w:eastAsia="zh-CN"/>
        </w:rPr>
        <w:t>shall be</w:t>
      </w:r>
      <w:r w:rsidR="00C62BC1">
        <w:rPr>
          <w:lang w:eastAsia="zh-CN"/>
        </w:rPr>
        <w:t xml:space="preserve"> derived from the components of the IMSI as defined in </w:t>
      </w:r>
      <w:r w:rsidR="006327E3">
        <w:rPr>
          <w:lang w:eastAsia="zh-CN"/>
        </w:rPr>
        <w:t>clause</w:t>
      </w:r>
      <w:r w:rsidR="00C62BC1">
        <w:t> </w:t>
      </w:r>
      <w:r w:rsidR="00C62BC1">
        <w:rPr>
          <w:lang w:eastAsia="zh-CN"/>
        </w:rPr>
        <w:t>2.2.</w:t>
      </w:r>
    </w:p>
    <w:p w:rsidR="00C62BC1" w:rsidRDefault="00C62BC1" w:rsidP="00C62BC1">
      <w:r>
        <w:t>In order to guarantee inter-PLMN DNS translation, the &lt;MNC&gt; and &lt;MCC&gt; coding used in the "mbmsbs.mnc&lt;MNC&gt;.mcc&lt;MCC&gt;.pub.3gppnetwork.org" format of the Service Announcement FQDN</w:t>
      </w:r>
      <w:r w:rsidDel="00297C51">
        <w:t xml:space="preserve"> </w:t>
      </w:r>
      <w:r>
        <w:t>shall be:</w:t>
      </w:r>
    </w:p>
    <w:p w:rsidR="00C62BC1" w:rsidRPr="00713520" w:rsidRDefault="00C62BC1" w:rsidP="00C62BC1">
      <w:pPr>
        <w:pStyle w:val="B1"/>
      </w:pPr>
      <w:r w:rsidRPr="00713520">
        <w:t>-</w:t>
      </w:r>
      <w:r w:rsidRPr="00713520">
        <w:tab/>
        <w:t>&lt;MNC&gt; = 3 digits</w:t>
      </w:r>
    </w:p>
    <w:p w:rsidR="00C62BC1" w:rsidRPr="00713520" w:rsidRDefault="00C62BC1" w:rsidP="00C62BC1">
      <w:pPr>
        <w:pStyle w:val="B1"/>
      </w:pPr>
      <w:r>
        <w:t>-</w:t>
      </w:r>
      <w:r>
        <w:tab/>
      </w:r>
      <w:r w:rsidRPr="00713520">
        <w:t>&lt;MCC&gt; = 3 digits</w:t>
      </w:r>
    </w:p>
    <w:p w:rsidR="00C62BC1" w:rsidRDefault="00C62BC1" w:rsidP="00C62BC1">
      <w:r>
        <w:t>If there are only 2 significant digits in the MNC, one "0" digit shall be</w:t>
      </w:r>
      <w:r>
        <w:rPr>
          <w:color w:val="3366FF"/>
        </w:rPr>
        <w:t xml:space="preserve"> </w:t>
      </w:r>
      <w:r>
        <w:t>inserted at the left side to fill the 3 digits coding of MNC in the Service Announcement FQDN.</w:t>
      </w:r>
    </w:p>
    <w:p w:rsidR="00C62BC1" w:rsidRDefault="00C62BC1" w:rsidP="00C62BC1">
      <w:r>
        <w:t>As an example, the Service Announcement FQDN for MCC 345 and MNC 12 is coded in the DNS as:</w:t>
      </w:r>
    </w:p>
    <w:p w:rsidR="00C62BC1" w:rsidRPr="005118DF" w:rsidRDefault="00C62BC1" w:rsidP="00C62BC1">
      <w:pPr>
        <w:pStyle w:val="NW"/>
      </w:pPr>
      <w:r>
        <w:t>"mbmsbs.mnc012.mcc345.pub.3gppnetwork.org".</w:t>
      </w:r>
    </w:p>
    <w:p w:rsidR="00C62BC1" w:rsidRDefault="00C62BC1" w:rsidP="001D72BF"/>
    <w:p w:rsidR="004D2C51" w:rsidRDefault="004D2C51" w:rsidP="004D2C51">
      <w:pPr>
        <w:pStyle w:val="Heading1"/>
      </w:pPr>
      <w:bookmarkStart w:id="359" w:name="_Toc19695387"/>
      <w:bookmarkStart w:id="360" w:name="_Toc27225454"/>
      <w:r>
        <w:t>16</w:t>
      </w:r>
      <w:r>
        <w:tab/>
        <w:t>Numbering, addressing and identification within the GAA subsystem</w:t>
      </w:r>
      <w:bookmarkEnd w:id="359"/>
      <w:bookmarkEnd w:id="360"/>
    </w:p>
    <w:p w:rsidR="004D2C51" w:rsidRDefault="004D2C51" w:rsidP="004D2C51">
      <w:pPr>
        <w:pStyle w:val="Heading2"/>
      </w:pPr>
      <w:bookmarkStart w:id="361" w:name="_Toc19695388"/>
      <w:bookmarkStart w:id="362" w:name="_Toc27225455"/>
      <w:r>
        <w:t>16.1</w:t>
      </w:r>
      <w:r>
        <w:tab/>
        <w:t>Introduction</w:t>
      </w:r>
      <w:bookmarkEnd w:id="361"/>
      <w:bookmarkEnd w:id="362"/>
    </w:p>
    <w:p w:rsidR="004D2C51" w:rsidRDefault="004D2C51" w:rsidP="004D2C51">
      <w:r>
        <w:t>This clause describes the format of the parameters needed to access the GAA system. For further information on the use of the parameters see 3GPP TS 33.221 [58]. For more information on the ".3gppnetwork.org" domain name and its applicability, see Annex D of the present document.</w:t>
      </w:r>
    </w:p>
    <w:p w:rsidR="004D2C51" w:rsidRDefault="004D2C51" w:rsidP="004D2C51">
      <w:pPr>
        <w:pStyle w:val="Heading2"/>
      </w:pPr>
      <w:bookmarkStart w:id="363" w:name="_Toc19695389"/>
      <w:bookmarkStart w:id="364" w:name="_Toc27225456"/>
      <w:r>
        <w:t>16.2</w:t>
      </w:r>
      <w:r>
        <w:tab/>
        <w:t>BSF address</w:t>
      </w:r>
      <w:bookmarkEnd w:id="363"/>
      <w:bookmarkEnd w:id="364"/>
    </w:p>
    <w:p w:rsidR="009F5F7E" w:rsidRDefault="00755513" w:rsidP="009F5F7E">
      <w:r>
        <w:t>The Bootstrapping Server Function (BSF) address is in the form of a Fully Qualified Domain Name as defined in IETF RFC 1035 [19] and IETF RFC 1123 [20]. The BSF address consists of one or more labels. Each label shall consist of the alphabetic characters (A-Z and a-z), digits (0-9) and the hyphen (-) in accordance with IETF RFC 1035 [19]. Each label shall begin and end with either an alphabetic character or a digit in accordance with IETF RFC 1123 [20]. The case of alphabetic characters is not significant.</w:t>
      </w:r>
    </w:p>
    <w:p w:rsidR="009F5F7E" w:rsidRDefault="009F5F7E" w:rsidP="009F5F7E">
      <w:r w:rsidRPr="00D07592">
        <w:t xml:space="preserve">For 3GPP systems, the </w:t>
      </w:r>
      <w:r>
        <w:t>UE shall discover the BSF address from the identity information related to the UICC application that is used during the bootstrapping procedure i.e. IMSI for USIM, or IMPI for ISIM, in the following way:</w:t>
      </w:r>
    </w:p>
    <w:p w:rsidR="009F5F7E" w:rsidRDefault="009F5F7E" w:rsidP="009F5F7E">
      <w:pPr>
        <w:pStyle w:val="B1"/>
      </w:pPr>
      <w:r>
        <w:t>-</w:t>
      </w:r>
      <w:r>
        <w:tab/>
        <w:t>In the case where the USIM is used in bootstrapping, the BSF address shall be derived as follows:</w:t>
      </w:r>
    </w:p>
    <w:p w:rsidR="009F5F7E" w:rsidRDefault="009F5F7E" w:rsidP="009F5F7E">
      <w:pPr>
        <w:pStyle w:val="B3"/>
      </w:pPr>
      <w:r>
        <w:t>1.</w:t>
      </w:r>
      <w:r>
        <w:tab/>
        <w:t>take the first 5 or 6 digits, depending on whether a 2 or 3 digit MNC is used (see 3GPP TS 31.102 [27]) and separate them into MCC and MNC; if the MNC is 2 digits then a zero shall be added at the beginning;</w:t>
      </w:r>
    </w:p>
    <w:p w:rsidR="009F5F7E" w:rsidRDefault="009F5F7E" w:rsidP="009F5F7E">
      <w:pPr>
        <w:pStyle w:val="B3"/>
      </w:pPr>
      <w:r>
        <w:t>2.</w:t>
      </w:r>
      <w:r>
        <w:tab/>
        <w:t>use the MCC and MNC derived in step 1 to create the "mnc&lt;MNC&gt;.mcc&lt;MCC&gt;.pub.3gppnetwork.org" domain name;</w:t>
      </w:r>
    </w:p>
    <w:p w:rsidR="009F5F7E" w:rsidRDefault="009F5F7E" w:rsidP="009F5F7E">
      <w:pPr>
        <w:pStyle w:val="B3"/>
      </w:pPr>
      <w:r>
        <w:t>3.</w:t>
      </w:r>
      <w:r>
        <w:tab/>
        <w:t>add the label "bsf." to the beginning of the domain.</w:t>
      </w:r>
    </w:p>
    <w:p w:rsidR="009F5F7E" w:rsidRDefault="009F5F7E" w:rsidP="009F5F7E">
      <w:pPr>
        <w:pStyle w:val="EX"/>
        <w:ind w:left="1986"/>
      </w:pPr>
      <w:r>
        <w:t>Example 1:</w:t>
      </w:r>
      <w:r>
        <w:tab/>
        <w:t>If IMSI in use is "234150999999999", where MCC=234, MNC=15, and MSIN=0999999999, the BSF address would be "bsf.mnc015.mcc234.pub.3gppnetwork.org".</w:t>
      </w:r>
    </w:p>
    <w:p w:rsidR="009F5F7E" w:rsidRDefault="009F5F7E" w:rsidP="009F5F7E">
      <w:pPr>
        <w:pStyle w:val="B1"/>
      </w:pPr>
      <w:r>
        <w:t>-</w:t>
      </w:r>
      <w:r>
        <w:tab/>
        <w:t>In the case where ISIM is used in bootstrapping, the BSF address shall be derived as follows:</w:t>
      </w:r>
    </w:p>
    <w:p w:rsidR="009F5F7E" w:rsidRDefault="009F5F7E" w:rsidP="009F5F7E">
      <w:pPr>
        <w:pStyle w:val="B3"/>
      </w:pPr>
      <w:r>
        <w:t>1.</w:t>
      </w:r>
      <w:r>
        <w:tab/>
        <w:t>extract the domain name from the IMPI;</w:t>
      </w:r>
    </w:p>
    <w:p w:rsidR="009F5F7E" w:rsidRDefault="009F5F7E" w:rsidP="009F5F7E">
      <w:pPr>
        <w:pStyle w:val="B3"/>
      </w:pPr>
      <w:r>
        <w:t>2.</w:t>
      </w:r>
      <w:r>
        <w:tab/>
        <w:t>if the last two labels of the domain name extracted from the IMPI are "3gppnetwork.org":</w:t>
      </w:r>
    </w:p>
    <w:p w:rsidR="009F5F7E" w:rsidRDefault="009F5F7E" w:rsidP="009F5F7E">
      <w:pPr>
        <w:pStyle w:val="B4"/>
      </w:pPr>
      <w:r>
        <w:t>a.</w:t>
      </w:r>
      <w:r>
        <w:tab/>
        <w:t>the first label is "bsf";</w:t>
      </w:r>
    </w:p>
    <w:p w:rsidR="009F5F7E" w:rsidRDefault="009F5F7E" w:rsidP="009F5F7E">
      <w:pPr>
        <w:pStyle w:val="B4"/>
      </w:pPr>
      <w:r>
        <w:t>b.</w:t>
      </w:r>
      <w:r>
        <w:tab/>
        <w:t>the next labels are all labels of the domain name extracted from the IMPI apart from the last two labels; and</w:t>
      </w:r>
    </w:p>
    <w:p w:rsidR="009F5F7E" w:rsidRDefault="009F5F7E" w:rsidP="009F5F7E">
      <w:pPr>
        <w:pStyle w:val="B4"/>
      </w:pPr>
      <w:r>
        <w:t>c.</w:t>
      </w:r>
      <w:r>
        <w:tab/>
        <w:t>the last three labels are "pub.3gppnetwork.org";</w:t>
      </w:r>
    </w:p>
    <w:p w:rsidR="009F5F7E" w:rsidRDefault="009F5F7E" w:rsidP="009F5F7E">
      <w:pPr>
        <w:pStyle w:val="EX"/>
        <w:ind w:left="1986"/>
      </w:pPr>
      <w:r>
        <w:t>Example 2:</w:t>
      </w:r>
      <w:r>
        <w:tab/>
        <w:t>If the IMPI in use is "234150999999999@ims.mnc015.mcc234.3gppnetwork.org", the BSF address would be "bsf.ims.mnc015.mcc234.pub.3gppnetwork.org".</w:t>
      </w:r>
    </w:p>
    <w:p w:rsidR="009F5F7E" w:rsidRDefault="009F5F7E" w:rsidP="009F5F7E">
      <w:pPr>
        <w:pStyle w:val="B3"/>
      </w:pPr>
      <w:r>
        <w:t>3.</w:t>
      </w:r>
      <w:r>
        <w:tab/>
        <w:t>if the last two labels of the domain name extracted from the IMPI are other than the "3gppnetwork.org":</w:t>
      </w:r>
    </w:p>
    <w:p w:rsidR="009F5F7E" w:rsidRDefault="009F5F7E" w:rsidP="009F5F7E">
      <w:pPr>
        <w:pStyle w:val="B4"/>
      </w:pPr>
      <w:r>
        <w:t>a.</w:t>
      </w:r>
      <w:r>
        <w:tab/>
        <w:t>add the label "bsf." to the beginning of the domain.</w:t>
      </w:r>
    </w:p>
    <w:p w:rsidR="009F5F7E" w:rsidRDefault="009F5F7E" w:rsidP="009F5F7E">
      <w:pPr>
        <w:pStyle w:val="EX"/>
        <w:ind w:left="1986"/>
      </w:pPr>
      <w:r>
        <w:t>Example 3:</w:t>
      </w:r>
      <w:r>
        <w:tab/>
        <w:t>If the IMPI in use is "user@operator.com", the BSF address would be "bsf.operator.com ".</w:t>
      </w:r>
    </w:p>
    <w:p w:rsidR="004D2C51" w:rsidRDefault="004D2C51" w:rsidP="004D2C51">
      <w:pPr>
        <w:pStyle w:val="Heading1"/>
      </w:pPr>
      <w:bookmarkStart w:id="365" w:name="_Toc19695390"/>
      <w:bookmarkStart w:id="366" w:name="_Toc27225457"/>
      <w:r>
        <w:lastRenderedPageBreak/>
        <w:t>17</w:t>
      </w:r>
      <w:r>
        <w:tab/>
        <w:t>Numbering, addressing and identification within the Generic Access Network</w:t>
      </w:r>
      <w:bookmarkEnd w:id="365"/>
      <w:bookmarkEnd w:id="366"/>
    </w:p>
    <w:p w:rsidR="004D2C51" w:rsidRDefault="004D2C51" w:rsidP="004D2C51">
      <w:pPr>
        <w:pStyle w:val="Heading2"/>
      </w:pPr>
      <w:bookmarkStart w:id="367" w:name="_Toc19695391"/>
      <w:bookmarkStart w:id="368" w:name="_Toc27225458"/>
      <w:r>
        <w:t>17.1</w:t>
      </w:r>
      <w:r>
        <w:tab/>
        <w:t>Introduction</w:t>
      </w:r>
      <w:bookmarkEnd w:id="367"/>
      <w:bookmarkEnd w:id="368"/>
    </w:p>
    <w:p w:rsidR="004D2C51" w:rsidRDefault="004D2C51" w:rsidP="004D2C51">
      <w:r>
        <w:t>This clause describes the format of the parameters needed to access the Generic Access Network (GAN). For further information on the use of the parameters and GAN in general, see 3GPP TS 43.318 [61] and 3GPP TS 44.318 [62]. For more information on the ".3gppnetwork.org" domain name and its applicability, see Annex D of the present document.</w:t>
      </w:r>
    </w:p>
    <w:p w:rsidR="004D2C51" w:rsidRDefault="004D2C51" w:rsidP="004D2C51">
      <w:pPr>
        <w:pStyle w:val="Heading2"/>
      </w:pPr>
      <w:bookmarkStart w:id="369" w:name="_Toc19695392"/>
      <w:bookmarkStart w:id="370" w:name="_Toc27225459"/>
      <w:r>
        <w:t>17.2</w:t>
      </w:r>
      <w:r>
        <w:tab/>
        <w:t>Network Access Identifiers</w:t>
      </w:r>
      <w:bookmarkEnd w:id="369"/>
      <w:bookmarkEnd w:id="370"/>
    </w:p>
    <w:p w:rsidR="004D2C51" w:rsidRDefault="004D2C51" w:rsidP="004D2C51">
      <w:pPr>
        <w:pStyle w:val="Heading3"/>
      </w:pPr>
      <w:bookmarkStart w:id="371" w:name="_Toc19695393"/>
      <w:bookmarkStart w:id="372" w:name="_Toc27225460"/>
      <w:r>
        <w:t>17.2.1</w:t>
      </w:r>
      <w:r>
        <w:tab/>
        <w:t>Home network realm</w:t>
      </w:r>
      <w:bookmarkEnd w:id="371"/>
      <w:bookmarkEnd w:id="372"/>
    </w:p>
    <w:p w:rsidR="004D2C51" w:rsidRDefault="00755513" w:rsidP="004D2C51">
      <w:r>
        <w:t>The home network realm shall be in the form of an Internet domain name, e.g. operator.com, as specified in IETF RFC 1035 [19] and IETF RFC 1123 [20]. The home network realm consists of one or more labels. Each label shall consist of the alphabetic characters (A-Z and a-z), digits (0-9) and the hyphen (-) in accordance with IETF RFC 1035 [19]. Each label shall begin and end with either an alphabetic character or a digit in accordance with IETF RFC 1123 [20]. The case of alphabetic characters is not significant.</w:t>
      </w:r>
    </w:p>
    <w:p w:rsidR="004D2C51" w:rsidRDefault="004D2C51" w:rsidP="004D2C51">
      <w:r>
        <w:t>The UE shall derive the home network realm from the IMSI as described in the following steps:</w:t>
      </w:r>
    </w:p>
    <w:p w:rsidR="004D2C51" w:rsidRDefault="004D2C51" w:rsidP="004D2C51">
      <w:pPr>
        <w:ind w:left="568" w:hanging="284"/>
      </w:pPr>
      <w:r>
        <w:t>1.</w:t>
      </w:r>
      <w:r>
        <w:tab/>
        <w:t>take the first 5 or 6 digits, depending on whether a 2 or 3 digit MNC is used (see 3GPP TS 31.102 [27]</w:t>
      </w:r>
      <w:r w:rsidR="00812C5C">
        <w:t>, 3GPP TS 51.011 [66]</w:t>
      </w:r>
      <w:r>
        <w:t>) and separate them into MCC and MNC; if the MNC is 2 digits then a zero shall be added at the beginning;</w:t>
      </w:r>
    </w:p>
    <w:p w:rsidR="004D2C51" w:rsidRDefault="004D2C51" w:rsidP="004D2C51">
      <w:pPr>
        <w:ind w:left="568" w:hanging="284"/>
      </w:pPr>
      <w:r>
        <w:t>2.</w:t>
      </w:r>
      <w:r>
        <w:tab/>
        <w:t>use the MCC and MNC derived in step 1 to create the "mnc&lt;MNC&gt;.mcc&lt;MCC&gt;.3gppnetwork.org" network realm;</w:t>
      </w:r>
    </w:p>
    <w:p w:rsidR="004D2C51" w:rsidRDefault="004D2C51" w:rsidP="004D2C51">
      <w:pPr>
        <w:ind w:left="568" w:hanging="284"/>
      </w:pPr>
      <w:r>
        <w:t>3.</w:t>
      </w:r>
      <w:r>
        <w:tab/>
        <w:t>add the label "gan." to the beginning of the network realm.</w:t>
      </w:r>
    </w:p>
    <w:p w:rsidR="004D2C51" w:rsidRDefault="004D2C51" w:rsidP="004D2C51">
      <w:r>
        <w:t>An example of a home network realm is:</w:t>
      </w:r>
    </w:p>
    <w:p w:rsidR="004D2C51" w:rsidRDefault="004D2C51" w:rsidP="004D2C51">
      <w:pPr>
        <w:ind w:left="568" w:hanging="284"/>
      </w:pPr>
      <w:r>
        <w:tab/>
        <w:t>IMSI in use: 234150999999999;</w:t>
      </w:r>
    </w:p>
    <w:p w:rsidR="004D2C51" w:rsidRDefault="004D2C51" w:rsidP="004D2C51">
      <w:pPr>
        <w:ind w:left="568" w:hanging="284"/>
      </w:pPr>
      <w:r>
        <w:t>Where:</w:t>
      </w:r>
    </w:p>
    <w:p w:rsidR="004D2C51" w:rsidRDefault="004D2C51" w:rsidP="004D2C51">
      <w:pPr>
        <w:ind w:left="568" w:hanging="284"/>
      </w:pPr>
      <w:r>
        <w:tab/>
        <w:t>MCC = 234;</w:t>
      </w:r>
    </w:p>
    <w:p w:rsidR="004D2C51" w:rsidRDefault="004D2C51" w:rsidP="004D2C51">
      <w:pPr>
        <w:ind w:left="568" w:hanging="284"/>
      </w:pPr>
      <w:r>
        <w:tab/>
        <w:t>MNC = 15;</w:t>
      </w:r>
    </w:p>
    <w:p w:rsidR="004D2C51" w:rsidRDefault="004D2C51" w:rsidP="004D2C51">
      <w:pPr>
        <w:ind w:left="568" w:hanging="284"/>
      </w:pPr>
      <w:r>
        <w:tab/>
        <w:t>MSIN = 0999999999,</w:t>
      </w:r>
    </w:p>
    <w:p w:rsidR="00812C5C" w:rsidRDefault="004D2C51" w:rsidP="00812C5C">
      <w:r>
        <w:t>Which gives the home network realm: gan.mnc015.mcc234.3gppnetwork.org</w:t>
      </w:r>
      <w:r w:rsidR="00812C5C">
        <w:t>.</w:t>
      </w:r>
    </w:p>
    <w:p w:rsidR="004D2C51" w:rsidRDefault="00812C5C" w:rsidP="00812C5C">
      <w:pPr>
        <w:pStyle w:val="NO"/>
      </w:pPr>
      <w:r>
        <w:t>NOTE:</w:t>
      </w:r>
      <w:r>
        <w:tab/>
      </w:r>
      <w:r w:rsidRPr="00B63AD2">
        <w:t>If it is not possible for the UE to identify whether a 2 or 3 digit MNC is used (e.g. SIM is inserted</w:t>
      </w:r>
      <w:r>
        <w:t xml:space="preserve"> and</w:t>
      </w:r>
      <w:r w:rsidRPr="00B63AD2">
        <w:t xml:space="preserve"> the length of MNC in the IMSI is not available in the "Administrative data" data file), it is implementation dependent </w:t>
      </w:r>
      <w:r>
        <w:t xml:space="preserve">how </w:t>
      </w:r>
      <w:r w:rsidRPr="00B63AD2">
        <w:t xml:space="preserve">the UE </w:t>
      </w:r>
      <w:r>
        <w:t xml:space="preserve">determines the length of </w:t>
      </w:r>
      <w:r w:rsidRPr="00B63AD2">
        <w:t>the MNC</w:t>
      </w:r>
      <w:r>
        <w:t xml:space="preserve"> (2 or 3 digits).</w:t>
      </w:r>
    </w:p>
    <w:p w:rsidR="004D2C51" w:rsidRDefault="004D2C51" w:rsidP="004D2C51">
      <w:pPr>
        <w:pStyle w:val="Heading3"/>
      </w:pPr>
      <w:bookmarkStart w:id="373" w:name="_Toc19695394"/>
      <w:bookmarkStart w:id="374" w:name="_Toc27225461"/>
      <w:r>
        <w:t>17.2.2</w:t>
      </w:r>
      <w:r>
        <w:tab/>
        <w:t>Full Authentication NAI</w:t>
      </w:r>
      <w:bookmarkEnd w:id="373"/>
      <w:bookmarkEnd w:id="374"/>
    </w:p>
    <w:p w:rsidR="004D2C51" w:rsidRDefault="004D2C51" w:rsidP="004D2C51">
      <w:r>
        <w:t>The Full Authentication NAI in both EAP</w:t>
      </w:r>
      <w:r>
        <w:noBreakHyphen/>
        <w:t>SIM and EAP</w:t>
      </w:r>
      <w:r>
        <w:noBreakHyphen/>
        <w:t>AKA shall take the form of an NAI as specified in clause 2.1 of IETF RFC 4282 [53]. The format of the Full Authentication NAI shall comply with IETF RFC 4187 [50] when EAP</w:t>
      </w:r>
      <w:r>
        <w:noBreakHyphen/>
        <w:t>AKA authentication is used and with IETF RFC 4186 [51], when EAP</w:t>
      </w:r>
      <w:r>
        <w:noBreakHyphen/>
        <w:t xml:space="preserve">SIM authentication is used. The realm used shall be a home network realm as defined in </w:t>
      </w:r>
      <w:r w:rsidR="00D53C7A">
        <w:t>clause</w:t>
      </w:r>
      <w:r>
        <w:t xml:space="preserve"> 17.2.1.</w:t>
      </w:r>
    </w:p>
    <w:p w:rsidR="004D2C51" w:rsidRDefault="004D2C51" w:rsidP="004D2C51">
      <w:pPr>
        <w:rPr>
          <w:snapToGrid w:val="0"/>
        </w:rPr>
      </w:pPr>
      <w:r>
        <w:rPr>
          <w:snapToGrid w:val="0"/>
        </w:rPr>
        <w:t>The result will therefore be an identity of the form:</w:t>
      </w:r>
    </w:p>
    <w:p w:rsidR="004D2C51" w:rsidRDefault="004D2C51" w:rsidP="004D2C51">
      <w:r>
        <w:rPr>
          <w:snapToGrid w:val="0"/>
        </w:rPr>
        <w:t>"0&lt;IMSI&gt;@gan.mnc&lt;MNC&gt;.mcc&lt;MCC&gt;</w:t>
      </w:r>
      <w:r>
        <w:t>.3gppnetwork.org", for EAP</w:t>
      </w:r>
      <w:r>
        <w:noBreakHyphen/>
        <w:t xml:space="preserve">AKA authentication and </w:t>
      </w:r>
      <w:r>
        <w:rPr>
          <w:snapToGrid w:val="0"/>
        </w:rPr>
        <w:t>"1&lt;IMSI&gt;@gan.mnc&lt;MNC&gt;.mcc&lt;MCC&gt;</w:t>
      </w:r>
      <w:r>
        <w:t>.3gppnetwork.org", for EAP</w:t>
      </w:r>
      <w:r>
        <w:noBreakHyphen/>
        <w:t>SIM authentication</w:t>
      </w:r>
    </w:p>
    <w:p w:rsidR="004D2C51" w:rsidRDefault="004D2C51" w:rsidP="004D2C51">
      <w:pPr>
        <w:pStyle w:val="EX"/>
        <w:rPr>
          <w:snapToGrid w:val="0"/>
        </w:rPr>
      </w:pPr>
      <w:r>
        <w:lastRenderedPageBreak/>
        <w:t>EXAMPLE 1:</w:t>
      </w:r>
      <w:r>
        <w:tab/>
        <w:t xml:space="preserve">For EAP AKA authentication: </w:t>
      </w:r>
      <w:r>
        <w:rPr>
          <w:snapToGrid w:val="0"/>
        </w:rPr>
        <w:t>If the IMSI is 234150999999999 (MCC = 234, MNC = 15), the Full Authentication NAI takes the form 0234150999999999@gan.mnc015.mcc234.3gppnetwork.org.</w:t>
      </w:r>
    </w:p>
    <w:p w:rsidR="004D2C51" w:rsidRDefault="004D2C51" w:rsidP="004D2C51">
      <w:pPr>
        <w:pStyle w:val="EX"/>
        <w:rPr>
          <w:snapToGrid w:val="0"/>
        </w:rPr>
      </w:pPr>
      <w:r>
        <w:t>EXAMPLE 2:</w:t>
      </w:r>
      <w:r>
        <w:tab/>
        <w:t xml:space="preserve">For EAP SIM authentication: </w:t>
      </w:r>
      <w:r>
        <w:rPr>
          <w:snapToGrid w:val="0"/>
        </w:rPr>
        <w:t>If the IMSI is 234150999999999 (MCC = 234, MNC = 15), the Full Authentication NAI takes the form 1234150999999999@gan.mnc015.mcc234.3gppnetwork.org.</w:t>
      </w:r>
    </w:p>
    <w:p w:rsidR="004D2C51" w:rsidRDefault="004D2C51" w:rsidP="004D2C51">
      <w:pPr>
        <w:pStyle w:val="Heading3"/>
      </w:pPr>
      <w:bookmarkStart w:id="375" w:name="_Toc19695395"/>
      <w:bookmarkStart w:id="376" w:name="_Toc27225462"/>
      <w:r>
        <w:t>17.2.3</w:t>
      </w:r>
      <w:r>
        <w:tab/>
        <w:t>Fast Re</w:t>
      </w:r>
      <w:r>
        <w:noBreakHyphen/>
        <w:t>authentication NAI</w:t>
      </w:r>
      <w:bookmarkEnd w:id="375"/>
      <w:bookmarkEnd w:id="376"/>
    </w:p>
    <w:p w:rsidR="004D2C51" w:rsidRDefault="004D2C51" w:rsidP="004D2C51">
      <w:r>
        <w:t>The Fast Re-authentication NAI in both EAP-SIM and EAP-AKA shall take the form of an NAI as specified in clause 2.1 of IETF RFC 4282 [53]. The UE shall use the re-authentication identity received during the previous EAP</w:t>
      </w:r>
      <w:r>
        <w:noBreakHyphen/>
        <w:t>SIM or EAP</w:t>
      </w:r>
      <w:r>
        <w:noBreakHyphen/>
        <w:t>AKA authentication procedure. If such an NAI contains a realm part then the UE should not modify it, otherwise it shall use a home network realm as defined in sub clause 17.2.1.</w:t>
      </w:r>
    </w:p>
    <w:p w:rsidR="004D2C51" w:rsidRDefault="004D2C51" w:rsidP="004D2C51">
      <w:pPr>
        <w:rPr>
          <w:snapToGrid w:val="0"/>
        </w:rPr>
      </w:pPr>
      <w:r>
        <w:rPr>
          <w:snapToGrid w:val="0"/>
        </w:rPr>
        <w:t>The result will therefore be an identity of the form:</w:t>
      </w:r>
    </w:p>
    <w:p w:rsidR="004D2C51" w:rsidRDefault="004D2C51" w:rsidP="004D2C51">
      <w:pPr>
        <w:rPr>
          <w:snapToGrid w:val="0"/>
        </w:rPr>
      </w:pPr>
      <w:r>
        <w:rPr>
          <w:snapToGrid w:val="0"/>
        </w:rPr>
        <w:t>"&lt;re</w:t>
      </w:r>
      <w:r>
        <w:rPr>
          <w:snapToGrid w:val="0"/>
        </w:rPr>
        <w:noBreakHyphen/>
        <w:t>authentication_ID_username&gt;@&lt;re</w:t>
      </w:r>
      <w:r>
        <w:rPr>
          <w:snapToGrid w:val="0"/>
        </w:rPr>
        <w:noBreakHyphen/>
        <w:t>authentication_ID_realm&gt; for both EAP</w:t>
      </w:r>
      <w:r>
        <w:rPr>
          <w:snapToGrid w:val="0"/>
        </w:rPr>
        <w:noBreakHyphen/>
        <w:t>SIM and EAP</w:t>
      </w:r>
      <w:r>
        <w:rPr>
          <w:snapToGrid w:val="0"/>
        </w:rPr>
        <w:noBreakHyphen/>
        <w:t xml:space="preserve">AKA authentication when a realm is present in the </w:t>
      </w:r>
      <w:r>
        <w:t>re</w:t>
      </w:r>
      <w:r>
        <w:noBreakHyphen/>
        <w:t>authentication identity received during the previous EAP</w:t>
      </w:r>
      <w:r>
        <w:noBreakHyphen/>
        <w:t>SIM or EAP</w:t>
      </w:r>
      <w:r>
        <w:noBreakHyphen/>
        <w:t>AKA authentication procedure and</w:t>
      </w:r>
    </w:p>
    <w:p w:rsidR="004D2C51" w:rsidRDefault="004D2C51" w:rsidP="004D2C51">
      <w:pPr>
        <w:rPr>
          <w:snapToGrid w:val="0"/>
        </w:rPr>
      </w:pPr>
      <w:r>
        <w:rPr>
          <w:snapToGrid w:val="0"/>
        </w:rPr>
        <w:t>"&lt;re</w:t>
      </w:r>
      <w:r>
        <w:rPr>
          <w:snapToGrid w:val="0"/>
        </w:rPr>
        <w:noBreakHyphen/>
        <w:t>authentication_ID_username&gt;@gan.mnc&lt;MNC&gt;.mcc&lt;MCC&gt;</w:t>
      </w:r>
      <w:r>
        <w:t xml:space="preserve">.3gppnetwork.org", </w:t>
      </w:r>
      <w:r>
        <w:rPr>
          <w:snapToGrid w:val="0"/>
        </w:rPr>
        <w:t>for both EAP</w:t>
      </w:r>
      <w:r>
        <w:rPr>
          <w:snapToGrid w:val="0"/>
        </w:rPr>
        <w:noBreakHyphen/>
        <w:t>SIM and EAP</w:t>
      </w:r>
      <w:r>
        <w:rPr>
          <w:snapToGrid w:val="0"/>
        </w:rPr>
        <w:noBreakHyphen/>
        <w:t xml:space="preserve">AKA authentication when a realm is </w:t>
      </w:r>
      <w:r>
        <w:rPr>
          <w:i/>
          <w:snapToGrid w:val="0"/>
        </w:rPr>
        <w:t>not</w:t>
      </w:r>
      <w:r>
        <w:rPr>
          <w:snapToGrid w:val="0"/>
        </w:rPr>
        <w:t xml:space="preserve"> present in the </w:t>
      </w:r>
      <w:r>
        <w:t>re</w:t>
      </w:r>
      <w:r>
        <w:noBreakHyphen/>
        <w:t>authentication identity received during the previous EAP</w:t>
      </w:r>
      <w:r>
        <w:noBreakHyphen/>
        <w:t>SIM or EAP</w:t>
      </w:r>
      <w:r>
        <w:noBreakHyphen/>
        <w:t>AKA authentication procedure.</w:t>
      </w:r>
    </w:p>
    <w:p w:rsidR="004D2C51" w:rsidRDefault="004D2C51" w:rsidP="004D2C51">
      <w:pPr>
        <w:pStyle w:val="EX"/>
        <w:rPr>
          <w:snapToGrid w:val="0"/>
        </w:rPr>
      </w:pPr>
      <w:r>
        <w:t>EXAMPLE 1:</w:t>
      </w:r>
      <w:r>
        <w:tab/>
      </w:r>
      <w:r>
        <w:rPr>
          <w:snapToGrid w:val="0"/>
        </w:rPr>
        <w:t>If the re</w:t>
      </w:r>
      <w:r>
        <w:rPr>
          <w:snapToGrid w:val="0"/>
        </w:rPr>
        <w:noBreakHyphen/>
        <w:t>authentication identity is "12345" and the IMSI is 234150999999999 (MCC = 234, MNC = 15), the Fast Re</w:t>
      </w:r>
      <w:r>
        <w:rPr>
          <w:snapToGrid w:val="0"/>
        </w:rPr>
        <w:noBreakHyphen/>
        <w:t xml:space="preserve">authentication NAI takes the form </w:t>
      </w:r>
      <w:r w:rsidRPr="00713520">
        <w:rPr>
          <w:snapToGrid w:val="0"/>
        </w:rPr>
        <w:t>12345@gan.mnc015.mcc234.3gppnetwork.org</w:t>
      </w:r>
    </w:p>
    <w:p w:rsidR="004D2C51" w:rsidRDefault="004D2C51" w:rsidP="004D2C51">
      <w:pPr>
        <w:pStyle w:val="EX"/>
        <w:rPr>
          <w:snapToGrid w:val="0"/>
        </w:rPr>
      </w:pPr>
      <w:r>
        <w:t>EXAMPLE 2:</w:t>
      </w:r>
      <w:r>
        <w:tab/>
      </w:r>
      <w:r>
        <w:rPr>
          <w:snapToGrid w:val="0"/>
        </w:rPr>
        <w:t>If the re</w:t>
      </w:r>
      <w:r>
        <w:rPr>
          <w:snapToGrid w:val="0"/>
        </w:rPr>
        <w:noBreakHyphen/>
        <w:t>authentication identity is "12345@aaa1.gan.mnc015.mcc234.3gppnetwork.org", the Fast Re</w:t>
      </w:r>
      <w:r>
        <w:rPr>
          <w:snapToGrid w:val="0"/>
        </w:rPr>
        <w:noBreakHyphen/>
        <w:t>authentication NAI takes the form 12345@aaa1.gan.mnc015.mcc234.3gppnetwork.org</w:t>
      </w:r>
    </w:p>
    <w:p w:rsidR="004D2C51" w:rsidRDefault="004D2C51" w:rsidP="004D2C51">
      <w:pPr>
        <w:pStyle w:val="Heading2"/>
      </w:pPr>
      <w:bookmarkStart w:id="377" w:name="_Toc19695396"/>
      <w:bookmarkStart w:id="378" w:name="_Toc27225463"/>
      <w:r>
        <w:t>17.3</w:t>
      </w:r>
      <w:r>
        <w:tab/>
        <w:t>Node Identifiers</w:t>
      </w:r>
      <w:bookmarkEnd w:id="377"/>
      <w:bookmarkEnd w:id="378"/>
    </w:p>
    <w:p w:rsidR="004D2C51" w:rsidRDefault="004D2C51" w:rsidP="004D2C51">
      <w:pPr>
        <w:pStyle w:val="Heading3"/>
      </w:pPr>
      <w:bookmarkStart w:id="379" w:name="_Toc19695397"/>
      <w:bookmarkStart w:id="380" w:name="_Toc27225464"/>
      <w:r>
        <w:t>17.3.1</w:t>
      </w:r>
      <w:r>
        <w:tab/>
        <w:t>Home network domain name</w:t>
      </w:r>
      <w:bookmarkEnd w:id="379"/>
      <w:bookmarkEnd w:id="380"/>
    </w:p>
    <w:p w:rsidR="004D2C51" w:rsidRDefault="00755513" w:rsidP="004D2C51">
      <w:r>
        <w:t>The home network domain name shall be in the form of an Internet domain name, e.g. operator.com, as specified in IETF RFC 1035 [19] and IETF RFC 1123 [20]. The home network domain name consists of one or more labels. Each label shall consist of the alphabetic characters (A-Z and a-z), digits (0-9) and the hyphen (-) in accordance with IETF RFC 1035 [19]. Each label shall begin and end with either an alphabetic character or a digit in accordance with IETF RFC 1123 [20]. The case of alphabetic characters is not significant.</w:t>
      </w:r>
    </w:p>
    <w:p w:rsidR="004D2C51" w:rsidRDefault="004D2C51" w:rsidP="004D2C51">
      <w:r>
        <w:t>The UE shall derive the home network domain name from the IMSI as described in the following steps:</w:t>
      </w:r>
    </w:p>
    <w:p w:rsidR="004D2C51" w:rsidRDefault="004D2C51" w:rsidP="004D2C51">
      <w:pPr>
        <w:ind w:left="568" w:hanging="284"/>
      </w:pPr>
      <w:r>
        <w:t>1.</w:t>
      </w:r>
      <w:r>
        <w:tab/>
        <w:t>take the first 5 or 6 digits, depending on whether a 2 or 3 digit MNC is used (see 3GPP TS 31.102 [27]</w:t>
      </w:r>
      <w:r w:rsidR="00812C5C">
        <w:t>, 3GPP TS 51.011 [66]</w:t>
      </w:r>
      <w:r>
        <w:t>) and separate them into MCC and MNC; if the MNC is 2 digits then a zero shall be added at the beginning;</w:t>
      </w:r>
    </w:p>
    <w:p w:rsidR="004D2C51" w:rsidRDefault="004D2C51" w:rsidP="004D2C51">
      <w:pPr>
        <w:ind w:left="568" w:hanging="284"/>
      </w:pPr>
      <w:r>
        <w:t>2.</w:t>
      </w:r>
      <w:r>
        <w:tab/>
        <w:t>use the MCC and MNC derived in step 1 to create the "mnc&lt;MNC&gt;.mcc&lt;MCC&gt;.pub.3gppnetwork.org" domain name;</w:t>
      </w:r>
    </w:p>
    <w:p w:rsidR="004D2C51" w:rsidRDefault="004D2C51" w:rsidP="004D2C51">
      <w:pPr>
        <w:ind w:left="568" w:hanging="284"/>
      </w:pPr>
      <w:r>
        <w:t>3.</w:t>
      </w:r>
      <w:r>
        <w:tab/>
        <w:t>add the label "gan." to the beginning of the domain name.</w:t>
      </w:r>
    </w:p>
    <w:p w:rsidR="004D2C51" w:rsidRDefault="004D2C51" w:rsidP="004D2C51">
      <w:r>
        <w:t>An example of a home network domain name is:</w:t>
      </w:r>
    </w:p>
    <w:p w:rsidR="004D2C51" w:rsidRDefault="004D2C51" w:rsidP="004D2C51">
      <w:pPr>
        <w:ind w:left="568" w:hanging="284"/>
      </w:pPr>
      <w:r>
        <w:tab/>
        <w:t>IMSI in use: 234150999999999;</w:t>
      </w:r>
    </w:p>
    <w:p w:rsidR="004D2C51" w:rsidRDefault="004D2C51" w:rsidP="004D2C51">
      <w:pPr>
        <w:ind w:left="568" w:hanging="284"/>
      </w:pPr>
      <w:r>
        <w:t>Where:</w:t>
      </w:r>
    </w:p>
    <w:p w:rsidR="004D2C51" w:rsidRDefault="004D2C51" w:rsidP="004D2C51">
      <w:pPr>
        <w:ind w:left="568" w:hanging="284"/>
      </w:pPr>
      <w:r>
        <w:tab/>
        <w:t>MCC = 234;</w:t>
      </w:r>
    </w:p>
    <w:p w:rsidR="004D2C51" w:rsidRDefault="004D2C51" w:rsidP="004D2C51">
      <w:pPr>
        <w:ind w:left="568" w:hanging="284"/>
      </w:pPr>
      <w:r>
        <w:tab/>
        <w:t>MNC = 15;</w:t>
      </w:r>
    </w:p>
    <w:p w:rsidR="004D2C51" w:rsidRDefault="004D2C51" w:rsidP="004D2C51">
      <w:pPr>
        <w:ind w:left="568" w:hanging="284"/>
      </w:pPr>
      <w:r>
        <w:tab/>
        <w:t>MSIN = 0999999999,</w:t>
      </w:r>
    </w:p>
    <w:p w:rsidR="00812C5C" w:rsidRDefault="004D2C51" w:rsidP="00812C5C">
      <w:r>
        <w:lastRenderedPageBreak/>
        <w:t>Which gives the home network domain name: gan.mnc015.mcc234.pub.3gppnetwork.org</w:t>
      </w:r>
      <w:r w:rsidR="00812C5C">
        <w:t>.</w:t>
      </w:r>
    </w:p>
    <w:p w:rsidR="004D2C51" w:rsidRDefault="00812C5C" w:rsidP="00812C5C">
      <w:pPr>
        <w:pStyle w:val="NO"/>
      </w:pPr>
      <w:r>
        <w:t>NOTE:</w:t>
      </w:r>
      <w:r>
        <w:tab/>
      </w:r>
      <w:r w:rsidRPr="00B63AD2">
        <w:t>If it is not possible for the UE to identify whether a 2 or 3 digit MNC is used (e.g. SIM is inserted</w:t>
      </w:r>
      <w:r>
        <w:t xml:space="preserve"> and</w:t>
      </w:r>
      <w:r w:rsidRPr="00B63AD2">
        <w:t xml:space="preserve"> the length of MNC in the IMSI is not available in the "Administrative data" data file), it is implementation dependent </w:t>
      </w:r>
      <w:r>
        <w:t xml:space="preserve">how </w:t>
      </w:r>
      <w:r w:rsidRPr="00B63AD2">
        <w:t xml:space="preserve">the UE </w:t>
      </w:r>
      <w:r>
        <w:t xml:space="preserve">determines the length of </w:t>
      </w:r>
      <w:r w:rsidRPr="00B63AD2">
        <w:t>the MNC</w:t>
      </w:r>
      <w:r>
        <w:t xml:space="preserve"> (2 or 3 digits).</w:t>
      </w:r>
    </w:p>
    <w:p w:rsidR="004D2C51" w:rsidRDefault="004D2C51" w:rsidP="004D2C51">
      <w:pPr>
        <w:pStyle w:val="Heading3"/>
      </w:pPr>
      <w:bookmarkStart w:id="381" w:name="_Toc19695398"/>
      <w:bookmarkStart w:id="382" w:name="_Toc27225465"/>
      <w:r>
        <w:t>17.3.2</w:t>
      </w:r>
      <w:r>
        <w:tab/>
        <w:t>Provisioning GANC-SEGW identifier</w:t>
      </w:r>
      <w:bookmarkEnd w:id="381"/>
      <w:bookmarkEnd w:id="382"/>
    </w:p>
    <w:p w:rsidR="00755513" w:rsidRDefault="00755513" w:rsidP="004D2C51">
      <w:r>
        <w:t>The Provisioning GANC</w:t>
      </w:r>
      <w:r>
        <w:noBreakHyphen/>
        <w:t>SEGW identifier shall take the form of a fully qualified domain name (FQDN) as specified in IETF RFC 1035 [19] and IETF RFC 1123 [20]. The Provisioning GANC</w:t>
      </w:r>
      <w:r>
        <w:noBreakHyphen/>
        <w:t>SEGW identifier consists of one or more labels. Each label shall consist of the alphabetic characters (A-Z and a-z), digits (0-9) and the hyphen (-) in accordance with IETF RFC 1035 [19]. Each label shall begin and end with either an alphabetic character or a digit in accordance with IETF RFC 1123 [20]. The case of alphabetic characters is not significant.</w:t>
      </w:r>
    </w:p>
    <w:p w:rsidR="004D2C51" w:rsidRDefault="004D2C51" w:rsidP="004D2C51">
      <w:r>
        <w:t>If the (U)SIM is not provisioned with the FQDN or IP address of the Provisioning GANC</w:t>
      </w:r>
      <w:r>
        <w:noBreakHyphen/>
        <w:t>SEGW, the UE derives an FQDN from the IMSI to identify the Provisioning GANC</w:t>
      </w:r>
      <w:r>
        <w:noBreakHyphen/>
        <w:t>SEGW. The UE shall derive such an FQDN as follows:</w:t>
      </w:r>
    </w:p>
    <w:p w:rsidR="004D2C51" w:rsidRDefault="004D2C51" w:rsidP="004D2C51">
      <w:pPr>
        <w:ind w:left="568" w:hanging="284"/>
      </w:pPr>
      <w:r>
        <w:t>1.</w:t>
      </w:r>
      <w:r>
        <w:tab/>
        <w:t>create a domain name as specified in 17.3.1;</w:t>
      </w:r>
    </w:p>
    <w:p w:rsidR="004D2C51" w:rsidRDefault="004D2C51" w:rsidP="004D2C51">
      <w:pPr>
        <w:ind w:left="568" w:hanging="284"/>
      </w:pPr>
      <w:r>
        <w:t>2.</w:t>
      </w:r>
      <w:r>
        <w:tab/>
        <w:t>add the label "psegw." to the beginning of the domain name.</w:t>
      </w:r>
    </w:p>
    <w:p w:rsidR="004D2C51" w:rsidRDefault="004D2C51" w:rsidP="004D2C51">
      <w:r>
        <w:t>An example of an FQDN for a Provisioning  GANC-SEGW is:</w:t>
      </w:r>
    </w:p>
    <w:p w:rsidR="004D2C51" w:rsidRDefault="004D2C51" w:rsidP="004D2C51">
      <w:pPr>
        <w:ind w:left="568" w:hanging="284"/>
      </w:pPr>
      <w:r>
        <w:tab/>
        <w:t>IMSI in use: 234150999999999;</w:t>
      </w:r>
    </w:p>
    <w:p w:rsidR="004D2C51" w:rsidRDefault="004D2C51" w:rsidP="004D2C51">
      <w:pPr>
        <w:ind w:left="568" w:hanging="284"/>
      </w:pPr>
      <w:r>
        <w:t>Where:</w:t>
      </w:r>
    </w:p>
    <w:p w:rsidR="004D2C51" w:rsidRDefault="004D2C51" w:rsidP="004D2C51">
      <w:pPr>
        <w:ind w:left="568" w:hanging="284"/>
      </w:pPr>
      <w:r>
        <w:tab/>
        <w:t>MCC = 234;</w:t>
      </w:r>
    </w:p>
    <w:p w:rsidR="004D2C51" w:rsidRDefault="004D2C51" w:rsidP="004D2C51">
      <w:pPr>
        <w:ind w:left="568" w:hanging="284"/>
      </w:pPr>
      <w:r>
        <w:tab/>
        <w:t>MNC = 15;</w:t>
      </w:r>
    </w:p>
    <w:p w:rsidR="004D2C51" w:rsidRDefault="004D2C51" w:rsidP="004D2C51">
      <w:pPr>
        <w:ind w:left="568" w:hanging="284"/>
      </w:pPr>
      <w:r>
        <w:tab/>
        <w:t>MSIN = 0999999999,</w:t>
      </w:r>
    </w:p>
    <w:p w:rsidR="00812C5C" w:rsidRDefault="004D2C51" w:rsidP="00812C5C">
      <w:r>
        <w:t>Which gives the FQDN: psegw.gan.mnc015.mcc234.pub.3gppnetwork.org</w:t>
      </w:r>
      <w:r w:rsidR="00812C5C">
        <w:t>.</w:t>
      </w:r>
    </w:p>
    <w:p w:rsidR="004D2C51" w:rsidRDefault="00812C5C" w:rsidP="00812C5C">
      <w:pPr>
        <w:pStyle w:val="NO"/>
      </w:pPr>
      <w:r>
        <w:t>NOTE:</w:t>
      </w:r>
      <w:r>
        <w:tab/>
      </w:r>
      <w:r w:rsidRPr="00B63AD2">
        <w:t>If it is not possible for the UE to identify whether a 2 or 3 digit MNC is used (e.g. SIM is inserted</w:t>
      </w:r>
      <w:r>
        <w:t xml:space="preserve"> and</w:t>
      </w:r>
      <w:r w:rsidRPr="00B63AD2">
        <w:t xml:space="preserve"> the length of MNC in the IMSI is not available in the "Administrative data" data file), it is implementation dependent </w:t>
      </w:r>
      <w:r>
        <w:t xml:space="preserve">how </w:t>
      </w:r>
      <w:r w:rsidRPr="00B63AD2">
        <w:t xml:space="preserve">the UE </w:t>
      </w:r>
      <w:r>
        <w:t xml:space="preserve">determines the length of </w:t>
      </w:r>
      <w:r w:rsidRPr="00B63AD2">
        <w:t>the MNC</w:t>
      </w:r>
      <w:r>
        <w:t xml:space="preserve"> (2 or 3 digits).</w:t>
      </w:r>
    </w:p>
    <w:p w:rsidR="004D2C51" w:rsidRDefault="004D2C51" w:rsidP="004D2C51">
      <w:pPr>
        <w:pStyle w:val="Heading3"/>
      </w:pPr>
      <w:bookmarkStart w:id="383" w:name="_Toc19695399"/>
      <w:bookmarkStart w:id="384" w:name="_Toc27225466"/>
      <w:r>
        <w:t>17.3.3</w:t>
      </w:r>
      <w:r>
        <w:tab/>
        <w:t>Provisioning GANC identifier</w:t>
      </w:r>
      <w:bookmarkEnd w:id="383"/>
      <w:bookmarkEnd w:id="384"/>
    </w:p>
    <w:p w:rsidR="00755513" w:rsidRDefault="00755513" w:rsidP="004D2C51">
      <w:r>
        <w:t>The Provisioning GANC identifier shall take the form of a fully qualified domain name (FQDN) as specified in IETF RFC 1035 [19] and IETF RFC 1123 [20]. The Provisioning GANC identifier consists of one or more labels. Each label shall consist of the alphabetic characters (A-Z and a-z), digits (0-9) and the hyphen (-) in accordance with IETF RFC 1035 [19]. Each label shall begin and end with either an alphabetic character or a digit in accordance with IETF RFC 1123 [20]. The case of alphabetic characters is not significant.</w:t>
      </w:r>
    </w:p>
    <w:p w:rsidR="004D2C51" w:rsidRDefault="004D2C51" w:rsidP="004D2C51">
      <w:r>
        <w:t>If the (U)SIM is not provisioned with the FQDN or IP address of the Provisioning GANC, the UE derives an FQDN from the IMSI to identify the Provisioning GANC. The UE shall derive such an FQDN as follows:</w:t>
      </w:r>
    </w:p>
    <w:p w:rsidR="004D2C51" w:rsidRDefault="004D2C51" w:rsidP="004D2C51">
      <w:pPr>
        <w:ind w:left="568" w:hanging="284"/>
      </w:pPr>
      <w:r>
        <w:t>1.</w:t>
      </w:r>
      <w:r>
        <w:tab/>
        <w:t>create a domain name as specified in 17.3.1;</w:t>
      </w:r>
    </w:p>
    <w:p w:rsidR="004D2C51" w:rsidRDefault="004D2C51" w:rsidP="004D2C51">
      <w:pPr>
        <w:ind w:left="568" w:hanging="284"/>
      </w:pPr>
      <w:r>
        <w:t>2.</w:t>
      </w:r>
      <w:r>
        <w:tab/>
        <w:t>add the label "pganc." to the beginning of the domain name.</w:t>
      </w:r>
    </w:p>
    <w:p w:rsidR="004D2C51" w:rsidRDefault="004D2C51" w:rsidP="004D2C51">
      <w:r>
        <w:t>An example of an FQDN for a Provisioning GANC is:</w:t>
      </w:r>
    </w:p>
    <w:p w:rsidR="004D2C51" w:rsidRDefault="004D2C51" w:rsidP="004D2C51">
      <w:pPr>
        <w:ind w:left="568" w:hanging="284"/>
      </w:pPr>
      <w:r>
        <w:tab/>
        <w:t>IMSI in use: 234150999999999;</w:t>
      </w:r>
    </w:p>
    <w:p w:rsidR="004D2C51" w:rsidRDefault="004D2C51" w:rsidP="004D2C51">
      <w:pPr>
        <w:ind w:left="568" w:hanging="284"/>
      </w:pPr>
      <w:r>
        <w:t>Where:</w:t>
      </w:r>
    </w:p>
    <w:p w:rsidR="004D2C51" w:rsidRDefault="004D2C51" w:rsidP="004D2C51">
      <w:pPr>
        <w:ind w:left="568" w:hanging="284"/>
      </w:pPr>
      <w:r>
        <w:tab/>
        <w:t>MCC = 234;</w:t>
      </w:r>
    </w:p>
    <w:p w:rsidR="004D2C51" w:rsidRDefault="004D2C51" w:rsidP="004D2C51">
      <w:pPr>
        <w:ind w:left="568" w:hanging="284"/>
      </w:pPr>
      <w:r>
        <w:tab/>
        <w:t>MNC = 15;</w:t>
      </w:r>
    </w:p>
    <w:p w:rsidR="004D2C51" w:rsidRDefault="004D2C51" w:rsidP="004D2C51">
      <w:pPr>
        <w:ind w:left="568" w:hanging="284"/>
      </w:pPr>
      <w:r>
        <w:tab/>
        <w:t>MSIN = 0999999999,</w:t>
      </w:r>
    </w:p>
    <w:p w:rsidR="00812C5C" w:rsidRDefault="004D2C51" w:rsidP="00812C5C">
      <w:r>
        <w:lastRenderedPageBreak/>
        <w:t>Which gives the FQDN: pganc.gan.mnc015.mcc234.pub.3gppnetwork.org</w:t>
      </w:r>
      <w:r w:rsidR="00812C5C">
        <w:t>.</w:t>
      </w:r>
    </w:p>
    <w:p w:rsidR="00812C5C" w:rsidRDefault="00812C5C" w:rsidP="00812C5C">
      <w:pPr>
        <w:pStyle w:val="NO"/>
      </w:pPr>
      <w:r>
        <w:t>NOTE:</w:t>
      </w:r>
      <w:r>
        <w:tab/>
      </w:r>
      <w:r w:rsidRPr="00B63AD2">
        <w:t>If it is not possible for the UE to identify whether a 2 or 3 digit MNC is used (e.g. SIM is inserted</w:t>
      </w:r>
      <w:r>
        <w:t xml:space="preserve"> and</w:t>
      </w:r>
      <w:r w:rsidRPr="00B63AD2">
        <w:t xml:space="preserve"> the length of MNC in the IMSI is not available in the "Administrative data" data file), it is implementation dependent </w:t>
      </w:r>
      <w:r>
        <w:t xml:space="preserve">how </w:t>
      </w:r>
      <w:r w:rsidRPr="00B63AD2">
        <w:t xml:space="preserve">the UE </w:t>
      </w:r>
      <w:r>
        <w:t xml:space="preserve">determines the length of </w:t>
      </w:r>
      <w:r w:rsidRPr="00B63AD2">
        <w:t>the MNC</w:t>
      </w:r>
      <w:r>
        <w:t xml:space="preserve"> (2 or 3 digits).</w:t>
      </w:r>
    </w:p>
    <w:p w:rsidR="00A22ED1" w:rsidRDefault="00A22ED1" w:rsidP="004D2C51"/>
    <w:p w:rsidR="00A22ED1" w:rsidRDefault="00A22ED1" w:rsidP="00A22ED1">
      <w:pPr>
        <w:pStyle w:val="Heading1"/>
      </w:pPr>
      <w:bookmarkStart w:id="385" w:name="_Toc19695400"/>
      <w:bookmarkStart w:id="386" w:name="_Toc27225467"/>
      <w:r>
        <w:t>18</w:t>
      </w:r>
      <w:r>
        <w:tab/>
        <w:t xml:space="preserve">Addressing and Identification for </w:t>
      </w:r>
      <w:r w:rsidR="00AC6668">
        <w:t xml:space="preserve">IMS </w:t>
      </w:r>
      <w:r w:rsidR="001A089B">
        <w:t>Service</w:t>
      </w:r>
      <w:r>
        <w:t xml:space="preserve"> Continuity</w:t>
      </w:r>
      <w:r w:rsidR="00AC6668">
        <w:t xml:space="preserve"> and Single-Radio Voice Call Continuity</w:t>
      </w:r>
      <w:bookmarkEnd w:id="385"/>
      <w:bookmarkEnd w:id="386"/>
    </w:p>
    <w:p w:rsidR="00A22ED1" w:rsidRDefault="00A22ED1" w:rsidP="00A22ED1">
      <w:pPr>
        <w:pStyle w:val="Heading2"/>
      </w:pPr>
      <w:bookmarkStart w:id="387" w:name="_Toc19695401"/>
      <w:bookmarkStart w:id="388" w:name="_Toc27225468"/>
      <w:r>
        <w:t>18.1</w:t>
      </w:r>
      <w:r>
        <w:tab/>
        <w:t>Introduction</w:t>
      </w:r>
      <w:bookmarkEnd w:id="387"/>
      <w:bookmarkEnd w:id="388"/>
    </w:p>
    <w:p w:rsidR="00A22ED1" w:rsidRDefault="00A22ED1" w:rsidP="00A22ED1">
      <w:r>
        <w:t xml:space="preserve">This clause describes the format of the parameters needed for </w:t>
      </w:r>
      <w:r w:rsidR="00AC6668">
        <w:t xml:space="preserve">the support of IMS </w:t>
      </w:r>
      <w:r w:rsidR="001A089B">
        <w:t>Service</w:t>
      </w:r>
      <w:r>
        <w:t xml:space="preserve"> Continuity. For further information on the use of the parameters see 3GPP TS 23.2</w:t>
      </w:r>
      <w:r w:rsidR="001A089B">
        <w:t>37</w:t>
      </w:r>
      <w:r>
        <w:t> [</w:t>
      </w:r>
      <w:r w:rsidR="001A089B">
        <w:t>71</w:t>
      </w:r>
      <w:r>
        <w:t>]</w:t>
      </w:r>
      <w:r w:rsidR="00AC6668">
        <w:t xml:space="preserve"> and also 3GPP TS 23.292 [70]</w:t>
      </w:r>
      <w:r>
        <w:t>.</w:t>
      </w:r>
    </w:p>
    <w:p w:rsidR="00A22ED1" w:rsidRDefault="00A22ED1" w:rsidP="00A22ED1">
      <w:pPr>
        <w:pStyle w:val="Heading2"/>
      </w:pPr>
      <w:bookmarkStart w:id="389" w:name="_Toc19695402"/>
      <w:bookmarkStart w:id="390" w:name="_Toc27225469"/>
      <w:r>
        <w:t>18.2</w:t>
      </w:r>
      <w:r>
        <w:tab/>
        <w:t>CS Domain Routeing Number (CSRN)</w:t>
      </w:r>
      <w:bookmarkEnd w:id="389"/>
      <w:bookmarkEnd w:id="390"/>
    </w:p>
    <w:p w:rsidR="00A22ED1" w:rsidRDefault="00A22ED1" w:rsidP="00A22ED1">
      <w:pPr>
        <w:rPr>
          <w:bCs/>
          <w:color w:val="000000"/>
          <w:lang w:val="en-US"/>
        </w:rPr>
      </w:pPr>
      <w:r>
        <w:rPr>
          <w:bCs/>
          <w:color w:val="000000"/>
          <w:lang w:val="en-US"/>
        </w:rPr>
        <w:t xml:space="preserve">A CS Domain Routeing Number (CSRN) is a number that is used to route a call from the IM CN subsystem to the user in the CS domain. The structure is as defined in </w:t>
      </w:r>
      <w:r w:rsidR="00D53C7A">
        <w:rPr>
          <w:bCs/>
          <w:color w:val="000000"/>
          <w:lang w:val="en-US"/>
        </w:rPr>
        <w:t>clause</w:t>
      </w:r>
      <w:r w:rsidR="00AC6668">
        <w:rPr>
          <w:bCs/>
          <w:color w:val="000000"/>
          <w:lang w:val="en-US"/>
        </w:rPr>
        <w:t xml:space="preserve"> </w:t>
      </w:r>
      <w:r>
        <w:rPr>
          <w:bCs/>
          <w:color w:val="000000"/>
          <w:lang w:val="en-US"/>
        </w:rPr>
        <w:t>3.4.</w:t>
      </w:r>
    </w:p>
    <w:p w:rsidR="00A22ED1" w:rsidRDefault="00A22ED1" w:rsidP="00A22ED1">
      <w:pPr>
        <w:pStyle w:val="Heading2"/>
      </w:pPr>
      <w:bookmarkStart w:id="391" w:name="_Toc19695403"/>
      <w:bookmarkStart w:id="392" w:name="_Toc27225470"/>
      <w:r>
        <w:t>18.3</w:t>
      </w:r>
      <w:r>
        <w:tab/>
        <w:t>IP Multimedia Routeing Number (IMRN)</w:t>
      </w:r>
      <w:bookmarkEnd w:id="391"/>
      <w:bookmarkEnd w:id="392"/>
    </w:p>
    <w:p w:rsidR="00A22ED1" w:rsidRDefault="00A22ED1" w:rsidP="00A22ED1">
      <w:pPr>
        <w:rPr>
          <w:bCs/>
          <w:color w:val="000000"/>
          <w:szCs w:val="18"/>
          <w:lang w:val="en-US"/>
        </w:rPr>
      </w:pPr>
      <w:r>
        <w:t xml:space="preserve">An IP Multimedia Routeing Number (IMRN) is a routable number that points to the IM CN subsystem. In a roaming scenario, the IMRN has the same structure as an international ISDN number (see </w:t>
      </w:r>
      <w:r w:rsidR="00D53C7A">
        <w:t>clause</w:t>
      </w:r>
      <w:r>
        <w:t xml:space="preserve"> 3.4). The Tel URI format of the IMRN (see IETF RFC 3966 [45]) is treated as a PSI (see </w:t>
      </w:r>
      <w:r w:rsidR="00D53C7A">
        <w:t>clause</w:t>
      </w:r>
      <w:r>
        <w:t xml:space="preserve"> 13.5) within the IM CN subsystem.</w:t>
      </w:r>
    </w:p>
    <w:p w:rsidR="00A22ED1" w:rsidRDefault="00A22ED1" w:rsidP="00A22ED1">
      <w:pPr>
        <w:pStyle w:val="Heading2"/>
      </w:pPr>
      <w:bookmarkStart w:id="393" w:name="_Toc19695404"/>
      <w:bookmarkStart w:id="394" w:name="_Toc27225471"/>
      <w:r>
        <w:t>18.4</w:t>
      </w:r>
      <w:r>
        <w:tab/>
      </w:r>
      <w:r w:rsidR="001A089B" w:rsidRPr="007E71C5">
        <w:t xml:space="preserve">Session </w:t>
      </w:r>
      <w:r>
        <w:t>Transfer Number (</w:t>
      </w:r>
      <w:r w:rsidR="001A089B">
        <w:t>STN</w:t>
      </w:r>
      <w:r>
        <w:t>)</w:t>
      </w:r>
      <w:bookmarkEnd w:id="393"/>
      <w:bookmarkEnd w:id="394"/>
    </w:p>
    <w:p w:rsidR="00A22ED1" w:rsidRDefault="00A22ED1" w:rsidP="00A22ED1">
      <w:r>
        <w:t xml:space="preserve">A </w:t>
      </w:r>
      <w:r w:rsidR="00AC6668">
        <w:t xml:space="preserve">Session </w:t>
      </w:r>
      <w:r>
        <w:t>Transfer Number (</w:t>
      </w:r>
      <w:r w:rsidR="00AC6668">
        <w:t>ST</w:t>
      </w:r>
      <w:r>
        <w:t xml:space="preserve">N) is a public telecommunication number, as defined by ITU-T Recommendation E.164 [10] and is used by the UE to request </w:t>
      </w:r>
      <w:r w:rsidR="001A089B">
        <w:t xml:space="preserve">Session </w:t>
      </w:r>
      <w:r>
        <w:t xml:space="preserve">Transfer </w:t>
      </w:r>
      <w:r w:rsidR="001A089B">
        <w:t>of the media path from PS to CS access</w:t>
      </w:r>
      <w:r>
        <w:t>.</w:t>
      </w:r>
    </w:p>
    <w:p w:rsidR="00A22ED1" w:rsidRDefault="00A22ED1" w:rsidP="00A22ED1">
      <w:pPr>
        <w:pStyle w:val="Heading2"/>
      </w:pPr>
      <w:bookmarkStart w:id="395" w:name="_Toc19695405"/>
      <w:bookmarkStart w:id="396" w:name="_Toc27225472"/>
      <w:r>
        <w:t>18.5</w:t>
      </w:r>
      <w:r>
        <w:tab/>
      </w:r>
      <w:r w:rsidR="001A089B" w:rsidRPr="007E71C5">
        <w:t>Session Transfer Identifier</w:t>
      </w:r>
      <w:r w:rsidR="001A089B" w:rsidRPr="007E71C5" w:rsidDel="007E71C5">
        <w:t xml:space="preserve"> </w:t>
      </w:r>
      <w:r>
        <w:t>(</w:t>
      </w:r>
      <w:r w:rsidR="001A089B">
        <w:t>STI</w:t>
      </w:r>
      <w:r>
        <w:t>)</w:t>
      </w:r>
      <w:bookmarkEnd w:id="395"/>
      <w:bookmarkEnd w:id="396"/>
    </w:p>
    <w:p w:rsidR="001A089B" w:rsidRDefault="00A22ED1" w:rsidP="001A089B">
      <w:r>
        <w:t xml:space="preserve">A </w:t>
      </w:r>
      <w:r w:rsidR="001A089B" w:rsidRPr="0081743A">
        <w:t>Session Transfer Identifier</w:t>
      </w:r>
      <w:r>
        <w:t xml:space="preserve"> (</w:t>
      </w:r>
      <w:r w:rsidR="001A089B">
        <w:t>S</w:t>
      </w:r>
      <w:r w:rsidR="00AC6668">
        <w:t>T</w:t>
      </w:r>
      <w:r>
        <w:t xml:space="preserve">I) is a </w:t>
      </w:r>
      <w:r w:rsidR="00AC6668">
        <w:t xml:space="preserve">SIP </w:t>
      </w:r>
      <w:r>
        <w:t xml:space="preserve">URI </w:t>
      </w:r>
      <w:r w:rsidR="00AC6668">
        <w:t xml:space="preserve">or SIP dialogue ID </w:t>
      </w:r>
      <w:r>
        <w:t>(see IETF RFC </w:t>
      </w:r>
      <w:r w:rsidR="00AC6668">
        <w:t>3261</w:t>
      </w:r>
      <w:r>
        <w:t> [</w:t>
      </w:r>
      <w:r w:rsidR="00AC6668">
        <w:t>26</w:t>
      </w:r>
      <w:r>
        <w:t>]</w:t>
      </w:r>
      <w:r w:rsidR="00AC6668">
        <w:t xml:space="preserve"> for more information</w:t>
      </w:r>
      <w:r>
        <w:t xml:space="preserve">) </w:t>
      </w:r>
      <w:r w:rsidR="00AC6668">
        <w:t xml:space="preserve">and is </w:t>
      </w:r>
      <w:r>
        <w:t xml:space="preserve">used by the UE to request </w:t>
      </w:r>
      <w:r w:rsidR="001A089B">
        <w:t xml:space="preserve">Session </w:t>
      </w:r>
      <w:r>
        <w:t xml:space="preserve">Transfer </w:t>
      </w:r>
      <w:r w:rsidR="001A089B">
        <w:t xml:space="preserve">of </w:t>
      </w:r>
      <w:r w:rsidR="00AC6668">
        <w:t>a</w:t>
      </w:r>
      <w:r w:rsidR="001A089B">
        <w:t xml:space="preserve"> media path</w:t>
      </w:r>
      <w:r>
        <w:t>.</w:t>
      </w:r>
    </w:p>
    <w:p w:rsidR="001A089B" w:rsidRDefault="001A089B" w:rsidP="001A089B">
      <w:pPr>
        <w:pStyle w:val="Heading2"/>
      </w:pPr>
      <w:bookmarkStart w:id="397" w:name="_Toc19695406"/>
      <w:bookmarkStart w:id="398" w:name="_Toc27225473"/>
      <w:r>
        <w:t>18.6</w:t>
      </w:r>
      <w:r>
        <w:tab/>
        <w:t>Session Transfer Number for S</w:t>
      </w:r>
      <w:r w:rsidR="00AC6668">
        <w:t xml:space="preserve">ingle </w:t>
      </w:r>
      <w:r>
        <w:t>R</w:t>
      </w:r>
      <w:r w:rsidR="00AC6668">
        <w:t xml:space="preserve">adio </w:t>
      </w:r>
      <w:r>
        <w:t>V</w:t>
      </w:r>
      <w:r w:rsidR="00AC6668">
        <w:t xml:space="preserve">oice </w:t>
      </w:r>
      <w:r>
        <w:t>C</w:t>
      </w:r>
      <w:r w:rsidR="00AC6668">
        <w:t xml:space="preserve">all </w:t>
      </w:r>
      <w:r>
        <w:t>C</w:t>
      </w:r>
      <w:r w:rsidR="00AC6668">
        <w:t>ontinuity</w:t>
      </w:r>
      <w:r>
        <w:t xml:space="preserve"> (STN-SR)</w:t>
      </w:r>
      <w:bookmarkEnd w:id="397"/>
      <w:bookmarkEnd w:id="398"/>
    </w:p>
    <w:p w:rsidR="00A22ED1" w:rsidRDefault="00AC6668" w:rsidP="004D2C51">
      <w:r>
        <w:t xml:space="preserve">The </w:t>
      </w:r>
      <w:r w:rsidR="001A089B">
        <w:t>Session Transfer Number for S</w:t>
      </w:r>
      <w:r>
        <w:t xml:space="preserve">ingle </w:t>
      </w:r>
      <w:r w:rsidR="001A089B">
        <w:t>R</w:t>
      </w:r>
      <w:r>
        <w:t xml:space="preserve">adio </w:t>
      </w:r>
      <w:r w:rsidR="001A089B">
        <w:t>V</w:t>
      </w:r>
      <w:r>
        <w:t xml:space="preserve">oice </w:t>
      </w:r>
      <w:r w:rsidR="001A089B">
        <w:t>C</w:t>
      </w:r>
      <w:r>
        <w:t xml:space="preserve">all </w:t>
      </w:r>
      <w:r w:rsidR="001A089B">
        <w:t>C</w:t>
      </w:r>
      <w:r>
        <w:t>ontinuity</w:t>
      </w:r>
      <w:r w:rsidR="001A089B">
        <w:t xml:space="preserve"> (STN-SR) is a public telecommunication number, as defined by ITU-T Recommendation E.164 [10] and is used by the </w:t>
      </w:r>
      <w:r w:rsidR="00FC35D5">
        <w:t>MSC Server</w:t>
      </w:r>
      <w:r w:rsidR="00F477DA">
        <w:t xml:space="preserve"> </w:t>
      </w:r>
      <w:r w:rsidR="001A089B">
        <w:t xml:space="preserve">to request session transfer of the media path from </w:t>
      </w:r>
      <w:r w:rsidR="00FC35D5">
        <w:t xml:space="preserve">the </w:t>
      </w:r>
      <w:r w:rsidR="001A089B">
        <w:t>PS</w:t>
      </w:r>
      <w:r w:rsidR="00FC35D5">
        <w:t xml:space="preserve"> domain</w:t>
      </w:r>
      <w:r w:rsidR="001A089B">
        <w:t xml:space="preserve"> to CS domain.</w:t>
      </w:r>
    </w:p>
    <w:p w:rsidR="00FC35D5" w:rsidRDefault="00FC35D5" w:rsidP="00FC35D5">
      <w:pPr>
        <w:pStyle w:val="Heading2"/>
      </w:pPr>
      <w:bookmarkStart w:id="399" w:name="_Toc19695407"/>
      <w:bookmarkStart w:id="400" w:name="_Toc27225474"/>
      <w:r>
        <w:t>18.7</w:t>
      </w:r>
      <w:r>
        <w:tab/>
        <w:t>Correlation MSISDN</w:t>
      </w:r>
      <w:bookmarkEnd w:id="399"/>
      <w:bookmarkEnd w:id="400"/>
    </w:p>
    <w:p w:rsidR="00D932F5" w:rsidRDefault="00FC35D5" w:rsidP="00D932F5">
      <w:pPr>
        <w:rPr>
          <w:bCs/>
          <w:color w:val="000000"/>
          <w:lang w:val="en-US"/>
        </w:rPr>
      </w:pPr>
      <w:r>
        <w:rPr>
          <w:bCs/>
          <w:color w:val="000000"/>
          <w:lang w:val="en-US"/>
        </w:rPr>
        <w:t xml:space="preserve">A Correlation MSISDN (C-MSISDN) is an MSISDN (see </w:t>
      </w:r>
      <w:r w:rsidR="00D53C7A">
        <w:rPr>
          <w:bCs/>
          <w:color w:val="000000"/>
          <w:lang w:val="en-US"/>
        </w:rPr>
        <w:t>clause</w:t>
      </w:r>
      <w:r>
        <w:rPr>
          <w:bCs/>
          <w:color w:val="000000"/>
          <w:lang w:val="en-US"/>
        </w:rPr>
        <w:t xml:space="preserve"> 3.</w:t>
      </w:r>
      <w:r w:rsidR="00D932F5">
        <w:rPr>
          <w:bCs/>
          <w:color w:val="000000"/>
          <w:lang w:val="en-US"/>
        </w:rPr>
        <w:t>3</w:t>
      </w:r>
      <w:r>
        <w:rPr>
          <w:bCs/>
          <w:color w:val="000000"/>
          <w:lang w:val="en-US"/>
        </w:rPr>
        <w:t xml:space="preserve">) that is used </w:t>
      </w:r>
      <w:r w:rsidR="00B87B48" w:rsidRPr="006956BA">
        <w:rPr>
          <w:lang w:val="en-US"/>
        </w:rPr>
        <w:t>for correlation of sessions</w:t>
      </w:r>
      <w:r w:rsidR="00B87B48" w:rsidRPr="006956BA">
        <w:rPr>
          <w:bCs/>
          <w:color w:val="000000"/>
          <w:lang w:val="en-US"/>
        </w:rPr>
        <w:t xml:space="preserve"> </w:t>
      </w:r>
      <w:r w:rsidR="00B87B48">
        <w:rPr>
          <w:bCs/>
          <w:color w:val="000000"/>
          <w:lang w:val="en-US"/>
        </w:rPr>
        <w:t xml:space="preserve">at access transfer </w:t>
      </w:r>
      <w:r w:rsidR="00B87B48" w:rsidRPr="006956BA">
        <w:rPr>
          <w:bCs/>
          <w:color w:val="000000"/>
          <w:lang w:val="en-US"/>
        </w:rPr>
        <w:t xml:space="preserve">and </w:t>
      </w:r>
      <w:r>
        <w:rPr>
          <w:bCs/>
          <w:color w:val="000000"/>
          <w:lang w:val="en-US"/>
        </w:rPr>
        <w:t>to route a call from the IM CN subsystem to the same user in the CS domain.</w:t>
      </w:r>
      <w:r w:rsidR="00B87B48" w:rsidRPr="006956BA">
        <w:rPr>
          <w:bCs/>
          <w:color w:val="000000"/>
          <w:lang w:val="en-US"/>
        </w:rPr>
        <w:t xml:space="preserve"> The C-MSISDN is equal to the</w:t>
      </w:r>
      <w:r w:rsidR="00B87B48" w:rsidRPr="00B87B48">
        <w:rPr>
          <w:bCs/>
          <w:color w:val="000000"/>
          <w:lang w:val="en-US"/>
        </w:rPr>
        <w:t xml:space="preserve"> </w:t>
      </w:r>
      <w:r w:rsidR="00B87B48">
        <w:rPr>
          <w:bCs/>
          <w:color w:val="000000"/>
          <w:lang w:val="en-US"/>
        </w:rPr>
        <w:t>MSISDN or the</w:t>
      </w:r>
      <w:r w:rsidR="00B87B48" w:rsidRPr="00B87B48">
        <w:rPr>
          <w:bCs/>
          <w:color w:val="000000"/>
          <w:lang w:val="en-US"/>
        </w:rPr>
        <w:t xml:space="preserve"> </w:t>
      </w:r>
      <w:r w:rsidR="00B87B48">
        <w:rPr>
          <w:bCs/>
          <w:color w:val="000000"/>
          <w:lang w:val="en-US"/>
        </w:rPr>
        <w:t>basic</w:t>
      </w:r>
      <w:r w:rsidR="00B87B48" w:rsidRPr="00B87B48">
        <w:rPr>
          <w:bCs/>
          <w:color w:val="000000"/>
          <w:lang w:val="en-US"/>
        </w:rPr>
        <w:t xml:space="preserve"> </w:t>
      </w:r>
      <w:r w:rsidR="00B87B48" w:rsidRPr="006956BA">
        <w:rPr>
          <w:bCs/>
          <w:color w:val="000000"/>
          <w:lang w:val="en-US"/>
        </w:rPr>
        <w:t>MSISDN</w:t>
      </w:r>
      <w:r w:rsidR="00B87B48" w:rsidRPr="00B87B48">
        <w:rPr>
          <w:bCs/>
          <w:color w:val="000000"/>
          <w:lang w:val="en-US"/>
        </w:rPr>
        <w:t xml:space="preserve"> </w:t>
      </w:r>
      <w:r w:rsidR="00B87B48">
        <w:rPr>
          <w:bCs/>
          <w:color w:val="000000"/>
          <w:lang w:val="en-US"/>
        </w:rPr>
        <w:t xml:space="preserve">if multinumbering option is used (see 3GPP TS 23.008 [2], </w:t>
      </w:r>
      <w:r w:rsidR="00D53C7A">
        <w:rPr>
          <w:bCs/>
          <w:color w:val="000000"/>
          <w:lang w:val="en-US"/>
        </w:rPr>
        <w:t>clause</w:t>
      </w:r>
      <w:r w:rsidR="00B87B48">
        <w:rPr>
          <w:bCs/>
          <w:color w:val="000000"/>
          <w:lang w:val="en-US"/>
        </w:rPr>
        <w:t xml:space="preserve"> 2.1.3) of</w:t>
      </w:r>
      <w:r w:rsidR="00B87B48" w:rsidRPr="006956BA">
        <w:rPr>
          <w:bCs/>
          <w:color w:val="000000"/>
          <w:lang w:val="en-US"/>
        </w:rPr>
        <w:t xml:space="preserve"> the CS access.</w:t>
      </w:r>
      <w:r w:rsidR="00D932F5" w:rsidRPr="00D932F5">
        <w:rPr>
          <w:bCs/>
          <w:color w:val="000000"/>
          <w:lang w:val="en-US"/>
        </w:rPr>
        <w:t xml:space="preserve"> </w:t>
      </w:r>
      <w:r w:rsidR="00D932F5">
        <w:rPr>
          <w:bCs/>
          <w:color w:val="000000"/>
          <w:lang w:val="en-US"/>
        </w:rPr>
        <w:t>Any MSISDN of a user that can be used for TS11 (telephony) in the CS domain which is not shared by more than one IMS Private Identity in an IMS CN subsystem, can serve as the user's C-MSISDN.</w:t>
      </w:r>
    </w:p>
    <w:p w:rsidR="00FC35D5" w:rsidRDefault="00D932F5" w:rsidP="00D932F5">
      <w:pPr>
        <w:rPr>
          <w:noProof/>
        </w:rPr>
      </w:pPr>
      <w:r w:rsidRPr="000E2522">
        <w:rPr>
          <w:bCs/>
          <w:color w:val="000000"/>
          <w:lang w:val="en-US"/>
        </w:rPr>
        <w:lastRenderedPageBreak/>
        <w:t xml:space="preserve">The C-MSISDN is </w:t>
      </w:r>
      <w:r>
        <w:rPr>
          <w:bCs/>
          <w:color w:val="000000"/>
          <w:lang w:val="en-US"/>
        </w:rPr>
        <w:t xml:space="preserve">bound to the IMS Private User Identity and is uniquely </w:t>
      </w:r>
      <w:r w:rsidRPr="00921B67">
        <w:rPr>
          <w:noProof/>
        </w:rPr>
        <w:t xml:space="preserve">assigned </w:t>
      </w:r>
      <w:r>
        <w:rPr>
          <w:noProof/>
        </w:rPr>
        <w:t>per IMSI and IMS Private User Identity.</w:t>
      </w:r>
    </w:p>
    <w:p w:rsidR="00A54BB7" w:rsidRPr="00A54BB7" w:rsidRDefault="00A54BB7" w:rsidP="00D932F5">
      <w:pPr>
        <w:rPr>
          <w:lang w:val="en-US"/>
        </w:rPr>
      </w:pPr>
      <w:r>
        <w:t xml:space="preserve">If A-MSISDN is available it shall be used as the C-MSISDN. For the definition of A-MSISDN refer to </w:t>
      </w:r>
      <w:r w:rsidR="00D53C7A">
        <w:t>clause</w:t>
      </w:r>
      <w:r>
        <w:t xml:space="preserve"> 18.9.</w:t>
      </w:r>
    </w:p>
    <w:p w:rsidR="00671D85" w:rsidRPr="00526E56" w:rsidRDefault="00671D85" w:rsidP="00671D85">
      <w:pPr>
        <w:pStyle w:val="Heading2"/>
      </w:pPr>
      <w:bookmarkStart w:id="401" w:name="_Toc19695408"/>
      <w:bookmarkStart w:id="402" w:name="_Toc27225475"/>
      <w:r w:rsidRPr="00526E56">
        <w:t>18.</w:t>
      </w:r>
      <w:r>
        <w:rPr>
          <w:lang w:eastAsia="zh-CN"/>
        </w:rPr>
        <w:t>8</w:t>
      </w:r>
      <w:r>
        <w:tab/>
      </w:r>
      <w:r w:rsidRPr="00526E56">
        <w:t xml:space="preserve">Transfer Identifier for </w:t>
      </w:r>
      <w:r>
        <w:rPr>
          <w:rFonts w:hint="eastAsia"/>
          <w:lang w:eastAsia="zh-CN"/>
        </w:rPr>
        <w:t>CS to PS</w:t>
      </w:r>
      <w:r w:rsidRPr="00526E56">
        <w:rPr>
          <w:rFonts w:hint="eastAsia"/>
        </w:rPr>
        <w:t xml:space="preserve"> </w:t>
      </w:r>
      <w:r w:rsidRPr="00526E56">
        <w:t>Single Radio Voice Call Continuity (ST</w:t>
      </w:r>
      <w:r w:rsidRPr="00526E56">
        <w:rPr>
          <w:rFonts w:hint="eastAsia"/>
        </w:rPr>
        <w:t>I</w:t>
      </w:r>
      <w:r w:rsidRPr="00526E56">
        <w:t>-</w:t>
      </w:r>
      <w:r w:rsidRPr="00526E56">
        <w:rPr>
          <w:rFonts w:hint="eastAsia"/>
        </w:rPr>
        <w:t>r</w:t>
      </w:r>
      <w:r w:rsidRPr="00526E56">
        <w:t>SR)</w:t>
      </w:r>
      <w:bookmarkEnd w:id="401"/>
      <w:bookmarkEnd w:id="402"/>
    </w:p>
    <w:p w:rsidR="00671D85" w:rsidRDefault="00671D85" w:rsidP="00D932F5">
      <w:r>
        <w:t xml:space="preserve">A </w:t>
      </w:r>
      <w:r w:rsidRPr="0081743A">
        <w:t>Session Transfer Identifier</w:t>
      </w:r>
      <w:r>
        <w:t xml:space="preserve"> </w:t>
      </w:r>
      <w:r w:rsidRPr="003A4FE7">
        <w:t>for</w:t>
      </w:r>
      <w:r>
        <w:rPr>
          <w:rFonts w:hint="eastAsia"/>
          <w:lang w:eastAsia="zh-CN"/>
        </w:rPr>
        <w:t xml:space="preserve"> CS to PS</w:t>
      </w:r>
      <w:r w:rsidRPr="003A4FE7">
        <w:rPr>
          <w:rFonts w:hint="eastAsia"/>
        </w:rPr>
        <w:t xml:space="preserve"> </w:t>
      </w:r>
      <w:r w:rsidRPr="003A4FE7">
        <w:t>Single Radio Voice Call Continuity (ST</w:t>
      </w:r>
      <w:r w:rsidRPr="003A4FE7">
        <w:rPr>
          <w:rFonts w:hint="eastAsia"/>
        </w:rPr>
        <w:t>I</w:t>
      </w:r>
      <w:r w:rsidRPr="003A4FE7">
        <w:t>-</w:t>
      </w:r>
      <w:r w:rsidRPr="003A4FE7">
        <w:rPr>
          <w:rFonts w:hint="eastAsia"/>
        </w:rPr>
        <w:t>r</w:t>
      </w:r>
      <w:r w:rsidRPr="003A4FE7">
        <w:t>SR)</w:t>
      </w:r>
      <w:r>
        <w:t xml:space="preserve"> is a SIP URI (see IETF RFC</w:t>
      </w:r>
      <w:r>
        <w:rPr>
          <w:rFonts w:hint="eastAsia"/>
          <w:lang w:eastAsia="zh-CN"/>
        </w:rPr>
        <w:t xml:space="preserve"> </w:t>
      </w:r>
      <w:r>
        <w:t>3261</w:t>
      </w:r>
      <w:r>
        <w:rPr>
          <w:rFonts w:hint="eastAsia"/>
          <w:lang w:eastAsia="zh-CN"/>
        </w:rPr>
        <w:t xml:space="preserve"> </w:t>
      </w:r>
      <w:r>
        <w:t xml:space="preserve">[26] for more information) and is used by the UE to request </w:t>
      </w:r>
      <w:r>
        <w:rPr>
          <w:rFonts w:hint="eastAsia"/>
          <w:lang w:eastAsia="zh-CN"/>
        </w:rPr>
        <w:t>access</w:t>
      </w:r>
      <w:r>
        <w:t xml:space="preserve"> </w:t>
      </w:r>
      <w:r>
        <w:rPr>
          <w:rFonts w:hint="eastAsia"/>
          <w:lang w:eastAsia="zh-CN"/>
        </w:rPr>
        <w:t>t</w:t>
      </w:r>
      <w:r>
        <w:t>ransfer of a media path.</w:t>
      </w:r>
    </w:p>
    <w:p w:rsidR="00A54BB7" w:rsidRDefault="00A54BB7" w:rsidP="00A54BB7">
      <w:pPr>
        <w:pStyle w:val="Heading2"/>
      </w:pPr>
      <w:bookmarkStart w:id="403" w:name="_Toc19695409"/>
      <w:bookmarkStart w:id="404" w:name="_Toc27225476"/>
      <w:r>
        <w:t>18.9</w:t>
      </w:r>
      <w:r>
        <w:tab/>
        <w:t>Additional MSISDN</w:t>
      </w:r>
      <w:bookmarkEnd w:id="403"/>
      <w:bookmarkEnd w:id="404"/>
    </w:p>
    <w:p w:rsidR="00A54BB7" w:rsidRDefault="00A54BB7" w:rsidP="00A54BB7">
      <w:r>
        <w:rPr>
          <w:bCs/>
          <w:color w:val="000000"/>
          <w:lang w:val="en-US"/>
        </w:rPr>
        <w:t xml:space="preserve">An Additional MSISDN (A-MSISDN) is an MSISDN (see </w:t>
      </w:r>
      <w:r w:rsidR="00D53C7A">
        <w:rPr>
          <w:bCs/>
          <w:color w:val="000000"/>
          <w:lang w:val="en-US"/>
        </w:rPr>
        <w:t>clause</w:t>
      </w:r>
      <w:r>
        <w:rPr>
          <w:bCs/>
          <w:color w:val="000000"/>
          <w:lang w:val="en-US"/>
        </w:rPr>
        <w:t xml:space="preserve"> 3.3) that is assigned </w:t>
      </w:r>
      <w:r>
        <w:t xml:space="preserve">to a user </w:t>
      </w:r>
      <w:r w:rsidRPr="00BE254C">
        <w:t>with PS</w:t>
      </w:r>
      <w:r>
        <w:t xml:space="preserve"> subscription</w:t>
      </w:r>
      <w:r w:rsidRPr="00423395">
        <w:t xml:space="preserve"> </w:t>
      </w:r>
      <w:r>
        <w:t>in addition to the already assigned MSISDN(s).</w:t>
      </w:r>
    </w:p>
    <w:p w:rsidR="00A54BB7" w:rsidRDefault="00290FB2" w:rsidP="00A54BB7">
      <w:pPr>
        <w:rPr>
          <w:bCs/>
          <w:color w:val="000000"/>
          <w:lang w:val="en-US"/>
        </w:rPr>
      </w:pPr>
      <w:r>
        <w:t xml:space="preserve">The structure of an A-MSISDN should follow the structure of an MSISDN number as defined in </w:t>
      </w:r>
      <w:r w:rsidR="00D53C7A">
        <w:t>clause</w:t>
      </w:r>
      <w:r>
        <w:t xml:space="preserve"> 3.3.</w:t>
      </w:r>
    </w:p>
    <w:p w:rsidR="00A54BB7" w:rsidRDefault="00A54BB7" w:rsidP="00D932F5">
      <w:pPr>
        <w:rPr>
          <w:noProof/>
        </w:rPr>
      </w:pPr>
      <w:r>
        <w:rPr>
          <w:bCs/>
          <w:color w:val="000000"/>
          <w:lang w:val="en-US"/>
        </w:rPr>
        <w:t xml:space="preserve">The A-MSISDN </w:t>
      </w:r>
      <w:r w:rsidRPr="006001DD">
        <w:rPr>
          <w:bCs/>
          <w:color w:val="000000"/>
          <w:lang w:val="en-US"/>
        </w:rPr>
        <w:t>shall be able to be used for TS11 (telephony) in the CS domain and</w:t>
      </w:r>
      <w:r>
        <w:rPr>
          <w:bCs/>
          <w:color w:val="000000"/>
          <w:lang w:val="en-US"/>
        </w:rPr>
        <w:t xml:space="preserve"> shall be uniquely </w:t>
      </w:r>
      <w:r w:rsidRPr="00921B67">
        <w:rPr>
          <w:noProof/>
        </w:rPr>
        <w:t xml:space="preserve">assigned </w:t>
      </w:r>
      <w:r>
        <w:rPr>
          <w:noProof/>
        </w:rPr>
        <w:t>per IMSI.</w:t>
      </w:r>
    </w:p>
    <w:p w:rsidR="00EC4150" w:rsidRDefault="00EC4150" w:rsidP="00EC4150">
      <w:pPr>
        <w:pStyle w:val="Heading1"/>
      </w:pPr>
      <w:bookmarkStart w:id="405" w:name="_Toc19695410"/>
      <w:bookmarkStart w:id="406" w:name="_Toc27225477"/>
      <w:r>
        <w:t>19</w:t>
      </w:r>
      <w:r>
        <w:tab/>
        <w:t xml:space="preserve">Numbering, addressing and identification for </w:t>
      </w:r>
      <w:r w:rsidR="002D46D6">
        <w:t xml:space="preserve">the </w:t>
      </w:r>
      <w:r w:rsidR="0031106D">
        <w:t xml:space="preserve">Evolved </w:t>
      </w:r>
      <w:r w:rsidR="002D46D6">
        <w:t>Packet Core (EPC)</w:t>
      </w:r>
      <w:bookmarkEnd w:id="405"/>
      <w:bookmarkEnd w:id="406"/>
    </w:p>
    <w:p w:rsidR="00EC4150" w:rsidRDefault="00EC4150" w:rsidP="00EC4150">
      <w:pPr>
        <w:pStyle w:val="Heading2"/>
      </w:pPr>
      <w:bookmarkStart w:id="407" w:name="_Toc19695411"/>
      <w:bookmarkStart w:id="408" w:name="_Toc27225478"/>
      <w:r>
        <w:t>19.1</w:t>
      </w:r>
      <w:r>
        <w:tab/>
        <w:t>Introduction</w:t>
      </w:r>
      <w:bookmarkEnd w:id="407"/>
      <w:bookmarkEnd w:id="408"/>
    </w:p>
    <w:p w:rsidR="00EC4150" w:rsidRDefault="002D46D6" w:rsidP="00EC4150">
      <w:r>
        <w:t xml:space="preserve">This clause describes the format of the parameters needed to access the Enhanced Packet Core (EPC). For further information on the use of the parameters see 3GPP TS 23.401 [72] and 3GPP TS 23.402 [68]. </w:t>
      </w:r>
      <w:r w:rsidR="00EC4150">
        <w:t>For more information on the ".3gppnetwork.org" domain name and its applicability, see Annex D of the present document</w:t>
      </w:r>
    </w:p>
    <w:p w:rsidR="00EC4150" w:rsidRDefault="00EC4150" w:rsidP="00EC4150"/>
    <w:p w:rsidR="00EC4150" w:rsidRDefault="00EC4150" w:rsidP="00EC4150">
      <w:pPr>
        <w:pStyle w:val="Heading2"/>
      </w:pPr>
      <w:bookmarkStart w:id="409" w:name="_Toc19695412"/>
      <w:bookmarkStart w:id="410" w:name="_Toc27225479"/>
      <w:r>
        <w:t>19.2</w:t>
      </w:r>
      <w:r w:rsidR="002D46D6">
        <w:tab/>
      </w:r>
      <w:r>
        <w:t xml:space="preserve">Home </w:t>
      </w:r>
      <w:r w:rsidR="002D46D6">
        <w:t>N</w:t>
      </w:r>
      <w:r>
        <w:t xml:space="preserve">etwork </w:t>
      </w:r>
      <w:r w:rsidR="002D46D6">
        <w:t>R</w:t>
      </w:r>
      <w:r>
        <w:t>ealm</w:t>
      </w:r>
      <w:r w:rsidR="002D46D6">
        <w:t>/Domain</w:t>
      </w:r>
      <w:bookmarkEnd w:id="409"/>
      <w:bookmarkEnd w:id="410"/>
    </w:p>
    <w:p w:rsidR="00EC4150" w:rsidRDefault="00755513" w:rsidP="00EC4150">
      <w:r>
        <w:t>The home Network Realm/Domain shall be in the form of an Internet domain name, e.g. operator.com, as specified in IETF RFC 1035 [19] and IETF RFC 1123 [20]. The home Network Realm/Domain consists of one or more labels. Each label shall consist of the alphabetic characters (A-Z and a-z), digits (0-9) and the hyphen (-) in accordance with IETF RFC 1035 [19]. Each label shall begin and end with either an alphabetic character or a digit in accordance with IETF RFC 1123 [20]. The case of alphabetic characters is not significant.</w:t>
      </w:r>
    </w:p>
    <w:p w:rsidR="00B4342D" w:rsidRDefault="00B4342D" w:rsidP="00B4342D">
      <w:r>
        <w:t>The Home Network Realm/Domain shall be in the form of "epc.mnc&lt;MNC&gt;.mcc&lt;MCC&gt;.3gppnetwork.org", where "&lt;MNC&gt;" and "&lt;MCC&gt;" fields correspond to the MNC and MCC of the operator</w:t>
      </w:r>
      <w:r w:rsidR="006210D2">
        <w:t>'</w:t>
      </w:r>
      <w:r>
        <w:t>s PLMN. Both the "&lt;MNC&gt;" and "&lt;MCC&gt;" fields are 3 digits long. If the MNC of the PLMN is 2 digits, then a zero shall be added at the beginning.</w:t>
      </w:r>
    </w:p>
    <w:p w:rsidR="00EC4150" w:rsidRDefault="00B4342D" w:rsidP="00B4342D">
      <w:pPr>
        <w:rPr>
          <w:lang w:val="en-US"/>
        </w:rPr>
      </w:pPr>
      <w:r>
        <w:t>For example, t</w:t>
      </w:r>
      <w:r w:rsidR="00EC4150">
        <w:rPr>
          <w:lang w:val="en-US"/>
        </w:rPr>
        <w:t xml:space="preserve">he </w:t>
      </w:r>
      <w:r w:rsidR="002D46D6">
        <w:rPr>
          <w:lang w:val="en-US"/>
        </w:rPr>
        <w:t>H</w:t>
      </w:r>
      <w:r w:rsidR="00EC4150">
        <w:rPr>
          <w:lang w:val="en-US"/>
        </w:rPr>
        <w:t xml:space="preserve">ome </w:t>
      </w:r>
      <w:r w:rsidR="002D46D6">
        <w:rPr>
          <w:lang w:val="en-US"/>
        </w:rPr>
        <w:t>N</w:t>
      </w:r>
      <w:r w:rsidR="00EC4150">
        <w:rPr>
          <w:lang w:val="en-US"/>
        </w:rPr>
        <w:t xml:space="preserve">etwork </w:t>
      </w:r>
      <w:r w:rsidR="002D46D6">
        <w:rPr>
          <w:lang w:val="en-US"/>
        </w:rPr>
        <w:t>Realm/D</w:t>
      </w:r>
      <w:r w:rsidR="00EC4150">
        <w:rPr>
          <w:lang w:val="en-US"/>
        </w:rPr>
        <w:t xml:space="preserve">omain </w:t>
      </w:r>
      <w:r>
        <w:rPr>
          <w:lang w:val="en-US"/>
        </w:rPr>
        <w:t xml:space="preserve">of an IMSI </w:t>
      </w:r>
      <w:r w:rsidR="002D46D6">
        <w:rPr>
          <w:lang w:val="en-US"/>
        </w:rPr>
        <w:t>shall be derived</w:t>
      </w:r>
      <w:r w:rsidR="00EC4150">
        <w:rPr>
          <w:lang w:val="en-US"/>
        </w:rPr>
        <w:t xml:space="preserve"> as described in the following steps:</w:t>
      </w:r>
    </w:p>
    <w:p w:rsidR="00EC4150" w:rsidRDefault="00EC4150" w:rsidP="00EC4150">
      <w:pPr>
        <w:pStyle w:val="B1"/>
      </w:pPr>
      <w:r>
        <w:t>1.</w:t>
      </w:r>
      <w:r>
        <w:tab/>
        <w:t>take the first 5 or 6 digits, depending on whether a 2 or 3 digit MNC is used (see 3GPP TS 31.102 [27]) and separate them into MCC and MNC; if the MNC is 2 digits then a zero shall be added at the beginning;</w:t>
      </w:r>
    </w:p>
    <w:p w:rsidR="00EC4150" w:rsidRPr="006210D2" w:rsidRDefault="00EC4150" w:rsidP="00EC4150">
      <w:pPr>
        <w:pStyle w:val="B1"/>
      </w:pPr>
      <w:r>
        <w:t>2.</w:t>
      </w:r>
      <w:r>
        <w:tab/>
        <w:t>use the MCC and MNC derived in step 1 to create the "mnc&lt;MNC&gt;.mcc&lt;MCC&gt;.3gppnetwork.org" domain name;</w:t>
      </w:r>
    </w:p>
    <w:p w:rsidR="00EC4150" w:rsidRDefault="00EC4150" w:rsidP="00EC4150">
      <w:pPr>
        <w:pStyle w:val="B1"/>
      </w:pPr>
      <w:r>
        <w:t>3.</w:t>
      </w:r>
      <w:r>
        <w:tab/>
        <w:t xml:space="preserve">add the label </w:t>
      </w:r>
      <w:r w:rsidR="002D46D6">
        <w:t>"</w:t>
      </w:r>
      <w:r>
        <w:t>epc</w:t>
      </w:r>
      <w:r w:rsidR="002D46D6">
        <w:t>"</w:t>
      </w:r>
      <w:r>
        <w:t xml:space="preserve"> to the beginning of the domain name.</w:t>
      </w:r>
    </w:p>
    <w:p w:rsidR="00EC4150" w:rsidRDefault="00EC4150" w:rsidP="00EC4150">
      <w:r>
        <w:t xml:space="preserve">An example of a </w:t>
      </w:r>
      <w:r w:rsidR="002D46D6">
        <w:t>Home Network R</w:t>
      </w:r>
      <w:r>
        <w:t>ealm</w:t>
      </w:r>
      <w:r w:rsidR="002D46D6">
        <w:t>/Domain</w:t>
      </w:r>
      <w:r>
        <w:t xml:space="preserve"> is:</w:t>
      </w:r>
    </w:p>
    <w:p w:rsidR="00EC4150" w:rsidRDefault="00EC4150" w:rsidP="00EC4150">
      <w:pPr>
        <w:pStyle w:val="B1"/>
      </w:pPr>
      <w:r>
        <w:tab/>
        <w:t>IMSI in use: 234150999999999;</w:t>
      </w:r>
    </w:p>
    <w:p w:rsidR="00EC4150" w:rsidRDefault="00EC4150" w:rsidP="00EC4150">
      <w:pPr>
        <w:pStyle w:val="B1"/>
      </w:pPr>
      <w:r>
        <w:lastRenderedPageBreak/>
        <w:t>Where:</w:t>
      </w:r>
    </w:p>
    <w:p w:rsidR="00EC4150" w:rsidRDefault="00EC4150" w:rsidP="00EC4150">
      <w:pPr>
        <w:pStyle w:val="B1"/>
      </w:pPr>
      <w:r>
        <w:tab/>
        <w:t>MCC = 234;</w:t>
      </w:r>
    </w:p>
    <w:p w:rsidR="00EC4150" w:rsidRDefault="00EC4150" w:rsidP="00EC4150">
      <w:pPr>
        <w:pStyle w:val="B1"/>
      </w:pPr>
      <w:r>
        <w:tab/>
        <w:t>MNC = 15;</w:t>
      </w:r>
    </w:p>
    <w:p w:rsidR="00EC4150" w:rsidRDefault="00EC4150" w:rsidP="00EC4150">
      <w:pPr>
        <w:pStyle w:val="B1"/>
      </w:pPr>
      <w:r>
        <w:tab/>
        <w:t>MSIN = 0999999999;</w:t>
      </w:r>
    </w:p>
    <w:p w:rsidR="00EC4150" w:rsidRDefault="00EC4150" w:rsidP="00EC4150">
      <w:r>
        <w:t xml:space="preserve">Which gives the </w:t>
      </w:r>
      <w:r w:rsidR="002D46D6">
        <w:t>H</w:t>
      </w:r>
      <w:r>
        <w:t xml:space="preserve">ome </w:t>
      </w:r>
      <w:r w:rsidR="002D46D6">
        <w:t>N</w:t>
      </w:r>
      <w:r>
        <w:t xml:space="preserve">etwork </w:t>
      </w:r>
      <w:r w:rsidR="002D46D6">
        <w:t>Realm/D</w:t>
      </w:r>
      <w:r>
        <w:t>omain name: epc.mnc015.mcc234.3gppnetwork.org.</w:t>
      </w:r>
    </w:p>
    <w:p w:rsidR="00EC4150" w:rsidRDefault="00EC4150" w:rsidP="00EC4150">
      <w:pPr>
        <w:pStyle w:val="NO"/>
      </w:pPr>
      <w:r>
        <w:t>NOTE:</w:t>
      </w:r>
      <w:r>
        <w:tab/>
      </w:r>
      <w:r w:rsidRPr="00B63AD2">
        <w:t xml:space="preserve">If it is not possible for </w:t>
      </w:r>
      <w:r w:rsidR="002D46D6">
        <w:t>a</w:t>
      </w:r>
      <w:r w:rsidRPr="00B63AD2">
        <w:t xml:space="preserve"> UE to identify whether a 2 or 3 digit MNC is used (</w:t>
      </w:r>
      <w:r w:rsidRPr="002937EF">
        <w:t>e.g. USIM is inserted and the length of MNC in the IMSI is not available in the</w:t>
      </w:r>
      <w:r w:rsidRPr="00B63AD2">
        <w:t xml:space="preserve"> "Administrative data" data file), it is implementation dependent </w:t>
      </w:r>
      <w:r>
        <w:t xml:space="preserve">how </w:t>
      </w:r>
      <w:r w:rsidRPr="00B63AD2">
        <w:t xml:space="preserve">the UE </w:t>
      </w:r>
      <w:r>
        <w:t xml:space="preserve">determines the length of </w:t>
      </w:r>
      <w:r w:rsidRPr="00B63AD2">
        <w:t>the MNC</w:t>
      </w:r>
      <w:r>
        <w:t xml:space="preserve"> (2 or 3 digits).</w:t>
      </w:r>
    </w:p>
    <w:p w:rsidR="002D46D6" w:rsidRDefault="002D46D6" w:rsidP="002D46D6">
      <w:pPr>
        <w:pStyle w:val="Heading2"/>
      </w:pPr>
      <w:bookmarkStart w:id="411" w:name="_Toc19695413"/>
      <w:bookmarkStart w:id="412" w:name="_Toc27225480"/>
      <w:r>
        <w:t>19.3</w:t>
      </w:r>
      <w:r>
        <w:tab/>
        <w:t>3GPP access to non-3GPP access interworking</w:t>
      </w:r>
      <w:bookmarkEnd w:id="411"/>
      <w:bookmarkEnd w:id="412"/>
    </w:p>
    <w:p w:rsidR="002D46D6" w:rsidRDefault="002D46D6" w:rsidP="002D46D6">
      <w:pPr>
        <w:pStyle w:val="Heading3"/>
      </w:pPr>
      <w:bookmarkStart w:id="413" w:name="_Toc19695414"/>
      <w:bookmarkStart w:id="414" w:name="_Toc27225481"/>
      <w:r>
        <w:t>19.3.1</w:t>
      </w:r>
      <w:r>
        <w:tab/>
        <w:t>Introduction</w:t>
      </w:r>
      <w:bookmarkEnd w:id="413"/>
      <w:bookmarkEnd w:id="414"/>
    </w:p>
    <w:p w:rsidR="00C62BC1" w:rsidRDefault="00C62BC1" w:rsidP="00C62BC1">
      <w:r>
        <w:t xml:space="preserve">This </w:t>
      </w:r>
      <w:r w:rsidR="006327E3">
        <w:t>clause</w:t>
      </w:r>
      <w:r>
        <w:t xml:space="preserve"> describes the format of the UE identification needed to access the 3GPP EPC from both 3GPP and non</w:t>
      </w:r>
      <w:r>
        <w:noBreakHyphen/>
        <w:t>3GPP accesses.</w:t>
      </w:r>
    </w:p>
    <w:p w:rsidR="00C62BC1" w:rsidRDefault="00C62BC1" w:rsidP="009F75C9">
      <w:r>
        <w:t>The NAI is generated respectively by the S-GW at the S5/S8 reference point and by the UE for the S2a, S2b and S2c reference points.</w:t>
      </w:r>
    </w:p>
    <w:p w:rsidR="0013640E" w:rsidRDefault="0013640E" w:rsidP="0013640E">
      <w:r>
        <w:t>The NAI shall be generated as follows:</w:t>
      </w:r>
    </w:p>
    <w:p w:rsidR="0013640E" w:rsidRDefault="0013640E" w:rsidP="000E26C9">
      <w:pPr>
        <w:pStyle w:val="B1"/>
      </w:pPr>
      <w:r>
        <w:t>-</w:t>
      </w:r>
      <w:r>
        <w:tab/>
        <w:t>based on the IMSI when the UE is performing a non-emergency Attach;</w:t>
      </w:r>
    </w:p>
    <w:p w:rsidR="0013640E" w:rsidRDefault="0013640E" w:rsidP="000E26C9">
      <w:pPr>
        <w:pStyle w:val="B1"/>
      </w:pPr>
      <w:r>
        <w:t>-</w:t>
      </w:r>
      <w:r w:rsidR="006210D2">
        <w:tab/>
      </w:r>
      <w:r>
        <w:t xml:space="preserve">based on the IMEI when the UE is performing an emergency attach and IMSI is not available (see </w:t>
      </w:r>
      <w:r w:rsidR="006327E3">
        <w:t>clause</w:t>
      </w:r>
      <w:r>
        <w:t xml:space="preserve"> 19.3.6); or</w:t>
      </w:r>
    </w:p>
    <w:p w:rsidR="008E3B2D" w:rsidRDefault="0013640E" w:rsidP="008E3B2D">
      <w:pPr>
        <w:pStyle w:val="B1"/>
      </w:pPr>
      <w:r>
        <w:t>-</w:t>
      </w:r>
      <w:r>
        <w:tab/>
      </w:r>
      <w:r w:rsidR="008E3B2D">
        <w:t>based on the IMSI or the IMEI (depending on the interface and information element) when the UE is performing an emergency attach and IMSI is available in the UE, as follows:</w:t>
      </w:r>
    </w:p>
    <w:p w:rsidR="008E3B2D" w:rsidRDefault="008E3B2D" w:rsidP="008E3B2D">
      <w:pPr>
        <w:pStyle w:val="B2"/>
      </w:pPr>
      <w:r>
        <w:t>-</w:t>
      </w:r>
      <w:r>
        <w:tab/>
        <w:t>a UE that has an IMSI shall construct an Emergency NAI</w:t>
      </w:r>
      <w:r w:rsidRPr="00314D7B">
        <w:t xml:space="preserve"> based on IMSI</w:t>
      </w:r>
      <w:r>
        <w:t xml:space="preserve"> (see </w:t>
      </w:r>
      <w:r w:rsidR="006327E3">
        <w:t>clause</w:t>
      </w:r>
      <w:r>
        <w:t xml:space="preserve"> 4.6.1 of 3GPP TS 23.402 [68] and </w:t>
      </w:r>
      <w:r w:rsidR="006327E3">
        <w:t>clause</w:t>
      </w:r>
      <w:r>
        <w:t xml:space="preserve"> 19.3.</w:t>
      </w:r>
      <w:r w:rsidR="00F63A6F">
        <w:t>9</w:t>
      </w:r>
      <w:r>
        <w:t xml:space="preserve"> of this specification);</w:t>
      </w:r>
    </w:p>
    <w:p w:rsidR="008E3B2D" w:rsidRDefault="008E3B2D" w:rsidP="008E3B2D">
      <w:pPr>
        <w:pStyle w:val="B2"/>
      </w:pPr>
      <w:r>
        <w:t>-</w:t>
      </w:r>
      <w:r>
        <w:tab/>
        <w:t>if the IMSI is not authenticated by the network, the network requests the IMEI from the UE and the network shall then construct a NAI based on the IMEI for identifying the user in the EPC (see 3GPP TS 29.273 [78]).</w:t>
      </w:r>
    </w:p>
    <w:p w:rsidR="0013640E" w:rsidRDefault="0013640E" w:rsidP="008E3B2D">
      <w:r>
        <w:t xml:space="preserve">For further information on the use of the parameters see the </w:t>
      </w:r>
      <w:r w:rsidR="006327E3">
        <w:t>clause</w:t>
      </w:r>
      <w:r>
        <w:t>s below and 3GPP TS 33.402 [69] and 3GPP TS 29.273 [78].</w:t>
      </w:r>
    </w:p>
    <w:p w:rsidR="00EC4150" w:rsidRDefault="00EC4150" w:rsidP="002D46D6">
      <w:pPr>
        <w:pStyle w:val="Heading3"/>
      </w:pPr>
      <w:bookmarkStart w:id="415" w:name="_Toc19695415"/>
      <w:bookmarkStart w:id="416" w:name="_Toc27225482"/>
      <w:r>
        <w:t>19.3</w:t>
      </w:r>
      <w:r w:rsidR="002D46D6">
        <w:t>.2</w:t>
      </w:r>
      <w:r>
        <w:tab/>
        <w:t>Root NAI</w:t>
      </w:r>
      <w:bookmarkEnd w:id="415"/>
      <w:bookmarkEnd w:id="416"/>
    </w:p>
    <w:p w:rsidR="00755513" w:rsidRDefault="00755513" w:rsidP="00755513">
      <w:r>
        <w:t xml:space="preserve">The Root NAI shall take the form of an NAI, and shall have the form username@realm as specified in clause </w:t>
      </w:r>
      <w:r>
        <w:rPr>
          <w:rFonts w:hint="eastAsia"/>
          <w:lang w:eastAsia="zh-CN"/>
        </w:rPr>
        <w:t>2.1</w:t>
      </w:r>
      <w:r>
        <w:t xml:space="preserve"> of IETF RFC 4282 [53].</w:t>
      </w:r>
    </w:p>
    <w:p w:rsidR="00755513" w:rsidRDefault="00755513" w:rsidP="00755513">
      <w:r>
        <w:t>When the username part is the IMSI, the realm part of Root NAI shall be built according to the following steps:</w:t>
      </w:r>
    </w:p>
    <w:p w:rsidR="00755513" w:rsidRDefault="00755513" w:rsidP="00755513">
      <w:pPr>
        <w:pStyle w:val="B1"/>
        <w:rPr>
          <w:snapToGrid w:val="0"/>
        </w:rPr>
      </w:pPr>
      <w:r>
        <w:rPr>
          <w:snapToGrid w:val="0"/>
        </w:rPr>
        <w:t>1.</w:t>
      </w:r>
      <w:r>
        <w:rPr>
          <w:snapToGrid w:val="0"/>
        </w:rPr>
        <w:tab/>
        <w:t xml:space="preserve">Convert the leading digits of the IMSI, i.e. MNC and MCC, into a domain name, as described in </w:t>
      </w:r>
      <w:r w:rsidR="006327E3">
        <w:rPr>
          <w:snapToGrid w:val="0"/>
        </w:rPr>
        <w:t>clause</w:t>
      </w:r>
      <w:r>
        <w:rPr>
          <w:snapToGrid w:val="0"/>
        </w:rPr>
        <w:t xml:space="preserve"> 19.2.</w:t>
      </w:r>
    </w:p>
    <w:p w:rsidR="00755513" w:rsidRDefault="00755513" w:rsidP="00755513">
      <w:pPr>
        <w:pStyle w:val="B1"/>
        <w:rPr>
          <w:snapToGrid w:val="0"/>
        </w:rPr>
      </w:pPr>
      <w:r>
        <w:rPr>
          <w:snapToGrid w:val="0"/>
        </w:rPr>
        <w:t>2.</w:t>
      </w:r>
      <w:r>
        <w:rPr>
          <w:snapToGrid w:val="0"/>
        </w:rPr>
        <w:tab/>
        <w:t>Prefix domain name with the label of "nai".</w:t>
      </w:r>
    </w:p>
    <w:p w:rsidR="00755513" w:rsidRDefault="00755513" w:rsidP="00755513">
      <w:pPr>
        <w:rPr>
          <w:snapToGrid w:val="0"/>
        </w:rPr>
      </w:pPr>
      <w:r>
        <w:rPr>
          <w:snapToGrid w:val="0"/>
        </w:rPr>
        <w:t>The resulting realm part of the Root NAI will be in the form:</w:t>
      </w:r>
    </w:p>
    <w:p w:rsidR="00755513" w:rsidRDefault="00755513" w:rsidP="00755513">
      <w:pPr>
        <w:pStyle w:val="EX"/>
      </w:pPr>
      <w:r>
        <w:rPr>
          <w:snapToGrid w:val="0"/>
        </w:rPr>
        <w:t>"@nai.epc.mnc&lt;MNC&gt;.mcc&lt;MCC&gt;</w:t>
      </w:r>
      <w:r>
        <w:t>.3gppnetwork.org"</w:t>
      </w:r>
    </w:p>
    <w:p w:rsidR="00755513" w:rsidRDefault="00755513" w:rsidP="00755513">
      <w:r>
        <w:t>When including the IMSI, the Root NAI is prepended with a specific leading digit when used for EAP authentication (see 3GPP TS 29.273 [78]) in order to differentiate between EAP authentication method. The leading digit is:</w:t>
      </w:r>
    </w:p>
    <w:p w:rsidR="00755513" w:rsidRDefault="00755513" w:rsidP="00755513">
      <w:pPr>
        <w:pStyle w:val="B1"/>
      </w:pPr>
      <w:r>
        <w:t>-</w:t>
      </w:r>
      <w:r>
        <w:tab/>
        <w:t>"0" when used in EAP-AKA, as specified in IETF RFC 4187 [50]</w:t>
      </w:r>
    </w:p>
    <w:p w:rsidR="00755513" w:rsidRDefault="00755513" w:rsidP="00755513">
      <w:pPr>
        <w:pStyle w:val="B1"/>
      </w:pPr>
      <w:r>
        <w:t>-</w:t>
      </w:r>
      <w:r>
        <w:tab/>
        <w:t xml:space="preserve">"6" when used in EAP-AKA', as specified in </w:t>
      </w:r>
      <w:r>
        <w:rPr>
          <w:rFonts w:hint="eastAsia"/>
          <w:lang w:eastAsia="zh-CN"/>
        </w:rPr>
        <w:t xml:space="preserve">IETF </w:t>
      </w:r>
      <w:r>
        <w:t>RFC 5448 [82].</w:t>
      </w:r>
    </w:p>
    <w:p w:rsidR="00755513" w:rsidRDefault="00755513" w:rsidP="00755513">
      <w:pPr>
        <w:rPr>
          <w:snapToGrid w:val="0"/>
        </w:rPr>
      </w:pPr>
      <w:r>
        <w:rPr>
          <w:snapToGrid w:val="0"/>
        </w:rPr>
        <w:lastRenderedPageBreak/>
        <w:t>The resulting Root NAI will be in the form:</w:t>
      </w:r>
    </w:p>
    <w:p w:rsidR="00755513" w:rsidRDefault="00755513" w:rsidP="00755513">
      <w:pPr>
        <w:pStyle w:val="EX"/>
      </w:pPr>
      <w:r>
        <w:rPr>
          <w:snapToGrid w:val="0"/>
        </w:rPr>
        <w:t>"0&lt;IMSI&gt;@nai.epc.mnc&lt;MNC&gt;.mcc&lt;MCC&gt;</w:t>
      </w:r>
      <w:r>
        <w:t>.3gppnetwork.org" when used for EAP AKA authentication</w:t>
      </w:r>
    </w:p>
    <w:p w:rsidR="00755513" w:rsidRDefault="00755513" w:rsidP="00755513">
      <w:pPr>
        <w:pStyle w:val="EX"/>
      </w:pPr>
      <w:r>
        <w:rPr>
          <w:snapToGrid w:val="0"/>
        </w:rPr>
        <w:t>"6&lt;IMSI&gt;@nai.epc.mnc&lt;MNC&gt;.mcc&lt;MCC&gt;</w:t>
      </w:r>
      <w:r>
        <w:t>.3gppnetwork.org" when used for EAP AKA' authentication</w:t>
      </w:r>
    </w:p>
    <w:p w:rsidR="00755513" w:rsidRDefault="00755513" w:rsidP="00755513">
      <w:r w:rsidRPr="00003808">
        <w:t xml:space="preserve">For example, </w:t>
      </w:r>
      <w:r>
        <w:t>i</w:t>
      </w:r>
      <w:r w:rsidRPr="00003808">
        <w:t>f the IMSI is 234150999999999 (MCC</w:t>
      </w:r>
      <w:r>
        <w:t xml:space="preserve"> = 234, MNC = 15), the Root NAI </w:t>
      </w:r>
      <w:r w:rsidRPr="00003808">
        <w:t>takes the form</w:t>
      </w:r>
      <w:r>
        <w:t xml:space="preserve"> </w:t>
      </w:r>
      <w:r w:rsidRPr="00DC117E">
        <w:t>0234150999999999@nai.epc.mnc015.mcc234.3gppnetwork.org</w:t>
      </w:r>
      <w:r>
        <w:t xml:space="preserve"> for EAP AKA authentication</w:t>
      </w:r>
      <w:r>
        <w:rPr>
          <w:rFonts w:hint="eastAsia"/>
          <w:lang w:eastAsia="zh-CN"/>
        </w:rPr>
        <w:t xml:space="preserve"> and </w:t>
      </w:r>
      <w:r>
        <w:rPr>
          <w:lang w:eastAsia="zh-CN"/>
        </w:rPr>
        <w:t xml:space="preserve">the Root NAI </w:t>
      </w:r>
      <w:r>
        <w:rPr>
          <w:rFonts w:hint="eastAsia"/>
          <w:lang w:eastAsia="zh-CN"/>
        </w:rPr>
        <w:t xml:space="preserve">takes the form </w:t>
      </w:r>
      <w:hyperlink r:id="rId65" w:history="1">
        <w:r>
          <w:t>6</w:t>
        </w:r>
        <w:r w:rsidRPr="00003808">
          <w:t>234150999999999@</w:t>
        </w:r>
        <w:r>
          <w:t>nai.</w:t>
        </w:r>
        <w:r w:rsidRPr="00003808">
          <w:t>epc.mnc015.mcc234.3gppnetwork.org</w:t>
        </w:r>
      </w:hyperlink>
      <w:r>
        <w:t xml:space="preserve"> for EAP AKA' authentication</w:t>
      </w:r>
      <w:r w:rsidRPr="00003808">
        <w:t>.</w:t>
      </w:r>
    </w:p>
    <w:p w:rsidR="00EC4150" w:rsidRDefault="00755513" w:rsidP="00755513">
      <w:r>
        <w:t>The NAI sent in the Mobile Node Identifier field in PMIPv6 shall not include the digit prepended in front of the IMSI based username that is described above.</w:t>
      </w:r>
    </w:p>
    <w:p w:rsidR="00EC4150" w:rsidRDefault="00EC4150" w:rsidP="00DC117E">
      <w:pPr>
        <w:pStyle w:val="Heading3"/>
      </w:pPr>
      <w:bookmarkStart w:id="417" w:name="_Toc19695416"/>
      <w:bookmarkStart w:id="418" w:name="_Toc27225483"/>
      <w:r>
        <w:t>19.</w:t>
      </w:r>
      <w:r w:rsidR="002D46D6">
        <w:t>3.</w:t>
      </w:r>
      <w:r w:rsidR="00DC117E">
        <w:t>3</w:t>
      </w:r>
      <w:r>
        <w:tab/>
        <w:t>Decorated NAI</w:t>
      </w:r>
      <w:bookmarkEnd w:id="417"/>
      <w:bookmarkEnd w:id="418"/>
    </w:p>
    <w:p w:rsidR="00755513" w:rsidRDefault="00755513" w:rsidP="00755513">
      <w:r>
        <w:t xml:space="preserve">The Decorated NAI shall take the form of a NAI and shall have the form 'homerealm!username@otherrealm' </w:t>
      </w:r>
      <w:r>
        <w:rPr>
          <w:rFonts w:hint="eastAsia"/>
          <w:lang w:eastAsia="zh-CN"/>
        </w:rPr>
        <w:t xml:space="preserve">or </w:t>
      </w:r>
      <w:r>
        <w:t>'</w:t>
      </w:r>
      <w:r>
        <w:rPr>
          <w:rFonts w:hint="eastAsia"/>
          <w:lang w:eastAsia="zh-CN"/>
        </w:rPr>
        <w:t>Visitedrealm!</w:t>
      </w:r>
      <w:r>
        <w:t>homerealm!username@</w:t>
      </w:r>
      <w:r>
        <w:rPr>
          <w:rFonts w:hint="eastAsia"/>
          <w:lang w:eastAsia="zh-CN"/>
        </w:rPr>
        <w:t>otherr</w:t>
      </w:r>
      <w:r>
        <w:t>ealm'</w:t>
      </w:r>
      <w:r>
        <w:rPr>
          <w:rFonts w:hint="eastAsia"/>
          <w:lang w:eastAsia="zh-CN"/>
        </w:rPr>
        <w:t xml:space="preserve"> </w:t>
      </w:r>
      <w:r>
        <w:t xml:space="preserve">as specified in clause </w:t>
      </w:r>
      <w:r>
        <w:rPr>
          <w:rFonts w:hint="eastAsia"/>
          <w:lang w:eastAsia="zh-CN"/>
        </w:rPr>
        <w:t>2.7</w:t>
      </w:r>
      <w:r>
        <w:t xml:space="preserve"> of the IETF RFC 4282 [53].</w:t>
      </w:r>
    </w:p>
    <w:p w:rsidR="00755513" w:rsidRDefault="00755513" w:rsidP="00755513">
      <w:r>
        <w:t xml:space="preserve">The realm part of Decorated NAI consists of 'otherrealm', see the IETF RFC 4282 [53]. 'Homerealm' is the realm as specified in </w:t>
      </w:r>
      <w:r w:rsidR="006327E3">
        <w:t>clause</w:t>
      </w:r>
      <w:r>
        <w:t xml:space="preserve"> 19.2, using the HPLMN ID ('homeMCC' + 'homeMNC)'. '</w:t>
      </w:r>
      <w:r>
        <w:rPr>
          <w:rFonts w:hint="eastAsia"/>
          <w:lang w:eastAsia="zh-CN"/>
        </w:rPr>
        <w:t>Visited</w:t>
      </w:r>
      <w:r>
        <w:t>realm' is the realm</w:t>
      </w:r>
      <w:r>
        <w:rPr>
          <w:rFonts w:hint="eastAsia"/>
          <w:lang w:eastAsia="zh-CN"/>
        </w:rPr>
        <w:t xml:space="preserve"> built </w:t>
      </w:r>
      <w:r>
        <w:t xml:space="preserve">using the </w:t>
      </w:r>
      <w:r>
        <w:rPr>
          <w:rFonts w:hint="eastAsia"/>
          <w:lang w:eastAsia="zh-CN"/>
        </w:rPr>
        <w:t>V</w:t>
      </w:r>
      <w:r>
        <w:t>PLMN ID ('</w:t>
      </w:r>
      <w:r>
        <w:rPr>
          <w:rFonts w:hint="eastAsia"/>
          <w:lang w:eastAsia="zh-CN"/>
        </w:rPr>
        <w:t>Visited</w:t>
      </w:r>
      <w:r>
        <w:t>MCC' + '</w:t>
      </w:r>
      <w:r>
        <w:rPr>
          <w:rFonts w:hint="eastAsia"/>
          <w:lang w:eastAsia="zh-CN"/>
        </w:rPr>
        <w:t>Visited</w:t>
      </w:r>
      <w:r>
        <w:t>MNC)'</w:t>
      </w:r>
      <w:r>
        <w:rPr>
          <w:rFonts w:hint="eastAsia"/>
          <w:lang w:eastAsia="zh-CN"/>
        </w:rPr>
        <w:t>,</w:t>
      </w:r>
      <w:r>
        <w:rPr>
          <w:lang w:eastAsia="zh-CN"/>
        </w:rPr>
        <w:t xml:space="preserve"> </w:t>
      </w:r>
      <w:r>
        <w:t>'Otherrealm' is:</w:t>
      </w:r>
    </w:p>
    <w:p w:rsidR="00755513" w:rsidRDefault="000F499B" w:rsidP="000F499B">
      <w:pPr>
        <w:pStyle w:val="B1"/>
      </w:pPr>
      <w:r>
        <w:t>-</w:t>
      </w:r>
      <w:r>
        <w:tab/>
      </w:r>
      <w:r w:rsidR="00755513">
        <w:t>the realm built using the PLMN ID (visitedMCC + visited MNC) if the service provider selected as a result of the service provider selection (see 3GPP TS 24.302 [77]) has a PLMN ID; or</w:t>
      </w:r>
    </w:p>
    <w:p w:rsidR="00755513" w:rsidRDefault="000F499B" w:rsidP="000F499B">
      <w:pPr>
        <w:pStyle w:val="B1"/>
      </w:pPr>
      <w:r>
        <w:t>-</w:t>
      </w:r>
      <w:r>
        <w:tab/>
      </w:r>
      <w:r w:rsidR="00755513">
        <w:t>a domain name of a service provider if the selected service provider does not have a PLMN ID (3GPP TS 24.302 [77]).</w:t>
      </w:r>
    </w:p>
    <w:p w:rsidR="00755513" w:rsidRDefault="00755513" w:rsidP="00755513">
      <w:r>
        <w:t>When the username part of Decorated NAI includes the IMSI</w:t>
      </w:r>
      <w:r w:rsidRPr="001D4840">
        <w:rPr>
          <w:snapToGrid w:val="0"/>
        </w:rPr>
        <w:t xml:space="preserve"> </w:t>
      </w:r>
      <w:r w:rsidRPr="004A421C">
        <w:rPr>
          <w:snapToGrid w:val="0"/>
        </w:rPr>
        <w:t xml:space="preserve">and </w:t>
      </w:r>
      <w:r w:rsidRPr="004A421C">
        <w:t>the service provider has a PLMN ID</w:t>
      </w:r>
      <w:r>
        <w:t xml:space="preserve">, the Decorated NAI shall be built following the same steps as specified for Root NAI in </w:t>
      </w:r>
      <w:r w:rsidR="006327E3">
        <w:t>clause</w:t>
      </w:r>
      <w:r>
        <w:t xml:space="preserve"> 19.3.2.</w:t>
      </w:r>
    </w:p>
    <w:p w:rsidR="00755513" w:rsidRDefault="00755513" w:rsidP="00755513">
      <w:pPr>
        <w:rPr>
          <w:snapToGrid w:val="0"/>
        </w:rPr>
      </w:pPr>
      <w:r>
        <w:rPr>
          <w:snapToGrid w:val="0"/>
        </w:rPr>
        <w:t>The result will be a decorated NAI of the form:</w:t>
      </w:r>
    </w:p>
    <w:p w:rsidR="00755513" w:rsidRDefault="000F499B" w:rsidP="000F499B">
      <w:pPr>
        <w:pStyle w:val="B1"/>
        <w:rPr>
          <w:snapToGrid w:val="0"/>
        </w:rPr>
      </w:pPr>
      <w:r>
        <w:rPr>
          <w:snapToGrid w:val="0"/>
        </w:rPr>
        <w:t>-</w:t>
      </w:r>
      <w:r>
        <w:rPr>
          <w:snapToGrid w:val="0"/>
        </w:rPr>
        <w:tab/>
      </w:r>
      <w:r w:rsidR="00755513">
        <w:rPr>
          <w:snapToGrid w:val="0"/>
        </w:rPr>
        <w:t>nai.epc.mnc&lt;homeMNC&gt;.mcc&lt;homeMCC&gt;</w:t>
      </w:r>
      <w:r w:rsidR="00755513">
        <w:t>.3gppnetwork.org</w:t>
      </w:r>
      <w:r w:rsidR="00755513">
        <w:rPr>
          <w:snapToGrid w:val="0"/>
        </w:rPr>
        <w:t xml:space="preserve"> !0&lt;IMSI&gt;@nai.epc.mnc&lt;visitedMNC&gt;.mcc&lt;visitedMCC&gt;.3gppnetwork.org for EAP AKA authentication</w:t>
      </w:r>
      <w:r w:rsidR="00755513">
        <w:t>.</w:t>
      </w:r>
    </w:p>
    <w:p w:rsidR="00755513" w:rsidRDefault="00755513" w:rsidP="000F499B">
      <w:pPr>
        <w:pStyle w:val="B1"/>
        <w:rPr>
          <w:snapToGrid w:val="0"/>
        </w:rPr>
      </w:pPr>
      <w:r>
        <w:rPr>
          <w:snapToGrid w:val="0"/>
        </w:rPr>
        <w:t>or</w:t>
      </w:r>
    </w:p>
    <w:p w:rsidR="00755513" w:rsidRDefault="000F499B" w:rsidP="000F499B">
      <w:pPr>
        <w:pStyle w:val="B1"/>
      </w:pPr>
      <w:r>
        <w:rPr>
          <w:snapToGrid w:val="0"/>
        </w:rPr>
        <w:t>-</w:t>
      </w:r>
      <w:r>
        <w:rPr>
          <w:snapToGrid w:val="0"/>
        </w:rPr>
        <w:tab/>
      </w:r>
      <w:r w:rsidR="00755513">
        <w:rPr>
          <w:snapToGrid w:val="0"/>
        </w:rPr>
        <w:t>nai.epc.mnc&lt;homeMNC&gt;.mcc&lt;homeMCC&gt;</w:t>
      </w:r>
      <w:r w:rsidR="00755513">
        <w:t>.3gppnetwork.org</w:t>
      </w:r>
      <w:r w:rsidR="00755513">
        <w:rPr>
          <w:snapToGrid w:val="0"/>
        </w:rPr>
        <w:t xml:space="preserve"> !6&lt;IMSI&gt;@nai.epc.mnc&lt;visitedMNC&gt;.mcc&lt;visitedMCC&gt;.3gppnetwork.org for EAP AKA' authentication.</w:t>
      </w:r>
    </w:p>
    <w:p w:rsidR="00755513" w:rsidRDefault="00755513" w:rsidP="00755513">
      <w:pPr>
        <w:rPr>
          <w:snapToGrid w:val="0"/>
        </w:rPr>
      </w:pPr>
      <w:r>
        <w:t>For example, i</w:t>
      </w:r>
      <w:r>
        <w:rPr>
          <w:snapToGrid w:val="0"/>
        </w:rPr>
        <w:t xml:space="preserve">f </w:t>
      </w:r>
      <w:r>
        <w:t>the service provider has a PLMN ID and</w:t>
      </w:r>
      <w:r>
        <w:rPr>
          <w:snapToGrid w:val="0"/>
        </w:rPr>
        <w:t xml:space="preserve"> the IMSI is 234150999999999 (MCC = 234, MNC = 15) and the PLMN ID of the Selected PLMN is MCC = 610, MNC = 71, then the Decorated NAI takes the form either as:</w:t>
      </w:r>
    </w:p>
    <w:p w:rsidR="00755513" w:rsidRDefault="000F499B" w:rsidP="000F499B">
      <w:pPr>
        <w:pStyle w:val="B1"/>
        <w:rPr>
          <w:snapToGrid w:val="0"/>
        </w:rPr>
      </w:pPr>
      <w:r>
        <w:rPr>
          <w:rStyle w:val="EWChar"/>
        </w:rPr>
        <w:t>-</w:t>
      </w:r>
      <w:r>
        <w:rPr>
          <w:rStyle w:val="EWChar"/>
        </w:rPr>
        <w:tab/>
      </w:r>
      <w:r w:rsidR="00755513">
        <w:rPr>
          <w:rStyle w:val="EWChar"/>
        </w:rPr>
        <w:t>nai.</w:t>
      </w:r>
      <w:r w:rsidR="00755513">
        <w:rPr>
          <w:snapToGrid w:val="0"/>
        </w:rPr>
        <w:t>epc</w:t>
      </w:r>
      <w:r w:rsidR="00755513" w:rsidRPr="00713520">
        <w:rPr>
          <w:snapToGrid w:val="0"/>
        </w:rPr>
        <w:t>.mnc015.mcc234.3gppnetwork.org!0234150999999999@</w:t>
      </w:r>
      <w:r w:rsidR="00755513">
        <w:rPr>
          <w:snapToGrid w:val="0"/>
        </w:rPr>
        <w:t>nai.epc</w:t>
      </w:r>
      <w:r w:rsidR="00755513" w:rsidRPr="00713520">
        <w:rPr>
          <w:snapToGrid w:val="0"/>
        </w:rPr>
        <w:t>.mnc071.mcc610</w:t>
      </w:r>
      <w:r w:rsidR="00755513">
        <w:rPr>
          <w:snapToGrid w:val="0"/>
        </w:rPr>
        <w:t>.3gppnetwork.org for EAP AKA authentication</w:t>
      </w:r>
    </w:p>
    <w:p w:rsidR="00755513" w:rsidRDefault="00755513" w:rsidP="000F499B">
      <w:pPr>
        <w:pStyle w:val="B1"/>
        <w:rPr>
          <w:snapToGrid w:val="0"/>
        </w:rPr>
      </w:pPr>
      <w:r>
        <w:rPr>
          <w:snapToGrid w:val="0"/>
        </w:rPr>
        <w:t>or</w:t>
      </w:r>
    </w:p>
    <w:p w:rsidR="00755513" w:rsidRDefault="000F499B" w:rsidP="000F499B">
      <w:pPr>
        <w:pStyle w:val="B1"/>
        <w:rPr>
          <w:snapToGrid w:val="0"/>
        </w:rPr>
      </w:pPr>
      <w:r>
        <w:rPr>
          <w:rStyle w:val="EWChar"/>
        </w:rPr>
        <w:t>-</w:t>
      </w:r>
      <w:r>
        <w:rPr>
          <w:rStyle w:val="EWChar"/>
        </w:rPr>
        <w:tab/>
      </w:r>
      <w:r w:rsidR="00755513">
        <w:rPr>
          <w:rStyle w:val="EWChar"/>
        </w:rPr>
        <w:t>nai.</w:t>
      </w:r>
      <w:r w:rsidR="00755513">
        <w:rPr>
          <w:snapToGrid w:val="0"/>
        </w:rPr>
        <w:t>epc</w:t>
      </w:r>
      <w:r w:rsidR="00755513" w:rsidRPr="00713520">
        <w:rPr>
          <w:snapToGrid w:val="0"/>
        </w:rPr>
        <w:t>.mnc015.mcc234.3gppnetwork.org!</w:t>
      </w:r>
      <w:r w:rsidR="00755513">
        <w:rPr>
          <w:snapToGrid w:val="0"/>
        </w:rPr>
        <w:t>6</w:t>
      </w:r>
      <w:r w:rsidR="00755513" w:rsidRPr="00713520">
        <w:rPr>
          <w:snapToGrid w:val="0"/>
        </w:rPr>
        <w:t>234150999999999@</w:t>
      </w:r>
      <w:r w:rsidR="00755513">
        <w:rPr>
          <w:snapToGrid w:val="0"/>
        </w:rPr>
        <w:t>nai.epc</w:t>
      </w:r>
      <w:r w:rsidR="00755513" w:rsidRPr="00713520">
        <w:rPr>
          <w:snapToGrid w:val="0"/>
        </w:rPr>
        <w:t>.mnc071.mcc610</w:t>
      </w:r>
      <w:r w:rsidR="00755513">
        <w:rPr>
          <w:snapToGrid w:val="0"/>
        </w:rPr>
        <w:t>.3gppnetwork.org for EAP AKA' authentication.</w:t>
      </w:r>
    </w:p>
    <w:p w:rsidR="00755513" w:rsidRDefault="00755513" w:rsidP="00755513">
      <w:pPr>
        <w:rPr>
          <w:snapToGrid w:val="0"/>
        </w:rPr>
      </w:pPr>
      <w:r>
        <w:t>For example, i</w:t>
      </w:r>
      <w:r>
        <w:rPr>
          <w:snapToGrid w:val="0"/>
        </w:rPr>
        <w:t xml:space="preserve">f </w:t>
      </w:r>
      <w:r>
        <w:t xml:space="preserve">the </w:t>
      </w:r>
      <w:r w:rsidRPr="0036337A">
        <w:t xml:space="preserve">domain name of a service provider </w:t>
      </w:r>
      <w:r>
        <w:t>is '</w:t>
      </w:r>
      <w:r w:rsidRPr="0036337A">
        <w:t>realm.org</w:t>
      </w:r>
      <w:r>
        <w:t>'</w:t>
      </w:r>
      <w:r w:rsidRPr="001D4840">
        <w:t xml:space="preserve"> </w:t>
      </w:r>
      <w:r w:rsidRPr="004A421C">
        <w:t xml:space="preserve">and </w:t>
      </w:r>
      <w:r w:rsidRPr="004A421C">
        <w:rPr>
          <w:lang w:val="en-US"/>
        </w:rPr>
        <w:t xml:space="preserve">IMSI-based permanent username </w:t>
      </w:r>
      <w:r w:rsidRPr="004A421C">
        <w:t>is used</w:t>
      </w:r>
      <w:r>
        <w:t>,</w:t>
      </w:r>
      <w:r>
        <w:rPr>
          <w:snapToGrid w:val="0"/>
        </w:rPr>
        <w:t xml:space="preserve"> then the Decorated NAI takes the form either as:</w:t>
      </w:r>
    </w:p>
    <w:p w:rsidR="00755513" w:rsidRDefault="000F499B" w:rsidP="000F499B">
      <w:pPr>
        <w:pStyle w:val="B1"/>
      </w:pPr>
      <w:r>
        <w:t>-</w:t>
      </w:r>
      <w:r>
        <w:tab/>
      </w:r>
      <w:r w:rsidR="00755513" w:rsidRPr="0036337A">
        <w:t>nai.epc.mnc&lt;homeMNC&gt;.mcc&lt;homeMCC&gt;.3gppnetwork.org !0&lt;IMSI&gt;@realm.org for EAP AKA authentication</w:t>
      </w:r>
    </w:p>
    <w:p w:rsidR="00755513" w:rsidRDefault="00755513" w:rsidP="000F499B">
      <w:pPr>
        <w:pStyle w:val="B1"/>
      </w:pPr>
      <w:r>
        <w:t>or</w:t>
      </w:r>
    </w:p>
    <w:p w:rsidR="00755513" w:rsidRPr="0036337A" w:rsidRDefault="000F499B" w:rsidP="000F499B">
      <w:pPr>
        <w:pStyle w:val="B1"/>
      </w:pPr>
      <w:r>
        <w:t>-</w:t>
      </w:r>
      <w:r>
        <w:tab/>
      </w:r>
      <w:r w:rsidR="00755513" w:rsidRPr="0036337A">
        <w:t>nai.epc.mnc&lt;homeMNC&gt;.mcc&lt;homeMCC&gt;.3gppnetwork.org !6&lt;IMSI&gt;@realm.org for EAP AKA' authentication</w:t>
      </w:r>
      <w:r w:rsidR="00755513">
        <w:t>.</w:t>
      </w:r>
    </w:p>
    <w:p w:rsidR="00755513" w:rsidRDefault="00755513" w:rsidP="00755513">
      <w:pPr>
        <w:rPr>
          <w:snapToGrid w:val="0"/>
        </w:rPr>
      </w:pPr>
      <w:r>
        <w:t xml:space="preserve">If the UE has selected a WLAN that directly interworks with a service provider in the Equivalent Visited Service Providers (EVSP) list provided by the RPLMN, see 3GPP TS 23.402 [77], </w:t>
      </w:r>
      <w:r w:rsidR="006327E3">
        <w:t>clause</w:t>
      </w:r>
      <w:r>
        <w:t xml:space="preserve"> </w:t>
      </w:r>
      <w:r w:rsidRPr="00E7384C">
        <w:t>4.8.2</w:t>
      </w:r>
      <w:r>
        <w:t>b,</w:t>
      </w:r>
      <w:r w:rsidRPr="00BC0476">
        <w:t xml:space="preserve"> </w:t>
      </w:r>
      <w:r w:rsidRPr="00437C99">
        <w:t xml:space="preserve">then </w:t>
      </w:r>
      <w:r>
        <w:rPr>
          <w:rFonts w:hint="eastAsia"/>
          <w:lang w:eastAsia="zh-CN"/>
        </w:rPr>
        <w:t>the</w:t>
      </w:r>
      <w:r w:rsidRPr="00437C99">
        <w:t xml:space="preserve"> decorated NAI </w:t>
      </w:r>
      <w:r>
        <w:rPr>
          <w:rFonts w:hint="eastAsia"/>
          <w:lang w:eastAsia="zh-CN"/>
        </w:rPr>
        <w:t xml:space="preserve">is constructed to </w:t>
      </w:r>
      <w:r w:rsidRPr="00437C99">
        <w:t>include the realm of this service provider and the realm of RPLMN.</w:t>
      </w:r>
      <w:r>
        <w:t xml:space="preserve"> I</w:t>
      </w:r>
      <w:r>
        <w:rPr>
          <w:snapToGrid w:val="0"/>
        </w:rPr>
        <w:t xml:space="preserve">f </w:t>
      </w:r>
      <w:r>
        <w:t xml:space="preserve">the </w:t>
      </w:r>
      <w:r w:rsidRPr="0036337A">
        <w:t xml:space="preserve">domain name of a service </w:t>
      </w:r>
      <w:r w:rsidRPr="0036337A">
        <w:lastRenderedPageBreak/>
        <w:t xml:space="preserve">provider </w:t>
      </w:r>
      <w:r>
        <w:t>is '</w:t>
      </w:r>
      <w:r w:rsidRPr="0036337A">
        <w:t>realm.org</w:t>
      </w:r>
      <w:r>
        <w:t>'</w:t>
      </w:r>
      <w:r w:rsidRPr="001D4840">
        <w:t xml:space="preserve"> </w:t>
      </w:r>
      <w:r w:rsidRPr="004A421C">
        <w:t xml:space="preserve">and </w:t>
      </w:r>
      <w:r w:rsidRPr="004A421C">
        <w:rPr>
          <w:lang w:val="en-US"/>
        </w:rPr>
        <w:t xml:space="preserve">IMSI-based permanent username </w:t>
      </w:r>
      <w:r w:rsidRPr="004A421C">
        <w:t>is used</w:t>
      </w:r>
      <w:r>
        <w:t>,</w:t>
      </w:r>
      <w:r>
        <w:rPr>
          <w:snapToGrid w:val="0"/>
        </w:rPr>
        <w:t xml:space="preserve"> then the Decorated NAI with double decoration takes the form either as:</w:t>
      </w:r>
    </w:p>
    <w:p w:rsidR="00755513" w:rsidRDefault="000F499B" w:rsidP="000F499B">
      <w:pPr>
        <w:pStyle w:val="B1"/>
      </w:pPr>
      <w:r>
        <w:t>-</w:t>
      </w:r>
      <w:r>
        <w:tab/>
      </w:r>
      <w:r w:rsidR="00755513" w:rsidRPr="0036337A">
        <w:t>nai.epc.mnc&lt;</w:t>
      </w:r>
      <w:r w:rsidR="00755513">
        <w:t>rplmn</w:t>
      </w:r>
      <w:r w:rsidR="00755513" w:rsidRPr="0036337A">
        <w:t>MNC&gt;.mcc&lt;</w:t>
      </w:r>
      <w:r w:rsidR="00755513">
        <w:t>rplmn</w:t>
      </w:r>
      <w:r w:rsidR="00755513" w:rsidRPr="0036337A">
        <w:t>MCC&gt;.3gppnetwork.org !nai.epc.mnc&lt;homeMNC&gt;.mcc&lt;homeMCC&gt;.3gppnetwork.org!0&lt;IMSI&gt;@realm.org</w:t>
      </w:r>
      <w:r w:rsidR="00755513" w:rsidRPr="002B364D">
        <w:t xml:space="preserve"> </w:t>
      </w:r>
      <w:r w:rsidR="00755513" w:rsidRPr="0036337A">
        <w:t>for EAP AKA authentication</w:t>
      </w:r>
    </w:p>
    <w:p w:rsidR="00755513" w:rsidRDefault="00755513" w:rsidP="000F499B">
      <w:pPr>
        <w:pStyle w:val="B1"/>
      </w:pPr>
      <w:r>
        <w:t>or</w:t>
      </w:r>
    </w:p>
    <w:p w:rsidR="00755513" w:rsidRPr="002B364D" w:rsidRDefault="000F499B" w:rsidP="000F499B">
      <w:pPr>
        <w:pStyle w:val="B1"/>
      </w:pPr>
      <w:r>
        <w:t>-</w:t>
      </w:r>
      <w:r>
        <w:tab/>
      </w:r>
      <w:r w:rsidR="00755513" w:rsidRPr="0036337A">
        <w:t>nai.epc.mnc&lt;</w:t>
      </w:r>
      <w:r w:rsidR="00755513">
        <w:t>rplmn</w:t>
      </w:r>
      <w:r w:rsidR="00755513" w:rsidRPr="0036337A">
        <w:t>MNC&gt;.mcc&lt;</w:t>
      </w:r>
      <w:r w:rsidR="00755513">
        <w:t>rplmn</w:t>
      </w:r>
      <w:r w:rsidR="00755513" w:rsidRPr="0036337A">
        <w:t>MCC&gt;.3gppnetwork.org !nai.epc.mnc&lt;homeMNC</w:t>
      </w:r>
      <w:r w:rsidR="00755513">
        <w:t>&gt;.mcc&lt;homeMCC&gt;.3gppnetwork.org!</w:t>
      </w:r>
      <w:r w:rsidR="00755513">
        <w:rPr>
          <w:rFonts w:hint="eastAsia"/>
          <w:lang w:eastAsia="zh-CN"/>
        </w:rPr>
        <w:t>6</w:t>
      </w:r>
      <w:r w:rsidR="00755513" w:rsidRPr="0036337A">
        <w:t>&lt;IMSI&gt;@realm.org</w:t>
      </w:r>
      <w:r w:rsidR="00755513" w:rsidRPr="00FB0EB4">
        <w:t xml:space="preserve"> </w:t>
      </w:r>
      <w:r w:rsidR="00755513" w:rsidRPr="0036337A">
        <w:t>for EAP AKA' authentication</w:t>
      </w:r>
      <w:r w:rsidR="00755513">
        <w:t>.</w:t>
      </w:r>
    </w:p>
    <w:p w:rsidR="00755513" w:rsidRDefault="00755513" w:rsidP="00755513">
      <w:r>
        <w:t xml:space="preserve">When the username part of Decorated NAI includes a </w:t>
      </w:r>
      <w:r w:rsidRPr="00F36D85">
        <w:rPr>
          <w:rFonts w:eastAsia="SimSun"/>
          <w:lang w:val="en-US" w:eastAsia="ja-JP"/>
        </w:rPr>
        <w:t>Fast Re-authentication NAI</w:t>
      </w:r>
      <w:r>
        <w:rPr>
          <w:rFonts w:eastAsia="SimSun"/>
          <w:lang w:val="en-US" w:eastAsia="ja-JP"/>
        </w:rPr>
        <w:t>,</w:t>
      </w:r>
      <w:r w:rsidRPr="00F36D85">
        <w:rPr>
          <w:rFonts w:eastAsia="SimSun"/>
          <w:lang w:val="en-US" w:eastAsia="ja-JP"/>
        </w:rPr>
        <w:t xml:space="preserve"> </w:t>
      </w:r>
      <w:r w:rsidRPr="004A421C">
        <w:t xml:space="preserve">the </w:t>
      </w:r>
      <w:r>
        <w:t xml:space="preserve">Decorated NAI shall be built following the same steps as specified for the </w:t>
      </w:r>
      <w:r w:rsidRPr="00F36D85">
        <w:rPr>
          <w:rFonts w:eastAsia="SimSun"/>
          <w:lang w:val="en-US" w:eastAsia="ja-JP"/>
        </w:rPr>
        <w:t>Fast Re-authentication NAI</w:t>
      </w:r>
      <w:r w:rsidRPr="004A421C">
        <w:t xml:space="preserve"> </w:t>
      </w:r>
      <w:r>
        <w:t xml:space="preserve">in </w:t>
      </w:r>
      <w:r w:rsidR="006327E3">
        <w:t>clause</w:t>
      </w:r>
      <w:r>
        <w:t xml:space="preserve"> 19.3.4.</w:t>
      </w:r>
    </w:p>
    <w:p w:rsidR="007369F3" w:rsidRPr="002B364D" w:rsidRDefault="00755513" w:rsidP="00755513">
      <w:r>
        <w:t>When the username part of Decorated NAI includes a Pseudonym</w:t>
      </w:r>
      <w:r>
        <w:rPr>
          <w:rFonts w:eastAsia="SimSun"/>
          <w:lang w:val="en-US" w:eastAsia="ja-JP"/>
        </w:rPr>
        <w:t>,</w:t>
      </w:r>
      <w:r w:rsidRPr="00F36D85">
        <w:rPr>
          <w:rFonts w:eastAsia="SimSun"/>
          <w:lang w:val="en-US" w:eastAsia="ja-JP"/>
        </w:rPr>
        <w:t xml:space="preserve"> </w:t>
      </w:r>
      <w:r w:rsidRPr="004A421C">
        <w:t xml:space="preserve">the </w:t>
      </w:r>
      <w:r>
        <w:t xml:space="preserve">Decorated NAI shall be built following the same steps as specified for the Pseudonym identity in </w:t>
      </w:r>
      <w:r w:rsidR="006327E3">
        <w:t>clause</w:t>
      </w:r>
      <w:r>
        <w:t xml:space="preserve"> 19.3.5.</w:t>
      </w:r>
    </w:p>
    <w:p w:rsidR="00EC4150" w:rsidRPr="00B24D9D" w:rsidRDefault="00EC4150" w:rsidP="00DC117E">
      <w:pPr>
        <w:pStyle w:val="Heading3"/>
      </w:pPr>
      <w:bookmarkStart w:id="419" w:name="_Toc19695417"/>
      <w:bookmarkStart w:id="420" w:name="_Toc27225484"/>
      <w:r>
        <w:t>19</w:t>
      </w:r>
      <w:r w:rsidRPr="00B24D9D">
        <w:t>.</w:t>
      </w:r>
      <w:r w:rsidR="002D46D6">
        <w:t>3.4</w:t>
      </w:r>
      <w:r w:rsidRPr="00B24D9D">
        <w:tab/>
        <w:t>Fast Re</w:t>
      </w:r>
      <w:r w:rsidRPr="00B24D9D">
        <w:noBreakHyphen/>
        <w:t>authentication NAI</w:t>
      </w:r>
      <w:bookmarkEnd w:id="419"/>
      <w:bookmarkEnd w:id="420"/>
    </w:p>
    <w:p w:rsidR="004D26EF" w:rsidRDefault="00EC4150" w:rsidP="004D26EF">
      <w:pPr>
        <w:rPr>
          <w:lang w:val="en-US" w:eastAsia="ja-JP"/>
        </w:rPr>
      </w:pPr>
      <w:r w:rsidRPr="00F36D85">
        <w:rPr>
          <w:rFonts w:eastAsia="SimSun"/>
          <w:lang w:val="en-US" w:eastAsia="ja-JP"/>
        </w:rPr>
        <w:t>The Fast Re-authentication NAI shall take</w:t>
      </w:r>
      <w:r>
        <w:rPr>
          <w:lang w:val="en-US" w:eastAsia="ja-JP"/>
        </w:rPr>
        <w:t xml:space="preserve"> </w:t>
      </w:r>
      <w:r w:rsidRPr="00F36D85">
        <w:rPr>
          <w:rFonts w:eastAsia="SimSun"/>
          <w:lang w:val="en-US" w:eastAsia="ja-JP"/>
        </w:rPr>
        <w:t xml:space="preserve">the form of a NAI as specified in clause 2.1 of IETF RFC 4282 [53]. </w:t>
      </w:r>
      <w:r>
        <w:rPr>
          <w:rFonts w:eastAsia="SimSun"/>
          <w:lang w:val="en-US" w:eastAsia="ja-JP"/>
        </w:rPr>
        <w:t>If the 3GPP AAA server does not return a complete NAI,</w:t>
      </w:r>
      <w:r w:rsidRPr="00F36D85">
        <w:rPr>
          <w:rFonts w:eastAsia="SimSun"/>
          <w:lang w:val="en-US" w:eastAsia="ja-JP"/>
        </w:rPr>
        <w:t xml:space="preserve"> </w:t>
      </w:r>
      <w:r>
        <w:rPr>
          <w:rFonts w:eastAsia="SimSun"/>
          <w:lang w:val="en-US" w:eastAsia="ja-JP"/>
        </w:rPr>
        <w:t>t</w:t>
      </w:r>
      <w:r w:rsidRPr="00F36D85">
        <w:rPr>
          <w:rFonts w:eastAsia="SimSun"/>
          <w:lang w:val="en-US" w:eastAsia="ja-JP"/>
        </w:rPr>
        <w:t>he Fast Re-authentication NAI shall consist of the username part of</w:t>
      </w:r>
      <w:r>
        <w:rPr>
          <w:lang w:val="en-US" w:eastAsia="ja-JP"/>
        </w:rPr>
        <w:t xml:space="preserve"> </w:t>
      </w:r>
      <w:r w:rsidRPr="00F36D85">
        <w:rPr>
          <w:rFonts w:eastAsia="SimSun"/>
          <w:lang w:val="en-US" w:eastAsia="ja-JP"/>
        </w:rPr>
        <w:t>the fast re</w:t>
      </w:r>
      <w:r>
        <w:rPr>
          <w:lang w:val="en-US" w:eastAsia="ja-JP"/>
        </w:rPr>
        <w:t>-</w:t>
      </w:r>
      <w:r w:rsidRPr="00F36D85">
        <w:rPr>
          <w:rFonts w:eastAsia="SimSun"/>
          <w:lang w:val="en-US" w:eastAsia="ja-JP"/>
        </w:rPr>
        <w:t>authentication identity as returned from the 3GPP AAA server</w:t>
      </w:r>
      <w:r>
        <w:rPr>
          <w:lang w:val="en-US" w:eastAsia="ja-JP"/>
        </w:rPr>
        <w:t xml:space="preserve"> </w:t>
      </w:r>
      <w:r w:rsidRPr="00F36D85">
        <w:rPr>
          <w:rFonts w:eastAsia="SimSun"/>
          <w:lang w:val="en-US" w:eastAsia="ja-JP"/>
        </w:rPr>
        <w:t>and the same realm as used in the permanent user identity</w:t>
      </w:r>
      <w:r>
        <w:rPr>
          <w:lang w:val="en-US" w:eastAsia="ja-JP"/>
        </w:rPr>
        <w:t>. If the 3GPP AAA server returns a complete NAI as the re-authentication identity, then this NAI shall be used. The username part of the fast re-authentication identity shall be decorated as described in 19.</w:t>
      </w:r>
      <w:r w:rsidR="002D46D6">
        <w:rPr>
          <w:lang w:val="en-US" w:eastAsia="ja-JP"/>
        </w:rPr>
        <w:t>3.3</w:t>
      </w:r>
      <w:r>
        <w:rPr>
          <w:lang w:val="en-US" w:eastAsia="ja-JP"/>
        </w:rPr>
        <w:t xml:space="preserve"> if the Selected PLMN is different from the HPLMN.</w:t>
      </w:r>
    </w:p>
    <w:p w:rsidR="00351265" w:rsidRDefault="004D26EF" w:rsidP="004D26EF">
      <w:pPr>
        <w:rPr>
          <w:lang w:val="en-US" w:eastAsia="ja-JP"/>
        </w:rPr>
      </w:pPr>
      <w:r>
        <w:t xml:space="preserve">For EAP-AKA authentication,  the username portion of the fast re-authentication identity shall be prepended with the single digit "4" as specified in </w:t>
      </w:r>
      <w:r w:rsidR="00D53C7A">
        <w:t>clause</w:t>
      </w:r>
      <w:r>
        <w:t xml:space="preserve"> 4.1.1.7 of IETF RFC 4187 [50].</w:t>
      </w:r>
    </w:p>
    <w:p w:rsidR="00755513" w:rsidRDefault="00755513" w:rsidP="00755513">
      <w:pPr>
        <w:rPr>
          <w:lang w:val="en-US" w:eastAsia="ja-JP"/>
        </w:rPr>
      </w:pPr>
      <w:r>
        <w:t>For EAP AKA'</w:t>
      </w:r>
      <w:r>
        <w:rPr>
          <w:rFonts w:hint="eastAsia"/>
          <w:lang w:eastAsia="zh-CN"/>
        </w:rPr>
        <w:t xml:space="preserve">, see IETF </w:t>
      </w:r>
      <w:r>
        <w:t>RFC 5448 [82], the Fast Re-authentication NAI shall comply with IETF RFC 4187 [50] except that the username part of the NAI shall be prepended with single digit "8".</w:t>
      </w:r>
    </w:p>
    <w:p w:rsidR="00755513" w:rsidRPr="00F36D85" w:rsidRDefault="00755513" w:rsidP="00755513">
      <w:pPr>
        <w:pStyle w:val="NO"/>
        <w:rPr>
          <w:rFonts w:eastAsia="MS Mincho"/>
          <w:lang w:val="en-US" w:eastAsia="ja-JP"/>
        </w:rPr>
      </w:pPr>
      <w:r>
        <w:rPr>
          <w:rFonts w:eastAsia="MS Mincho"/>
          <w:lang w:val="en-US" w:eastAsia="ja-JP"/>
        </w:rPr>
        <w:t>NOTE:</w:t>
      </w:r>
      <w:r>
        <w:rPr>
          <w:rFonts w:eastAsia="MS Mincho"/>
          <w:lang w:val="en-US" w:eastAsia="ja-JP"/>
        </w:rPr>
        <w:tab/>
        <w:t xml:space="preserve">The permanent user identity is </w:t>
      </w:r>
      <w:r w:rsidRPr="00F36D85">
        <w:rPr>
          <w:rFonts w:eastAsia="MS Mincho"/>
          <w:lang w:val="en-US" w:eastAsia="ja-JP"/>
        </w:rPr>
        <w:t xml:space="preserve">either </w:t>
      </w:r>
      <w:r>
        <w:rPr>
          <w:rFonts w:eastAsia="MS Mincho"/>
          <w:lang w:val="en-US" w:eastAsia="ja-JP"/>
        </w:rPr>
        <w:t>the R</w:t>
      </w:r>
      <w:r w:rsidRPr="00F36D85">
        <w:rPr>
          <w:rFonts w:eastAsia="MS Mincho"/>
          <w:lang w:val="en-US" w:eastAsia="ja-JP"/>
        </w:rPr>
        <w:t>oot</w:t>
      </w:r>
      <w:r>
        <w:rPr>
          <w:rFonts w:eastAsia="MS Mincho"/>
          <w:lang w:val="en-US" w:eastAsia="ja-JP"/>
        </w:rPr>
        <w:t xml:space="preserve"> NAI </w:t>
      </w:r>
      <w:r w:rsidRPr="00F36D85">
        <w:rPr>
          <w:rFonts w:eastAsia="MS Mincho"/>
          <w:lang w:val="en-US" w:eastAsia="ja-JP"/>
        </w:rPr>
        <w:t xml:space="preserve">or </w:t>
      </w:r>
      <w:r>
        <w:rPr>
          <w:rFonts w:eastAsia="MS Mincho"/>
          <w:lang w:val="en-US" w:eastAsia="ja-JP"/>
        </w:rPr>
        <w:t>D</w:t>
      </w:r>
      <w:r w:rsidRPr="00F36D85">
        <w:rPr>
          <w:rFonts w:eastAsia="MS Mincho"/>
          <w:lang w:val="en-US" w:eastAsia="ja-JP"/>
        </w:rPr>
        <w:t xml:space="preserve">ecorated NAI as defined in </w:t>
      </w:r>
      <w:r>
        <w:rPr>
          <w:rFonts w:eastAsia="MS Mincho"/>
          <w:lang w:val="en-US" w:eastAsia="ja-JP"/>
        </w:rPr>
        <w:t>clauses 19.3.2 and 19.3.3, respectively.</w:t>
      </w:r>
    </w:p>
    <w:p w:rsidR="00755513" w:rsidRPr="00F36D85" w:rsidRDefault="00755513" w:rsidP="00755513">
      <w:pPr>
        <w:autoSpaceDE w:val="0"/>
        <w:autoSpaceDN w:val="0"/>
        <w:adjustRightInd w:val="0"/>
        <w:spacing w:after="0"/>
        <w:rPr>
          <w:rFonts w:eastAsia="MS Mincho"/>
          <w:lang w:val="en-US" w:eastAsia="ja-JP"/>
        </w:rPr>
      </w:pPr>
    </w:p>
    <w:p w:rsidR="00755513" w:rsidRPr="00F36D85" w:rsidRDefault="00755513" w:rsidP="00755513">
      <w:pPr>
        <w:pStyle w:val="EX"/>
        <w:rPr>
          <w:rFonts w:eastAsia="MS Mincho"/>
          <w:lang w:val="en-US" w:eastAsia="ja-JP"/>
        </w:rPr>
      </w:pPr>
      <w:r>
        <w:rPr>
          <w:lang w:val="en-US" w:eastAsia="ja-JP"/>
        </w:rPr>
        <w:t>EXAMPLE 1:</w:t>
      </w:r>
      <w:r>
        <w:rPr>
          <w:lang w:val="en-US" w:eastAsia="ja-JP"/>
        </w:rPr>
        <w:tab/>
        <w:t>I</w:t>
      </w:r>
      <w:r w:rsidRPr="00F36D85">
        <w:rPr>
          <w:rFonts w:eastAsia="SimSun"/>
          <w:lang w:val="en-US" w:eastAsia="ja-JP"/>
        </w:rPr>
        <w:t>f the fast re-authentication identity returned by the 3GPP</w:t>
      </w:r>
      <w:r>
        <w:rPr>
          <w:lang w:val="en-US" w:eastAsia="ja-JP"/>
        </w:rPr>
        <w:t xml:space="preserve"> </w:t>
      </w:r>
      <w:r w:rsidRPr="00F36D85">
        <w:rPr>
          <w:rFonts w:eastAsia="SimSun"/>
          <w:lang w:val="en-US" w:eastAsia="ja-JP"/>
        </w:rPr>
        <w:t>AAA Server is 358405627015</w:t>
      </w:r>
      <w:r>
        <w:rPr>
          <w:rFonts w:eastAsia="SimSun"/>
          <w:lang w:val="en-US" w:eastAsia="ja-JP"/>
        </w:rPr>
        <w:t>,</w:t>
      </w:r>
      <w:r w:rsidRPr="00F36D85">
        <w:rPr>
          <w:rFonts w:eastAsia="SimSun"/>
          <w:lang w:val="en-US" w:eastAsia="ja-JP"/>
        </w:rPr>
        <w:t xml:space="preserve"> the IMSI is 234150999999999 (MCC = 234, MNC = 15)</w:t>
      </w:r>
      <w:r>
        <w:rPr>
          <w:rFonts w:eastAsia="SimSun"/>
          <w:lang w:val="en-US" w:eastAsia="ja-JP"/>
        </w:rPr>
        <w:t xml:space="preserve"> and EAP-AKA is used</w:t>
      </w:r>
      <w:r w:rsidRPr="00F36D85">
        <w:rPr>
          <w:rFonts w:eastAsia="SimSun"/>
          <w:lang w:val="en-US" w:eastAsia="ja-JP"/>
        </w:rPr>
        <w:t>, the Fast</w:t>
      </w:r>
      <w:r>
        <w:rPr>
          <w:lang w:val="en-US" w:eastAsia="ja-JP"/>
        </w:rPr>
        <w:t xml:space="preserve"> </w:t>
      </w:r>
      <w:r w:rsidRPr="00F36D85">
        <w:rPr>
          <w:rFonts w:eastAsia="SimSun"/>
          <w:lang w:val="en-US" w:eastAsia="ja-JP"/>
        </w:rPr>
        <w:t>Re-authentication NAI for the case</w:t>
      </w:r>
      <w:r>
        <w:rPr>
          <w:lang w:val="en-US" w:eastAsia="ja-JP"/>
        </w:rPr>
        <w:t xml:space="preserve"> when NAI decoration is not used</w:t>
      </w:r>
      <w:r w:rsidRPr="00F36D85">
        <w:rPr>
          <w:rFonts w:eastAsia="SimSun"/>
          <w:lang w:val="en-US" w:eastAsia="ja-JP"/>
        </w:rPr>
        <w:t xml:space="preserve"> takes the form</w:t>
      </w:r>
      <w:r>
        <w:rPr>
          <w:lang w:val="en-US" w:eastAsia="ja-JP"/>
        </w:rPr>
        <w:t>: 4</w:t>
      </w:r>
      <w:r>
        <w:rPr>
          <w:rFonts w:eastAsia="MS Mincho"/>
          <w:lang w:val="en-US" w:eastAsia="ja-JP"/>
        </w:rPr>
        <w:t>358405627015@nai.epc</w:t>
      </w:r>
      <w:r w:rsidRPr="00F36D85">
        <w:rPr>
          <w:rFonts w:eastAsia="MS Mincho"/>
          <w:lang w:val="en-US" w:eastAsia="ja-JP"/>
        </w:rPr>
        <w:t>.mnc015.mcc234.3gppnetwork.org</w:t>
      </w:r>
    </w:p>
    <w:p w:rsidR="00755513" w:rsidRPr="00F36D85" w:rsidRDefault="00755513" w:rsidP="00755513">
      <w:pPr>
        <w:autoSpaceDE w:val="0"/>
        <w:autoSpaceDN w:val="0"/>
        <w:adjustRightInd w:val="0"/>
        <w:spacing w:after="0"/>
        <w:rPr>
          <w:rFonts w:eastAsia="MS Mincho"/>
          <w:lang w:val="en-US" w:eastAsia="ja-JP"/>
        </w:rPr>
      </w:pPr>
    </w:p>
    <w:p w:rsidR="00755513" w:rsidRDefault="00755513" w:rsidP="00755513">
      <w:pPr>
        <w:pStyle w:val="EX"/>
        <w:rPr>
          <w:snapToGrid w:val="0"/>
        </w:rPr>
      </w:pPr>
      <w:r>
        <w:rPr>
          <w:lang w:val="en-US" w:eastAsia="ja-JP"/>
        </w:rPr>
        <w:t>EXAMPLE 2:</w:t>
      </w:r>
      <w:r>
        <w:rPr>
          <w:lang w:val="en-US" w:eastAsia="ja-JP"/>
        </w:rPr>
        <w:tab/>
      </w:r>
      <w:r w:rsidRPr="00F36D85">
        <w:rPr>
          <w:rFonts w:eastAsia="SimSun"/>
          <w:lang w:val="en-US" w:eastAsia="ja-JP"/>
        </w:rPr>
        <w:t>If the fast re-authentication identity returned by the 3GPP AAA Server</w:t>
      </w:r>
      <w:r>
        <w:rPr>
          <w:lang w:val="en-US" w:eastAsia="ja-JP"/>
        </w:rPr>
        <w:t xml:space="preserve"> </w:t>
      </w:r>
      <w:r w:rsidRPr="00F36D85">
        <w:rPr>
          <w:rFonts w:eastAsia="SimSun"/>
          <w:lang w:val="en-US" w:eastAsia="ja-JP"/>
        </w:rPr>
        <w:t>is</w:t>
      </w:r>
      <w:r>
        <w:rPr>
          <w:lang w:val="en-US" w:eastAsia="ja-JP"/>
        </w:rPr>
        <w:t xml:space="preserve"> </w:t>
      </w:r>
      <w:r w:rsidRPr="00F36D85">
        <w:rPr>
          <w:rFonts w:eastAsia="SimSun"/>
          <w:lang w:val="en-US" w:eastAsia="ja-JP"/>
        </w:rPr>
        <w:t xml:space="preserve"> "358405627</w:t>
      </w:r>
      <w:r>
        <w:rPr>
          <w:rFonts w:eastAsia="SimSun"/>
          <w:lang w:val="en-US" w:eastAsia="ja-JP"/>
        </w:rPr>
        <w:t>015@aaa1.nai.epc</w:t>
      </w:r>
      <w:r w:rsidRPr="00F36D85">
        <w:rPr>
          <w:rFonts w:eastAsia="SimSun"/>
          <w:lang w:val="en-US" w:eastAsia="ja-JP"/>
        </w:rPr>
        <w:t xml:space="preserve">.mnc015.mcc234.3gppnetwork.org" </w:t>
      </w:r>
      <w:r>
        <w:rPr>
          <w:rFonts w:eastAsia="SimSun"/>
          <w:lang w:val="en-US" w:eastAsia="ja-JP"/>
        </w:rPr>
        <w:t>,</w:t>
      </w:r>
      <w:r w:rsidRPr="00F36D85">
        <w:rPr>
          <w:rFonts w:eastAsia="SimSun"/>
          <w:lang w:val="en-US" w:eastAsia="ja-JP"/>
        </w:rPr>
        <w:t xml:space="preserve"> the IMSI</w:t>
      </w:r>
      <w:r>
        <w:rPr>
          <w:lang w:val="en-US" w:eastAsia="ja-JP"/>
        </w:rPr>
        <w:t xml:space="preserve"> </w:t>
      </w:r>
      <w:r w:rsidRPr="00F36D85">
        <w:rPr>
          <w:rFonts w:eastAsia="SimSun"/>
          <w:lang w:val="en-US" w:eastAsia="ja-JP"/>
        </w:rPr>
        <w:t>is 234150999999999 (MCC = 234, MNC = 15)</w:t>
      </w:r>
      <w:r>
        <w:rPr>
          <w:rFonts w:eastAsia="SimSun"/>
          <w:lang w:val="en-US" w:eastAsia="ja-JP"/>
        </w:rPr>
        <w:t xml:space="preserve"> and EAP-AKA' is used</w:t>
      </w:r>
      <w:r w:rsidRPr="00F36D85">
        <w:rPr>
          <w:rFonts w:eastAsia="SimSun"/>
          <w:lang w:val="en-US" w:eastAsia="ja-JP"/>
        </w:rPr>
        <w:t xml:space="preserve">, the </w:t>
      </w:r>
      <w:r w:rsidRPr="00F36D85">
        <w:rPr>
          <w:lang w:val="en-US" w:eastAsia="ja-JP"/>
        </w:rPr>
        <w:t>Fast</w:t>
      </w:r>
      <w:r>
        <w:rPr>
          <w:lang w:val="en-US" w:eastAsia="ja-JP"/>
        </w:rPr>
        <w:t xml:space="preserve"> </w:t>
      </w:r>
      <w:r w:rsidRPr="00F36D85">
        <w:rPr>
          <w:lang w:val="en-US" w:eastAsia="ja-JP"/>
        </w:rPr>
        <w:t>Re-authentication NAI for the case</w:t>
      </w:r>
      <w:r>
        <w:rPr>
          <w:lang w:val="en-US" w:eastAsia="ja-JP"/>
        </w:rPr>
        <w:t xml:space="preserve"> when NAI decoration is not used</w:t>
      </w:r>
      <w:r w:rsidRPr="00F36D85">
        <w:rPr>
          <w:lang w:val="en-US" w:eastAsia="ja-JP"/>
        </w:rPr>
        <w:t xml:space="preserve"> takes the form</w:t>
      </w:r>
      <w:r>
        <w:rPr>
          <w:lang w:val="en-US" w:eastAsia="ja-JP"/>
        </w:rPr>
        <w:t>: 8</w:t>
      </w:r>
      <w:r w:rsidRPr="00BC44B5">
        <w:rPr>
          <w:rFonts w:eastAsia="MS Mincho"/>
          <w:lang w:val="en-US" w:eastAsia="ja-JP"/>
        </w:rPr>
        <w:t>358405627015@aaa1</w:t>
      </w:r>
      <w:r>
        <w:rPr>
          <w:rFonts w:eastAsia="MS Mincho"/>
          <w:lang w:val="en-US" w:eastAsia="ja-JP"/>
        </w:rPr>
        <w:t>.nai</w:t>
      </w:r>
      <w:r w:rsidRPr="00BC44B5">
        <w:rPr>
          <w:rFonts w:eastAsia="MS Mincho"/>
          <w:lang w:val="en-US" w:eastAsia="ja-JP"/>
        </w:rPr>
        <w:t>.</w:t>
      </w:r>
      <w:r>
        <w:rPr>
          <w:rFonts w:eastAsia="MS Mincho"/>
          <w:lang w:val="en-US" w:eastAsia="ja-JP"/>
        </w:rPr>
        <w:t>epc</w:t>
      </w:r>
      <w:r w:rsidRPr="00300A31">
        <w:rPr>
          <w:rFonts w:eastAsia="MS Mincho"/>
          <w:lang w:val="en-US" w:eastAsia="ja-JP"/>
        </w:rPr>
        <w:t>.mnc015.mcc234.3gppnetwork.org</w:t>
      </w:r>
      <w:hyperlink r:id="rId66" w:history="1"/>
    </w:p>
    <w:p w:rsidR="00755513" w:rsidRPr="00F36D85" w:rsidRDefault="00755513" w:rsidP="00755513">
      <w:pPr>
        <w:autoSpaceDE w:val="0"/>
        <w:autoSpaceDN w:val="0"/>
        <w:adjustRightInd w:val="0"/>
        <w:spacing w:after="0"/>
        <w:rPr>
          <w:rFonts w:eastAsia="MS Mincho"/>
          <w:lang w:val="en-US" w:eastAsia="ja-JP"/>
        </w:rPr>
      </w:pPr>
    </w:p>
    <w:p w:rsidR="00755513" w:rsidRDefault="00755513" w:rsidP="00755513">
      <w:pPr>
        <w:pStyle w:val="EX"/>
        <w:rPr>
          <w:rFonts w:eastAsia="MS Mincho"/>
          <w:lang w:val="en-US" w:eastAsia="ja-JP"/>
        </w:rPr>
      </w:pPr>
      <w:r>
        <w:rPr>
          <w:lang w:val="en-US" w:eastAsia="ja-JP"/>
        </w:rPr>
        <w:t>EXAMPLE 3:</w:t>
      </w:r>
      <w:r>
        <w:rPr>
          <w:lang w:val="en-US" w:eastAsia="ja-JP"/>
        </w:rPr>
        <w:tab/>
        <w:t>I</w:t>
      </w:r>
      <w:r w:rsidRPr="00F36D85">
        <w:rPr>
          <w:lang w:val="en-US" w:eastAsia="ja-JP"/>
        </w:rPr>
        <w:t>f the fast re-authentication identity returned by the 3GPP</w:t>
      </w:r>
      <w:r>
        <w:rPr>
          <w:lang w:val="en-US" w:eastAsia="ja-JP"/>
        </w:rPr>
        <w:t xml:space="preserve"> </w:t>
      </w:r>
      <w:r w:rsidRPr="00F36D85">
        <w:rPr>
          <w:lang w:val="en-US" w:eastAsia="ja-JP"/>
        </w:rPr>
        <w:t>AAA Server is 358405627015</w:t>
      </w:r>
      <w:r>
        <w:rPr>
          <w:lang w:val="en-US" w:eastAsia="ja-JP"/>
        </w:rPr>
        <w:t xml:space="preserve">, </w:t>
      </w:r>
      <w:r w:rsidRPr="00F36D85">
        <w:rPr>
          <w:lang w:val="en-US" w:eastAsia="ja-JP"/>
        </w:rPr>
        <w:t>the IMSI is 234150999999999 (MCC = 234, MNC = 15)</w:t>
      </w:r>
      <w:r>
        <w:rPr>
          <w:lang w:val="en-US" w:eastAsia="ja-JP"/>
        </w:rPr>
        <w:t xml:space="preserve">, </w:t>
      </w:r>
      <w:r>
        <w:rPr>
          <w:snapToGrid w:val="0"/>
        </w:rPr>
        <w:t>the PLMN ID of the Selected PLMN is MCC = 610, MNC = 71 and EAP-AKA is used</w:t>
      </w:r>
      <w:r w:rsidRPr="00F36D85">
        <w:rPr>
          <w:lang w:val="en-US" w:eastAsia="ja-JP"/>
        </w:rPr>
        <w:t>, the Fast</w:t>
      </w:r>
      <w:r>
        <w:rPr>
          <w:lang w:val="en-US" w:eastAsia="ja-JP"/>
        </w:rPr>
        <w:t xml:space="preserve"> </w:t>
      </w:r>
      <w:r w:rsidRPr="00F36D85">
        <w:rPr>
          <w:lang w:val="en-US" w:eastAsia="ja-JP"/>
        </w:rPr>
        <w:t>Re-authentication NAI takes the form</w:t>
      </w:r>
      <w:r>
        <w:rPr>
          <w:lang w:val="en-US" w:eastAsia="ja-JP"/>
        </w:rPr>
        <w:t>: nai.</w:t>
      </w:r>
      <w:r>
        <w:rPr>
          <w:rFonts w:eastAsia="MS Mincho"/>
          <w:lang w:val="en-US" w:eastAsia="ja-JP"/>
        </w:rPr>
        <w:t>epc</w:t>
      </w:r>
      <w:r w:rsidRPr="00F36D85">
        <w:rPr>
          <w:rFonts w:eastAsia="MS Mincho"/>
          <w:lang w:val="en-US" w:eastAsia="ja-JP"/>
        </w:rPr>
        <w:t xml:space="preserve">.mnc015.mcc234.3gppnetwork.org </w:t>
      </w:r>
      <w:r w:rsidRPr="004D26EF">
        <w:rPr>
          <w:rFonts w:eastAsia="MS Mincho"/>
          <w:lang w:val="en-US" w:eastAsia="ja-JP"/>
        </w:rPr>
        <w:t>!</w:t>
      </w:r>
      <w:r>
        <w:rPr>
          <w:rFonts w:eastAsia="MS Mincho"/>
          <w:lang w:val="en-US" w:eastAsia="ja-JP"/>
        </w:rPr>
        <w:t>4</w:t>
      </w:r>
      <w:r w:rsidRPr="004D26EF">
        <w:rPr>
          <w:rFonts w:eastAsia="MS Mincho"/>
          <w:lang w:val="en-US" w:eastAsia="ja-JP"/>
        </w:rPr>
        <w:t>358405627015@nai.epc.mnc071.mcc610.3gppnetwork.org</w:t>
      </w:r>
      <w:r>
        <w:rPr>
          <w:rFonts w:eastAsia="MS Mincho"/>
          <w:lang w:val="en-US" w:eastAsia="ja-JP"/>
        </w:rPr>
        <w:t>.</w:t>
      </w:r>
    </w:p>
    <w:p w:rsidR="00E9738D" w:rsidRDefault="00E9738D" w:rsidP="00DC117E">
      <w:pPr>
        <w:pStyle w:val="Heading3"/>
      </w:pPr>
      <w:bookmarkStart w:id="421" w:name="_Toc19695418"/>
      <w:bookmarkStart w:id="422" w:name="_Toc27225485"/>
      <w:r>
        <w:t>19.3.5</w:t>
      </w:r>
      <w:r>
        <w:tab/>
        <w:t>Pseudonym Identities</w:t>
      </w:r>
      <w:bookmarkEnd w:id="421"/>
      <w:bookmarkEnd w:id="422"/>
    </w:p>
    <w:p w:rsidR="00E9738D" w:rsidRDefault="00E9738D" w:rsidP="00E9738D">
      <w:r>
        <w:t xml:space="preserve">The pseudonym shall take the form of an NAI, as specified in </w:t>
      </w:r>
      <w:r w:rsidR="00D53C7A">
        <w:t>clause</w:t>
      </w:r>
      <w:r>
        <w:t xml:space="preserve"> </w:t>
      </w:r>
      <w:r>
        <w:rPr>
          <w:rFonts w:hint="eastAsia"/>
          <w:lang w:eastAsia="zh-CN"/>
        </w:rPr>
        <w:t>2.1</w:t>
      </w:r>
      <w:r>
        <w:t xml:space="preserve"> of IETF RFC 4282 [53].</w:t>
      </w:r>
    </w:p>
    <w:p w:rsidR="00E9738D" w:rsidRDefault="00E9738D" w:rsidP="00E9738D">
      <w:pPr>
        <w:pStyle w:val="B1"/>
        <w:ind w:left="0" w:firstLine="0"/>
      </w:pPr>
      <w:r>
        <w:lastRenderedPageBreak/>
        <w:t xml:space="preserve">The pseudonym shall be generated as specified in </w:t>
      </w:r>
      <w:r w:rsidR="00D53C7A">
        <w:t>clause</w:t>
      </w:r>
      <w:r>
        <w:t xml:space="preserve"> 6.4.1 of 3GPP TS 33.234 [55]. This part of the pseudonym shall follow the UTF-8 transformation format specified in IETF RFC 2279 [54] except for the following reserved hexadecimal octet value:</w:t>
      </w:r>
    </w:p>
    <w:p w:rsidR="00E9738D" w:rsidRDefault="00E9738D" w:rsidP="00E9738D">
      <w:pPr>
        <w:pStyle w:val="B2"/>
      </w:pPr>
      <w:r>
        <w:tab/>
        <w:t>FF</w:t>
      </w:r>
    </w:p>
    <w:p w:rsidR="00E9738D" w:rsidRDefault="00E9738D" w:rsidP="00E9738D">
      <w:r>
        <w:t xml:space="preserve">When the pseudonym username is coded with FF, this reserved value is used to indicate the special case when no valid temporary identity exists in the UE (see 3GPP TS 24.234 [48] for more information). </w:t>
      </w:r>
      <w:r>
        <w:rPr>
          <w:color w:val="000000"/>
        </w:rPr>
        <w:t>The network shall not allocate a temporary identity with the whole username coded with the reserved hexadecimal value FF</w:t>
      </w:r>
      <w:r>
        <w:t>.</w:t>
      </w:r>
    </w:p>
    <w:p w:rsidR="00E9738D" w:rsidRDefault="00E9738D" w:rsidP="00E9738D">
      <w:r>
        <w:t xml:space="preserve">The username portion of the pseudonym identity shall </w:t>
      </w:r>
      <w:r w:rsidDel="00141361">
        <w:t>be</w:t>
      </w:r>
      <w:r>
        <w:t xml:space="preserve"> prepended with the single digit "2" as specified in </w:t>
      </w:r>
      <w:r w:rsidR="00D53C7A">
        <w:t>clause</w:t>
      </w:r>
      <w:r>
        <w:t xml:space="preserve"> 4.1.1.7 of IETF RFC 4187 [50]</w:t>
      </w:r>
      <w:r w:rsidR="00351265">
        <w:t xml:space="preserve"> for EAP-AKA</w:t>
      </w:r>
      <w:r w:rsidR="00351265">
        <w:rPr>
          <w:rFonts w:hint="eastAsia"/>
          <w:lang w:eastAsia="zh-CN"/>
        </w:rPr>
        <w:t>.</w:t>
      </w:r>
      <w:r w:rsidR="00351265" w:rsidRPr="006E421E">
        <w:t xml:space="preserve"> </w:t>
      </w:r>
      <w:r w:rsidR="00351265">
        <w:t>For EAP AKA'</w:t>
      </w:r>
      <w:r w:rsidR="00351265">
        <w:rPr>
          <w:rFonts w:hint="eastAsia"/>
          <w:lang w:eastAsia="zh-CN"/>
        </w:rPr>
        <w:t xml:space="preserve">, see IETF </w:t>
      </w:r>
      <w:r w:rsidR="00B0610C">
        <w:t>RFC 5448</w:t>
      </w:r>
      <w:r w:rsidR="00351265">
        <w:t xml:space="preserve"> [82], the pseudonym NAI shall comply with IETF RFC 4187 [50] except that the username part of the NAI shall be prepended with single digit "7"</w:t>
      </w:r>
      <w:r>
        <w:t>.</w:t>
      </w:r>
    </w:p>
    <w:p w:rsidR="00E9738D" w:rsidRDefault="00E9738D" w:rsidP="00E9738D">
      <w:pPr>
        <w:pStyle w:val="NO"/>
        <w:rPr>
          <w:lang w:val="en-US" w:eastAsia="ja-JP"/>
        </w:rPr>
      </w:pPr>
      <w:r>
        <w:rPr>
          <w:lang w:val="en-US" w:eastAsia="ja-JP"/>
        </w:rPr>
        <w:t>NOTE:</w:t>
      </w:r>
      <w:r>
        <w:rPr>
          <w:lang w:val="en-US" w:eastAsia="ja-JP"/>
        </w:rPr>
        <w:tab/>
        <w:t xml:space="preserve">The permanent user identity is either the Root NAI or Decorated NAI as defined in </w:t>
      </w:r>
      <w:r w:rsidR="00D53C7A">
        <w:rPr>
          <w:lang w:val="en-US" w:eastAsia="ja-JP"/>
        </w:rPr>
        <w:t>clause</w:t>
      </w:r>
      <w:r>
        <w:rPr>
          <w:lang w:val="en-US" w:eastAsia="ja-JP"/>
        </w:rPr>
        <w:t>s 19.3.2 and 19.3.3, respectively.</w:t>
      </w:r>
    </w:p>
    <w:p w:rsidR="00351265" w:rsidRDefault="00E9738D" w:rsidP="00351265">
      <w:pPr>
        <w:pStyle w:val="EX"/>
        <w:rPr>
          <w:rFonts w:eastAsia="MS Mincho"/>
          <w:lang w:val="en-US" w:eastAsia="ja-JP"/>
        </w:rPr>
      </w:pPr>
      <w:r>
        <w:rPr>
          <w:lang w:val="en-US" w:eastAsia="ja-JP"/>
        </w:rPr>
        <w:t>EXAMPLE 1:</w:t>
      </w:r>
      <w:r>
        <w:rPr>
          <w:lang w:val="en-US" w:eastAsia="ja-JP"/>
        </w:rPr>
        <w:tab/>
      </w:r>
      <w:r w:rsidR="00351265">
        <w:rPr>
          <w:lang w:val="en-US" w:eastAsia="ja-JP"/>
        </w:rPr>
        <w:t>For EAP AKA, i</w:t>
      </w:r>
      <w:r>
        <w:rPr>
          <w:rFonts w:eastAsia="SimSun"/>
          <w:lang w:val="en-US" w:eastAsia="ja-JP"/>
        </w:rPr>
        <w:t>f the pseudonym returned by the 3GPP</w:t>
      </w:r>
      <w:r>
        <w:rPr>
          <w:lang w:val="en-US" w:eastAsia="ja-JP"/>
        </w:rPr>
        <w:t xml:space="preserve"> </w:t>
      </w:r>
      <w:r>
        <w:rPr>
          <w:rFonts w:eastAsia="SimSun"/>
          <w:lang w:val="en-US" w:eastAsia="ja-JP"/>
        </w:rPr>
        <w:t>AAA Server is 258405627015</w:t>
      </w:r>
      <w:r>
        <w:rPr>
          <w:lang w:val="en-US" w:eastAsia="ja-JP"/>
        </w:rPr>
        <w:t xml:space="preserve"> a</w:t>
      </w:r>
      <w:r>
        <w:rPr>
          <w:rFonts w:eastAsia="SimSun"/>
          <w:lang w:val="en-US" w:eastAsia="ja-JP"/>
        </w:rPr>
        <w:t>nd the IMSI is 234150999999999 (MCC = 234, MNC = 15), the pseudonym NAI for the case</w:t>
      </w:r>
      <w:r>
        <w:rPr>
          <w:lang w:val="en-US" w:eastAsia="ja-JP"/>
        </w:rPr>
        <w:t xml:space="preserve"> when NAI decoration is not used</w:t>
      </w:r>
      <w:r>
        <w:rPr>
          <w:rFonts w:eastAsia="SimSun"/>
          <w:lang w:val="en-US" w:eastAsia="ja-JP"/>
        </w:rPr>
        <w:t xml:space="preserve"> takes the form</w:t>
      </w:r>
      <w:r>
        <w:rPr>
          <w:lang w:val="en-US" w:eastAsia="ja-JP"/>
        </w:rPr>
        <w:t xml:space="preserve">: </w:t>
      </w:r>
      <w:r>
        <w:rPr>
          <w:rFonts w:eastAsia="MS Mincho"/>
          <w:lang w:val="en-US" w:eastAsia="ja-JP"/>
        </w:rPr>
        <w:t>258405627015@nai.epc.mnc015.mcc234.3gppnetwork.org</w:t>
      </w:r>
    </w:p>
    <w:p w:rsidR="00E9738D" w:rsidRDefault="00351265" w:rsidP="00351265">
      <w:pPr>
        <w:pStyle w:val="EX"/>
        <w:rPr>
          <w:rFonts w:eastAsia="MS Mincho"/>
          <w:lang w:val="en-US" w:eastAsia="ja-JP"/>
        </w:rPr>
      </w:pPr>
      <w:r>
        <w:rPr>
          <w:lang w:val="en-US" w:eastAsia="ja-JP"/>
        </w:rPr>
        <w:t>EXAMPLE 2:</w:t>
      </w:r>
      <w:r>
        <w:rPr>
          <w:lang w:val="en-US" w:eastAsia="ja-JP"/>
        </w:rPr>
        <w:tab/>
        <w:t xml:space="preserve">For EAP AKA', if the pseudonym returned by the 3GPP AAA Server is 758405627015 and the IMSI is 234150999999999 (MCC = 234, MNC = 15), the pseudonym NAI for the case when NAI decoration is not used takes the form: </w:t>
      </w:r>
      <w:r>
        <w:rPr>
          <w:rFonts w:eastAsia="MS Mincho"/>
          <w:lang w:val="en-US" w:eastAsia="ja-JP"/>
        </w:rPr>
        <w:t>758405627015@nai.epc.mnc015.mcc234.3gppnetwork.org</w:t>
      </w:r>
    </w:p>
    <w:p w:rsidR="00351265" w:rsidRDefault="00E9738D" w:rsidP="00351265">
      <w:pPr>
        <w:pStyle w:val="EX"/>
        <w:rPr>
          <w:rFonts w:eastAsia="MS Mincho"/>
          <w:lang w:val="en-US" w:eastAsia="ja-JP"/>
        </w:rPr>
      </w:pPr>
      <w:r>
        <w:rPr>
          <w:lang w:val="en-US" w:eastAsia="ja-JP"/>
        </w:rPr>
        <w:t xml:space="preserve">EXAMPLE </w:t>
      </w:r>
      <w:r w:rsidR="00351265">
        <w:rPr>
          <w:lang w:val="en-US" w:eastAsia="ja-JP"/>
        </w:rPr>
        <w:t>3</w:t>
      </w:r>
      <w:r>
        <w:rPr>
          <w:lang w:val="en-US" w:eastAsia="ja-JP"/>
        </w:rPr>
        <w:t>:</w:t>
      </w:r>
      <w:r>
        <w:rPr>
          <w:lang w:val="en-US" w:eastAsia="ja-JP"/>
        </w:rPr>
        <w:tab/>
      </w:r>
      <w:r w:rsidR="00351265">
        <w:rPr>
          <w:lang w:val="en-US" w:eastAsia="ja-JP"/>
        </w:rPr>
        <w:t>For EAP AKA, i</w:t>
      </w:r>
      <w:r>
        <w:rPr>
          <w:lang w:val="en-US" w:eastAsia="ja-JP"/>
        </w:rPr>
        <w:t xml:space="preserve">f the </w:t>
      </w:r>
      <w:r>
        <w:rPr>
          <w:rFonts w:eastAsia="SimSun"/>
          <w:lang w:val="en-US" w:eastAsia="ja-JP"/>
        </w:rPr>
        <w:t>pseudonym</w:t>
      </w:r>
      <w:r>
        <w:rPr>
          <w:lang w:val="en-US" w:eastAsia="ja-JP"/>
        </w:rPr>
        <w:t xml:space="preserve"> returned by the 3GPP AAA Server is 258405627015 and the IMSI is 234150999999999 (MCC = 234, MNC = 15), </w:t>
      </w:r>
      <w:r>
        <w:rPr>
          <w:snapToGrid w:val="0"/>
        </w:rPr>
        <w:t>and the PLMN ID of the Selected PLMN is MCC = 610, MNC = 71</w:t>
      </w:r>
      <w:r>
        <w:rPr>
          <w:lang w:val="en-US" w:eastAsia="ja-JP"/>
        </w:rPr>
        <w:t xml:space="preserve">, the </w:t>
      </w:r>
      <w:r>
        <w:rPr>
          <w:rFonts w:eastAsia="SimSun"/>
          <w:lang w:val="en-US" w:eastAsia="ja-JP"/>
        </w:rPr>
        <w:t>pseudonym</w:t>
      </w:r>
      <w:r>
        <w:rPr>
          <w:lang w:val="en-US" w:eastAsia="ja-JP"/>
        </w:rPr>
        <w:t xml:space="preserve"> NAI takes the form: nai.</w:t>
      </w:r>
      <w:r>
        <w:rPr>
          <w:rFonts w:eastAsia="MS Mincho"/>
          <w:lang w:val="en-US" w:eastAsia="ja-JP"/>
        </w:rPr>
        <w:t>epc.mnc015.mcc234.3gppnetwork.org! 258405627015@nai.epc.mnc071.mcc610.3gppnetwork.org</w:t>
      </w:r>
    </w:p>
    <w:p w:rsidR="00E9738D" w:rsidRDefault="00351265" w:rsidP="00E9738D">
      <w:pPr>
        <w:pStyle w:val="EX"/>
        <w:rPr>
          <w:rFonts w:eastAsia="MS Mincho"/>
          <w:lang w:val="en-US" w:eastAsia="ja-JP"/>
        </w:rPr>
      </w:pPr>
      <w:r>
        <w:rPr>
          <w:lang w:val="en-US" w:eastAsia="ja-JP"/>
        </w:rPr>
        <w:t>EXAMPLE 4:</w:t>
      </w:r>
      <w:r>
        <w:rPr>
          <w:lang w:val="en-US" w:eastAsia="ja-JP"/>
        </w:rPr>
        <w:tab/>
        <w:t xml:space="preserve">For EAP AKA', if the pseudonym returned by the 3GPP AAA Server is 758405627015 and the IMSI is 234150999999999 (MCC = 234, MNC = 15), </w:t>
      </w:r>
      <w:r>
        <w:rPr>
          <w:snapToGrid w:val="0"/>
        </w:rPr>
        <w:t>and the PLMN ID of the Selected PLMN is MCC = 610, MNC = 71</w:t>
      </w:r>
      <w:r>
        <w:rPr>
          <w:lang w:val="en-US" w:eastAsia="ja-JP"/>
        </w:rPr>
        <w:t>, the pseudonym NAI takes the form: nai.</w:t>
      </w:r>
      <w:r>
        <w:rPr>
          <w:rFonts w:eastAsia="MS Mincho"/>
          <w:lang w:val="en-US" w:eastAsia="ja-JP"/>
        </w:rPr>
        <w:t>epc.mnc015.mcc234.3gppnetwork.org! 758405627015@nai.epc.mnc071.mcc610.3gppnetwork.org</w:t>
      </w:r>
    </w:p>
    <w:p w:rsidR="00BD2E52" w:rsidRDefault="00BD2E52" w:rsidP="00BD2E52">
      <w:pPr>
        <w:pStyle w:val="Heading3"/>
      </w:pPr>
      <w:bookmarkStart w:id="423" w:name="_Toc19695419"/>
      <w:bookmarkStart w:id="424" w:name="_Toc27225486"/>
      <w:r>
        <w:t>19.3.6</w:t>
      </w:r>
      <w:r>
        <w:tab/>
        <w:t xml:space="preserve">Emergency NAI for </w:t>
      </w:r>
      <w:smartTag w:uri="urn:schemas-microsoft-com:office:smarttags" w:element="place">
        <w:smartTag w:uri="urn:schemas-microsoft-com:office:smarttags" w:element="PlaceName">
          <w:r>
            <w:t>Limited</w:t>
          </w:r>
        </w:smartTag>
        <w:r>
          <w:t xml:space="preserve"> </w:t>
        </w:r>
        <w:smartTag w:uri="urn:schemas-microsoft-com:office:smarttags" w:element="PlaceName">
          <w:r>
            <w:t>Service</w:t>
          </w:r>
        </w:smartTag>
        <w:r>
          <w:t xml:space="preserve"> </w:t>
        </w:r>
        <w:smartTag w:uri="urn:schemas-microsoft-com:office:smarttags" w:element="PlaceType">
          <w:r>
            <w:t>State</w:t>
          </w:r>
        </w:smartTag>
      </w:smartTag>
      <w:bookmarkEnd w:id="423"/>
      <w:bookmarkEnd w:id="424"/>
    </w:p>
    <w:p w:rsidR="00BD2E52" w:rsidRDefault="0013640E" w:rsidP="00BD2E52">
      <w:r>
        <w:t xml:space="preserve">This </w:t>
      </w:r>
      <w:r w:rsidR="006327E3">
        <w:t>clause</w:t>
      </w:r>
      <w:r>
        <w:t xml:space="preserve"> describes the format of the UE identification needed to access the 3GPP EPC from both 3GPP and non</w:t>
      </w:r>
      <w:r>
        <w:noBreakHyphen/>
        <w:t xml:space="preserve">3GPP accesses, when UE is performing an emergency attach and IMSI is not available or not authenticated (see </w:t>
      </w:r>
      <w:r w:rsidR="006327E3">
        <w:t>clause</w:t>
      </w:r>
      <w:r>
        <w:t xml:space="preserve"> 19.3.1). For more information, see </w:t>
      </w:r>
      <w:r w:rsidR="00D53C7A">
        <w:t>clause</w:t>
      </w:r>
      <w:r>
        <w:t>s 4.6.1 and 5.2 of 3GPP TS 23.402 [68].</w:t>
      </w:r>
    </w:p>
    <w:p w:rsidR="00BD2E52" w:rsidRDefault="00BD2E52" w:rsidP="00BD2E52">
      <w:r>
        <w:t xml:space="preserve">The Emergency NAI for Limited Service State shall take the form of an NAI, and shall have the form username@realm as specified in clause </w:t>
      </w:r>
      <w:r>
        <w:rPr>
          <w:rFonts w:hint="eastAsia"/>
          <w:lang w:eastAsia="zh-CN"/>
        </w:rPr>
        <w:t>2.1</w:t>
      </w:r>
      <w:r>
        <w:t xml:space="preserve"> of IETF RFC 4282 [53]. The exact format shall be:</w:t>
      </w:r>
    </w:p>
    <w:p w:rsidR="00BD2E52" w:rsidRDefault="00BD2E52" w:rsidP="00BD2E52">
      <w:pPr>
        <w:pStyle w:val="B1"/>
      </w:pPr>
      <w:r>
        <w:t>imei&lt;IMEI&gt;@sos.invalid</w:t>
      </w:r>
    </w:p>
    <w:p w:rsidR="00D87925" w:rsidRDefault="00BD2E52" w:rsidP="00D87925">
      <w:pPr>
        <w:pStyle w:val="NO"/>
        <w:overflowPunct w:val="0"/>
        <w:autoSpaceDE w:val="0"/>
        <w:autoSpaceDN w:val="0"/>
        <w:adjustRightInd w:val="0"/>
        <w:textAlignment w:val="baseline"/>
        <w:rPr>
          <w:color w:val="000000"/>
          <w:lang w:eastAsia="zh-CN"/>
        </w:rPr>
      </w:pPr>
      <w:r w:rsidRPr="00525D12">
        <w:rPr>
          <w:color w:val="000000"/>
          <w:lang w:eastAsia="ja-JP"/>
        </w:rPr>
        <w:t>NOTE:</w:t>
      </w:r>
      <w:r w:rsidRPr="00525D12">
        <w:rPr>
          <w:color w:val="000000"/>
          <w:lang w:eastAsia="ja-JP"/>
        </w:rPr>
        <w:tab/>
        <w:t xml:space="preserve">The top level domain ".invalid" is a reserved top level domain, as specified in IETF RFC 2606 [64], and is used here due to the fact that this NAI never </w:t>
      </w:r>
      <w:r w:rsidR="008140A0">
        <w:rPr>
          <w:rFonts w:hint="eastAsia"/>
          <w:color w:val="000000"/>
          <w:lang w:eastAsia="zh-CN"/>
        </w:rPr>
        <w:t>needs to be resolved</w:t>
      </w:r>
      <w:r w:rsidRPr="00525D12">
        <w:rPr>
          <w:color w:val="000000"/>
          <w:lang w:eastAsia="ja-JP"/>
        </w:rPr>
        <w:t xml:space="preserve"> for </w:t>
      </w:r>
      <w:r w:rsidR="008140A0">
        <w:rPr>
          <w:color w:val="000000"/>
          <w:lang w:eastAsia="ja-JP"/>
        </w:rPr>
        <w:t>routing</w:t>
      </w:r>
      <w:r w:rsidRPr="00525D12">
        <w:rPr>
          <w:color w:val="000000"/>
          <w:lang w:eastAsia="ja-JP"/>
        </w:rPr>
        <w:t xml:space="preserve"> (as specified in 3GPP TS 23.402 [68]).</w:t>
      </w:r>
    </w:p>
    <w:p w:rsidR="00D87925" w:rsidRPr="00F6603B" w:rsidRDefault="00D87925" w:rsidP="00D87925">
      <w:r w:rsidRPr="00F6603B">
        <w:rPr>
          <w:rFonts w:hint="eastAsia"/>
        </w:rPr>
        <w:t>or</w:t>
      </w:r>
    </w:p>
    <w:p w:rsidR="00BD2E52" w:rsidRPr="00D87925" w:rsidRDefault="00D87925" w:rsidP="00D87925">
      <w:pPr>
        <w:pStyle w:val="B1"/>
      </w:pPr>
      <w:r>
        <w:rPr>
          <w:rFonts w:hint="eastAsia"/>
        </w:rPr>
        <w:t>mac</w:t>
      </w:r>
      <w:r>
        <w:t>&lt;</w:t>
      </w:r>
      <w:r>
        <w:rPr>
          <w:rFonts w:hint="eastAsia"/>
        </w:rPr>
        <w:t>MAC</w:t>
      </w:r>
      <w:r>
        <w:t>&gt;@sos.invalid</w:t>
      </w:r>
    </w:p>
    <w:p w:rsidR="00D87925" w:rsidRDefault="00BD2E52" w:rsidP="00D87925">
      <w:pPr>
        <w:rPr>
          <w:lang w:eastAsia="zh-CN"/>
        </w:rPr>
      </w:pPr>
      <w:r w:rsidRPr="007048B5">
        <w:t xml:space="preserve">For example, if the IMEI is </w:t>
      </w:r>
      <w:r>
        <w:t>219551288888888</w:t>
      </w:r>
      <w:r w:rsidRPr="007048B5">
        <w:t xml:space="preserve">, the </w:t>
      </w:r>
      <w:r>
        <w:t xml:space="preserve">Emergency NAI for </w:t>
      </w:r>
      <w:smartTag w:uri="urn:schemas-microsoft-com:office:smarttags" w:element="place">
        <w:smartTag w:uri="urn:schemas-microsoft-com:office:smarttags" w:element="PlaceName">
          <w:r>
            <w:t>Limited</w:t>
          </w:r>
        </w:smartTag>
        <w:r>
          <w:t xml:space="preserve"> </w:t>
        </w:r>
        <w:smartTag w:uri="urn:schemas-microsoft-com:office:smarttags" w:element="PlaceName">
          <w:r>
            <w:t>Service</w:t>
          </w:r>
        </w:smartTag>
        <w:r>
          <w:t xml:space="preserve"> </w:t>
        </w:r>
        <w:smartTag w:uri="urn:schemas-microsoft-com:office:smarttags" w:element="PlaceType">
          <w:r>
            <w:t>State</w:t>
          </w:r>
        </w:smartTag>
      </w:smartTag>
      <w:r>
        <w:t xml:space="preserve"> then takes the form of imei219551288888888</w:t>
      </w:r>
      <w:r w:rsidRPr="007048B5">
        <w:t>@sos.</w:t>
      </w:r>
      <w:r>
        <w:t>invalid.</w:t>
      </w:r>
    </w:p>
    <w:p w:rsidR="00AF1B7F" w:rsidRDefault="00D87925" w:rsidP="00D87925">
      <w:r w:rsidRPr="007048B5">
        <w:t xml:space="preserve">For example, if the </w:t>
      </w:r>
      <w:r>
        <w:rPr>
          <w:rFonts w:hint="eastAsia"/>
          <w:lang w:eastAsia="zh-CN"/>
        </w:rPr>
        <w:t>MAC</w:t>
      </w:r>
      <w:r w:rsidRPr="007048B5">
        <w:t xml:space="preserve"> </w:t>
      </w:r>
      <w:r>
        <w:rPr>
          <w:rFonts w:hint="eastAsia"/>
          <w:lang w:eastAsia="zh-CN"/>
        </w:rPr>
        <w:t xml:space="preserve">address </w:t>
      </w:r>
      <w:r w:rsidRPr="007048B5">
        <w:t xml:space="preserve">is </w:t>
      </w:r>
      <w:r>
        <w:rPr>
          <w:spacing w:val="7"/>
        </w:rPr>
        <w:t>44-45-53-54-00-</w:t>
      </w:r>
      <w:r>
        <w:rPr>
          <w:rFonts w:hint="eastAsia"/>
          <w:spacing w:val="7"/>
          <w:lang w:eastAsia="zh-CN"/>
        </w:rPr>
        <w:t>AB</w:t>
      </w:r>
      <w:r w:rsidRPr="007048B5">
        <w:t xml:space="preserve">, the </w:t>
      </w:r>
      <w:r>
        <w:t xml:space="preserve">Emergency NAI for </w:t>
      </w:r>
      <w:smartTag w:uri="urn:schemas-microsoft-com:office:smarttags" w:element="place">
        <w:smartTag w:uri="urn:schemas-microsoft-com:office:smarttags" w:element="PlaceName">
          <w:r>
            <w:t>Limited</w:t>
          </w:r>
        </w:smartTag>
        <w:r>
          <w:t xml:space="preserve"> </w:t>
        </w:r>
        <w:smartTag w:uri="urn:schemas-microsoft-com:office:smarttags" w:element="PlaceName">
          <w:r>
            <w:t>Service</w:t>
          </w:r>
        </w:smartTag>
        <w:r>
          <w:t xml:space="preserve"> </w:t>
        </w:r>
        <w:smartTag w:uri="urn:schemas-microsoft-com:office:smarttags" w:element="PlaceType">
          <w:r>
            <w:t>State</w:t>
          </w:r>
        </w:smartTag>
      </w:smartTag>
      <w:r>
        <w:t xml:space="preserve"> then takes the form of </w:t>
      </w:r>
      <w:hyperlink r:id="rId67" w:history="1">
        <w:r w:rsidRPr="00810335">
          <w:rPr>
            <w:rStyle w:val="Hyperlink"/>
            <w:rFonts w:hint="eastAsia"/>
            <w:lang w:eastAsia="zh-CN"/>
          </w:rPr>
          <w:t>mac4445535400AB</w:t>
        </w:r>
        <w:r w:rsidRPr="00810335">
          <w:rPr>
            <w:rStyle w:val="Hyperlink"/>
          </w:rPr>
          <w:t>@sos.invalid</w:t>
        </w:r>
      </w:hyperlink>
      <w:r>
        <w:rPr>
          <w:rFonts w:hint="eastAsia"/>
          <w:lang w:eastAsia="zh-CN"/>
        </w:rPr>
        <w:t>, where the MAC address is represented in hexadecimal format without separators</w:t>
      </w:r>
      <w:r>
        <w:t>.</w:t>
      </w:r>
    </w:p>
    <w:p w:rsidR="008D36CE" w:rsidRDefault="008D36CE" w:rsidP="008D36CE">
      <w:pPr>
        <w:pStyle w:val="Heading3"/>
      </w:pPr>
      <w:bookmarkStart w:id="425" w:name="_Toc19695420"/>
      <w:bookmarkStart w:id="426" w:name="_Toc27225487"/>
      <w:r>
        <w:lastRenderedPageBreak/>
        <w:t>19.3.7</w:t>
      </w:r>
      <w:r w:rsidR="007E75C2">
        <w:rPr>
          <w:noProof/>
          <w:lang w:eastAsia="zh-CN"/>
        </w:rPr>
        <w:tab/>
      </w:r>
      <w:r>
        <w:t>Alternative NAI</w:t>
      </w:r>
      <w:bookmarkEnd w:id="425"/>
      <w:bookmarkEnd w:id="426"/>
    </w:p>
    <w:p w:rsidR="00C62BC1" w:rsidRDefault="00C62BC1" w:rsidP="00C62BC1">
      <w:r>
        <w:t>The Alternative NAI shall take the form of a NAI, i.e. 'any_username@REALM' as specified of IETF RFC 4282 [53]. The Alternative NAI shall not be routable from any AAA server.</w:t>
      </w:r>
    </w:p>
    <w:p w:rsidR="00C62BC1" w:rsidRDefault="00C62BC1" w:rsidP="00C62BC1">
      <w:r>
        <w:t>The Alternative NAI shall contain a username part which is not derived from the IMSI. The username part shall not be a null string.</w:t>
      </w:r>
    </w:p>
    <w:p w:rsidR="00C62BC1" w:rsidRDefault="00C62BC1" w:rsidP="00C62BC1">
      <w:pPr>
        <w:rPr>
          <w:snapToGrid w:val="0"/>
        </w:rPr>
      </w:pPr>
      <w:r>
        <w:rPr>
          <w:snapToGrid w:val="0"/>
        </w:rPr>
        <w:t xml:space="preserve">The REALM part of the NAI shall be </w:t>
      </w:r>
      <w:r w:rsidR="006210D2">
        <w:rPr>
          <w:snapToGrid w:val="0"/>
        </w:rPr>
        <w:t>"</w:t>
      </w:r>
      <w:r>
        <w:rPr>
          <w:snapToGrid w:val="0"/>
        </w:rPr>
        <w:t>unreachable</w:t>
      </w:r>
      <w:r>
        <w:t>.3gppnetwork.org</w:t>
      </w:r>
      <w:r w:rsidR="006210D2">
        <w:t>"</w:t>
      </w:r>
      <w:r>
        <w:t>.</w:t>
      </w:r>
    </w:p>
    <w:p w:rsidR="00C62BC1" w:rsidRDefault="00C62BC1" w:rsidP="00C62BC1">
      <w:pPr>
        <w:rPr>
          <w:snapToGrid w:val="0"/>
        </w:rPr>
      </w:pPr>
      <w:r>
        <w:rPr>
          <w:snapToGrid w:val="0"/>
        </w:rPr>
        <w:t>The result shall be an NAI in the form of:</w:t>
      </w:r>
    </w:p>
    <w:p w:rsidR="008D36CE" w:rsidRDefault="00C62BC1" w:rsidP="0013640E">
      <w:pPr>
        <w:pStyle w:val="B1"/>
      </w:pPr>
      <w:r>
        <w:rPr>
          <w:snapToGrid w:val="0"/>
        </w:rPr>
        <w:t>"&lt;any_non_null_string&gt;@unreachable</w:t>
      </w:r>
      <w:r>
        <w:t>.3gppnetwork.org"</w:t>
      </w:r>
      <w:r w:rsidR="0013640E">
        <w:t>.</w:t>
      </w:r>
    </w:p>
    <w:p w:rsidR="0013640E" w:rsidRDefault="0013640E" w:rsidP="0013640E">
      <w:pPr>
        <w:pStyle w:val="Heading3"/>
      </w:pPr>
      <w:bookmarkStart w:id="427" w:name="_Toc19695421"/>
      <w:bookmarkStart w:id="428" w:name="_Toc27225488"/>
      <w:r>
        <w:t>19.3.8</w:t>
      </w:r>
      <w:r>
        <w:tab/>
        <w:t>Keyname NAI</w:t>
      </w:r>
      <w:bookmarkEnd w:id="427"/>
      <w:bookmarkEnd w:id="428"/>
    </w:p>
    <w:p w:rsidR="0013640E" w:rsidRDefault="0013640E" w:rsidP="0013640E">
      <w:r>
        <w:t xml:space="preserve">The </w:t>
      </w:r>
      <w:r>
        <w:rPr>
          <w:lang w:val="en-US"/>
        </w:rPr>
        <w:t xml:space="preserve">keyname </w:t>
      </w:r>
      <w:r w:rsidRPr="00D72343">
        <w:rPr>
          <w:lang w:val="en-US"/>
        </w:rPr>
        <w:t xml:space="preserve">NAI </w:t>
      </w:r>
      <w:r>
        <w:t xml:space="preserve">shall take the form of an NAI, and shall have the form username@realm as specified in clause </w:t>
      </w:r>
      <w:r>
        <w:rPr>
          <w:rFonts w:hint="eastAsia"/>
          <w:lang w:eastAsia="zh-CN"/>
        </w:rPr>
        <w:t>2.1</w:t>
      </w:r>
      <w:r>
        <w:t xml:space="preserve"> of IETF RFC 4282 [53].</w:t>
      </w:r>
    </w:p>
    <w:p w:rsidR="0013640E" w:rsidRPr="008F662F" w:rsidRDefault="0013640E" w:rsidP="0013640E">
      <w:r>
        <w:t>The username part is the EMSK name as defined in IETF RFC 6696 [113].</w:t>
      </w:r>
    </w:p>
    <w:p w:rsidR="0013640E" w:rsidRDefault="0013640E" w:rsidP="0013640E">
      <w:pPr>
        <w:rPr>
          <w:snapToGrid w:val="0"/>
        </w:rPr>
      </w:pPr>
      <w:r>
        <w:t>For ERP exchange wi</w:t>
      </w:r>
      <w:r w:rsidRPr="00172FAC">
        <w:t>th an ER server</w:t>
      </w:r>
      <w:r w:rsidRPr="00B82B6A">
        <w:t xml:space="preserve"> </w:t>
      </w:r>
      <w:r w:rsidRPr="002D0AB9">
        <w:t xml:space="preserve">located in the 3GPP AAA </w:t>
      </w:r>
      <w:r w:rsidRPr="00A55BB9">
        <w:t>Server</w:t>
      </w:r>
      <w:r w:rsidRPr="000D049A">
        <w:t>,</w:t>
      </w:r>
      <w:r>
        <w:t xml:space="preserve"> the realm part of the </w:t>
      </w:r>
      <w:r>
        <w:rPr>
          <w:lang w:val="en-US"/>
        </w:rPr>
        <w:t xml:space="preserve">keyname </w:t>
      </w:r>
      <w:r w:rsidRPr="00D72343">
        <w:rPr>
          <w:lang w:val="en-US"/>
        </w:rPr>
        <w:t xml:space="preserve">NAI </w:t>
      </w:r>
      <w:r>
        <w:rPr>
          <w:lang w:val="en-US"/>
        </w:rPr>
        <w:t xml:space="preserve">shall be the </w:t>
      </w:r>
      <w:r>
        <w:rPr>
          <w:snapToGrid w:val="0"/>
        </w:rPr>
        <w:t xml:space="preserve">realm part of the Root NAI of the UE as described in </w:t>
      </w:r>
      <w:r w:rsidR="006327E3">
        <w:rPr>
          <w:snapToGrid w:val="0"/>
        </w:rPr>
        <w:t>clause</w:t>
      </w:r>
      <w:r>
        <w:rPr>
          <w:snapToGrid w:val="0"/>
        </w:rPr>
        <w:t xml:space="preserve"> 19.3.2, i.e. </w:t>
      </w:r>
      <w:r>
        <w:t xml:space="preserve">the realm part of the </w:t>
      </w:r>
      <w:r>
        <w:rPr>
          <w:lang w:val="en-US"/>
        </w:rPr>
        <w:t>keyName-</w:t>
      </w:r>
      <w:r w:rsidRPr="00D72343">
        <w:rPr>
          <w:lang w:val="en-US"/>
        </w:rPr>
        <w:t>NAI</w:t>
      </w:r>
      <w:r>
        <w:rPr>
          <w:snapToGrid w:val="0"/>
        </w:rPr>
        <w:t xml:space="preserve"> will be in the form:</w:t>
      </w:r>
    </w:p>
    <w:p w:rsidR="0013640E" w:rsidRDefault="0013640E" w:rsidP="0013640E">
      <w:pPr>
        <w:pStyle w:val="B1"/>
      </w:pPr>
      <w:r>
        <w:rPr>
          <w:snapToGrid w:val="0"/>
        </w:rPr>
        <w:t>"@nai.epc.mnc&lt;MNC&gt;.mcc&lt;MCC&gt;</w:t>
      </w:r>
      <w:r>
        <w:t>.3gppnetwork.org"</w:t>
      </w:r>
    </w:p>
    <w:p w:rsidR="0013640E" w:rsidRDefault="0013640E" w:rsidP="0013640E">
      <w:pPr>
        <w:rPr>
          <w:lang w:val="en-US"/>
        </w:rPr>
      </w:pPr>
      <w:r>
        <w:rPr>
          <w:lang w:val="en-US"/>
        </w:rPr>
        <w:t xml:space="preserve">For ERP exchange </w:t>
      </w:r>
      <w:r w:rsidRPr="00172FAC">
        <w:rPr>
          <w:lang w:val="en-US"/>
        </w:rPr>
        <w:t xml:space="preserve">with an </w:t>
      </w:r>
      <w:r w:rsidRPr="002D0AB9">
        <w:rPr>
          <w:lang w:val="en-US"/>
        </w:rPr>
        <w:t>E</w:t>
      </w:r>
      <w:r w:rsidRPr="00A55BB9">
        <w:rPr>
          <w:lang w:val="en-US"/>
        </w:rPr>
        <w:t xml:space="preserve">R server </w:t>
      </w:r>
      <w:r w:rsidRPr="000D049A">
        <w:rPr>
          <w:lang w:val="en-US"/>
        </w:rPr>
        <w:t xml:space="preserve">located in the TWAP or </w:t>
      </w:r>
      <w:r>
        <w:rPr>
          <w:lang w:val="en-US"/>
        </w:rPr>
        <w:t xml:space="preserve">in the </w:t>
      </w:r>
      <w:r w:rsidRPr="000D049A">
        <w:rPr>
          <w:lang w:val="en-US"/>
        </w:rPr>
        <w:t>3GPP AAA Proxy</w:t>
      </w:r>
      <w:r>
        <w:rPr>
          <w:lang w:val="en-US"/>
        </w:rPr>
        <w:t xml:space="preserve">, the realm part of the keyname </w:t>
      </w:r>
      <w:r w:rsidRPr="00D72343">
        <w:rPr>
          <w:lang w:val="en-US"/>
        </w:rPr>
        <w:t xml:space="preserve">NAI </w:t>
      </w:r>
      <w:r>
        <w:rPr>
          <w:lang w:val="en-US"/>
        </w:rPr>
        <w:t xml:space="preserve">shall be the </w:t>
      </w:r>
      <w:r>
        <w:rPr>
          <w:snapToGrid w:val="0"/>
        </w:rPr>
        <w:t xml:space="preserve">realm discovered by the UE in the non-3GPP access network (received </w:t>
      </w:r>
      <w:r w:rsidRPr="00C40607">
        <w:rPr>
          <w:lang w:val="en-US"/>
        </w:rPr>
        <w:t>at the lower layer or through an ERP exchange</w:t>
      </w:r>
      <w:r>
        <w:rPr>
          <w:lang w:val="en-US"/>
        </w:rPr>
        <w:t xml:space="preserve"> as described in </w:t>
      </w:r>
      <w:r>
        <w:t>IETF RFC 6696 [113])</w:t>
      </w:r>
      <w:r>
        <w:rPr>
          <w:lang w:val="en-US"/>
        </w:rPr>
        <w:t>.</w:t>
      </w:r>
    </w:p>
    <w:p w:rsidR="008E3B2D" w:rsidRDefault="008E3B2D" w:rsidP="008E3B2D">
      <w:pPr>
        <w:pStyle w:val="Heading3"/>
      </w:pPr>
      <w:bookmarkStart w:id="429" w:name="_Toc19695422"/>
      <w:bookmarkStart w:id="430" w:name="_Toc27225489"/>
      <w:r>
        <w:t>19.3.9</w:t>
      </w:r>
      <w:r>
        <w:tab/>
        <w:t>IMSI-based Emergency NAI</w:t>
      </w:r>
      <w:bookmarkEnd w:id="429"/>
      <w:bookmarkEnd w:id="430"/>
    </w:p>
    <w:p w:rsidR="008E3B2D" w:rsidRDefault="008E3B2D" w:rsidP="008E3B2D">
      <w:r>
        <w:t xml:space="preserve">This </w:t>
      </w:r>
      <w:r w:rsidR="006327E3">
        <w:t>clause</w:t>
      </w:r>
      <w:r>
        <w:t xml:space="preserve"> describes the format of the UE identification needed to access the 3GPP EPC from non</w:t>
      </w:r>
      <w:r>
        <w:noBreakHyphen/>
        <w:t xml:space="preserve">3GPP accesses, when UE is performing an emergency attach and IMSI is available. For more information, see </w:t>
      </w:r>
      <w:r w:rsidR="006327E3">
        <w:t>clause</w:t>
      </w:r>
      <w:r>
        <w:t xml:space="preserve"> 4.4.1 of 3GPP TS 24.302 [77].</w:t>
      </w:r>
    </w:p>
    <w:p w:rsidR="008E3B2D" w:rsidRDefault="008E3B2D" w:rsidP="008E3B2D">
      <w:pPr>
        <w:rPr>
          <w:snapToGrid w:val="0"/>
        </w:rPr>
      </w:pPr>
      <w:r>
        <w:t xml:space="preserve">The IMSI-based Emergency NAI shall take the form of an NAI and shall be encoded as the Root NAI as specified in </w:t>
      </w:r>
      <w:r w:rsidR="006327E3">
        <w:t>clause</w:t>
      </w:r>
      <w:r>
        <w:t xml:space="preserve"> 19.3.2, but with the realm name prepended by the "sos" label. </w:t>
      </w:r>
      <w:r>
        <w:rPr>
          <w:snapToGrid w:val="0"/>
        </w:rPr>
        <w:t>The resulting realm part of the IMSI-based Emergency NAI will be in the form:</w:t>
      </w:r>
    </w:p>
    <w:p w:rsidR="008E3B2D" w:rsidRDefault="008E3B2D" w:rsidP="008E3B2D">
      <w:pPr>
        <w:pStyle w:val="EX"/>
      </w:pPr>
      <w:r>
        <w:rPr>
          <w:snapToGrid w:val="0"/>
        </w:rPr>
        <w:t>"@sos.nai.epc.mnc&lt;MNC&gt;.mcc&lt;MCC&gt;</w:t>
      </w:r>
      <w:r>
        <w:t>.3gppnetwork.org"</w:t>
      </w:r>
    </w:p>
    <w:p w:rsidR="008E3B2D" w:rsidRDefault="008E3B2D" w:rsidP="008E3B2D">
      <w:pPr>
        <w:rPr>
          <w:snapToGrid w:val="0"/>
        </w:rPr>
      </w:pPr>
      <w:r>
        <w:rPr>
          <w:snapToGrid w:val="0"/>
        </w:rPr>
        <w:t>The resulting IMSI-based Emergency NAI will be in the form:</w:t>
      </w:r>
    </w:p>
    <w:p w:rsidR="008E3B2D" w:rsidRDefault="008E3B2D" w:rsidP="008E3B2D">
      <w:pPr>
        <w:pStyle w:val="EX"/>
      </w:pPr>
      <w:r>
        <w:rPr>
          <w:snapToGrid w:val="0"/>
        </w:rPr>
        <w:t>"0&lt;IMSI&gt;@sos.nai.epc.mnc&lt;MNC&gt;.mcc&lt;MCC&gt;</w:t>
      </w:r>
      <w:r>
        <w:t>.3gppnetwork.org" when used for EAP AKA authentication</w:t>
      </w:r>
    </w:p>
    <w:p w:rsidR="008E3B2D" w:rsidRDefault="008E3B2D" w:rsidP="008E3B2D">
      <w:pPr>
        <w:pStyle w:val="EX"/>
      </w:pPr>
      <w:r>
        <w:rPr>
          <w:snapToGrid w:val="0"/>
        </w:rPr>
        <w:t>"6&lt;IMSI&gt;@sos.nai.epc.mnc&lt;MNC&gt;.mcc&lt;MCC&gt;</w:t>
      </w:r>
      <w:r>
        <w:t>.3gppnetwork.org" when used for EAP AKA' authentication</w:t>
      </w:r>
    </w:p>
    <w:p w:rsidR="008E3B2D" w:rsidRPr="008E3B2D" w:rsidRDefault="008E3B2D" w:rsidP="0013640E">
      <w:r w:rsidRPr="00003808">
        <w:t xml:space="preserve">For example, </w:t>
      </w:r>
      <w:r>
        <w:t>i</w:t>
      </w:r>
      <w:r w:rsidRPr="00003808">
        <w:t>f the IMSI is 234150999999999 (MCC</w:t>
      </w:r>
      <w:r>
        <w:t xml:space="preserve"> = 234, MNC = 15), the IMSI-based Emergency NAI </w:t>
      </w:r>
      <w:r w:rsidRPr="00003808">
        <w:t>takes the form</w:t>
      </w:r>
      <w:r>
        <w:t xml:space="preserve"> </w:t>
      </w:r>
      <w:r w:rsidRPr="00DC117E">
        <w:t>0234150999999999@</w:t>
      </w:r>
      <w:r>
        <w:t>sos.</w:t>
      </w:r>
      <w:r w:rsidRPr="00DC117E">
        <w:t>nai.epc.mnc015.mcc234.3gppnetwork.org</w:t>
      </w:r>
      <w:r>
        <w:t xml:space="preserve"> for EAP AKA authentication</w:t>
      </w:r>
      <w:r>
        <w:rPr>
          <w:rFonts w:hint="eastAsia"/>
          <w:lang w:eastAsia="zh-CN"/>
        </w:rPr>
        <w:t xml:space="preserve"> and </w:t>
      </w:r>
      <w:r>
        <w:rPr>
          <w:lang w:eastAsia="zh-CN"/>
        </w:rPr>
        <w:t xml:space="preserve">it </w:t>
      </w:r>
      <w:r>
        <w:rPr>
          <w:rFonts w:hint="eastAsia"/>
          <w:lang w:eastAsia="zh-CN"/>
        </w:rPr>
        <w:t xml:space="preserve">takes the form </w:t>
      </w:r>
      <w:r w:rsidRPr="00757085">
        <w:t>6234150999999999@sos.nai.epc.mnc015.mcc234.3gppnetwork.org</w:t>
      </w:r>
      <w:r>
        <w:t xml:space="preserve"> for EAP AKA' authentication</w:t>
      </w:r>
      <w:r w:rsidRPr="00003808">
        <w:t>.</w:t>
      </w:r>
    </w:p>
    <w:p w:rsidR="00E9738D" w:rsidRDefault="00E9738D" w:rsidP="00E9738D">
      <w:pPr>
        <w:pStyle w:val="Heading2"/>
      </w:pPr>
      <w:bookmarkStart w:id="431" w:name="_Toc19695423"/>
      <w:bookmarkStart w:id="432" w:name="_Toc27225490"/>
      <w:r>
        <w:t>19.4</w:t>
      </w:r>
      <w:r>
        <w:tab/>
        <w:t>Identifiers for Domain Name System procedures</w:t>
      </w:r>
      <w:bookmarkEnd w:id="431"/>
      <w:bookmarkEnd w:id="432"/>
    </w:p>
    <w:p w:rsidR="00E9738D" w:rsidRDefault="00E9738D" w:rsidP="00E9738D">
      <w:pPr>
        <w:pStyle w:val="Heading3"/>
      </w:pPr>
      <w:bookmarkStart w:id="433" w:name="_Toc19695424"/>
      <w:bookmarkStart w:id="434" w:name="_Toc27225491"/>
      <w:r>
        <w:t>19.4.1</w:t>
      </w:r>
      <w:r>
        <w:tab/>
        <w:t>Introduction</w:t>
      </w:r>
      <w:bookmarkEnd w:id="433"/>
      <w:bookmarkEnd w:id="434"/>
    </w:p>
    <w:p w:rsidR="00E9738D" w:rsidRDefault="00E9738D" w:rsidP="00E9738D">
      <w:r>
        <w:t>This clause describes Domain Name System (DNS) related identifiers used by the procedures specified in 3GPP TS 29.303 [73].</w:t>
      </w:r>
    </w:p>
    <w:p w:rsidR="0031106D" w:rsidRDefault="00E9738D" w:rsidP="0031106D">
      <w:r>
        <w:t xml:space="preserve">The DNS identifiers for APNs for legacy systems (as defined in clause 9), RAIs (as defined in clause C.1, GSNs (as defined in clause C.2) and RNCs (as defined in clause C.3) in the present document use the top level domain ".gprs" and </w:t>
      </w:r>
      <w:r>
        <w:lastRenderedPageBreak/>
        <w:t>have a similar purpose and function as those described below. These clauses are still valid and DNS records based on these and the below types of identifiers are expected to coexist in an operator's network for the purpose of backwards compatibility and interworking with legacy networks.</w:t>
      </w:r>
    </w:p>
    <w:p w:rsidR="0031106D" w:rsidRDefault="0031106D" w:rsidP="0031106D">
      <w:r>
        <w:t xml:space="preserve">The APN as defined in clause 9 is used also in EPC to identify the access network to be used for a specific PDN connection or PDP Context. </w:t>
      </w:r>
      <w:r w:rsidRPr="000A318A">
        <w:t xml:space="preserve">In </w:t>
      </w:r>
      <w:r>
        <w:t xml:space="preserve">addition, the </w:t>
      </w:r>
      <w:r w:rsidRPr="000A318A">
        <w:t xml:space="preserve">APN Network Identifier </w:t>
      </w:r>
      <w:r>
        <w:t xml:space="preserve">(APN-NI) </w:t>
      </w:r>
      <w:r w:rsidRPr="000A318A">
        <w:t xml:space="preserve">part of the APN as defined in </w:t>
      </w:r>
      <w:r w:rsidR="006327E3">
        <w:t>clause</w:t>
      </w:r>
      <w:r w:rsidRPr="000A318A">
        <w:t xml:space="preserve"> 9.1.1 of the present document may be used to access a service associated with a PDN-GW or GGSN. This </w:t>
      </w:r>
      <w:r>
        <w:t>is</w:t>
      </w:r>
      <w:r w:rsidRPr="000A318A">
        <w:t xml:space="preserve"> achieved by defining an APN which in addition to being us</w:t>
      </w:r>
      <w:r>
        <w:t>able to select a PDN-GW or GGSN</w:t>
      </w:r>
      <w:r w:rsidRPr="000A318A">
        <w:t xml:space="preserve"> is locally interpreted by the PDN</w:t>
      </w:r>
      <w:r>
        <w:noBreakHyphen/>
      </w:r>
      <w:r w:rsidRPr="000A318A">
        <w:t>GW or GGSN as a request for a specific service.</w:t>
      </w:r>
    </w:p>
    <w:p w:rsidR="00E9738D" w:rsidRDefault="0031106D" w:rsidP="0031106D">
      <w:r>
        <w:t xml:space="preserve">For DNS procedures defined in 3GPP TS 29.303 [73], an APN-FQDN derived from a given APN is used instead of the APN itself as defined in </w:t>
      </w:r>
      <w:r w:rsidR="006327E3">
        <w:t>clause</w:t>
      </w:r>
      <w:r>
        <w:t xml:space="preserve"> 19.4.2.2. For all other purposes, including communication between EPC nodes and to the UE, the APN format defined in clause 9 is used. </w:t>
      </w:r>
      <w:r w:rsidRPr="006D3E48">
        <w:t xml:space="preserve">In order to support backwards compatibility with existing GPRS/PS roaming using the Gn/Gp interfaces, the APN as specified in clause 9 of the present document </w:t>
      </w:r>
      <w:r>
        <w:t xml:space="preserve">may also be </w:t>
      </w:r>
      <w:r w:rsidRPr="006D3E48">
        <w:t>used for the DNS procedures</w:t>
      </w:r>
      <w:r>
        <w:t xml:space="preserve"> as</w:t>
      </w:r>
      <w:r w:rsidRPr="006D3E48">
        <w:t xml:space="preserve"> defined in 3GPP TS 23.060</w:t>
      </w:r>
      <w:r>
        <w:t xml:space="preserve"> [3]</w:t>
      </w:r>
      <w:r w:rsidRPr="006D3E48">
        <w:t>.</w:t>
      </w:r>
    </w:p>
    <w:p w:rsidR="00E9738D" w:rsidRDefault="00E9738D" w:rsidP="00E9738D">
      <w:pPr>
        <w:pStyle w:val="Heading3"/>
      </w:pPr>
      <w:bookmarkStart w:id="435" w:name="_Toc19695425"/>
      <w:bookmarkStart w:id="436" w:name="_Toc27225492"/>
      <w:r>
        <w:t>19.4.2</w:t>
      </w:r>
      <w:r>
        <w:tab/>
        <w:t>Fully Qualified Domain Names (FQDNs)</w:t>
      </w:r>
      <w:bookmarkEnd w:id="435"/>
      <w:bookmarkEnd w:id="436"/>
    </w:p>
    <w:p w:rsidR="00E9738D" w:rsidRDefault="00E9738D" w:rsidP="00E9738D">
      <w:pPr>
        <w:pStyle w:val="Heading4"/>
      </w:pPr>
      <w:bookmarkStart w:id="437" w:name="_Toc19695426"/>
      <w:bookmarkStart w:id="438" w:name="_Toc27225493"/>
      <w:r>
        <w:t>19.4.2.1</w:t>
      </w:r>
      <w:r>
        <w:tab/>
        <w:t>General</w:t>
      </w:r>
      <w:bookmarkEnd w:id="437"/>
      <w:bookmarkEnd w:id="438"/>
    </w:p>
    <w:p w:rsidR="00E9738D" w:rsidRDefault="00E9738D" w:rsidP="00E9738D">
      <w:r>
        <w:t>The encoding of any identifier used as part of a Fully Qualifed Domain Name (FQDN) shall follow the Name Syntax defined in IETF RFC 2181 [18], IETF RFC 1035 [19] and IETF RFC 1123 [20]. An FQDN consists of one or more labels. Each label is coded as a one octet length field followed by that number of octets coded as 8 bit ASCII characters. Following IETF RFC 1035 [19] the labels shall consist only of the alphabetic characters (A-Z and a-z), digits (0-9) and the hyphen (-). Following IETF RFC 1123 [20], the label shall begin and end with either an alphabetic character or a digit. The case of alphabetic characters is not significant. Identifiers are not terminated by a length byte of zero.</w:t>
      </w:r>
    </w:p>
    <w:p w:rsidR="00E9738D" w:rsidRDefault="00E9738D" w:rsidP="00E9738D">
      <w:pPr>
        <w:pStyle w:val="NO"/>
      </w:pPr>
      <w:r>
        <w:t>NOTE:</w:t>
      </w:r>
      <w:r>
        <w:tab/>
        <w:t>A length byte of zero is added by the querying entity at the end of the FQDN before interrogating a DNS server.</w:t>
      </w:r>
    </w:p>
    <w:p w:rsidR="00E9738D" w:rsidRDefault="00E9738D" w:rsidP="00E9738D">
      <w:r>
        <w:t>For the purpose of presentation, identifiers are usually displayed as a string in which the labels are separated by dots (e.g. "Label1.Label2.Label3").</w:t>
      </w:r>
    </w:p>
    <w:p w:rsidR="00E9738D" w:rsidRDefault="00E9738D" w:rsidP="00E9738D">
      <w:pPr>
        <w:pStyle w:val="Heading4"/>
      </w:pPr>
      <w:bookmarkStart w:id="439" w:name="_Toc19695427"/>
      <w:bookmarkStart w:id="440" w:name="_Toc27225494"/>
      <w:r>
        <w:t>19.4.2.2</w:t>
      </w:r>
      <w:r>
        <w:tab/>
        <w:t xml:space="preserve">Access Point Name </w:t>
      </w:r>
      <w:r w:rsidR="0031106D">
        <w:t xml:space="preserve">FQDN </w:t>
      </w:r>
      <w:r>
        <w:t>(APN</w:t>
      </w:r>
      <w:r w:rsidR="0031106D">
        <w:t>-FQDN</w:t>
      </w:r>
      <w:r>
        <w:t>)</w:t>
      </w:r>
      <w:bookmarkEnd w:id="439"/>
      <w:bookmarkEnd w:id="440"/>
    </w:p>
    <w:p w:rsidR="00E9738D" w:rsidRDefault="00E9738D" w:rsidP="00E9738D">
      <w:pPr>
        <w:pStyle w:val="Heading5"/>
      </w:pPr>
      <w:bookmarkStart w:id="441" w:name="_Toc19695428"/>
      <w:bookmarkStart w:id="442" w:name="_Toc27225495"/>
      <w:r>
        <w:t>19.4.2.2.1</w:t>
      </w:r>
      <w:r>
        <w:tab/>
      </w:r>
      <w:r w:rsidR="0031106D">
        <w:t>S</w:t>
      </w:r>
      <w:r>
        <w:t>tructure</w:t>
      </w:r>
      <w:bookmarkEnd w:id="441"/>
      <w:bookmarkEnd w:id="442"/>
    </w:p>
    <w:p w:rsidR="0031106D" w:rsidRDefault="00E9738D" w:rsidP="0031106D">
      <w:r>
        <w:t xml:space="preserve">The Access Point Name </w:t>
      </w:r>
      <w:r w:rsidR="0031106D">
        <w:t xml:space="preserve">FQDN </w:t>
      </w:r>
      <w:r>
        <w:t>(APN</w:t>
      </w:r>
      <w:r w:rsidR="0031106D">
        <w:t>-FQDN</w:t>
      </w:r>
      <w:r>
        <w:t xml:space="preserve">) </w:t>
      </w:r>
      <w:r w:rsidR="0031106D">
        <w:t>is derived from an APN as follows. The APN consists of an APN Network Identifier (APN</w:t>
      </w:r>
      <w:r w:rsidR="0031106D">
        <w:noBreakHyphen/>
        <w:t>NI) and an APN Operator Identifier (APN</w:t>
      </w:r>
      <w:r w:rsidR="0031106D">
        <w:noBreakHyphen/>
        <w:t xml:space="preserve">OI), which are as defined in </w:t>
      </w:r>
      <w:r w:rsidR="006327E3">
        <w:t>clause</w:t>
      </w:r>
      <w:r w:rsidR="0031106D">
        <w:t xml:space="preserve"> 9.1.1 and 9.1.2 of the present document.</w:t>
      </w:r>
    </w:p>
    <w:p w:rsidR="0031106D" w:rsidRDefault="004E1AAA" w:rsidP="0031106D">
      <w:r>
        <w:t>If an APN is constructed using the default APN-OI, t</w:t>
      </w:r>
      <w:r w:rsidR="0031106D">
        <w:t>he APN-FQDN shall be obtained from the APN by inserting the labels</w:t>
      </w:r>
      <w:r w:rsidR="0031106D" w:rsidRPr="00D559EE">
        <w:t xml:space="preserve"> "apn.epc." </w:t>
      </w:r>
      <w:r w:rsidR="0031106D">
        <w:t>between the APN</w:t>
      </w:r>
      <w:r w:rsidR="0031106D">
        <w:noBreakHyphen/>
        <w:t xml:space="preserve">NI and the default APN </w:t>
      </w:r>
      <w:r w:rsidR="0031106D">
        <w:noBreakHyphen/>
      </w:r>
      <w:r w:rsidR="0031106D" w:rsidRPr="0031106D">
        <w:t xml:space="preserve"> </w:t>
      </w:r>
      <w:r w:rsidR="0031106D">
        <w:t>OI, and by replacing the</w:t>
      </w:r>
      <w:r w:rsidR="0031106D" w:rsidRPr="00D559EE">
        <w:t xml:space="preserve"> label ".gprs"</w:t>
      </w:r>
      <w:r w:rsidR="0031106D">
        <w:t xml:space="preserve"> at the end of the default APN</w:t>
      </w:r>
      <w:r w:rsidR="0031106D">
        <w:noBreakHyphen/>
        <w:t>OI with the labels ".3gppnetwork.org".</w:t>
      </w:r>
    </w:p>
    <w:p w:rsidR="0031106D" w:rsidRDefault="0031106D" w:rsidP="0031106D">
      <w:pPr>
        <w:pStyle w:val="EX"/>
      </w:pPr>
      <w:r>
        <w:t>EXAMPLE</w:t>
      </w:r>
      <w:r w:rsidR="004E1AAA">
        <w:t>1</w:t>
      </w:r>
      <w:r>
        <w:t>:</w:t>
      </w:r>
      <w:r>
        <w:tab/>
        <w:t>For an APN of internet.mnc015.mcc234.gprs, the derived APN</w:t>
      </w:r>
      <w:r>
        <w:noBreakHyphen/>
        <w:t>FQDN is internet.apn.epc.mnc015.mcc234.3gppnetwork.org</w:t>
      </w:r>
    </w:p>
    <w:p w:rsidR="004E1AAA" w:rsidRPr="00466B7A" w:rsidRDefault="004E1AAA" w:rsidP="004E1AAA">
      <w:r w:rsidRPr="00466B7A">
        <w:rPr>
          <w:rFonts w:hint="eastAsia"/>
        </w:rPr>
        <w:t xml:space="preserve">If </w:t>
      </w:r>
      <w:r>
        <w:t>an</w:t>
      </w:r>
      <w:r w:rsidRPr="00466B7A">
        <w:t xml:space="preserve"> </w:t>
      </w:r>
      <w:r w:rsidRPr="00466B7A">
        <w:rPr>
          <w:rFonts w:hint="eastAsia"/>
        </w:rPr>
        <w:t>APN</w:t>
      </w:r>
      <w:r w:rsidRPr="00466B7A">
        <w:t xml:space="preserve"> </w:t>
      </w:r>
      <w:r w:rsidRPr="00466B7A">
        <w:rPr>
          <w:rFonts w:hint="eastAsia"/>
        </w:rPr>
        <w:t>i</w:t>
      </w:r>
      <w:r w:rsidRPr="00466B7A">
        <w:t>s constructed using the APN-OI Replacement field</w:t>
      </w:r>
      <w:r>
        <w:rPr>
          <w:lang w:eastAsia="zh-CN"/>
        </w:rPr>
        <w:t xml:space="preserve"> (as defined in 3GPP TS 23.060 [3] and 3GPP TS 23.401 [72])</w:t>
      </w:r>
      <w:r w:rsidRPr="00466B7A">
        <w:t xml:space="preserve">, </w:t>
      </w:r>
      <w:r w:rsidRPr="00466B7A">
        <w:rPr>
          <w:rFonts w:hint="eastAsia"/>
        </w:rPr>
        <w:t>t</w:t>
      </w:r>
      <w:r w:rsidRPr="00466B7A">
        <w:t>he APN-FQDN shall be obtained from the APN</w:t>
      </w:r>
      <w:r>
        <w:t xml:space="preserve"> by inserting the labels</w:t>
      </w:r>
      <w:r w:rsidRPr="00D559EE">
        <w:t xml:space="preserve"> "apn.epc." </w:t>
      </w:r>
      <w:r>
        <w:t xml:space="preserve">between the label "mnc&lt;MNC&gt;" and its </w:t>
      </w:r>
      <w:r w:rsidRPr="00965845">
        <w:t xml:space="preserve">preceding </w:t>
      </w:r>
      <w:r>
        <w:t>label, and by replacing the</w:t>
      </w:r>
      <w:r w:rsidRPr="00D559EE">
        <w:t xml:space="preserve"> label ".gprs"</w:t>
      </w:r>
      <w:r>
        <w:t xml:space="preserve"> at the end of the APN</w:t>
      </w:r>
      <w:r>
        <w:noBreakHyphen/>
        <w:t xml:space="preserve">OI </w:t>
      </w:r>
      <w:r w:rsidRPr="00466B7A">
        <w:t>Replacement field</w:t>
      </w:r>
      <w:r>
        <w:t xml:space="preserve"> with the labels ".3gppnetwork.org"</w:t>
      </w:r>
      <w:r w:rsidRPr="00466B7A">
        <w:t>.</w:t>
      </w:r>
    </w:p>
    <w:p w:rsidR="004E1AAA" w:rsidRDefault="004E1AAA" w:rsidP="004E1AAA">
      <w:pPr>
        <w:pStyle w:val="EX"/>
      </w:pPr>
      <w:r>
        <w:t>EXAMPLE 2:</w:t>
      </w:r>
      <w:r>
        <w:tab/>
        <w:t xml:space="preserve">If an </w:t>
      </w:r>
      <w:r w:rsidRPr="00466B7A">
        <w:t>APN-OI Replacement field</w:t>
      </w:r>
      <w:r>
        <w:t xml:space="preserve"> is province1.mnc015.mcc234.gprs and an APN-NI is internet, the derived APN</w:t>
      </w:r>
      <w:r>
        <w:noBreakHyphen/>
        <w:t>FQDN is internet.</w:t>
      </w:r>
      <w:r w:rsidRPr="00B86227">
        <w:t xml:space="preserve"> </w:t>
      </w:r>
      <w:r>
        <w:t>province1.apn.epc.mnc015.mcc234.3gppnetwork.org</w:t>
      </w:r>
    </w:p>
    <w:p w:rsidR="00E9738D" w:rsidRDefault="00E9738D" w:rsidP="00E9738D">
      <w:pPr>
        <w:pStyle w:val="Heading5"/>
      </w:pPr>
      <w:bookmarkStart w:id="443" w:name="_Toc19695429"/>
      <w:bookmarkStart w:id="444" w:name="_Toc27225496"/>
      <w:r>
        <w:lastRenderedPageBreak/>
        <w:t>19.4.2.2.2</w:t>
      </w:r>
      <w:r>
        <w:tab/>
      </w:r>
      <w:r w:rsidR="0031106D">
        <w:t>Void</w:t>
      </w:r>
      <w:bookmarkEnd w:id="443"/>
      <w:bookmarkEnd w:id="444"/>
    </w:p>
    <w:p w:rsidR="00E9738D" w:rsidRDefault="00E9738D" w:rsidP="00E9738D">
      <w:pPr>
        <w:pStyle w:val="Heading5"/>
      </w:pPr>
      <w:bookmarkStart w:id="445" w:name="_Toc19695430"/>
      <w:bookmarkStart w:id="446" w:name="_Toc27225497"/>
      <w:r>
        <w:t>19.4.2.2.3</w:t>
      </w:r>
      <w:r>
        <w:tab/>
      </w:r>
      <w:r w:rsidR="0031106D">
        <w:t>Void</w:t>
      </w:r>
      <w:bookmarkEnd w:id="445"/>
      <w:bookmarkEnd w:id="446"/>
    </w:p>
    <w:p w:rsidR="00E9738D" w:rsidRDefault="00E9738D" w:rsidP="00E9738D">
      <w:pPr>
        <w:pStyle w:val="Heading5"/>
      </w:pPr>
      <w:bookmarkStart w:id="447" w:name="_Toc19695431"/>
      <w:bookmarkStart w:id="448" w:name="_Toc27225498"/>
      <w:r>
        <w:t>19.4.2.2.4</w:t>
      </w:r>
      <w:r>
        <w:tab/>
      </w:r>
      <w:r w:rsidR="0031106D">
        <w:t>Void</w:t>
      </w:r>
      <w:bookmarkEnd w:id="447"/>
      <w:bookmarkEnd w:id="448"/>
    </w:p>
    <w:p w:rsidR="00E9738D" w:rsidRDefault="00E9738D" w:rsidP="00E9738D">
      <w:pPr>
        <w:pStyle w:val="Heading4"/>
      </w:pPr>
      <w:bookmarkStart w:id="449" w:name="_Toc19695432"/>
      <w:bookmarkStart w:id="450" w:name="_Toc27225499"/>
      <w:r>
        <w:t>19.4.2.3</w:t>
      </w:r>
      <w:r>
        <w:tab/>
        <w:t>Tracking Area Identity (TAI)</w:t>
      </w:r>
      <w:bookmarkEnd w:id="449"/>
      <w:bookmarkEnd w:id="450"/>
    </w:p>
    <w:p w:rsidR="005806AD" w:rsidRDefault="00E9738D" w:rsidP="005806AD">
      <w:r>
        <w:rPr>
          <w:lang w:val="en-US"/>
        </w:rPr>
        <w:t>The Tracking Area Identity (TAI) consists of a</w:t>
      </w:r>
      <w:r w:rsidR="005806AD">
        <w:rPr>
          <w:lang w:val="en-US"/>
        </w:rPr>
        <w:t xml:space="preserve"> Mobile Country Code (MCC), Mobile Network Code (MNC), and</w:t>
      </w:r>
      <w:r>
        <w:rPr>
          <w:lang w:val="en-US"/>
        </w:rPr>
        <w:t xml:space="preserve"> </w:t>
      </w:r>
      <w:r w:rsidR="008140A0">
        <w:rPr>
          <w:lang w:val="en-US"/>
        </w:rPr>
        <w:t>Tracking Area Code (</w:t>
      </w:r>
      <w:r>
        <w:rPr>
          <w:lang w:val="en-US"/>
        </w:rPr>
        <w:t>TAC</w:t>
      </w:r>
      <w:r w:rsidR="008140A0">
        <w:rPr>
          <w:lang w:val="en-US"/>
        </w:rPr>
        <w:t>)</w:t>
      </w:r>
      <w:r>
        <w:t>.</w:t>
      </w:r>
      <w:r w:rsidR="005806AD" w:rsidRPr="005806AD">
        <w:t xml:space="preserve"> </w:t>
      </w:r>
      <w:r w:rsidR="005806AD">
        <w:t>It is composed as shown in figure 19.4.2.3.1.</w:t>
      </w:r>
    </w:p>
    <w:p w:rsidR="005806AD" w:rsidRDefault="005806AD" w:rsidP="005806AD">
      <w:pPr>
        <w:pStyle w:val="TH"/>
      </w:pPr>
      <w:r>
        <w:object w:dxaOrig="8623" w:dyaOrig="2202">
          <v:shape id="_x0000_i1045" type="#_x0000_t75" style="width:431.4pt;height:110pt" o:ole="">
            <v:imagedata r:id="rId68" o:title=""/>
          </v:shape>
          <o:OLEObject Type="Embed" ProgID="Visio.Drawing.11" ShapeID="_x0000_i1045" DrawAspect="Content" ObjectID="_1637839667" r:id="rId69"/>
        </w:object>
      </w:r>
    </w:p>
    <w:p w:rsidR="005806AD" w:rsidRDefault="005806AD" w:rsidP="005806AD">
      <w:pPr>
        <w:pStyle w:val="TF"/>
      </w:pPr>
      <w:r>
        <w:t>Figure 19.4.2.3.1: Structure of the Tracking Area Identity (TAI)</w:t>
      </w:r>
    </w:p>
    <w:p w:rsidR="005806AD" w:rsidRDefault="005806AD" w:rsidP="005806AD">
      <w:r>
        <w:t>The TAI is composed of the following elements:</w:t>
      </w:r>
    </w:p>
    <w:p w:rsidR="005806AD" w:rsidRDefault="005806AD" w:rsidP="005806AD">
      <w:pPr>
        <w:pStyle w:val="B1"/>
      </w:pPr>
      <w:r>
        <w:t>-</w:t>
      </w:r>
      <w:r>
        <w:tab/>
        <w:t>Mobile Country Code (MCC) identifies the country in which the PLMN is located. The value of the MCC is the same as the three digit MCC contained in the IMSI;</w:t>
      </w:r>
    </w:p>
    <w:p w:rsidR="005806AD" w:rsidRDefault="005806AD" w:rsidP="005806AD">
      <w:pPr>
        <w:pStyle w:val="B1"/>
      </w:pPr>
      <w:r>
        <w:t>-</w:t>
      </w:r>
      <w:r>
        <w:tab/>
        <w:t>Mobile Network Code (MNC) is a code identifying the PLMN in that country. The value of the MNC is the same as the two or three digit MNC contained in the IMSI;</w:t>
      </w:r>
    </w:p>
    <w:p w:rsidR="005806AD" w:rsidRDefault="005806AD" w:rsidP="005806AD">
      <w:pPr>
        <w:pStyle w:val="B1"/>
      </w:pPr>
      <w:r>
        <w:t>-</w:t>
      </w:r>
      <w:r>
        <w:tab/>
        <w:t>Tracking Area Code (TAC) is a fixed length code (of 2 octets) identifying a Tracking Area within a PLMN. This part of the tracking area identification shall be coded using a full hexadecimal representation. The following are reserved hexadecimal values of the TAC:</w:t>
      </w:r>
    </w:p>
    <w:p w:rsidR="005806AD" w:rsidRDefault="005806AD" w:rsidP="005806AD">
      <w:pPr>
        <w:pStyle w:val="B2"/>
      </w:pPr>
      <w:r>
        <w:tab/>
        <w:t>-</w:t>
      </w:r>
      <w:r>
        <w:tab/>
        <w:t>0000, and</w:t>
      </w:r>
    </w:p>
    <w:p w:rsidR="005806AD" w:rsidRDefault="005806AD" w:rsidP="005806AD">
      <w:pPr>
        <w:pStyle w:val="B2"/>
      </w:pPr>
      <w:r>
        <w:tab/>
        <w:t>-</w:t>
      </w:r>
      <w:r>
        <w:tab/>
        <w:t>FFFE.</w:t>
      </w:r>
    </w:p>
    <w:p w:rsidR="00E9738D" w:rsidRDefault="005806AD" w:rsidP="005806AD">
      <w:pPr>
        <w:pStyle w:val="NO"/>
      </w:pPr>
      <w:r>
        <w:t>NOTE:</w:t>
      </w:r>
      <w:r>
        <w:tab/>
        <w:t xml:space="preserve">The above reserved values are used in some special cases when no valid TAI exists in the </w:t>
      </w:r>
      <w:r w:rsidRPr="00E57A5E">
        <w:t>MS</w:t>
      </w:r>
      <w:r>
        <w:t xml:space="preserve"> (see 3GPP TS 24.301 [90] for more information).</w:t>
      </w:r>
    </w:p>
    <w:p w:rsidR="00E9738D" w:rsidRDefault="00E9738D" w:rsidP="00E9738D">
      <w:r>
        <w:t xml:space="preserve">A subdomain name </w:t>
      </w:r>
      <w:r w:rsidR="005806AD">
        <w:t xml:space="preserve">can </w:t>
      </w:r>
      <w:r>
        <w:t xml:space="preserve">be derived from the </w:t>
      </w:r>
      <w:r w:rsidR="005806AD">
        <w:t>TAI. This shall be done</w:t>
      </w:r>
      <w:r>
        <w:t xml:space="preserve"> by adding the label "tac" to the beginning of the Home Network Realm/Domain (see </w:t>
      </w:r>
      <w:r w:rsidR="006327E3">
        <w:t>clause</w:t>
      </w:r>
      <w:r>
        <w:t xml:space="preserve"> 19.2)</w:t>
      </w:r>
      <w:r w:rsidR="005806AD">
        <w:t xml:space="preserve"> and encoding the TAC as a sub-domain. This is called the TAI FQDN.</w:t>
      </w:r>
      <w:r>
        <w:t>.</w:t>
      </w:r>
    </w:p>
    <w:p w:rsidR="00E9738D" w:rsidRDefault="00E9738D" w:rsidP="00E9738D">
      <w:r>
        <w:t>The TAI FQDN shall be constructed as</w:t>
      </w:r>
      <w:r w:rsidR="005806AD">
        <w:t xml:space="preserve"> follows</w:t>
      </w:r>
      <w:r>
        <w:t>:</w:t>
      </w:r>
    </w:p>
    <w:p w:rsidR="00E9738D" w:rsidRDefault="00E9738D" w:rsidP="00E9738D">
      <w:pPr>
        <w:pStyle w:val="B1"/>
      </w:pPr>
      <w:r>
        <w:t>tac-lb&lt;TAC-low-byte&gt;.tac-hb&lt;TAC-high-byte&gt;.tac.epc.mnc&lt;MNC&gt;.mcc&lt;MCC&gt;.3gppnetwork.org</w:t>
      </w:r>
    </w:p>
    <w:p w:rsidR="00E9738D" w:rsidRDefault="00E9738D" w:rsidP="00E9738D">
      <w:r>
        <w:rPr>
          <w:lang w:val="en-US"/>
        </w:rPr>
        <w:t xml:space="preserve">The TAC is a </w:t>
      </w:r>
      <w:r w:rsidR="005806AD">
        <w:rPr>
          <w:lang w:val="en-US"/>
        </w:rPr>
        <w:t>16-</w:t>
      </w:r>
      <w:r>
        <w:rPr>
          <w:lang w:val="en-US"/>
        </w:rPr>
        <w:t xml:space="preserve">bit integer. </w:t>
      </w:r>
      <w:r w:rsidR="005806AD">
        <w:rPr>
          <w:lang w:val="en-US"/>
        </w:rPr>
        <w:t xml:space="preserve">The </w:t>
      </w:r>
      <w:r>
        <w:rPr>
          <w:lang w:val="en-US"/>
        </w:rPr>
        <w:t>&lt;TAC-high-byte&gt; is the hexadecimal string of the most significant byte in the TAC and</w:t>
      </w:r>
      <w:r w:rsidR="005806AD">
        <w:rPr>
          <w:lang w:val="en-US"/>
        </w:rPr>
        <w:t xml:space="preserve"> the</w:t>
      </w:r>
      <w:r>
        <w:rPr>
          <w:lang w:val="en-US"/>
        </w:rPr>
        <w:t xml:space="preserve"> &lt;TAC-low-byte &gt; is the hexadecimal string of the least significant byte.</w:t>
      </w:r>
      <w:r w:rsidR="004F7E06">
        <w:rPr>
          <w:rFonts w:hint="eastAsia"/>
          <w:lang w:val="en-US" w:eastAsia="zh-CN"/>
        </w:rPr>
        <w:t xml:space="preserve"> </w:t>
      </w:r>
      <w:r w:rsidR="004F7E06">
        <w:rPr>
          <w:rFonts w:hint="eastAsia"/>
          <w:noProof/>
          <w:lang w:eastAsia="zh-CN"/>
        </w:rPr>
        <w:t xml:space="preserve">If there are </w:t>
      </w:r>
      <w:r w:rsidR="004F7E06" w:rsidRPr="001810DB">
        <w:rPr>
          <w:noProof/>
          <w:lang w:eastAsia="zh-CN"/>
        </w:rPr>
        <w:t xml:space="preserve">less than </w:t>
      </w:r>
      <w:r w:rsidR="004F7E06">
        <w:rPr>
          <w:rFonts w:hint="eastAsia"/>
          <w:noProof/>
          <w:lang w:eastAsia="zh-CN"/>
        </w:rPr>
        <w:t>2</w:t>
      </w:r>
      <w:r w:rsidR="004F7E06" w:rsidRPr="001810DB">
        <w:rPr>
          <w:noProof/>
          <w:lang w:eastAsia="zh-CN"/>
        </w:rPr>
        <w:t xml:space="preserve"> significant digits</w:t>
      </w:r>
      <w:r w:rsidR="004F7E06">
        <w:rPr>
          <w:rFonts w:hint="eastAsia"/>
          <w:noProof/>
          <w:lang w:eastAsia="zh-CN"/>
        </w:rPr>
        <w:t xml:space="preserve"> in </w:t>
      </w:r>
      <w:r w:rsidR="004F7E06">
        <w:rPr>
          <w:noProof/>
          <w:lang w:eastAsia="zh-CN"/>
        </w:rPr>
        <w:t>&lt;TAC-high-byte&gt;</w:t>
      </w:r>
      <w:r w:rsidR="004F7E06">
        <w:rPr>
          <w:rFonts w:hint="eastAsia"/>
          <w:noProof/>
          <w:lang w:eastAsia="zh-CN"/>
        </w:rPr>
        <w:t xml:space="preserve"> or </w:t>
      </w:r>
      <w:r w:rsidR="004F7E06">
        <w:rPr>
          <w:noProof/>
          <w:lang w:eastAsia="zh-CN"/>
        </w:rPr>
        <w:t>&lt;TAC-low-byte &gt;</w:t>
      </w:r>
      <w:r w:rsidR="004F7E06">
        <w:rPr>
          <w:rFonts w:hint="eastAsia"/>
          <w:noProof/>
          <w:lang w:eastAsia="zh-CN"/>
        </w:rPr>
        <w:t xml:space="preserve">, "0" </w:t>
      </w:r>
      <w:r w:rsidR="004F7E06">
        <w:rPr>
          <w:snapToGrid w:val="0"/>
          <w:lang w:val="en-AU"/>
        </w:rPr>
        <w:t xml:space="preserve">digit(s) </w:t>
      </w:r>
      <w:r w:rsidR="004F7E06">
        <w:rPr>
          <w:rFonts w:hint="eastAsia"/>
          <w:snapToGrid w:val="0"/>
          <w:lang w:val="en-AU" w:eastAsia="zh-CN"/>
        </w:rPr>
        <w:t xml:space="preserve">shall be </w:t>
      </w:r>
      <w:r w:rsidR="004F7E06">
        <w:rPr>
          <w:snapToGrid w:val="0"/>
          <w:lang w:val="en-AU"/>
        </w:rPr>
        <w:t xml:space="preserve">inserted at the left side to fill the </w:t>
      </w:r>
      <w:r w:rsidR="004F7E06">
        <w:rPr>
          <w:rFonts w:hint="eastAsia"/>
          <w:snapToGrid w:val="0"/>
          <w:lang w:val="en-AU" w:eastAsia="zh-CN"/>
        </w:rPr>
        <w:t>2</w:t>
      </w:r>
      <w:r w:rsidR="004F7E06">
        <w:rPr>
          <w:snapToGrid w:val="0"/>
          <w:lang w:val="en-AU"/>
        </w:rPr>
        <w:t xml:space="preserve"> digit coding</w:t>
      </w:r>
      <w:r w:rsidR="004F7E06">
        <w:rPr>
          <w:rFonts w:hint="eastAsia"/>
          <w:snapToGrid w:val="0"/>
          <w:lang w:val="en-AU" w:eastAsia="zh-CN"/>
        </w:rPr>
        <w:t>.</w:t>
      </w:r>
    </w:p>
    <w:p w:rsidR="00E9738D" w:rsidRDefault="00E9738D" w:rsidP="00E9738D">
      <w:pPr>
        <w:pStyle w:val="Heading4"/>
      </w:pPr>
      <w:bookmarkStart w:id="451" w:name="_Toc19695433"/>
      <w:bookmarkStart w:id="452" w:name="_Toc27225500"/>
      <w:r>
        <w:t>19.4.2.4</w:t>
      </w:r>
      <w:r>
        <w:tab/>
        <w:t>Mobility Management Entity (MME)</w:t>
      </w:r>
      <w:bookmarkEnd w:id="451"/>
      <w:bookmarkEnd w:id="452"/>
    </w:p>
    <w:p w:rsidR="00E9738D" w:rsidRDefault="00E9738D" w:rsidP="00E9738D">
      <w:r>
        <w:t>A Mobility Management Entity (MME) within an operator's network is identified using a MME Group ID (MMEGI), and an MME Code (MMEC).</w:t>
      </w:r>
    </w:p>
    <w:p w:rsidR="00E9738D" w:rsidRDefault="00E9738D" w:rsidP="00E9738D">
      <w:r>
        <w:t xml:space="preserve">A subdomain name shall be derived from the MNC and MCC by adding the label "mme" to the beginning of the Home Network Realm/Domain (see </w:t>
      </w:r>
      <w:r w:rsidR="006327E3">
        <w:t>clause</w:t>
      </w:r>
      <w:r>
        <w:t xml:space="preserve"> 19.2).</w:t>
      </w:r>
    </w:p>
    <w:p w:rsidR="00E9738D" w:rsidRDefault="00E9738D" w:rsidP="00E9738D">
      <w:r>
        <w:lastRenderedPageBreak/>
        <w:t>The MME node FQDN shall be constructed as:</w:t>
      </w:r>
    </w:p>
    <w:p w:rsidR="00E9738D" w:rsidRDefault="00E9738D" w:rsidP="00E9738D">
      <w:pPr>
        <w:pStyle w:val="B1"/>
      </w:pPr>
      <w:r>
        <w:t>mmec&lt;MMEC&gt;.mmegi&lt;MMEGI&gt;.mme.epc.mnc&lt;MNC&gt;.mcc&lt;MCC&gt;.3gppnetwork.org</w:t>
      </w:r>
    </w:p>
    <w:p w:rsidR="00E9738D" w:rsidRDefault="00E9738D" w:rsidP="00E9738D">
      <w:r>
        <w:t>Where &lt;MMEC&gt; and &lt;MMEGI&gt; are the hexadecimal strings of the MMEC and MMEGI.</w:t>
      </w:r>
    </w:p>
    <w:p w:rsidR="00E9738D" w:rsidRDefault="00E9738D" w:rsidP="00E9738D">
      <w:r>
        <w:t>An MME pool FQDN shall be constructed as:</w:t>
      </w:r>
    </w:p>
    <w:p w:rsidR="00E9738D" w:rsidRDefault="00E9738D" w:rsidP="00E9738D">
      <w:pPr>
        <w:pStyle w:val="B1"/>
      </w:pPr>
      <w:r>
        <w:t>mmegi&lt;MMEGI&gt;.mme.epc.mnc&lt;MNC&gt;.mcc&lt;MCC&gt;.3gppnetwork.org</w:t>
      </w:r>
    </w:p>
    <w:p w:rsidR="00DC0FC2" w:rsidRDefault="00DC0FC2" w:rsidP="00DC0FC2">
      <w:r>
        <w:rPr>
          <w:rFonts w:hint="eastAsia"/>
          <w:noProof/>
          <w:lang w:eastAsia="zh-CN"/>
        </w:rPr>
        <w:t xml:space="preserve">If there are </w:t>
      </w:r>
      <w:r w:rsidRPr="001810DB">
        <w:rPr>
          <w:noProof/>
          <w:lang w:eastAsia="zh-CN"/>
        </w:rPr>
        <w:t xml:space="preserve">less than </w:t>
      </w:r>
      <w:r>
        <w:rPr>
          <w:rFonts w:hint="eastAsia"/>
          <w:noProof/>
          <w:lang w:eastAsia="zh-CN"/>
        </w:rPr>
        <w:t>2</w:t>
      </w:r>
      <w:r w:rsidRPr="001810DB">
        <w:rPr>
          <w:noProof/>
          <w:lang w:eastAsia="zh-CN"/>
        </w:rPr>
        <w:t xml:space="preserve"> significant digits</w:t>
      </w:r>
      <w:r>
        <w:rPr>
          <w:rFonts w:hint="eastAsia"/>
          <w:noProof/>
          <w:lang w:eastAsia="zh-CN"/>
        </w:rPr>
        <w:t xml:space="preserve"> in </w:t>
      </w:r>
      <w:r>
        <w:t>&lt;MMEC&gt;</w:t>
      </w:r>
      <w:r>
        <w:rPr>
          <w:rFonts w:hint="eastAsia"/>
          <w:noProof/>
          <w:lang w:eastAsia="zh-CN"/>
        </w:rPr>
        <w:t xml:space="preserve">, "0" </w:t>
      </w:r>
      <w:r>
        <w:rPr>
          <w:snapToGrid w:val="0"/>
          <w:lang w:val="en-AU"/>
        </w:rPr>
        <w:t xml:space="preserve">digit(s) </w:t>
      </w:r>
      <w:r>
        <w:rPr>
          <w:rFonts w:hint="eastAsia"/>
          <w:snapToGrid w:val="0"/>
          <w:lang w:val="en-AU" w:eastAsia="zh-CN"/>
        </w:rPr>
        <w:t xml:space="preserve">shall be </w:t>
      </w:r>
      <w:r>
        <w:rPr>
          <w:snapToGrid w:val="0"/>
          <w:lang w:val="en-AU"/>
        </w:rPr>
        <w:t xml:space="preserve">inserted at the left side to fill the </w:t>
      </w:r>
      <w:r>
        <w:rPr>
          <w:rFonts w:hint="eastAsia"/>
          <w:snapToGrid w:val="0"/>
          <w:lang w:val="en-AU" w:eastAsia="zh-CN"/>
        </w:rPr>
        <w:t>2</w:t>
      </w:r>
      <w:r>
        <w:rPr>
          <w:snapToGrid w:val="0"/>
          <w:lang w:val="en-AU"/>
        </w:rPr>
        <w:t xml:space="preserve"> digit coding.</w:t>
      </w:r>
      <w:r w:rsidR="0044665F" w:rsidRPr="0044665F">
        <w:rPr>
          <w:snapToGrid w:val="0"/>
          <w:lang w:val="en-AU"/>
        </w:rPr>
        <w:t xml:space="preserve"> </w:t>
      </w:r>
      <w:r w:rsidR="0044665F">
        <w:rPr>
          <w:snapToGrid w:val="0"/>
          <w:lang w:val="en-AU"/>
        </w:rPr>
        <w:t xml:space="preserve">If there are less than 4 significant digits in </w:t>
      </w:r>
      <w:r w:rsidR="0044665F">
        <w:t>&lt;MMEGI&gt;</w:t>
      </w:r>
      <w:r w:rsidR="0044665F">
        <w:rPr>
          <w:snapToGrid w:val="0"/>
          <w:lang w:val="en-AU"/>
        </w:rPr>
        <w:t>, "0" digit(s) shall be inserted at the left side to fill the 4 digit coding.</w:t>
      </w:r>
    </w:p>
    <w:p w:rsidR="00AB3CA0" w:rsidRDefault="00AB3CA0" w:rsidP="00AB3CA0">
      <w:pPr>
        <w:pStyle w:val="Heading4"/>
      </w:pPr>
      <w:bookmarkStart w:id="453" w:name="_Toc19695434"/>
      <w:bookmarkStart w:id="454" w:name="_Toc27225501"/>
      <w:r>
        <w:t>19.4.2.5</w:t>
      </w:r>
      <w:r>
        <w:tab/>
        <w:t>Routing Area Identity (RAI) - EPC</w:t>
      </w:r>
      <w:bookmarkEnd w:id="453"/>
      <w:bookmarkEnd w:id="454"/>
    </w:p>
    <w:p w:rsidR="00AB3CA0" w:rsidRDefault="00AB3CA0" w:rsidP="00AB3CA0">
      <w:r>
        <w:rPr>
          <w:lang w:val="en-US"/>
        </w:rPr>
        <w:t>The Routing Area Identity (RAI) consists of a RAC, LAC, MNC and MCC</w:t>
      </w:r>
      <w:r>
        <w:t>.</w:t>
      </w:r>
    </w:p>
    <w:p w:rsidR="00AB3CA0" w:rsidRDefault="00AB3CA0" w:rsidP="00AB3CA0">
      <w:r>
        <w:t xml:space="preserve">A subdomain name for use by core network nodes based on RAI shall be derived from the MNC and MCC by adding the label "rac" to the beginning of the Home Network Realm/Domain (see </w:t>
      </w:r>
      <w:r w:rsidR="006327E3">
        <w:t>clause</w:t>
      </w:r>
      <w:r>
        <w:t xml:space="preserve"> 19.2).</w:t>
      </w:r>
    </w:p>
    <w:p w:rsidR="00AB3CA0" w:rsidRDefault="00AB3CA0" w:rsidP="00AB3CA0">
      <w:r>
        <w:t>The RAI FQDN shall be constructed as:</w:t>
      </w:r>
    </w:p>
    <w:p w:rsidR="00AB3CA0" w:rsidRDefault="00AB3CA0" w:rsidP="00AB3CA0">
      <w:pPr>
        <w:pStyle w:val="B1"/>
      </w:pPr>
      <w:r>
        <w:t>rac&lt;RAC&gt;.lac&lt;LAC&gt;.rac.epc.mnc&lt;MNC&gt;.mcc&lt;MCC&gt;.3gppnetwork.org</w:t>
      </w:r>
    </w:p>
    <w:p w:rsidR="00AB3CA0" w:rsidRDefault="00AB3CA0" w:rsidP="00AB3CA0">
      <w:pPr>
        <w:rPr>
          <w:i/>
        </w:rPr>
      </w:pPr>
      <w:r>
        <w:t>&lt;RAC&gt; and &lt;LAC&gt; shall be Hex coded digits representing the LAC and RAC codes respectively.</w:t>
      </w:r>
    </w:p>
    <w:p w:rsidR="00AB3CA0" w:rsidRPr="0080255B" w:rsidRDefault="00AB3CA0" w:rsidP="00AB3CA0">
      <w:pPr>
        <w:rPr>
          <w:snapToGrid w:val="0"/>
          <w:lang w:val="en-AU"/>
        </w:rPr>
      </w:pPr>
      <w:r>
        <w:rPr>
          <w:snapToGrid w:val="0"/>
          <w:lang w:val="en-AU"/>
        </w:rPr>
        <w:t>If there are less than 4 significant digits in &lt;RAC&gt; or &lt;LAC&gt;, one or more "0" digit(s) is/are inserted at the left side to fill the 4 digit coding.</w:t>
      </w:r>
    </w:p>
    <w:p w:rsidR="00AB3CA0" w:rsidRDefault="00AB3CA0" w:rsidP="00AB3CA0">
      <w:pPr>
        <w:pStyle w:val="NO"/>
      </w:pPr>
      <w:r>
        <w:t>Note:</w:t>
      </w:r>
      <w:r>
        <w:tab/>
        <w:t>Above subdomain is for release 8 core network nodes to allow DNS records other than A/AAAA records.  The subdomain name in Annex C.2 are still used for existing A/AAAA records for pre-Release 8 nodes and are also still used for backward compatibility.</w:t>
      </w:r>
    </w:p>
    <w:p w:rsidR="00AB3CA0" w:rsidRDefault="00AB3CA0" w:rsidP="00AB3CA0">
      <w:pPr>
        <w:pStyle w:val="Heading4"/>
      </w:pPr>
      <w:bookmarkStart w:id="455" w:name="_Toc19695435"/>
      <w:bookmarkStart w:id="456" w:name="_Toc27225502"/>
      <w:r>
        <w:t>19.4.2.6</w:t>
      </w:r>
      <w:r>
        <w:tab/>
        <w:t>Serving GPRS Support Node (SGSN) within SGSN pool</w:t>
      </w:r>
      <w:bookmarkEnd w:id="455"/>
      <w:bookmarkEnd w:id="456"/>
    </w:p>
    <w:p w:rsidR="00AB3CA0" w:rsidRDefault="00AB3CA0" w:rsidP="00AB3CA0">
      <w:r>
        <w:t>A specific SGSN within an operator's network is identified using the RAI FQDN (</w:t>
      </w:r>
      <w:r w:rsidR="006327E3">
        <w:t>clause</w:t>
      </w:r>
      <w:r>
        <w:t xml:space="preserve"> 19.4.2.5) and the Network Resource Identifier (NRI) (see 3GPP TS 23.236 [23]).  Such an identifier can be used by a target MME or SGSN node to connect to the source SGSN node.</w:t>
      </w:r>
    </w:p>
    <w:p w:rsidR="00AB3CA0" w:rsidRDefault="00AB3CA0" w:rsidP="00AB3CA0">
      <w:r>
        <w:t>The SGSN FQDN shall be constructed as:</w:t>
      </w:r>
    </w:p>
    <w:p w:rsidR="00AB3CA0" w:rsidRDefault="00AB3CA0" w:rsidP="00AB3CA0">
      <w:pPr>
        <w:pStyle w:val="B1"/>
      </w:pPr>
      <w:r>
        <w:t>nri-sgsn&lt;NRI&gt;.rac&lt;RAC&gt;.lac&lt;LAC&gt;.rac.epc.mnc&lt;MNC&gt;.mcc&lt;MCC&gt;.3gppnetwork.org</w:t>
      </w:r>
    </w:p>
    <w:p w:rsidR="00AB3CA0" w:rsidRDefault="00AB3CA0" w:rsidP="00AB3CA0">
      <w:r>
        <w:t>&lt;NRI&gt; shall be Hex coded digits representing the NRI code of the SGSN.</w:t>
      </w:r>
    </w:p>
    <w:p w:rsidR="00131B1D" w:rsidRPr="0080255B" w:rsidRDefault="00AB3CA0" w:rsidP="00131B1D">
      <w:pPr>
        <w:rPr>
          <w:snapToGrid w:val="0"/>
          <w:lang w:val="en-AU"/>
        </w:rPr>
      </w:pPr>
      <w:r>
        <w:rPr>
          <w:snapToGrid w:val="0"/>
          <w:lang w:val="en-AU"/>
        </w:rPr>
        <w:t>If there are less than 4 significant digits in &lt;</w:t>
      </w:r>
      <w:r w:rsidR="00993118" w:rsidDel="007152E0">
        <w:rPr>
          <w:snapToGrid w:val="0"/>
          <w:lang w:val="en-AU"/>
        </w:rPr>
        <w:t xml:space="preserve"> </w:t>
      </w:r>
      <w:r w:rsidR="00993118">
        <w:rPr>
          <w:snapToGrid w:val="0"/>
          <w:lang w:val="en-AU"/>
        </w:rPr>
        <w:t>NRI</w:t>
      </w:r>
      <w:r>
        <w:rPr>
          <w:snapToGrid w:val="0"/>
          <w:lang w:val="en-AU"/>
        </w:rPr>
        <w:t xml:space="preserve">&gt;, one or more "0" digit(s) is/are inserted at the left side to fill the 4 digit coding. Coding for other fields is the same as in </w:t>
      </w:r>
      <w:r w:rsidR="00D53C7A">
        <w:rPr>
          <w:snapToGrid w:val="0"/>
          <w:lang w:val="en-AU"/>
        </w:rPr>
        <w:t>Clause</w:t>
      </w:r>
      <w:r>
        <w:rPr>
          <w:snapToGrid w:val="0"/>
          <w:lang w:val="en-AU"/>
        </w:rPr>
        <w:t xml:space="preserve"> 19.4.2.5.</w:t>
      </w:r>
    </w:p>
    <w:p w:rsidR="00AB3CA0" w:rsidRPr="00131B1D" w:rsidRDefault="00131B1D" w:rsidP="00AB3CA0">
      <w:r>
        <w:t>When a target MME constructs the FQDN of the source SGSN in the case of SGSN pooling, it should derive the NRI from the 8-bit MME Code received in the GUTI from the UE. However, if the length of the NRI, e.g., X, which is configured in the MME is less than 8 bits, then the MME should use only the most significant X bits of the MME Code as the NRI within the SGSN FQDN.</w:t>
      </w:r>
    </w:p>
    <w:p w:rsidR="00AB3CA0" w:rsidRDefault="00AB3CA0" w:rsidP="00AB3CA0">
      <w:pPr>
        <w:pStyle w:val="NO"/>
      </w:pPr>
      <w:r>
        <w:t>Note:</w:t>
      </w:r>
      <w:r>
        <w:tab/>
        <w:t>Above subdomain is for release 8 core network nodes to allow DNS records other than A/AAAA records.  The subdomain name in Annex C.2 are still used for existing A/AAAA records for pre-Release 8 nodes and are also still used for backward compatibility. .</w:t>
      </w:r>
    </w:p>
    <w:p w:rsidR="00AB3CA0" w:rsidRDefault="00AB3CA0" w:rsidP="00AB3CA0">
      <w:pPr>
        <w:pStyle w:val="Heading4"/>
      </w:pPr>
      <w:bookmarkStart w:id="457" w:name="_Toc19695436"/>
      <w:bookmarkStart w:id="458" w:name="_Toc27225503"/>
      <w:r>
        <w:t>19.4.2.7</w:t>
      </w:r>
      <w:r>
        <w:tab/>
        <w:t>Target RNC-ID for U-TRAN</w:t>
      </w:r>
      <w:bookmarkEnd w:id="457"/>
      <w:bookmarkEnd w:id="458"/>
    </w:p>
    <w:p w:rsidR="00AB3CA0" w:rsidRDefault="00AB3CA0" w:rsidP="00AB3CA0">
      <w:r>
        <w:t>In the special case of  a UTRAN target RNC a possible SGSN that can control that RNC can be identified by RNC-ID.  This identifier can be used for SRNS relocation with a U-TRAN target RNC.</w:t>
      </w:r>
    </w:p>
    <w:p w:rsidR="00AB3CA0" w:rsidRDefault="00AB3CA0" w:rsidP="00AB3CA0">
      <w:r>
        <w:t xml:space="preserve">A subdomain name for use by core network nodes based on RNC-ID  shall be derived from the MNC and MCC by adding the label "rnc" to the beginning of the Home Network Realm/Domain (see </w:t>
      </w:r>
      <w:r w:rsidR="006327E3">
        <w:t>clause</w:t>
      </w:r>
      <w:r>
        <w:t xml:space="preserve"> 19.2).</w:t>
      </w:r>
    </w:p>
    <w:p w:rsidR="00AB3CA0" w:rsidRDefault="00AB3CA0" w:rsidP="00AB3CA0">
      <w:r>
        <w:lastRenderedPageBreak/>
        <w:t>The RNC FQDN shall be constructed as:</w:t>
      </w:r>
    </w:p>
    <w:p w:rsidR="00AB3CA0" w:rsidRDefault="00AB3CA0" w:rsidP="00AB3CA0">
      <w:pPr>
        <w:pStyle w:val="B1"/>
      </w:pPr>
      <w:r>
        <w:t>rnc&lt;RNC&gt;.rnc.epc.mnc&lt;MNC&gt;.mcc&lt;MCC&gt;.3gppnetwork.org</w:t>
      </w:r>
    </w:p>
    <w:p w:rsidR="00AB3CA0" w:rsidRDefault="00AB3CA0" w:rsidP="00AB3CA0">
      <w:r>
        <w:t>&lt;RNC&gt; shall be Hex coded digits representing the RNC-ID code of the RNC.</w:t>
      </w:r>
    </w:p>
    <w:p w:rsidR="00AB3CA0" w:rsidRPr="0080255B" w:rsidRDefault="00AB3CA0" w:rsidP="00AB3CA0">
      <w:pPr>
        <w:rPr>
          <w:snapToGrid w:val="0"/>
          <w:lang w:val="en-AU"/>
        </w:rPr>
      </w:pPr>
      <w:r>
        <w:rPr>
          <w:snapToGrid w:val="0"/>
          <w:lang w:val="en-AU"/>
        </w:rPr>
        <w:t>If there are less than 4 significant digits in &lt;RNC&gt;, one or more "0" digit(s) is/are inserted at the left side to fill the 4 digit coding.</w:t>
      </w:r>
    </w:p>
    <w:p w:rsidR="00AB3CA0" w:rsidRDefault="00F477DA" w:rsidP="00AB3CA0">
      <w:pPr>
        <w:pStyle w:val="NO"/>
      </w:pPr>
      <w:r>
        <w:t>NOTE</w:t>
      </w:r>
      <w:r w:rsidR="00AB3CA0">
        <w:t>:</w:t>
      </w:r>
      <w:r w:rsidR="00AB3CA0">
        <w:tab/>
        <w:t>Above subdomain is for release 8 core network nodes to allow DNS records other than A/AAAA records.  The subdomain name in Annex C.3 are still used for existing A/AAAA records for pre-Release 8 nodes and are still used for backward compatibility. However, RNC-ID in Annex C.3 was originally intended for the case where only one SGSN controlled an RNC-ID and gave the SGSN IP address. The usage for the above RNC FQDN is potentially broader and can target an SGSN pool.</w:t>
      </w:r>
    </w:p>
    <w:p w:rsidR="00AB3CA0" w:rsidRDefault="00AB3CA0" w:rsidP="00AB3CA0">
      <w:pPr>
        <w:pStyle w:val="Heading4"/>
      </w:pPr>
      <w:bookmarkStart w:id="459" w:name="_Toc19695437"/>
      <w:bookmarkStart w:id="460" w:name="_Toc27225504"/>
      <w:r>
        <w:t>19.4.2.8</w:t>
      </w:r>
      <w:r>
        <w:tab/>
        <w:t>DNS subdomain for operator usage in EPC</w:t>
      </w:r>
      <w:bookmarkEnd w:id="459"/>
      <w:bookmarkEnd w:id="460"/>
    </w:p>
    <w:p w:rsidR="00AB3CA0" w:rsidRDefault="00AB3CA0" w:rsidP="00AB3CA0">
      <w:r>
        <w:t xml:space="preserve">The EPC nodes DNS subdomain (DNS zone) shall be derived from the MNC and MCC by adding the label "node" to the beginning of the Home Network Realm/Domain (see </w:t>
      </w:r>
      <w:r w:rsidR="006327E3">
        <w:t>clause</w:t>
      </w:r>
      <w:r>
        <w:t xml:space="preserve"> 19.2) and shall be constructed as:</w:t>
      </w:r>
    </w:p>
    <w:p w:rsidR="00AB3CA0" w:rsidRDefault="00AB3CA0" w:rsidP="00AB3CA0">
      <w:pPr>
        <w:pStyle w:val="B1"/>
      </w:pPr>
      <w:r>
        <w:t>node.epc.mnc&lt;MNC&gt;.mcc&lt;MCC&gt;.3gppnetwork.org</w:t>
      </w:r>
    </w:p>
    <w:p w:rsidR="00AB3CA0" w:rsidRDefault="00AB3CA0" w:rsidP="00AB3CA0">
      <w:r w:rsidRPr="00844AC2">
        <w:t>This DNS subdomain is formally placed into the operator</w:t>
      </w:r>
      <w:r>
        <w:t>'</w:t>
      </w:r>
      <w:r w:rsidRPr="00844AC2">
        <w:t>s control</w:t>
      </w:r>
      <w:r>
        <w:t xml:space="preserve">. </w:t>
      </w:r>
      <w:r w:rsidRPr="00844AC2">
        <w:t>3GPP shall neve</w:t>
      </w:r>
      <w:r>
        <w:t xml:space="preserve">r take this DNS subdomain back </w:t>
      </w:r>
      <w:r w:rsidRPr="00844AC2">
        <w:t>or any zone cut</w:t>
      </w:r>
      <w:r>
        <w:t xml:space="preserve">/subdomain within it for any purpose. </w:t>
      </w:r>
      <w:r w:rsidRPr="00844AC2">
        <w:t>As a result the operator can safely provision any DNS record</w:t>
      </w:r>
      <w:r>
        <w:t>s</w:t>
      </w:r>
      <w:r w:rsidRPr="00844AC2">
        <w:t xml:space="preserve"> it chooses under this subdomain without concern about future 3GPP standards encroaching on th</w:t>
      </w:r>
      <w:r>
        <w:t>e</w:t>
      </w:r>
      <w:r w:rsidRPr="00844AC2">
        <w:t xml:space="preserve"> DNS names within this zone.</w:t>
      </w:r>
    </w:p>
    <w:p w:rsidR="004F0D18" w:rsidRDefault="004F0D18" w:rsidP="004F0D18">
      <w:pPr>
        <w:pStyle w:val="Heading4"/>
      </w:pPr>
      <w:bookmarkStart w:id="461" w:name="_Toc19695438"/>
      <w:bookmarkStart w:id="462" w:name="_Toc27225505"/>
      <w:r>
        <w:t>19.4.2.9</w:t>
      </w:r>
      <w:r>
        <w:tab/>
      </w:r>
      <w:r w:rsidR="007D3DB7">
        <w:t>ePDG FQDN</w:t>
      </w:r>
      <w:r w:rsidR="007D3DB7" w:rsidRPr="00344ED8">
        <w:t xml:space="preserve"> </w:t>
      </w:r>
      <w:r w:rsidR="007D3DB7">
        <w:t>and Visited Country FQDN for non-emergency bearer services</w:t>
      </w:r>
      <w:bookmarkEnd w:id="461"/>
      <w:bookmarkEnd w:id="462"/>
    </w:p>
    <w:p w:rsidR="004F0D18" w:rsidRDefault="004F0D18" w:rsidP="00434285">
      <w:pPr>
        <w:pStyle w:val="Heading5"/>
      </w:pPr>
      <w:bookmarkStart w:id="463" w:name="_Toc19695439"/>
      <w:bookmarkStart w:id="464" w:name="_Toc27225506"/>
      <w:r>
        <w:t>19.4.2.9.1</w:t>
      </w:r>
      <w:r>
        <w:tab/>
        <w:t>General</w:t>
      </w:r>
      <w:bookmarkEnd w:id="463"/>
      <w:bookmarkEnd w:id="464"/>
    </w:p>
    <w:p w:rsidR="004F0D18" w:rsidRDefault="004F0D18" w:rsidP="00434285">
      <w:r>
        <w:t xml:space="preserve">The ePDG Fully Qualified Domain Name (ePDG FQDN), for non-emergency bearers services, </w:t>
      </w:r>
      <w:r w:rsidR="00434285">
        <w:t xml:space="preserve">shall be constructed </w:t>
      </w:r>
      <w:r>
        <w:t xml:space="preserve">using one of the following formats, as specified in </w:t>
      </w:r>
      <w:r w:rsidR="006327E3">
        <w:t>clause</w:t>
      </w:r>
      <w:r>
        <w:t xml:space="preserve"> 4.5.4 of 3GPP TS 23.402 [68]:</w:t>
      </w:r>
    </w:p>
    <w:p w:rsidR="004F0D18" w:rsidRDefault="004F0D18" w:rsidP="00434285">
      <w:pPr>
        <w:pStyle w:val="B1"/>
      </w:pPr>
      <w:r>
        <w:t>-</w:t>
      </w:r>
      <w:r>
        <w:tab/>
        <w:t>Operator Identifier based ePDG FQDN;</w:t>
      </w:r>
    </w:p>
    <w:p w:rsidR="004F0D18" w:rsidRDefault="004F0D18" w:rsidP="00434285">
      <w:pPr>
        <w:pStyle w:val="B1"/>
      </w:pPr>
      <w:r>
        <w:t>-</w:t>
      </w:r>
      <w:r>
        <w:tab/>
        <w:t>Tracking/Location Area Identity based ePDG FQDN;</w:t>
      </w:r>
    </w:p>
    <w:p w:rsidR="004F0D18" w:rsidRDefault="004F0D18" w:rsidP="00434285">
      <w:pPr>
        <w:pStyle w:val="B1"/>
      </w:pPr>
      <w:r>
        <w:t>-</w:t>
      </w:r>
      <w:r>
        <w:tab/>
        <w:t>the ePDG FQDN configured in the UE by the HPLMN.</w:t>
      </w:r>
    </w:p>
    <w:p w:rsidR="004F0D18" w:rsidRDefault="004F0D18" w:rsidP="00434285">
      <w:pPr>
        <w:pStyle w:val="NO"/>
      </w:pPr>
      <w:r>
        <w:t>NOTE:</w:t>
      </w:r>
      <w:r>
        <w:tab/>
        <w:t xml:space="preserve">The ePDG FQDN configured in the UE can have a different format than those specified in the following </w:t>
      </w:r>
      <w:r w:rsidR="006327E3">
        <w:t>clause</w:t>
      </w:r>
      <w:r>
        <w:t>s.</w:t>
      </w:r>
    </w:p>
    <w:p w:rsidR="007D3DB7" w:rsidRDefault="007D3DB7" w:rsidP="007D3DB7">
      <w:r>
        <w:rPr>
          <w:noProof/>
        </w:rPr>
        <w:t xml:space="preserve">The Visited Country FQDN is used by a roaming UE to determine whether the visited country mandates the selection of an ePDG in this country (see </w:t>
      </w:r>
      <w:r w:rsidR="006327E3">
        <w:t>clause</w:t>
      </w:r>
      <w:r>
        <w:t xml:space="preserve"> 4.5.4.5 of 3GPP TS 23.402 [68]). The </w:t>
      </w:r>
      <w:r>
        <w:rPr>
          <w:noProof/>
        </w:rPr>
        <w:t>Visited Country FQDN</w:t>
      </w:r>
      <w:r>
        <w:t xml:space="preserve"> shall be constructed as specified in </w:t>
      </w:r>
      <w:r w:rsidR="006327E3">
        <w:t>clause</w:t>
      </w:r>
      <w:r>
        <w:t xml:space="preserve"> 19.4.2.9.4.</w:t>
      </w:r>
      <w:r w:rsidR="00873DAA" w:rsidRPr="001E2CF1">
        <w:t xml:space="preserve"> </w:t>
      </w:r>
      <w:r w:rsidR="00873DAA">
        <w:t>The Replacement field</w:t>
      </w:r>
      <w:r w:rsidR="00873DAA" w:rsidRPr="001E2CF1">
        <w:t xml:space="preserve"> </w:t>
      </w:r>
      <w:r w:rsidR="00873DAA">
        <w:t xml:space="preserve">used in </w:t>
      </w:r>
      <w:r w:rsidR="00873DAA">
        <w:rPr>
          <w:noProof/>
        </w:rPr>
        <w:t xml:space="preserve">DNS-based Discovery of regulatory requirements shall be constructed as specified in </w:t>
      </w:r>
      <w:r w:rsidR="006327E3">
        <w:rPr>
          <w:noProof/>
        </w:rPr>
        <w:t>clause</w:t>
      </w:r>
      <w:r w:rsidR="00873DAA">
        <w:rPr>
          <w:noProof/>
        </w:rPr>
        <w:t xml:space="preserve"> 19.4.2.9.5.</w:t>
      </w:r>
    </w:p>
    <w:p w:rsidR="004F0D18" w:rsidRDefault="004F0D18" w:rsidP="004F0D18">
      <w:pPr>
        <w:pStyle w:val="Heading5"/>
      </w:pPr>
      <w:bookmarkStart w:id="465" w:name="_Toc19695440"/>
      <w:bookmarkStart w:id="466" w:name="_Toc27225507"/>
      <w:r>
        <w:t>19.4.2.9.2</w:t>
      </w:r>
      <w:r>
        <w:tab/>
        <w:t>Operator Identifier based ePDG FQDN</w:t>
      </w:r>
      <w:bookmarkEnd w:id="465"/>
      <w:bookmarkEnd w:id="466"/>
    </w:p>
    <w:p w:rsidR="004F0D18" w:rsidRDefault="004F0D18" w:rsidP="004F0D18">
      <w:r>
        <w:t>The ePDG Fully Qualified Domain Name (ePDG FQDN) contains an Operator Identifier that shall uniquely identify the PLMN where the ePDG is located. The ePDG FQDN is composed of seven labels. The last three labels shall be "pub.3gppnetwork.org". The third and fourth labels together shall uniquely identify the PLMN. The first two labels shall be "epdg.epc". The result of the ePDG FQDN will be:</w:t>
      </w:r>
    </w:p>
    <w:p w:rsidR="004F0D18" w:rsidRDefault="004F0D18" w:rsidP="004F0D18">
      <w:pPr>
        <w:ind w:firstLine="284"/>
      </w:pPr>
      <w:r>
        <w:rPr>
          <w:snapToGrid w:val="0"/>
        </w:rPr>
        <w:t>"epdg.epc.mnc&lt;MNC&gt;.mcc&lt;MCC&gt;</w:t>
      </w:r>
      <w:r>
        <w:t>.pub.3gppnetwork.org"</w:t>
      </w:r>
    </w:p>
    <w:p w:rsidR="004F0D18" w:rsidRDefault="004F0D18" w:rsidP="004F0D18">
      <w:r>
        <w:t>In the roaming case, the UE can utilise the services of the VPLMN</w:t>
      </w:r>
      <w:r w:rsidRPr="00344ED8">
        <w:t xml:space="preserve"> </w:t>
      </w:r>
      <w:r>
        <w:t>or the HPLMN (see 3GPP TS 23.402 [68] and 3GPP TS 24.302 [77]). In this case, the Operator Identifier based ePDG FQDN shall be constructed as described above, but using the MNC and MCC of the VPLMN</w:t>
      </w:r>
      <w:r w:rsidRPr="00344ED8">
        <w:t xml:space="preserve"> </w:t>
      </w:r>
      <w:r>
        <w:t>or the HPLMN.</w:t>
      </w:r>
    </w:p>
    <w:p w:rsidR="004F0D18" w:rsidRDefault="004F0D18" w:rsidP="004F0D18">
      <w:r>
        <w:t>In order to guarantee inter-PLMN DNS translation, the &lt;MNC&gt; and &lt;MCC&gt; coding used in the "epdg.epc. mnc&lt;MNC&gt;.mcc&lt;MCC&gt;.pub.3gppnetwork.org" format of the Operator Identifier based ePDG FQDN shall be:</w:t>
      </w:r>
    </w:p>
    <w:p w:rsidR="004F0D18" w:rsidRPr="00713520" w:rsidRDefault="004F0D18" w:rsidP="004F0D18">
      <w:pPr>
        <w:pStyle w:val="B1"/>
      </w:pPr>
      <w:r w:rsidRPr="00713520">
        <w:lastRenderedPageBreak/>
        <w:t>-</w:t>
      </w:r>
      <w:r w:rsidRPr="00713520">
        <w:tab/>
        <w:t>&lt;MNC&gt; = 3 digits</w:t>
      </w:r>
    </w:p>
    <w:p w:rsidR="004F0D18" w:rsidRPr="00713520" w:rsidRDefault="004F0D18" w:rsidP="004F0D18">
      <w:pPr>
        <w:pStyle w:val="B1"/>
      </w:pPr>
      <w:r>
        <w:t>-</w:t>
      </w:r>
      <w:r>
        <w:tab/>
      </w:r>
      <w:r w:rsidRPr="00713520">
        <w:t>&lt;MCC&gt; = 3 digits</w:t>
      </w:r>
    </w:p>
    <w:p w:rsidR="004F0D18" w:rsidRDefault="004F0D18" w:rsidP="004F0D18">
      <w:r>
        <w:t>If there are only 2 significant digits in the MNC, one "0" digit shall be</w:t>
      </w:r>
      <w:r>
        <w:rPr>
          <w:color w:val="3366FF"/>
        </w:rPr>
        <w:t xml:space="preserve"> </w:t>
      </w:r>
      <w:r>
        <w:t>inserted at the left side to fill the 3 digits coding of MNC in the ePDG FQDN.</w:t>
      </w:r>
    </w:p>
    <w:p w:rsidR="004F0D18" w:rsidRDefault="004F0D18" w:rsidP="004F0D18">
      <w:r>
        <w:t>As an example, the Operator Identifier based ePDG FQDN for MCC 345 and MNC 12 is coded in the DNS as:</w:t>
      </w:r>
    </w:p>
    <w:p w:rsidR="007D3DB7" w:rsidRDefault="004F0D18" w:rsidP="007D3DB7">
      <w:r>
        <w:t>"epdg.epc.mnc012.mcc345.pub.3gppnetwork.org".</w:t>
      </w:r>
    </w:p>
    <w:p w:rsidR="004F0D18" w:rsidRDefault="004F0D18" w:rsidP="004F0D18">
      <w:pPr>
        <w:pStyle w:val="Heading5"/>
      </w:pPr>
      <w:bookmarkStart w:id="467" w:name="_Toc19695441"/>
      <w:bookmarkStart w:id="468" w:name="_Toc27225508"/>
      <w:r>
        <w:t>19.4.2.9.3</w:t>
      </w:r>
      <w:r>
        <w:tab/>
        <w:t>Tracking/Location Area Identity based ePDG FQDN</w:t>
      </w:r>
      <w:bookmarkEnd w:id="467"/>
      <w:bookmarkEnd w:id="468"/>
    </w:p>
    <w:p w:rsidR="008E0DB8" w:rsidRDefault="008E0DB8" w:rsidP="008E0DB8">
      <w:r>
        <w:t>The Tracking/Location Area Identity based ePDG FQDN is used to support location based ePDG selection within a PLMN.</w:t>
      </w:r>
    </w:p>
    <w:p w:rsidR="008E0DB8" w:rsidRDefault="008E0DB8" w:rsidP="008E0DB8">
      <w:r>
        <w:t>There are two Tracking Area Identity based ePDG FQDNs defined: one based on a TAI with a 2 octet TAC and a 5GS one based on a 3 octet TAC.</w:t>
      </w:r>
    </w:p>
    <w:p w:rsidR="008E0DB8" w:rsidRDefault="008E0DB8" w:rsidP="006210D2">
      <w:pPr>
        <w:pStyle w:val="B1"/>
      </w:pPr>
      <w:r>
        <w:t>1)</w:t>
      </w:r>
      <w:r>
        <w:tab/>
        <w:t>The Tracking Area Identity based ePDG FQDN using a 2 octet TAC and the Location Area Identity based ePDG FQDN shall be constructed respectively as:</w:t>
      </w:r>
    </w:p>
    <w:p w:rsidR="008E0DB8" w:rsidRDefault="008E0DB8" w:rsidP="006210D2">
      <w:pPr>
        <w:pStyle w:val="B2"/>
      </w:pPr>
      <w:r>
        <w:rPr>
          <w:snapToGrid w:val="0"/>
        </w:rPr>
        <w:t>"</w:t>
      </w:r>
      <w:r>
        <w:t>tac-lb&lt;TAC-low-byte&gt;.tac-hb&lt;TAC-high-byte&gt;.tac</w:t>
      </w:r>
      <w:r>
        <w:rPr>
          <w:snapToGrid w:val="0"/>
        </w:rPr>
        <w:t>.epdg.epc.mnc&lt;MNC&gt;.mcc&lt;MCC&gt;</w:t>
      </w:r>
      <w:r>
        <w:t>.pub.3gppnetwork.org"</w:t>
      </w:r>
    </w:p>
    <w:p w:rsidR="008E0DB8" w:rsidRDefault="008E0DB8" w:rsidP="006210D2">
      <w:pPr>
        <w:pStyle w:val="B2"/>
      </w:pPr>
      <w:r>
        <w:t>and</w:t>
      </w:r>
    </w:p>
    <w:p w:rsidR="008E0DB8" w:rsidRDefault="008E0DB8" w:rsidP="006210D2">
      <w:pPr>
        <w:pStyle w:val="B2"/>
      </w:pPr>
      <w:r>
        <w:rPr>
          <w:snapToGrid w:val="0"/>
        </w:rPr>
        <w:t>"lac&lt;LAC&gt;.epdg.epc.mnc&lt;MNC&gt;.mcc&lt;MCC&gt;</w:t>
      </w:r>
      <w:r>
        <w:t>.pub.3gppnetwork.org"</w:t>
      </w:r>
    </w:p>
    <w:p w:rsidR="008E0DB8" w:rsidRDefault="008E0DB8" w:rsidP="006210D2">
      <w:pPr>
        <w:pStyle w:val="B1"/>
      </w:pPr>
      <w:r>
        <w:t>where</w:t>
      </w:r>
      <w:r>
        <w:tab/>
      </w:r>
    </w:p>
    <w:p w:rsidR="008E0DB8" w:rsidRDefault="008E0DB8" w:rsidP="008E0DB8">
      <w:pPr>
        <w:pStyle w:val="B1"/>
      </w:pPr>
      <w:r>
        <w:t>-</w:t>
      </w:r>
      <w:r>
        <w:tab/>
        <w:t>the &lt;MNC&gt; and &lt;MCC&gt; shall identify the PLMN</w:t>
      </w:r>
      <w:r w:rsidRPr="008D0208">
        <w:t xml:space="preserve"> </w:t>
      </w:r>
      <w:r>
        <w:t>where the ePDG is located and shall be encoded as</w:t>
      </w:r>
    </w:p>
    <w:p w:rsidR="008E0DB8" w:rsidRPr="00713520" w:rsidRDefault="008E0DB8" w:rsidP="008E0DB8">
      <w:pPr>
        <w:pStyle w:val="B2"/>
      </w:pPr>
      <w:r w:rsidRPr="00713520">
        <w:t>-</w:t>
      </w:r>
      <w:r w:rsidRPr="00713520">
        <w:tab/>
        <w:t>&lt;MNC&gt; = 3 digits</w:t>
      </w:r>
    </w:p>
    <w:p w:rsidR="008E0DB8" w:rsidRPr="00713520" w:rsidRDefault="008E0DB8" w:rsidP="008E0DB8">
      <w:pPr>
        <w:pStyle w:val="B2"/>
      </w:pPr>
      <w:r>
        <w:t>-</w:t>
      </w:r>
      <w:r>
        <w:tab/>
      </w:r>
      <w:r w:rsidRPr="00713520">
        <w:t>&lt;MCC&gt; = 3 digits</w:t>
      </w:r>
    </w:p>
    <w:p w:rsidR="008E0DB8" w:rsidRDefault="008E0DB8" w:rsidP="008E0DB8">
      <w:pPr>
        <w:pStyle w:val="B1"/>
      </w:pPr>
      <w:r>
        <w:tab/>
        <w:t>If there are only 2 significant digits in the MNC, one "0" digit shall be</w:t>
      </w:r>
      <w:r w:rsidRPr="00434285">
        <w:t xml:space="preserve"> </w:t>
      </w:r>
      <w:r>
        <w:t>inserted at the left side to fill the 3 digits coding of MNC in the ePDG FQDN.</w:t>
      </w:r>
    </w:p>
    <w:p w:rsidR="008E0DB8" w:rsidRDefault="008E0DB8" w:rsidP="008E0DB8">
      <w:pPr>
        <w:pStyle w:val="B1"/>
      </w:pPr>
      <w:r>
        <w:t>-</w:t>
      </w:r>
      <w:r>
        <w:tab/>
        <w:t xml:space="preserve">the &lt;TAC&gt;, together with the &lt;MCC&gt; and &lt;MNC&gt; shall identify the Tracking Area Identity the UE is located in. </w:t>
      </w:r>
      <w:r>
        <w:br/>
      </w:r>
      <w:r>
        <w:br/>
        <w:t>T</w:t>
      </w:r>
      <w:r w:rsidRPr="005D7342">
        <w:t>he TAC is a 16-bit integer. The &lt;TAC-high-byte&gt; is the hexadecimal string of the most significant byte in the TAC and the &lt;TAC-low-byte &gt; is the hexadecimal string of the least significant byte.</w:t>
      </w:r>
      <w:r w:rsidRPr="005D7342">
        <w:rPr>
          <w:rFonts w:hint="eastAsia"/>
        </w:rPr>
        <w:t xml:space="preserve"> </w:t>
      </w:r>
      <w:r>
        <w:rPr>
          <w:rFonts w:hint="eastAsia"/>
        </w:rPr>
        <w:t xml:space="preserve">If there are </w:t>
      </w:r>
      <w:r w:rsidRPr="001810DB">
        <w:t xml:space="preserve">less than </w:t>
      </w:r>
      <w:r>
        <w:rPr>
          <w:rFonts w:hint="eastAsia"/>
        </w:rPr>
        <w:t>2</w:t>
      </w:r>
      <w:r w:rsidRPr="001810DB">
        <w:t xml:space="preserve"> significant digits</w:t>
      </w:r>
      <w:r>
        <w:rPr>
          <w:rFonts w:hint="eastAsia"/>
        </w:rPr>
        <w:t xml:space="preserve"> in </w:t>
      </w:r>
      <w:r>
        <w:t>&lt;TAC-high-byte&gt;</w:t>
      </w:r>
      <w:r>
        <w:rPr>
          <w:rFonts w:hint="eastAsia"/>
        </w:rPr>
        <w:t xml:space="preserve"> or </w:t>
      </w:r>
      <w:r>
        <w:t>&lt;TAC-low-byte &gt;</w:t>
      </w:r>
      <w:r>
        <w:rPr>
          <w:rFonts w:hint="eastAsia"/>
        </w:rPr>
        <w:t xml:space="preserve">, "0" </w:t>
      </w:r>
      <w:r w:rsidRPr="005D7342">
        <w:t xml:space="preserve">digit(s) </w:t>
      </w:r>
      <w:r w:rsidRPr="005D7342">
        <w:rPr>
          <w:rFonts w:hint="eastAsia"/>
        </w:rPr>
        <w:t xml:space="preserve">shall be </w:t>
      </w:r>
      <w:r w:rsidRPr="005D7342">
        <w:t xml:space="preserve">inserted at the left side to fill the </w:t>
      </w:r>
      <w:r w:rsidRPr="005D7342">
        <w:rPr>
          <w:rFonts w:hint="eastAsia"/>
        </w:rPr>
        <w:t>2</w:t>
      </w:r>
      <w:r w:rsidRPr="005D7342">
        <w:t xml:space="preserve"> digit coding</w:t>
      </w:r>
      <w:r>
        <w:t>;</w:t>
      </w:r>
    </w:p>
    <w:p w:rsidR="008E0DB8" w:rsidRDefault="008E0DB8" w:rsidP="008E0DB8">
      <w:pPr>
        <w:pStyle w:val="B1"/>
      </w:pPr>
      <w:r>
        <w:t>-</w:t>
      </w:r>
      <w:r>
        <w:tab/>
        <w:t xml:space="preserve">the &lt;LAC&gt;, together with the &lt;MCC&gt; and &lt;MNC&gt; shall identify the Location Area Identity the UE is located in. </w:t>
      </w:r>
      <w:r>
        <w:br/>
      </w:r>
      <w:r>
        <w:br/>
        <w:t xml:space="preserve">The LAC&gt; shall be hexadecimal coded digits representing the LAC; </w:t>
      </w:r>
      <w:r>
        <w:rPr>
          <w:snapToGrid w:val="0"/>
          <w:lang w:val="en-AU"/>
        </w:rPr>
        <w:t>if there are less than 4 significant digits in &lt;LAC&gt;, one or more "0" digit(s) is/are inserted at the left side to fill the 4 digit coding;</w:t>
      </w:r>
    </w:p>
    <w:p w:rsidR="008E0DB8" w:rsidRDefault="008E0DB8" w:rsidP="006210D2">
      <w:pPr>
        <w:pStyle w:val="B1"/>
      </w:pPr>
      <w:r>
        <w:t>As examples,</w:t>
      </w:r>
    </w:p>
    <w:p w:rsidR="008E0DB8" w:rsidRDefault="008E0DB8" w:rsidP="008E0DB8">
      <w:pPr>
        <w:pStyle w:val="B1"/>
      </w:pPr>
      <w:r>
        <w:t>-</w:t>
      </w:r>
      <w:r>
        <w:tab/>
        <w:t>the Tracking Area Identity based ePDG FQDN for the TAC H'0B21, MCC 345 and MNC 12 is coded in the DNS as:</w:t>
      </w:r>
    </w:p>
    <w:p w:rsidR="008E0DB8" w:rsidRPr="00434285" w:rsidRDefault="008E0DB8" w:rsidP="008E0DB8">
      <w:pPr>
        <w:pStyle w:val="B2"/>
        <w:rPr>
          <w:snapToGrid w:val="0"/>
        </w:rPr>
      </w:pPr>
      <w:r w:rsidRPr="00434285">
        <w:rPr>
          <w:snapToGrid w:val="0"/>
        </w:rPr>
        <w:t>"</w:t>
      </w:r>
      <w:r w:rsidRPr="00997233">
        <w:t xml:space="preserve"> </w:t>
      </w:r>
      <w:r>
        <w:t>tac-lb21.tac-hb0b.tac</w:t>
      </w:r>
      <w:r>
        <w:rPr>
          <w:snapToGrid w:val="0"/>
        </w:rPr>
        <w:t>.</w:t>
      </w:r>
      <w:r w:rsidRPr="00434285">
        <w:rPr>
          <w:snapToGrid w:val="0"/>
        </w:rPr>
        <w:t>epdg.epc.mnc012.mcc345.pub.3gppnetwork.org"</w:t>
      </w:r>
    </w:p>
    <w:p w:rsidR="008E0DB8" w:rsidRDefault="008E0DB8" w:rsidP="008E0DB8">
      <w:pPr>
        <w:pStyle w:val="B1"/>
      </w:pPr>
      <w:r>
        <w:t>-</w:t>
      </w:r>
      <w:r>
        <w:tab/>
        <w:t>the Location Area Identity based ePDG FQDN for the LAC H'0B21, MCC 345 and MNC 12 is coded in the DNS as:</w:t>
      </w:r>
    </w:p>
    <w:p w:rsidR="008E0DB8" w:rsidRDefault="008E0DB8" w:rsidP="008E0DB8">
      <w:pPr>
        <w:pStyle w:val="B2"/>
        <w:rPr>
          <w:snapToGrid w:val="0"/>
        </w:rPr>
      </w:pPr>
      <w:r w:rsidRPr="00132B91">
        <w:rPr>
          <w:snapToGrid w:val="0"/>
        </w:rPr>
        <w:t>"</w:t>
      </w:r>
      <w:r w:rsidRPr="00997233">
        <w:rPr>
          <w:snapToGrid w:val="0"/>
        </w:rPr>
        <w:t xml:space="preserve"> </w:t>
      </w:r>
      <w:r>
        <w:rPr>
          <w:snapToGrid w:val="0"/>
        </w:rPr>
        <w:t>lac0b21.</w:t>
      </w:r>
      <w:r w:rsidRPr="00132B91">
        <w:rPr>
          <w:snapToGrid w:val="0"/>
        </w:rPr>
        <w:t>epdg.epc.mnc012.mcc345.pub.3gppnetwork.org"</w:t>
      </w:r>
    </w:p>
    <w:p w:rsidR="008E0DB8" w:rsidRDefault="008E0DB8" w:rsidP="008E0DB8">
      <w:pPr>
        <w:pStyle w:val="B2"/>
        <w:rPr>
          <w:snapToGrid w:val="0"/>
        </w:rPr>
      </w:pPr>
    </w:p>
    <w:p w:rsidR="008E0DB8" w:rsidRDefault="008E0DB8" w:rsidP="006210D2">
      <w:pPr>
        <w:pStyle w:val="B1"/>
      </w:pPr>
      <w:r>
        <w:lastRenderedPageBreak/>
        <w:t>2)</w:t>
      </w:r>
      <w:r>
        <w:tab/>
        <w:t>The 5GS Tracking Area Identity based ePDG FQDN using a 3 octet TAC shall be constructed respectively as:</w:t>
      </w:r>
    </w:p>
    <w:p w:rsidR="008E0DB8" w:rsidRDefault="008E0DB8" w:rsidP="006210D2">
      <w:pPr>
        <w:pStyle w:val="B2"/>
      </w:pPr>
      <w:r>
        <w:rPr>
          <w:snapToGrid w:val="0"/>
        </w:rPr>
        <w:t>"</w:t>
      </w:r>
      <w:r>
        <w:t>tac-lb&lt;TAC-low-byte&gt;.tac-mb&lt;TAC-middle-byte&gt;.tac-hb&lt;TAC-high-byte&gt;.5gstac</w:t>
      </w:r>
      <w:r>
        <w:rPr>
          <w:snapToGrid w:val="0"/>
        </w:rPr>
        <w:t>.</w:t>
      </w:r>
      <w:r w:rsidRPr="00B41C37">
        <w:rPr>
          <w:snapToGrid w:val="0"/>
        </w:rPr>
        <w:t xml:space="preserve"> </w:t>
      </w:r>
      <w:r>
        <w:rPr>
          <w:snapToGrid w:val="0"/>
        </w:rPr>
        <w:t>epdg.epc.mnc&lt;MNC&gt;.mcc&lt;MCC&gt;</w:t>
      </w:r>
      <w:r>
        <w:t>.pub.3gppnetwork.org"</w:t>
      </w:r>
    </w:p>
    <w:p w:rsidR="008E0DB8" w:rsidRDefault="008E0DB8" w:rsidP="006210D2">
      <w:pPr>
        <w:pStyle w:val="B1"/>
      </w:pPr>
      <w:r>
        <w:t>where</w:t>
      </w:r>
      <w:r>
        <w:tab/>
      </w:r>
    </w:p>
    <w:p w:rsidR="008E0DB8" w:rsidRDefault="008E0DB8" w:rsidP="006210D2">
      <w:pPr>
        <w:pStyle w:val="B2"/>
      </w:pPr>
      <w:r>
        <w:t>-</w:t>
      </w:r>
      <w:r>
        <w:tab/>
        <w:t>the &lt;MNC&gt; and &lt;MCC&gt; shall identify the PLMN where the ePDG is located and shall be encoded as</w:t>
      </w:r>
    </w:p>
    <w:p w:rsidR="008E0DB8" w:rsidRDefault="008E0DB8" w:rsidP="006210D2">
      <w:pPr>
        <w:pStyle w:val="B3"/>
      </w:pPr>
      <w:r>
        <w:t>-</w:t>
      </w:r>
      <w:r>
        <w:tab/>
        <w:t>&lt;MNC&gt; = 3 digits</w:t>
      </w:r>
    </w:p>
    <w:p w:rsidR="008E0DB8" w:rsidRDefault="008E0DB8" w:rsidP="006210D2">
      <w:pPr>
        <w:pStyle w:val="B3"/>
      </w:pPr>
      <w:r>
        <w:t>-</w:t>
      </w:r>
      <w:r>
        <w:tab/>
        <w:t>&lt;MCC&gt; = 3 digits</w:t>
      </w:r>
    </w:p>
    <w:p w:rsidR="008E0DB8" w:rsidRDefault="008E0DB8" w:rsidP="006210D2">
      <w:pPr>
        <w:pStyle w:val="B2"/>
      </w:pPr>
      <w:r>
        <w:tab/>
        <w:t>If there are only 2 significant digits in the MNC, one "0" digit shall be inserted at the left side to fill the 3 digits coding of MNC in the ePDG FQDN.</w:t>
      </w:r>
    </w:p>
    <w:p w:rsidR="008E0DB8" w:rsidRDefault="008E0DB8" w:rsidP="006210D2">
      <w:pPr>
        <w:pStyle w:val="B2"/>
      </w:pPr>
      <w:r>
        <w:t>-</w:t>
      </w:r>
      <w:r>
        <w:tab/>
        <w:t xml:space="preserve">the &lt;TAC&gt;, together with the &lt;MCC&gt; and &lt;MNC&gt; shall identify the 5GS Tracking Area Identity the UE is located in. </w:t>
      </w:r>
      <w:r>
        <w:br/>
      </w:r>
      <w:r>
        <w:br/>
        <w:t>The 5GS TAC is a 24-bit integer. The &lt;TAC-high-byte&gt; is the hexadecimal string of the most significant byte in the TAC and the &lt;TAC-low-byte &gt; is the hexadecimal string of the least significant byte.</w:t>
      </w:r>
      <w:r>
        <w:rPr>
          <w:rFonts w:hint="eastAsia"/>
        </w:rPr>
        <w:t xml:space="preserve"> If there are </w:t>
      </w:r>
      <w:r>
        <w:t xml:space="preserve">less than </w:t>
      </w:r>
      <w:r>
        <w:rPr>
          <w:rFonts w:hint="eastAsia"/>
        </w:rPr>
        <w:t>2</w:t>
      </w:r>
      <w:r>
        <w:t xml:space="preserve"> significant digits</w:t>
      </w:r>
      <w:r>
        <w:rPr>
          <w:rFonts w:hint="eastAsia"/>
        </w:rPr>
        <w:t xml:space="preserve"> in </w:t>
      </w:r>
      <w:r>
        <w:t>&lt;TAC-low-byte&gt;, &lt;TAC-middle-byte&gt;</w:t>
      </w:r>
      <w:r>
        <w:rPr>
          <w:rFonts w:hint="eastAsia"/>
        </w:rPr>
        <w:t xml:space="preserve"> or </w:t>
      </w:r>
      <w:r>
        <w:t>&lt;TAC-high-byte &gt;</w:t>
      </w:r>
      <w:r>
        <w:rPr>
          <w:rFonts w:hint="eastAsia"/>
        </w:rPr>
        <w:t xml:space="preserve">, "0" </w:t>
      </w:r>
      <w:r>
        <w:t xml:space="preserve">digit(s) </w:t>
      </w:r>
      <w:r>
        <w:rPr>
          <w:rFonts w:hint="eastAsia"/>
        </w:rPr>
        <w:t xml:space="preserve">shall be </w:t>
      </w:r>
      <w:r>
        <w:t xml:space="preserve">inserted at the left side to fill the </w:t>
      </w:r>
      <w:r>
        <w:rPr>
          <w:rFonts w:hint="eastAsia"/>
        </w:rPr>
        <w:t>2</w:t>
      </w:r>
      <w:r>
        <w:t xml:space="preserve"> digits coding;</w:t>
      </w:r>
    </w:p>
    <w:p w:rsidR="008E0DB8" w:rsidRDefault="008E0DB8" w:rsidP="006210D2">
      <w:pPr>
        <w:pStyle w:val="B1"/>
        <w:rPr>
          <w:lang w:eastAsia="zh-CN"/>
        </w:rPr>
      </w:pPr>
      <w:r>
        <w:t>As examples,</w:t>
      </w:r>
    </w:p>
    <w:p w:rsidR="008E0DB8" w:rsidRDefault="008E0DB8" w:rsidP="006210D2">
      <w:pPr>
        <w:pStyle w:val="B2"/>
      </w:pPr>
      <w:r>
        <w:t>-</w:t>
      </w:r>
      <w:r>
        <w:tab/>
        <w:t>the 5GS Tracking Area Identity based ePDG FQDN for the 5GS TAC H'0B1A21, MCC 345 and MNC 12 is coded in the DNS as:</w:t>
      </w:r>
    </w:p>
    <w:p w:rsidR="008E0DB8" w:rsidRPr="008E0DB8" w:rsidRDefault="008E0DB8" w:rsidP="008E0DB8">
      <w:pPr>
        <w:pStyle w:val="B3"/>
        <w:rPr>
          <w:snapToGrid w:val="0"/>
        </w:rPr>
      </w:pPr>
      <w:r>
        <w:rPr>
          <w:snapToGrid w:val="0"/>
        </w:rPr>
        <w:t>"</w:t>
      </w:r>
      <w:r>
        <w:t>tac-lb21.tac-mb1a.tac-hb0b.5gstac</w:t>
      </w:r>
      <w:r>
        <w:rPr>
          <w:snapToGrid w:val="0"/>
        </w:rPr>
        <w:t>.epdg.epc.mnc012.mcc345.pub.3gppnetwork.org"</w:t>
      </w:r>
    </w:p>
    <w:p w:rsidR="007D3DB7" w:rsidRDefault="007D3DB7" w:rsidP="007D3DB7">
      <w:pPr>
        <w:pStyle w:val="Heading5"/>
      </w:pPr>
      <w:bookmarkStart w:id="469" w:name="_Toc19695442"/>
      <w:bookmarkStart w:id="470" w:name="_Toc27225509"/>
      <w:r>
        <w:t>19.4.2.9.4</w:t>
      </w:r>
      <w:r>
        <w:tab/>
        <w:t>Visited Country FQDN</w:t>
      </w:r>
      <w:bookmarkEnd w:id="469"/>
      <w:bookmarkEnd w:id="470"/>
    </w:p>
    <w:p w:rsidR="007D3DB7" w:rsidRDefault="007D3DB7" w:rsidP="007D3DB7">
      <w:r>
        <w:rPr>
          <w:noProof/>
        </w:rPr>
        <w:t xml:space="preserve">The Visited Country FQDN, used by a roaming UE to determine whether the visited country mandates the selection of an ePDG in this country, </w:t>
      </w:r>
      <w:r>
        <w:t xml:space="preserve">shall be constructed as described </w:t>
      </w:r>
      <w:r w:rsidR="006C225F">
        <w:t>below.</w:t>
      </w:r>
    </w:p>
    <w:p w:rsidR="007D3DB7" w:rsidRDefault="007D3DB7" w:rsidP="007D3DB7">
      <w:r>
        <w:t>The Visited Country FQDN shall contain a MCC that uniquely identifies the country in which the UE is located.</w:t>
      </w:r>
    </w:p>
    <w:p w:rsidR="007D3DB7" w:rsidRDefault="007D3DB7" w:rsidP="007D3DB7">
      <w:r>
        <w:t>The Visited Country FQDN is composed of seven labels. The last three labels shall be "pub.3gppnetwork.org". The fourth label shall be "visited-country". The third label shall uniquely identify the MCC of the visited country. The first and second labels shall be "epdg.epc". The resulting Visited Country FQDN will be:</w:t>
      </w:r>
    </w:p>
    <w:p w:rsidR="007D3DB7" w:rsidRDefault="007D3DB7" w:rsidP="007D3DB7">
      <w:pPr>
        <w:ind w:firstLine="284"/>
      </w:pPr>
      <w:r>
        <w:rPr>
          <w:snapToGrid w:val="0"/>
        </w:rPr>
        <w:t>"epdg.epc.mcc&lt;MCC&gt;.</w:t>
      </w:r>
      <w:r>
        <w:t>visited-country.pub.3gppnetwork.org"</w:t>
      </w:r>
    </w:p>
    <w:p w:rsidR="007D3DB7" w:rsidRDefault="007D3DB7" w:rsidP="007D3DB7">
      <w:r>
        <w:t>The &lt;MCC&gt; coding used in this FQDN shall be:</w:t>
      </w:r>
    </w:p>
    <w:p w:rsidR="007D3DB7" w:rsidRPr="00713520" w:rsidRDefault="007D3DB7" w:rsidP="007D3DB7">
      <w:pPr>
        <w:pStyle w:val="B1"/>
      </w:pPr>
      <w:r>
        <w:t>-</w:t>
      </w:r>
      <w:r>
        <w:tab/>
      </w:r>
      <w:r w:rsidRPr="00713520">
        <w:t>&lt;MCC&gt; = 3 digits</w:t>
      </w:r>
    </w:p>
    <w:p w:rsidR="007D3DB7" w:rsidRDefault="007D3DB7" w:rsidP="007D3DB7">
      <w:r>
        <w:t>As an example, the Visited Country FQDN for MCC 345 is coded in the DNS as:</w:t>
      </w:r>
    </w:p>
    <w:p w:rsidR="007D3DB7" w:rsidRDefault="007D3DB7" w:rsidP="004B0604">
      <w:pPr>
        <w:pStyle w:val="B1"/>
      </w:pPr>
      <w:r>
        <w:t>"epdg.epc.</w:t>
      </w:r>
      <w:r w:rsidRPr="00E04ED7">
        <w:t xml:space="preserve"> </w:t>
      </w:r>
      <w:r>
        <w:t>mcc345.visited-country.pub.3gppnetwork.org".</w:t>
      </w:r>
    </w:p>
    <w:p w:rsidR="00873DAA" w:rsidRDefault="00873DAA" w:rsidP="00873DAA">
      <w:pPr>
        <w:pStyle w:val="Heading5"/>
      </w:pPr>
      <w:bookmarkStart w:id="471" w:name="_Toc19695443"/>
      <w:bookmarkStart w:id="472" w:name="_Toc27225510"/>
      <w:r>
        <w:t>19.4.2.9.5</w:t>
      </w:r>
      <w:r>
        <w:tab/>
        <w:t xml:space="preserve">Replacement field used in </w:t>
      </w:r>
      <w:r>
        <w:rPr>
          <w:noProof/>
        </w:rPr>
        <w:t>DNS-based Discovery of regulatory requirements</w:t>
      </w:r>
      <w:bookmarkEnd w:id="471"/>
      <w:bookmarkEnd w:id="472"/>
    </w:p>
    <w:p w:rsidR="00873DAA" w:rsidRDefault="00873DAA" w:rsidP="00873DAA">
      <w:pPr>
        <w:rPr>
          <w:lang w:eastAsia="ja-JP"/>
        </w:rPr>
      </w:pPr>
      <w:r>
        <w:rPr>
          <w:noProof/>
        </w:rPr>
        <w:t xml:space="preserve">If the visited country mandates the selection of an ePDG in this country (see </w:t>
      </w:r>
      <w:r w:rsidR="006327E3">
        <w:t>clause</w:t>
      </w:r>
      <w:r>
        <w:t xml:space="preserve"> 4.5.4.5 of 3GPP TS 23.402 [68]), the </w:t>
      </w:r>
      <w:r>
        <w:rPr>
          <w:rFonts w:hint="eastAsia"/>
          <w:lang w:eastAsia="ja-JP"/>
        </w:rPr>
        <w:t>NAPTR record</w:t>
      </w:r>
      <w:r>
        <w:rPr>
          <w:lang w:eastAsia="ja-JP"/>
        </w:rPr>
        <w:t>(</w:t>
      </w:r>
      <w:r>
        <w:rPr>
          <w:rFonts w:hint="eastAsia"/>
          <w:lang w:eastAsia="ja-JP"/>
        </w:rPr>
        <w:t>s</w:t>
      </w:r>
      <w:r>
        <w:rPr>
          <w:lang w:eastAsia="ja-JP"/>
        </w:rPr>
        <w:t>)</w:t>
      </w:r>
      <w:r>
        <w:rPr>
          <w:rFonts w:hint="eastAsia"/>
          <w:lang w:eastAsia="ja-JP"/>
        </w:rPr>
        <w:t xml:space="preserve"> </w:t>
      </w:r>
      <w:r>
        <w:t xml:space="preserve">associated to the Visited Country FQDN </w:t>
      </w:r>
      <w:r>
        <w:rPr>
          <w:lang w:eastAsia="ja-JP"/>
        </w:rPr>
        <w:t xml:space="preserve">shall be provisioned with the replacement field </w:t>
      </w:r>
      <w:r>
        <w:rPr>
          <w:noProof/>
        </w:rPr>
        <w:t xml:space="preserve">containing </w:t>
      </w:r>
      <w:r>
        <w:rPr>
          <w:lang w:eastAsia="ja-JP"/>
        </w:rPr>
        <w:t>the identity of the PLMN(s) in the visited country which may be used for ePDG selection.</w:t>
      </w:r>
    </w:p>
    <w:p w:rsidR="00873DAA" w:rsidRDefault="00873DAA" w:rsidP="00873DAA">
      <w:pPr>
        <w:rPr>
          <w:noProof/>
        </w:rPr>
      </w:pPr>
      <w:r>
        <w:rPr>
          <w:lang w:eastAsia="ja-JP"/>
        </w:rPr>
        <w:t xml:space="preserve">The replacement field shall take the form </w:t>
      </w:r>
      <w:r>
        <w:rPr>
          <w:noProof/>
        </w:rPr>
        <w:t xml:space="preserve">of an Operator Identifier based ePDG FQDN as specified in </w:t>
      </w:r>
      <w:r w:rsidR="006327E3">
        <w:rPr>
          <w:noProof/>
        </w:rPr>
        <w:t>clause</w:t>
      </w:r>
      <w:r>
        <w:rPr>
          <w:noProof/>
        </w:rPr>
        <w:t xml:space="preserve"> 19.4.2.9.2.</w:t>
      </w:r>
    </w:p>
    <w:p w:rsidR="00873DAA" w:rsidRDefault="00873DAA" w:rsidP="00873DAA">
      <w:pPr>
        <w:rPr>
          <w:noProof/>
        </w:rPr>
      </w:pPr>
      <w:r>
        <w:rPr>
          <w:noProof/>
        </w:rPr>
        <w:t>For countries with multiple MCC,  the NAPTR records returned by the DNS may contain a different MCC than the MCC indicated in the Visited Country FQDN.</w:t>
      </w:r>
    </w:p>
    <w:p w:rsidR="00873DAA" w:rsidRPr="00937728" w:rsidRDefault="00873DAA" w:rsidP="00873DAA">
      <w:pPr>
        <w:rPr>
          <w:lang w:val="en-US"/>
        </w:rPr>
      </w:pPr>
      <w:r w:rsidRPr="00937728">
        <w:rPr>
          <w:lang w:val="en-US"/>
        </w:rPr>
        <w:t>As an example, the NAPTR records associated to the Visited Country FQDN for MCC 345,  and for MNC 012, 013 and 014, are provisioned in the DNS as:</w:t>
      </w:r>
    </w:p>
    <w:p w:rsidR="00873DAA" w:rsidRPr="00937728" w:rsidRDefault="00873DAA" w:rsidP="00873DAA">
      <w:pPr>
        <w:pStyle w:val="PL"/>
        <w:rPr>
          <w:rFonts w:ascii="Times New Roman" w:hAnsi="Times New Roman"/>
          <w:sz w:val="20"/>
          <w:lang w:val="en-US"/>
        </w:rPr>
      </w:pPr>
      <w:r w:rsidRPr="00937728">
        <w:rPr>
          <w:rFonts w:ascii="Times New Roman" w:hAnsi="Times New Roman"/>
          <w:sz w:val="20"/>
          <w:lang w:val="en-US"/>
        </w:rPr>
        <w:lastRenderedPageBreak/>
        <w:t>epdg.epc.mcc345.visited-country.pub.3gppnetwork.org</w:t>
      </w:r>
    </w:p>
    <w:p w:rsidR="00873DAA" w:rsidRPr="00937728" w:rsidRDefault="00873DAA" w:rsidP="00873DAA">
      <w:pPr>
        <w:pStyle w:val="PL"/>
        <w:rPr>
          <w:rFonts w:ascii="Times New Roman" w:hAnsi="Times New Roman"/>
          <w:sz w:val="20"/>
          <w:lang w:val="en-US"/>
        </w:rPr>
      </w:pPr>
      <w:r w:rsidRPr="00937728">
        <w:rPr>
          <w:rFonts w:ascii="Times New Roman" w:hAnsi="Times New Roman"/>
          <w:sz w:val="20"/>
          <w:lang w:val="en-US"/>
        </w:rPr>
        <w:t>;</w:t>
      </w:r>
      <w:r>
        <w:rPr>
          <w:rFonts w:ascii="Times New Roman" w:hAnsi="Times New Roman"/>
          <w:sz w:val="20"/>
          <w:lang w:val="en-US"/>
        </w:rPr>
        <w:tab/>
      </w:r>
      <w:r w:rsidRPr="00937728">
        <w:rPr>
          <w:rFonts w:ascii="Times New Roman" w:hAnsi="Times New Roman"/>
          <w:sz w:val="20"/>
          <w:lang w:val="en-US"/>
        </w:rPr>
        <w:t>IN NAPTR</w:t>
      </w:r>
      <w:r w:rsidRPr="00937728">
        <w:rPr>
          <w:rFonts w:ascii="Times New Roman" w:hAnsi="Times New Roman"/>
          <w:sz w:val="20"/>
          <w:lang w:val="en-US"/>
        </w:rPr>
        <w:tab/>
        <w:t>order</w:t>
      </w:r>
      <w:r w:rsidRPr="00937728">
        <w:rPr>
          <w:rFonts w:ascii="Times New Roman" w:hAnsi="Times New Roman"/>
          <w:sz w:val="20"/>
          <w:lang w:val="en-US"/>
        </w:rPr>
        <w:tab/>
        <w:t>pref.</w:t>
      </w:r>
      <w:r w:rsidR="006210D2">
        <w:rPr>
          <w:rFonts w:ascii="Times New Roman" w:hAnsi="Times New Roman"/>
          <w:sz w:val="20"/>
          <w:lang w:val="en-US"/>
        </w:rPr>
        <w:tab/>
      </w:r>
      <w:r w:rsidRPr="00937728">
        <w:rPr>
          <w:rFonts w:ascii="Times New Roman" w:hAnsi="Times New Roman"/>
          <w:sz w:val="20"/>
          <w:lang w:val="en-US"/>
        </w:rPr>
        <w:t>flag</w:t>
      </w:r>
      <w:r w:rsidR="006210D2">
        <w:rPr>
          <w:rFonts w:ascii="Times New Roman" w:hAnsi="Times New Roman"/>
          <w:sz w:val="20"/>
          <w:lang w:val="en-US"/>
        </w:rPr>
        <w:tab/>
      </w:r>
      <w:r w:rsidRPr="00937728">
        <w:rPr>
          <w:rFonts w:ascii="Times New Roman" w:hAnsi="Times New Roman"/>
          <w:sz w:val="20"/>
          <w:lang w:val="en-US"/>
        </w:rPr>
        <w:t>service</w:t>
      </w:r>
      <w:r w:rsidRPr="00937728">
        <w:rPr>
          <w:rFonts w:ascii="Times New Roman" w:hAnsi="Times New Roman"/>
          <w:sz w:val="20"/>
          <w:lang w:val="en-US"/>
        </w:rPr>
        <w:tab/>
        <w:t>regexp</w:t>
      </w:r>
      <w:r w:rsidRPr="00937728">
        <w:rPr>
          <w:rFonts w:ascii="Times New Roman" w:hAnsi="Times New Roman"/>
          <w:sz w:val="20"/>
          <w:lang w:val="en-US"/>
        </w:rPr>
        <w:tab/>
        <w:t>replacement</w:t>
      </w:r>
    </w:p>
    <w:p w:rsidR="00873DAA" w:rsidRPr="00937728" w:rsidRDefault="00873DAA" w:rsidP="00873DAA">
      <w:pPr>
        <w:pStyle w:val="PL"/>
        <w:rPr>
          <w:rFonts w:ascii="Times New Roman" w:hAnsi="Times New Roman"/>
          <w:sz w:val="20"/>
          <w:lang w:val="en-US"/>
        </w:rPr>
      </w:pPr>
      <w:r>
        <w:rPr>
          <w:rFonts w:ascii="Times New Roman" w:hAnsi="Times New Roman"/>
          <w:sz w:val="20"/>
          <w:lang w:val="en-US"/>
        </w:rPr>
        <w:tab/>
      </w:r>
      <w:r w:rsidRPr="00937728">
        <w:rPr>
          <w:rFonts w:ascii="Times New Roman" w:hAnsi="Times New Roman"/>
          <w:sz w:val="20"/>
          <w:lang w:val="en-US"/>
        </w:rPr>
        <w:t>IN NAPTR</w:t>
      </w:r>
      <w:r w:rsidR="006210D2">
        <w:rPr>
          <w:rFonts w:ascii="Times New Roman" w:hAnsi="Times New Roman"/>
          <w:sz w:val="20"/>
          <w:lang w:val="en-US"/>
        </w:rPr>
        <w:tab/>
      </w:r>
      <w:r w:rsidRPr="00937728">
        <w:rPr>
          <w:rFonts w:ascii="Times New Roman" w:hAnsi="Times New Roman"/>
          <w:sz w:val="20"/>
          <w:lang w:val="en-US"/>
        </w:rPr>
        <w:t>100</w:t>
      </w:r>
      <w:r w:rsidR="006210D2">
        <w:rPr>
          <w:rFonts w:ascii="Times New Roman" w:hAnsi="Times New Roman"/>
          <w:sz w:val="20"/>
          <w:lang w:val="en-US"/>
        </w:rPr>
        <w:tab/>
      </w:r>
      <w:r w:rsidRPr="00937728">
        <w:rPr>
          <w:rFonts w:ascii="Times New Roman" w:hAnsi="Times New Roman"/>
          <w:sz w:val="20"/>
          <w:lang w:val="en-US"/>
        </w:rPr>
        <w:t>999</w:t>
      </w:r>
      <w:r w:rsidR="006210D2">
        <w:rPr>
          <w:rFonts w:ascii="Times New Roman" w:hAnsi="Times New Roman"/>
          <w:sz w:val="20"/>
          <w:lang w:val="en-US"/>
        </w:rPr>
        <w:tab/>
      </w:r>
      <w:r w:rsidRPr="00937728">
        <w:rPr>
          <w:rFonts w:ascii="Times New Roman" w:hAnsi="Times New Roman"/>
          <w:sz w:val="20"/>
          <w:lang w:val="en-US"/>
        </w:rPr>
        <w:t>""</w:t>
      </w:r>
      <w:r w:rsidR="006210D2">
        <w:rPr>
          <w:rFonts w:ascii="Times New Roman" w:hAnsi="Times New Roman"/>
          <w:sz w:val="20"/>
          <w:lang w:val="en-US"/>
        </w:rPr>
        <w:tab/>
      </w:r>
      <w:r w:rsidRPr="00937728">
        <w:rPr>
          <w:rFonts w:ascii="Times New Roman" w:hAnsi="Times New Roman"/>
          <w:sz w:val="20"/>
          <w:lang w:val="en-US"/>
        </w:rPr>
        <w:tab/>
        <w:t>""</w:t>
      </w:r>
      <w:r w:rsidR="006210D2">
        <w:rPr>
          <w:rFonts w:ascii="Times New Roman" w:hAnsi="Times New Roman"/>
          <w:sz w:val="20"/>
          <w:lang w:val="en-US"/>
        </w:rPr>
        <w:tab/>
      </w:r>
      <w:r w:rsidRPr="00937728">
        <w:rPr>
          <w:rFonts w:ascii="Times New Roman" w:hAnsi="Times New Roman"/>
          <w:sz w:val="20"/>
          <w:lang w:val="en-US"/>
        </w:rPr>
        <w:t>epdg.epc.mnc012.mcc345.pub.3gppnetwork.org</w:t>
      </w:r>
    </w:p>
    <w:p w:rsidR="00873DAA" w:rsidRPr="00937728" w:rsidRDefault="00873DAA" w:rsidP="00873DAA">
      <w:pPr>
        <w:pStyle w:val="PL"/>
        <w:rPr>
          <w:rFonts w:ascii="Times New Roman" w:hAnsi="Times New Roman"/>
          <w:sz w:val="20"/>
          <w:lang w:val="en-US"/>
        </w:rPr>
      </w:pPr>
      <w:r>
        <w:rPr>
          <w:rFonts w:ascii="Times New Roman" w:hAnsi="Times New Roman"/>
          <w:sz w:val="20"/>
          <w:lang w:val="en-US"/>
        </w:rPr>
        <w:tab/>
      </w:r>
      <w:r w:rsidRPr="00937728">
        <w:rPr>
          <w:rFonts w:ascii="Times New Roman" w:hAnsi="Times New Roman"/>
          <w:sz w:val="20"/>
          <w:lang w:val="en-US"/>
        </w:rPr>
        <w:t>IN NAPTR</w:t>
      </w:r>
      <w:r w:rsidR="006210D2">
        <w:rPr>
          <w:rFonts w:ascii="Times New Roman" w:hAnsi="Times New Roman"/>
          <w:sz w:val="20"/>
          <w:lang w:val="en-US"/>
        </w:rPr>
        <w:tab/>
      </w:r>
      <w:r w:rsidRPr="00937728">
        <w:rPr>
          <w:rFonts w:ascii="Times New Roman" w:hAnsi="Times New Roman"/>
          <w:sz w:val="20"/>
          <w:lang w:val="en-US"/>
        </w:rPr>
        <w:t>100</w:t>
      </w:r>
      <w:r w:rsidR="006210D2">
        <w:rPr>
          <w:rFonts w:ascii="Times New Roman" w:hAnsi="Times New Roman"/>
          <w:sz w:val="20"/>
          <w:lang w:val="en-US"/>
        </w:rPr>
        <w:tab/>
      </w:r>
      <w:r w:rsidRPr="00937728">
        <w:rPr>
          <w:rFonts w:ascii="Times New Roman" w:hAnsi="Times New Roman"/>
          <w:sz w:val="20"/>
          <w:lang w:val="en-US"/>
        </w:rPr>
        <w:t>999</w:t>
      </w:r>
      <w:r w:rsidR="006210D2">
        <w:rPr>
          <w:rFonts w:ascii="Times New Roman" w:hAnsi="Times New Roman"/>
          <w:sz w:val="20"/>
          <w:lang w:val="en-US"/>
        </w:rPr>
        <w:tab/>
      </w:r>
      <w:r w:rsidRPr="00937728">
        <w:rPr>
          <w:rFonts w:ascii="Times New Roman" w:hAnsi="Times New Roman"/>
          <w:sz w:val="20"/>
          <w:lang w:val="en-US"/>
        </w:rPr>
        <w:t>""</w:t>
      </w:r>
      <w:r w:rsidR="006210D2">
        <w:rPr>
          <w:rFonts w:ascii="Times New Roman" w:hAnsi="Times New Roman"/>
          <w:sz w:val="20"/>
          <w:lang w:val="en-US"/>
        </w:rPr>
        <w:tab/>
      </w:r>
      <w:r w:rsidRPr="00937728">
        <w:rPr>
          <w:rFonts w:ascii="Times New Roman" w:hAnsi="Times New Roman"/>
          <w:sz w:val="20"/>
          <w:lang w:val="en-US"/>
        </w:rPr>
        <w:tab/>
        <w:t>""</w:t>
      </w:r>
      <w:r w:rsidR="006210D2">
        <w:rPr>
          <w:rFonts w:ascii="Times New Roman" w:hAnsi="Times New Roman"/>
          <w:sz w:val="20"/>
          <w:lang w:val="en-US"/>
        </w:rPr>
        <w:tab/>
      </w:r>
      <w:r w:rsidRPr="00937728">
        <w:rPr>
          <w:rFonts w:ascii="Times New Roman" w:hAnsi="Times New Roman"/>
          <w:sz w:val="20"/>
          <w:lang w:val="en-US"/>
        </w:rPr>
        <w:t>epdg.epc.mnc013.mcc345.pub.3gppnetwork.org</w:t>
      </w:r>
    </w:p>
    <w:p w:rsidR="00873DAA" w:rsidRPr="00873DAA" w:rsidRDefault="00873DAA" w:rsidP="00873DAA">
      <w:pPr>
        <w:pStyle w:val="PL"/>
        <w:rPr>
          <w:rFonts w:ascii="Times New Roman" w:hAnsi="Times New Roman"/>
          <w:sz w:val="20"/>
          <w:lang w:val="en-US"/>
        </w:rPr>
      </w:pPr>
      <w:r>
        <w:rPr>
          <w:rFonts w:ascii="Times New Roman" w:hAnsi="Times New Roman"/>
          <w:sz w:val="20"/>
          <w:lang w:val="en-US"/>
        </w:rPr>
        <w:tab/>
      </w:r>
      <w:r w:rsidRPr="00937728">
        <w:rPr>
          <w:rFonts w:ascii="Times New Roman" w:hAnsi="Times New Roman"/>
          <w:sz w:val="20"/>
          <w:lang w:val="en-US"/>
        </w:rPr>
        <w:t>IN NAPTR</w:t>
      </w:r>
      <w:r w:rsidRPr="00937728">
        <w:rPr>
          <w:rFonts w:ascii="Times New Roman" w:hAnsi="Times New Roman"/>
          <w:sz w:val="20"/>
          <w:lang w:val="en-US"/>
        </w:rPr>
        <w:tab/>
        <w:t>100</w:t>
      </w:r>
      <w:r w:rsidR="006210D2">
        <w:rPr>
          <w:rFonts w:ascii="Times New Roman" w:hAnsi="Times New Roman"/>
          <w:sz w:val="20"/>
          <w:lang w:val="en-US"/>
        </w:rPr>
        <w:tab/>
      </w:r>
      <w:r w:rsidRPr="00937728">
        <w:rPr>
          <w:rFonts w:ascii="Times New Roman" w:hAnsi="Times New Roman"/>
          <w:sz w:val="20"/>
          <w:lang w:val="en-US"/>
        </w:rPr>
        <w:t>999</w:t>
      </w:r>
      <w:r w:rsidR="006210D2">
        <w:rPr>
          <w:rFonts w:ascii="Times New Roman" w:hAnsi="Times New Roman"/>
          <w:sz w:val="20"/>
          <w:lang w:val="en-US"/>
        </w:rPr>
        <w:tab/>
      </w:r>
      <w:r w:rsidRPr="00937728">
        <w:rPr>
          <w:rFonts w:ascii="Times New Roman" w:hAnsi="Times New Roman"/>
          <w:sz w:val="20"/>
          <w:lang w:val="en-US"/>
        </w:rPr>
        <w:t>""</w:t>
      </w:r>
      <w:r w:rsidR="006210D2">
        <w:rPr>
          <w:rFonts w:ascii="Times New Roman" w:hAnsi="Times New Roman"/>
          <w:sz w:val="20"/>
          <w:lang w:val="en-US"/>
        </w:rPr>
        <w:tab/>
      </w:r>
      <w:r w:rsidRPr="00937728">
        <w:rPr>
          <w:rFonts w:ascii="Times New Roman" w:hAnsi="Times New Roman"/>
          <w:sz w:val="20"/>
          <w:lang w:val="en-US"/>
        </w:rPr>
        <w:tab/>
        <w:t>""</w:t>
      </w:r>
      <w:r w:rsidR="006210D2">
        <w:rPr>
          <w:rFonts w:ascii="Times New Roman" w:hAnsi="Times New Roman"/>
          <w:sz w:val="20"/>
          <w:lang w:val="en-US"/>
        </w:rPr>
        <w:tab/>
      </w:r>
      <w:r w:rsidRPr="00937728">
        <w:rPr>
          <w:rFonts w:ascii="Times New Roman" w:hAnsi="Times New Roman"/>
          <w:sz w:val="20"/>
          <w:lang w:val="en-US"/>
        </w:rPr>
        <w:t>epdg.epc.mnc014.mcc345.pub.3gppnetwork.org</w:t>
      </w:r>
    </w:p>
    <w:p w:rsidR="004F0D18" w:rsidRDefault="004F0D18" w:rsidP="004F0D18">
      <w:pPr>
        <w:pStyle w:val="Heading4"/>
      </w:pPr>
      <w:bookmarkStart w:id="473" w:name="_Toc19695444"/>
      <w:bookmarkStart w:id="474" w:name="_Toc27225511"/>
      <w:r>
        <w:t>19.4.2.9A</w:t>
      </w:r>
      <w:r>
        <w:tab/>
        <w:t>ePDG FQDN for emergency bearer services</w:t>
      </w:r>
      <w:bookmarkEnd w:id="473"/>
      <w:bookmarkEnd w:id="474"/>
    </w:p>
    <w:p w:rsidR="004F0D18" w:rsidRDefault="004F0D18" w:rsidP="004F0D18">
      <w:pPr>
        <w:pStyle w:val="Heading5"/>
      </w:pPr>
      <w:bookmarkStart w:id="475" w:name="_Toc19695445"/>
      <w:bookmarkStart w:id="476" w:name="_Toc27225512"/>
      <w:r>
        <w:t>19.4.2.9A.1</w:t>
      </w:r>
      <w:r>
        <w:tab/>
        <w:t>General</w:t>
      </w:r>
      <w:bookmarkEnd w:id="475"/>
      <w:bookmarkEnd w:id="476"/>
    </w:p>
    <w:p w:rsidR="00D957D3" w:rsidRDefault="00D957D3" w:rsidP="00D957D3">
      <w:r>
        <w:t>The ePDG FQDN used for the selection of an ePDG supporting emergency bearer services</w:t>
      </w:r>
      <w:r w:rsidRPr="000248BF">
        <w:t xml:space="preserve"> </w:t>
      </w:r>
      <w:r>
        <w:t xml:space="preserve">shall be constructed using one of the following formats, as specified in </w:t>
      </w:r>
      <w:r w:rsidR="006327E3">
        <w:t>clause</w:t>
      </w:r>
      <w:r>
        <w:t xml:space="preserve"> 4.5.4a of 3GPP TS 23.402 [68] and 3GPP TS 24.302 [77]:</w:t>
      </w:r>
    </w:p>
    <w:p w:rsidR="00D957D3" w:rsidRDefault="00D957D3" w:rsidP="00D957D3">
      <w:pPr>
        <w:pStyle w:val="B1"/>
      </w:pPr>
      <w:r>
        <w:t>-</w:t>
      </w:r>
      <w:r>
        <w:tab/>
        <w:t>an Operator Identifier based Emergency ePDG FQDN;</w:t>
      </w:r>
    </w:p>
    <w:p w:rsidR="00D957D3" w:rsidRDefault="00D957D3" w:rsidP="00D957D3">
      <w:pPr>
        <w:pStyle w:val="B1"/>
      </w:pPr>
      <w:r>
        <w:t>-</w:t>
      </w:r>
      <w:r>
        <w:tab/>
        <w:t>a Tracking/Location Area Identity based Emergency ePDG FQDN;</w:t>
      </w:r>
    </w:p>
    <w:p w:rsidR="00D957D3" w:rsidRDefault="00D957D3" w:rsidP="00D957D3">
      <w:pPr>
        <w:pStyle w:val="B1"/>
      </w:pPr>
      <w:r>
        <w:t>-</w:t>
      </w:r>
      <w:r>
        <w:tab/>
        <w:t xml:space="preserve">an Emergency ePDG FQDN configured in the UE by the HPLMN, which may have a different format than the one specified in the following </w:t>
      </w:r>
      <w:r w:rsidR="006327E3">
        <w:t>clause</w:t>
      </w:r>
      <w:r>
        <w:t>.</w:t>
      </w:r>
    </w:p>
    <w:p w:rsidR="008E3B2D" w:rsidRDefault="00D957D3" w:rsidP="008E3B2D">
      <w:pPr>
        <w:rPr>
          <w:noProof/>
        </w:rPr>
      </w:pPr>
      <w:r>
        <w:rPr>
          <w:noProof/>
        </w:rPr>
        <w:t>The Visited Country Emergency FQDN is used by a roaming UE, in the context of an emergency session, to determine whether the visited country mandates the selection of an ePDG in this country</w:t>
      </w:r>
      <w:r>
        <w:t xml:space="preserve">. The </w:t>
      </w:r>
      <w:r>
        <w:rPr>
          <w:noProof/>
        </w:rPr>
        <w:t>Visited Country Emergency FQDN</w:t>
      </w:r>
      <w:r>
        <w:t xml:space="preserve"> shall be constructed as specified in </w:t>
      </w:r>
      <w:r w:rsidR="006327E3">
        <w:t>clause</w:t>
      </w:r>
      <w:r>
        <w:t xml:space="preserve"> 19.4.2.9A.4.</w:t>
      </w:r>
      <w:r w:rsidRPr="001E2CF1">
        <w:t xml:space="preserve"> </w:t>
      </w:r>
      <w:r>
        <w:t>The Replacement field</w:t>
      </w:r>
      <w:r w:rsidRPr="001E2CF1">
        <w:t xml:space="preserve"> </w:t>
      </w:r>
      <w:r>
        <w:t xml:space="preserve">used in </w:t>
      </w:r>
      <w:r>
        <w:rPr>
          <w:noProof/>
        </w:rPr>
        <w:t xml:space="preserve">DNS-based Discovery of regulatory requirements shall be constructed as specified in </w:t>
      </w:r>
      <w:r w:rsidR="006327E3">
        <w:rPr>
          <w:noProof/>
        </w:rPr>
        <w:t>clause</w:t>
      </w:r>
      <w:r>
        <w:rPr>
          <w:noProof/>
        </w:rPr>
        <w:t xml:space="preserve"> 19.4.2.9A.5.</w:t>
      </w:r>
    </w:p>
    <w:p w:rsidR="00D957D3" w:rsidRDefault="008E3B2D" w:rsidP="008E3B2D">
      <w:r>
        <w:rPr>
          <w:noProof/>
        </w:rPr>
        <w:t>The Visited Country Emergency Numbers FQDN is used by a roaming UE to determine the list of emergency numbers and related emergency service types in the the visited country.</w:t>
      </w:r>
    </w:p>
    <w:p w:rsidR="00D957D3" w:rsidRDefault="004F0D18" w:rsidP="00D957D3">
      <w:pPr>
        <w:pStyle w:val="Heading5"/>
      </w:pPr>
      <w:bookmarkStart w:id="477" w:name="_Toc19695446"/>
      <w:bookmarkStart w:id="478" w:name="_Toc27225513"/>
      <w:r>
        <w:t>19.4.2.9A.2</w:t>
      </w:r>
      <w:r>
        <w:tab/>
      </w:r>
      <w:r w:rsidR="00D957D3">
        <w:t>Operator Identifier based Emergency ePDG FQDN</w:t>
      </w:r>
      <w:bookmarkEnd w:id="477"/>
      <w:bookmarkEnd w:id="478"/>
    </w:p>
    <w:p w:rsidR="00D957D3" w:rsidRDefault="00D957D3" w:rsidP="00D957D3">
      <w:r>
        <w:t xml:space="preserve">The Operator Identifier based Emergency ePDG FQDN shall be constructed as specified for the Operator Identifier based ePDG FQDN in </w:t>
      </w:r>
      <w:r w:rsidR="006327E3">
        <w:t>clause</w:t>
      </w:r>
      <w:r>
        <w:t xml:space="preserve"> 19.4.2.9.2, with the addition of the label "sos" before the labels "epdg.epc". The result of the Emergency ePDG FQDN will be:</w:t>
      </w:r>
    </w:p>
    <w:p w:rsidR="00D957D3" w:rsidRDefault="00D957D3" w:rsidP="00D957D3">
      <w:pPr>
        <w:pStyle w:val="B1"/>
      </w:pPr>
      <w:r>
        <w:rPr>
          <w:snapToGrid w:val="0"/>
        </w:rPr>
        <w:t>"sos.epdg.epc.mnc&lt;MNC&gt;.mcc&lt;MCC&gt;</w:t>
      </w:r>
      <w:r>
        <w:t>.pub.3gppnetwork.org"</w:t>
      </w:r>
    </w:p>
    <w:p w:rsidR="00D957D3" w:rsidRDefault="00D957D3" w:rsidP="00D957D3">
      <w:r>
        <w:t>As an example, the Operator Identifier based Emergency ePDG FQDN for MCC 345 and MNC 12 is coded in the DNS as:</w:t>
      </w:r>
    </w:p>
    <w:p w:rsidR="00D957D3" w:rsidRDefault="00D957D3" w:rsidP="00D957D3">
      <w:pPr>
        <w:pStyle w:val="B1"/>
        <w:rPr>
          <w:snapToGrid w:val="0"/>
        </w:rPr>
      </w:pPr>
      <w:r w:rsidRPr="00434285">
        <w:rPr>
          <w:snapToGrid w:val="0"/>
        </w:rPr>
        <w:t>"sos.epdg.epc.mnc012.mcc345.pub.3gppnetwork.org"</w:t>
      </w:r>
      <w:r>
        <w:rPr>
          <w:snapToGrid w:val="0"/>
        </w:rPr>
        <w:t>.</w:t>
      </w:r>
    </w:p>
    <w:p w:rsidR="00D957D3" w:rsidRDefault="00D957D3" w:rsidP="00D957D3">
      <w:pPr>
        <w:pStyle w:val="Heading5"/>
      </w:pPr>
      <w:bookmarkStart w:id="479" w:name="_Toc19695447"/>
      <w:bookmarkStart w:id="480" w:name="_Toc27225514"/>
      <w:r>
        <w:t>19.4.2.9A.3</w:t>
      </w:r>
      <w:r>
        <w:tab/>
        <w:t>Tracking/Location Area Identity based Emergency ePDG FQDN</w:t>
      </w:r>
      <w:bookmarkEnd w:id="479"/>
      <w:bookmarkEnd w:id="480"/>
    </w:p>
    <w:p w:rsidR="008E0DB8" w:rsidRDefault="008E0DB8" w:rsidP="008E0DB8">
      <w:r>
        <w:t>There are two Tracking Area Identity based Emergency ePDG FQDNs defined: one based on a TAI with a 2 octet TAC and a 5GS one based on a 3 octet TAC.</w:t>
      </w:r>
    </w:p>
    <w:p w:rsidR="008E0DB8" w:rsidRDefault="008E0DB8" w:rsidP="006210D2">
      <w:pPr>
        <w:pStyle w:val="B1"/>
      </w:pPr>
      <w:r>
        <w:t>1)</w:t>
      </w:r>
      <w:r>
        <w:tab/>
        <w:t>The Tracking Area Identity based Emergency ePDG FQDN using a 2 octet TAC and the Location Area Identity based Emergency ePDG FQDN shall be constructed as</w:t>
      </w:r>
      <w:r w:rsidRPr="006F2279">
        <w:t xml:space="preserve"> </w:t>
      </w:r>
      <w:r>
        <w:t xml:space="preserve">specified for the Tracking Area Identity based ePDG FQDN and the Location Area Identity based ePDG FQDN in </w:t>
      </w:r>
      <w:r w:rsidR="006327E3">
        <w:t>clause</w:t>
      </w:r>
      <w:r>
        <w:t xml:space="preserve"> 19.4.2.9.3, with the addition of the label "sos" before the labels "epdg.epc".</w:t>
      </w:r>
    </w:p>
    <w:p w:rsidR="008E0DB8" w:rsidRDefault="008E0DB8" w:rsidP="006210D2">
      <w:pPr>
        <w:pStyle w:val="B1"/>
      </w:pPr>
      <w:r>
        <w:tab/>
        <w:t>The result of the Tracking Area Identity based Emergency ePDG FQDN and the Location Area Identity based Emergency ePDG FQDN will be:</w:t>
      </w:r>
    </w:p>
    <w:p w:rsidR="008E0DB8" w:rsidRDefault="008E0DB8" w:rsidP="006210D2">
      <w:pPr>
        <w:pStyle w:val="B2"/>
      </w:pPr>
      <w:r>
        <w:rPr>
          <w:snapToGrid w:val="0"/>
        </w:rPr>
        <w:t>"</w:t>
      </w:r>
      <w:r>
        <w:t>tac-lb&lt;TAC-low-byte&gt;.tac-hb&lt;TAC-high-byte&gt;.tac</w:t>
      </w:r>
      <w:r>
        <w:rPr>
          <w:snapToGrid w:val="0"/>
        </w:rPr>
        <w:t>.sos.epdg.epc.mnc&lt;MNC&gt;.mcc&lt;MCC&gt;</w:t>
      </w:r>
      <w:r>
        <w:t>.pub.3gppnetwork.org"</w:t>
      </w:r>
    </w:p>
    <w:p w:rsidR="008E0DB8" w:rsidRDefault="008E0DB8" w:rsidP="006210D2">
      <w:pPr>
        <w:pStyle w:val="B2"/>
      </w:pPr>
      <w:r>
        <w:t>and</w:t>
      </w:r>
    </w:p>
    <w:p w:rsidR="008E0DB8" w:rsidRDefault="008E0DB8" w:rsidP="006210D2">
      <w:pPr>
        <w:pStyle w:val="B2"/>
      </w:pPr>
      <w:r>
        <w:rPr>
          <w:snapToGrid w:val="0"/>
        </w:rPr>
        <w:t>"lac&lt;LAC&gt;.sos.epdg.epc.mnc&lt;MNC&gt;.mcc&lt;MCC&gt;</w:t>
      </w:r>
      <w:r>
        <w:t>.pub.3gppnetwork.org"</w:t>
      </w:r>
    </w:p>
    <w:p w:rsidR="008E0DB8" w:rsidRDefault="008E0DB8" w:rsidP="006210D2">
      <w:pPr>
        <w:pStyle w:val="B1"/>
      </w:pPr>
      <w:r>
        <w:t>As examples,</w:t>
      </w:r>
    </w:p>
    <w:p w:rsidR="008E0DB8" w:rsidRDefault="008E0DB8" w:rsidP="008E0DB8">
      <w:pPr>
        <w:pStyle w:val="B1"/>
      </w:pPr>
      <w:r>
        <w:t>-</w:t>
      </w:r>
      <w:r>
        <w:tab/>
        <w:t>the Tracking Area Identity based Emergency ePDG FQDN for the TAC H'0B21, MCC 345 and MNC 12 is coded in the DNS as:</w:t>
      </w:r>
    </w:p>
    <w:p w:rsidR="008E0DB8" w:rsidRPr="00434285" w:rsidRDefault="008E0DB8" w:rsidP="008E0DB8">
      <w:pPr>
        <w:pStyle w:val="B2"/>
        <w:rPr>
          <w:snapToGrid w:val="0"/>
        </w:rPr>
      </w:pPr>
      <w:r w:rsidRPr="00434285">
        <w:rPr>
          <w:snapToGrid w:val="0"/>
        </w:rPr>
        <w:lastRenderedPageBreak/>
        <w:t>"</w:t>
      </w:r>
      <w:r w:rsidRPr="00997233">
        <w:t xml:space="preserve"> </w:t>
      </w:r>
      <w:r>
        <w:t>tac-lb21.tac-hb0b.tac</w:t>
      </w:r>
      <w:r>
        <w:rPr>
          <w:snapToGrid w:val="0"/>
        </w:rPr>
        <w:t>.sos.</w:t>
      </w:r>
      <w:r w:rsidRPr="00434285">
        <w:rPr>
          <w:snapToGrid w:val="0"/>
        </w:rPr>
        <w:t>epdg.epc.mnc012.mcc345.pub.3gppnetwork.org"</w:t>
      </w:r>
    </w:p>
    <w:p w:rsidR="008E0DB8" w:rsidRDefault="008E0DB8" w:rsidP="008E0DB8">
      <w:pPr>
        <w:pStyle w:val="B1"/>
      </w:pPr>
      <w:r>
        <w:t>-</w:t>
      </w:r>
      <w:r>
        <w:tab/>
        <w:t>the Location Area Identity based Emergency ePDG FQDN for the LAC H'0B21, MCC 345 and MNC 12 is coded in the DNS as:</w:t>
      </w:r>
    </w:p>
    <w:p w:rsidR="008E0DB8" w:rsidRPr="006210D2" w:rsidRDefault="008E0DB8" w:rsidP="006210D2">
      <w:pPr>
        <w:pStyle w:val="B2"/>
        <w:rPr>
          <w:snapToGrid w:val="0"/>
        </w:rPr>
      </w:pPr>
      <w:r w:rsidRPr="00132B91">
        <w:rPr>
          <w:snapToGrid w:val="0"/>
        </w:rPr>
        <w:t>"</w:t>
      </w:r>
      <w:r w:rsidRPr="00997233">
        <w:rPr>
          <w:snapToGrid w:val="0"/>
        </w:rPr>
        <w:t xml:space="preserve"> </w:t>
      </w:r>
      <w:r>
        <w:rPr>
          <w:snapToGrid w:val="0"/>
        </w:rPr>
        <w:t>lac0b21.sos.</w:t>
      </w:r>
      <w:r w:rsidRPr="00132B91">
        <w:rPr>
          <w:snapToGrid w:val="0"/>
        </w:rPr>
        <w:t>epdg.epc.mnc012.mcc345.pub.3gppnetwork.org"</w:t>
      </w:r>
    </w:p>
    <w:p w:rsidR="008E0DB8" w:rsidRDefault="008E0DB8" w:rsidP="006210D2">
      <w:pPr>
        <w:pStyle w:val="B1"/>
      </w:pPr>
      <w:r>
        <w:t>2)</w:t>
      </w:r>
      <w:r>
        <w:tab/>
        <w:t>The 5GS Tracking Area Identity based Emergency ePDG FQDN using a 3 octet TAC shall be constructed as</w:t>
      </w:r>
      <w:r w:rsidRPr="006F2279">
        <w:t xml:space="preserve"> </w:t>
      </w:r>
      <w:r>
        <w:t xml:space="preserve">specified for the 5GS Tracking Area Identity based ePDG FQDN in </w:t>
      </w:r>
      <w:r w:rsidR="006327E3">
        <w:t>clause</w:t>
      </w:r>
      <w:r>
        <w:t xml:space="preserve"> 19.4.2.9.3, with the addition of the label "sos" before the labels "epdg.epc".</w:t>
      </w:r>
    </w:p>
    <w:p w:rsidR="008E0DB8" w:rsidRDefault="008E0DB8" w:rsidP="008E0DB8">
      <w:pPr>
        <w:pStyle w:val="B1"/>
      </w:pPr>
      <w:r>
        <w:t>The result of the 5GS Tracking Area Identity based Emergency ePDG FQDN will be:</w:t>
      </w:r>
    </w:p>
    <w:p w:rsidR="008E0DB8" w:rsidRDefault="008E0DB8" w:rsidP="008E0DB8">
      <w:pPr>
        <w:pStyle w:val="B2"/>
      </w:pPr>
      <w:r>
        <w:rPr>
          <w:snapToGrid w:val="0"/>
        </w:rPr>
        <w:t>"</w:t>
      </w:r>
      <w:r>
        <w:t>tac-lb&lt;TAC-low-byte&gt;.tac-mb&lt;TAC-middle-byte&gt;.tac-hb&lt;TAC-high-byte&gt;.5gstac</w:t>
      </w:r>
      <w:r>
        <w:rPr>
          <w:snapToGrid w:val="0"/>
        </w:rPr>
        <w:t>.sos.</w:t>
      </w:r>
      <w:r w:rsidRPr="00B41C37">
        <w:rPr>
          <w:snapToGrid w:val="0"/>
        </w:rPr>
        <w:t xml:space="preserve"> </w:t>
      </w:r>
      <w:r>
        <w:rPr>
          <w:snapToGrid w:val="0"/>
        </w:rPr>
        <w:t>epdg.epc.mnc&lt;MNC&gt;.mcc&lt;MCC&gt;</w:t>
      </w:r>
      <w:r>
        <w:t>.pub.3gppnetwork.org "</w:t>
      </w:r>
    </w:p>
    <w:p w:rsidR="008E0DB8" w:rsidRDefault="008E0DB8" w:rsidP="008E0DB8">
      <w:pPr>
        <w:pStyle w:val="B1"/>
        <w:rPr>
          <w:lang w:eastAsia="zh-CN"/>
        </w:rPr>
      </w:pPr>
      <w:r>
        <w:t>As examples,</w:t>
      </w:r>
    </w:p>
    <w:p w:rsidR="008E0DB8" w:rsidRDefault="008E0DB8" w:rsidP="008E0DB8">
      <w:pPr>
        <w:pStyle w:val="B2"/>
      </w:pPr>
      <w:r>
        <w:t>-</w:t>
      </w:r>
      <w:r>
        <w:tab/>
        <w:t>the 5GS Tracking Area Identity based Emergency ePDG FQDN for the 5GS TAC H'0B1A21, MCC 345 and MNC 12 is coded in the DNS as:</w:t>
      </w:r>
    </w:p>
    <w:p w:rsidR="008E0DB8" w:rsidRDefault="008E0DB8" w:rsidP="008E0DB8">
      <w:pPr>
        <w:pStyle w:val="B3"/>
        <w:rPr>
          <w:snapToGrid w:val="0"/>
        </w:rPr>
      </w:pPr>
      <w:r>
        <w:rPr>
          <w:snapToGrid w:val="0"/>
        </w:rPr>
        <w:t>"</w:t>
      </w:r>
      <w:r>
        <w:t>tac-lb21.tac-mb1a.tac-hb0b.5gstac</w:t>
      </w:r>
      <w:r>
        <w:rPr>
          <w:snapToGrid w:val="0"/>
        </w:rPr>
        <w:t>.sos.epdg.epc.mnc012.mcc345.pub.3gppnetwork.org"</w:t>
      </w:r>
    </w:p>
    <w:p w:rsidR="00D957D3" w:rsidRDefault="00D957D3" w:rsidP="00D957D3">
      <w:pPr>
        <w:pStyle w:val="Heading5"/>
      </w:pPr>
      <w:bookmarkStart w:id="481" w:name="_Toc19695448"/>
      <w:bookmarkStart w:id="482" w:name="_Toc27225515"/>
      <w:r>
        <w:t>19.4.2.9A.4</w:t>
      </w:r>
      <w:r>
        <w:tab/>
        <w:t>Visited Country Emergency FQDN</w:t>
      </w:r>
      <w:bookmarkEnd w:id="481"/>
      <w:bookmarkEnd w:id="482"/>
    </w:p>
    <w:p w:rsidR="00D957D3" w:rsidRDefault="00D957D3" w:rsidP="00D957D3">
      <w:pPr>
        <w:rPr>
          <w:noProof/>
        </w:rPr>
      </w:pPr>
      <w:r>
        <w:rPr>
          <w:noProof/>
        </w:rPr>
        <w:t>The Visited Country Emergency FQDN</w:t>
      </w:r>
      <w:r w:rsidRPr="003F206A">
        <w:rPr>
          <w:noProof/>
        </w:rPr>
        <w:t xml:space="preserve"> </w:t>
      </w:r>
      <w:r>
        <w:rPr>
          <w:noProof/>
        </w:rPr>
        <w:t>shall be constructed as</w:t>
      </w:r>
      <w:r w:rsidRPr="006F2279">
        <w:rPr>
          <w:noProof/>
        </w:rPr>
        <w:t xml:space="preserve"> </w:t>
      </w:r>
      <w:r>
        <w:rPr>
          <w:noProof/>
        </w:rPr>
        <w:t xml:space="preserve">specified for the Visited Country FQDN in </w:t>
      </w:r>
      <w:r w:rsidR="006327E3">
        <w:rPr>
          <w:noProof/>
        </w:rPr>
        <w:t>clause</w:t>
      </w:r>
      <w:r>
        <w:rPr>
          <w:noProof/>
        </w:rPr>
        <w:t xml:space="preserve"> 19.4.2.9.4, </w:t>
      </w:r>
      <w:r>
        <w:t>with the addition of the label "sos" before the labels "epdg.epc".</w:t>
      </w:r>
    </w:p>
    <w:p w:rsidR="00D957D3" w:rsidRDefault="00D957D3" w:rsidP="00D957D3">
      <w:r>
        <w:t>The result of the Visited Country Emergency FQDN will be:</w:t>
      </w:r>
    </w:p>
    <w:p w:rsidR="00D957D3" w:rsidRDefault="00D957D3" w:rsidP="00D957D3">
      <w:pPr>
        <w:pStyle w:val="B1"/>
      </w:pPr>
      <w:r>
        <w:rPr>
          <w:snapToGrid w:val="0"/>
        </w:rPr>
        <w:t>"sos.epdg.epc.mcc&lt;MCC&gt;.</w:t>
      </w:r>
      <w:r>
        <w:t>visited-country.pub.3gppnetwork.org"</w:t>
      </w:r>
    </w:p>
    <w:p w:rsidR="00D957D3" w:rsidRDefault="00D957D3" w:rsidP="00D957D3">
      <w:r>
        <w:t>As an example, the Visited Country Emergency FQDN for MCC 345 is coded in the DNS as:</w:t>
      </w:r>
    </w:p>
    <w:p w:rsidR="00D957D3" w:rsidRDefault="00D957D3" w:rsidP="00D957D3">
      <w:pPr>
        <w:pStyle w:val="B1"/>
      </w:pPr>
      <w:r>
        <w:t>"sos.epdg.epc.</w:t>
      </w:r>
      <w:r w:rsidRPr="00E04ED7">
        <w:t xml:space="preserve"> </w:t>
      </w:r>
      <w:r>
        <w:t>mcc345.visited-country.pub.3gppnetwork.org".</w:t>
      </w:r>
    </w:p>
    <w:p w:rsidR="00D957D3" w:rsidRDefault="00D957D3" w:rsidP="00D957D3">
      <w:pPr>
        <w:pStyle w:val="Heading5"/>
      </w:pPr>
      <w:bookmarkStart w:id="483" w:name="_Toc19695449"/>
      <w:bookmarkStart w:id="484" w:name="_Toc27225516"/>
      <w:r>
        <w:t>19.4.2.9A.5</w:t>
      </w:r>
      <w:r>
        <w:tab/>
        <w:t xml:space="preserve">Replacement field used in </w:t>
      </w:r>
      <w:r>
        <w:rPr>
          <w:noProof/>
        </w:rPr>
        <w:t>DNS-based Discovery of regulatory requirements for emergency services</w:t>
      </w:r>
      <w:bookmarkEnd w:id="483"/>
      <w:bookmarkEnd w:id="484"/>
    </w:p>
    <w:p w:rsidR="00D957D3" w:rsidRDefault="00D957D3" w:rsidP="00D957D3">
      <w:pPr>
        <w:rPr>
          <w:noProof/>
        </w:rPr>
      </w:pPr>
      <w:r>
        <w:rPr>
          <w:noProof/>
        </w:rPr>
        <w:t xml:space="preserve">The requirements specified in </w:t>
      </w:r>
      <w:r w:rsidR="006327E3">
        <w:rPr>
          <w:noProof/>
        </w:rPr>
        <w:t>clause</w:t>
      </w:r>
      <w:r>
        <w:rPr>
          <w:noProof/>
        </w:rPr>
        <w:t xml:space="preserve"> 19.4.2.9.5 for the Replacement field used in DNS-based Discovery of regulatory requirements shall apply with the following modification.</w:t>
      </w:r>
    </w:p>
    <w:p w:rsidR="00D957D3" w:rsidRDefault="00D957D3" w:rsidP="00D957D3">
      <w:pPr>
        <w:rPr>
          <w:noProof/>
        </w:rPr>
      </w:pPr>
      <w:r>
        <w:rPr>
          <w:lang w:eastAsia="ja-JP"/>
        </w:rPr>
        <w:t xml:space="preserve">The replacement field shall take the form </w:t>
      </w:r>
      <w:r>
        <w:rPr>
          <w:noProof/>
        </w:rPr>
        <w:t xml:space="preserve">of an Operator Identifier based Emergency ePDG FQDN as specified in </w:t>
      </w:r>
      <w:r w:rsidR="006327E3">
        <w:rPr>
          <w:noProof/>
        </w:rPr>
        <w:t>clause</w:t>
      </w:r>
      <w:r>
        <w:rPr>
          <w:noProof/>
        </w:rPr>
        <w:t xml:space="preserve"> 19.4.2.9A.2.</w:t>
      </w:r>
    </w:p>
    <w:p w:rsidR="00D957D3" w:rsidRPr="00937728" w:rsidRDefault="00D957D3" w:rsidP="00D957D3">
      <w:pPr>
        <w:rPr>
          <w:lang w:val="en-US"/>
        </w:rPr>
      </w:pPr>
      <w:r w:rsidRPr="00937728">
        <w:rPr>
          <w:lang w:val="en-US"/>
        </w:rPr>
        <w:t>As an example, the NAPTR records associated to the Visited Country FQDN for MCC 345,  and for MNC 012, 013 and 014, are provisioned in the DNS as:</w:t>
      </w:r>
    </w:p>
    <w:p w:rsidR="00D957D3" w:rsidRPr="00937728" w:rsidRDefault="00D957D3" w:rsidP="00D957D3">
      <w:pPr>
        <w:pStyle w:val="PL"/>
        <w:rPr>
          <w:rFonts w:ascii="Times New Roman" w:hAnsi="Times New Roman"/>
          <w:sz w:val="20"/>
          <w:lang w:val="en-US"/>
        </w:rPr>
      </w:pPr>
      <w:r>
        <w:rPr>
          <w:rFonts w:ascii="Times New Roman" w:hAnsi="Times New Roman"/>
          <w:sz w:val="20"/>
          <w:lang w:val="en-US"/>
        </w:rPr>
        <w:t>sos.</w:t>
      </w:r>
      <w:r w:rsidRPr="00937728">
        <w:rPr>
          <w:rFonts w:ascii="Times New Roman" w:hAnsi="Times New Roman"/>
          <w:sz w:val="20"/>
          <w:lang w:val="en-US"/>
        </w:rPr>
        <w:t>epdg.epc.mcc345.visited-country.pub.3gppnetwork.org</w:t>
      </w:r>
    </w:p>
    <w:p w:rsidR="00D957D3" w:rsidRPr="00937728" w:rsidRDefault="00D957D3" w:rsidP="00D957D3">
      <w:pPr>
        <w:pStyle w:val="PL"/>
        <w:rPr>
          <w:rFonts w:ascii="Times New Roman" w:hAnsi="Times New Roman"/>
          <w:sz w:val="20"/>
          <w:lang w:val="en-US"/>
        </w:rPr>
      </w:pPr>
      <w:r w:rsidRPr="00937728">
        <w:rPr>
          <w:rFonts w:ascii="Times New Roman" w:hAnsi="Times New Roman"/>
          <w:sz w:val="20"/>
          <w:lang w:val="en-US"/>
        </w:rPr>
        <w:t>;</w:t>
      </w:r>
      <w:r>
        <w:rPr>
          <w:rFonts w:ascii="Times New Roman" w:hAnsi="Times New Roman"/>
          <w:sz w:val="20"/>
          <w:lang w:val="en-US"/>
        </w:rPr>
        <w:tab/>
      </w:r>
      <w:r w:rsidRPr="00937728">
        <w:rPr>
          <w:rFonts w:ascii="Times New Roman" w:hAnsi="Times New Roman"/>
          <w:sz w:val="20"/>
          <w:lang w:val="en-US"/>
        </w:rPr>
        <w:t>IN NAPTR</w:t>
      </w:r>
      <w:r w:rsidRPr="00937728">
        <w:rPr>
          <w:rFonts w:ascii="Times New Roman" w:hAnsi="Times New Roman"/>
          <w:sz w:val="20"/>
          <w:lang w:val="en-US"/>
        </w:rPr>
        <w:tab/>
        <w:t>order</w:t>
      </w:r>
      <w:r w:rsidRPr="00937728">
        <w:rPr>
          <w:rFonts w:ascii="Times New Roman" w:hAnsi="Times New Roman"/>
          <w:sz w:val="20"/>
          <w:lang w:val="en-US"/>
        </w:rPr>
        <w:tab/>
        <w:t>pref.</w:t>
      </w:r>
      <w:r w:rsidR="006210D2">
        <w:rPr>
          <w:rFonts w:ascii="Times New Roman" w:hAnsi="Times New Roman"/>
          <w:sz w:val="20"/>
          <w:lang w:val="en-US"/>
        </w:rPr>
        <w:tab/>
      </w:r>
      <w:r w:rsidRPr="00937728">
        <w:rPr>
          <w:rFonts w:ascii="Times New Roman" w:hAnsi="Times New Roman"/>
          <w:sz w:val="20"/>
          <w:lang w:val="en-US"/>
        </w:rPr>
        <w:t>flag</w:t>
      </w:r>
      <w:r w:rsidR="006210D2">
        <w:rPr>
          <w:rFonts w:ascii="Times New Roman" w:hAnsi="Times New Roman"/>
          <w:sz w:val="20"/>
          <w:lang w:val="en-US"/>
        </w:rPr>
        <w:tab/>
      </w:r>
      <w:r w:rsidRPr="00937728">
        <w:rPr>
          <w:rFonts w:ascii="Times New Roman" w:hAnsi="Times New Roman"/>
          <w:sz w:val="20"/>
          <w:lang w:val="en-US"/>
        </w:rPr>
        <w:t>service</w:t>
      </w:r>
      <w:r w:rsidRPr="00937728">
        <w:rPr>
          <w:rFonts w:ascii="Times New Roman" w:hAnsi="Times New Roman"/>
          <w:sz w:val="20"/>
          <w:lang w:val="en-US"/>
        </w:rPr>
        <w:tab/>
        <w:t>regexp</w:t>
      </w:r>
      <w:r w:rsidRPr="00937728">
        <w:rPr>
          <w:rFonts w:ascii="Times New Roman" w:hAnsi="Times New Roman"/>
          <w:sz w:val="20"/>
          <w:lang w:val="en-US"/>
        </w:rPr>
        <w:tab/>
        <w:t>replacement</w:t>
      </w:r>
    </w:p>
    <w:p w:rsidR="00D957D3" w:rsidRPr="00937728" w:rsidRDefault="00D957D3" w:rsidP="00D957D3">
      <w:pPr>
        <w:pStyle w:val="PL"/>
        <w:rPr>
          <w:rFonts w:ascii="Times New Roman" w:hAnsi="Times New Roman"/>
          <w:sz w:val="20"/>
          <w:lang w:val="en-US"/>
        </w:rPr>
      </w:pPr>
      <w:r>
        <w:rPr>
          <w:rFonts w:ascii="Times New Roman" w:hAnsi="Times New Roman"/>
          <w:sz w:val="20"/>
          <w:lang w:val="en-US"/>
        </w:rPr>
        <w:tab/>
      </w:r>
      <w:r w:rsidRPr="00937728">
        <w:rPr>
          <w:rFonts w:ascii="Times New Roman" w:hAnsi="Times New Roman"/>
          <w:sz w:val="20"/>
          <w:lang w:val="en-US"/>
        </w:rPr>
        <w:t>IN NAPTR</w:t>
      </w:r>
      <w:r w:rsidR="006210D2">
        <w:rPr>
          <w:rFonts w:ascii="Times New Roman" w:hAnsi="Times New Roman"/>
          <w:sz w:val="20"/>
          <w:lang w:val="en-US"/>
        </w:rPr>
        <w:tab/>
      </w:r>
      <w:r w:rsidRPr="00937728">
        <w:rPr>
          <w:rFonts w:ascii="Times New Roman" w:hAnsi="Times New Roman"/>
          <w:sz w:val="20"/>
          <w:lang w:val="en-US"/>
        </w:rPr>
        <w:t>100</w:t>
      </w:r>
      <w:r w:rsidR="006210D2">
        <w:rPr>
          <w:rFonts w:ascii="Times New Roman" w:hAnsi="Times New Roman"/>
          <w:sz w:val="20"/>
          <w:lang w:val="en-US"/>
        </w:rPr>
        <w:tab/>
      </w:r>
      <w:r w:rsidRPr="00937728">
        <w:rPr>
          <w:rFonts w:ascii="Times New Roman" w:hAnsi="Times New Roman"/>
          <w:sz w:val="20"/>
          <w:lang w:val="en-US"/>
        </w:rPr>
        <w:t>999</w:t>
      </w:r>
      <w:r w:rsidR="006210D2">
        <w:rPr>
          <w:rFonts w:ascii="Times New Roman" w:hAnsi="Times New Roman"/>
          <w:sz w:val="20"/>
          <w:lang w:val="en-US"/>
        </w:rPr>
        <w:tab/>
      </w:r>
      <w:r w:rsidRPr="00937728">
        <w:rPr>
          <w:rFonts w:ascii="Times New Roman" w:hAnsi="Times New Roman"/>
          <w:sz w:val="20"/>
          <w:lang w:val="en-US"/>
        </w:rPr>
        <w:t>""</w:t>
      </w:r>
      <w:r w:rsidR="006210D2">
        <w:rPr>
          <w:rFonts w:ascii="Times New Roman" w:hAnsi="Times New Roman"/>
          <w:sz w:val="20"/>
          <w:lang w:val="en-US"/>
        </w:rPr>
        <w:tab/>
      </w:r>
      <w:r w:rsidRPr="00937728">
        <w:rPr>
          <w:rFonts w:ascii="Times New Roman" w:hAnsi="Times New Roman"/>
          <w:sz w:val="20"/>
          <w:lang w:val="en-US"/>
        </w:rPr>
        <w:tab/>
        <w:t>""</w:t>
      </w:r>
      <w:r w:rsidR="006210D2">
        <w:rPr>
          <w:rFonts w:ascii="Times New Roman" w:hAnsi="Times New Roman"/>
          <w:sz w:val="20"/>
          <w:lang w:val="en-US"/>
        </w:rPr>
        <w:tab/>
      </w:r>
      <w:r>
        <w:rPr>
          <w:rFonts w:ascii="Times New Roman" w:hAnsi="Times New Roman"/>
          <w:sz w:val="20"/>
          <w:lang w:val="en-US"/>
        </w:rPr>
        <w:t>sos.</w:t>
      </w:r>
      <w:r w:rsidRPr="00937728">
        <w:rPr>
          <w:rFonts w:ascii="Times New Roman" w:hAnsi="Times New Roman"/>
          <w:sz w:val="20"/>
          <w:lang w:val="en-US"/>
        </w:rPr>
        <w:t>epdg.epc.mnc012.mcc345.pub.3gppnetwork.org</w:t>
      </w:r>
    </w:p>
    <w:p w:rsidR="00D957D3" w:rsidRPr="00937728" w:rsidRDefault="00D957D3" w:rsidP="00D957D3">
      <w:pPr>
        <w:pStyle w:val="PL"/>
        <w:rPr>
          <w:rFonts w:ascii="Times New Roman" w:hAnsi="Times New Roman"/>
          <w:sz w:val="20"/>
          <w:lang w:val="en-US"/>
        </w:rPr>
      </w:pPr>
      <w:r>
        <w:rPr>
          <w:rFonts w:ascii="Times New Roman" w:hAnsi="Times New Roman"/>
          <w:sz w:val="20"/>
          <w:lang w:val="en-US"/>
        </w:rPr>
        <w:tab/>
      </w:r>
      <w:r w:rsidRPr="00937728">
        <w:rPr>
          <w:rFonts w:ascii="Times New Roman" w:hAnsi="Times New Roman"/>
          <w:sz w:val="20"/>
          <w:lang w:val="en-US"/>
        </w:rPr>
        <w:t>IN NAPTR</w:t>
      </w:r>
      <w:r w:rsidR="006210D2">
        <w:rPr>
          <w:rFonts w:ascii="Times New Roman" w:hAnsi="Times New Roman"/>
          <w:sz w:val="20"/>
          <w:lang w:val="en-US"/>
        </w:rPr>
        <w:tab/>
      </w:r>
      <w:r w:rsidRPr="00937728">
        <w:rPr>
          <w:rFonts w:ascii="Times New Roman" w:hAnsi="Times New Roman"/>
          <w:sz w:val="20"/>
          <w:lang w:val="en-US"/>
        </w:rPr>
        <w:t>100</w:t>
      </w:r>
      <w:r w:rsidR="006210D2">
        <w:rPr>
          <w:rFonts w:ascii="Times New Roman" w:hAnsi="Times New Roman"/>
          <w:sz w:val="20"/>
          <w:lang w:val="en-US"/>
        </w:rPr>
        <w:tab/>
      </w:r>
      <w:r w:rsidRPr="00937728">
        <w:rPr>
          <w:rFonts w:ascii="Times New Roman" w:hAnsi="Times New Roman"/>
          <w:sz w:val="20"/>
          <w:lang w:val="en-US"/>
        </w:rPr>
        <w:t>999</w:t>
      </w:r>
      <w:r w:rsidR="006210D2">
        <w:rPr>
          <w:rFonts w:ascii="Times New Roman" w:hAnsi="Times New Roman"/>
          <w:sz w:val="20"/>
          <w:lang w:val="en-US"/>
        </w:rPr>
        <w:tab/>
      </w:r>
      <w:r w:rsidRPr="00937728">
        <w:rPr>
          <w:rFonts w:ascii="Times New Roman" w:hAnsi="Times New Roman"/>
          <w:sz w:val="20"/>
          <w:lang w:val="en-US"/>
        </w:rPr>
        <w:t>""</w:t>
      </w:r>
      <w:r w:rsidR="006210D2">
        <w:rPr>
          <w:rFonts w:ascii="Times New Roman" w:hAnsi="Times New Roman"/>
          <w:sz w:val="20"/>
          <w:lang w:val="en-US"/>
        </w:rPr>
        <w:tab/>
      </w:r>
      <w:r w:rsidRPr="00937728">
        <w:rPr>
          <w:rFonts w:ascii="Times New Roman" w:hAnsi="Times New Roman"/>
          <w:sz w:val="20"/>
          <w:lang w:val="en-US"/>
        </w:rPr>
        <w:tab/>
        <w:t>""</w:t>
      </w:r>
      <w:r w:rsidR="006210D2">
        <w:rPr>
          <w:rFonts w:ascii="Times New Roman" w:hAnsi="Times New Roman"/>
          <w:sz w:val="20"/>
          <w:lang w:val="en-US"/>
        </w:rPr>
        <w:tab/>
      </w:r>
      <w:r>
        <w:rPr>
          <w:rFonts w:ascii="Times New Roman" w:hAnsi="Times New Roman"/>
          <w:sz w:val="20"/>
          <w:lang w:val="en-US"/>
        </w:rPr>
        <w:t>sos.</w:t>
      </w:r>
      <w:r w:rsidRPr="00937728">
        <w:rPr>
          <w:rFonts w:ascii="Times New Roman" w:hAnsi="Times New Roman"/>
          <w:sz w:val="20"/>
          <w:lang w:val="en-US"/>
        </w:rPr>
        <w:t>epdg.epc.mnc013.mcc345.pub.3gppnetwork.org</w:t>
      </w:r>
    </w:p>
    <w:p w:rsidR="00D957D3" w:rsidRDefault="00D957D3" w:rsidP="00D957D3">
      <w:pPr>
        <w:pStyle w:val="PL"/>
        <w:rPr>
          <w:rFonts w:ascii="Times New Roman" w:hAnsi="Times New Roman"/>
          <w:sz w:val="20"/>
          <w:lang w:val="en-US"/>
        </w:rPr>
      </w:pPr>
      <w:r>
        <w:rPr>
          <w:rFonts w:ascii="Times New Roman" w:hAnsi="Times New Roman"/>
          <w:sz w:val="20"/>
          <w:lang w:val="en-US"/>
        </w:rPr>
        <w:tab/>
      </w:r>
      <w:r w:rsidRPr="00937728">
        <w:rPr>
          <w:rFonts w:ascii="Times New Roman" w:hAnsi="Times New Roman"/>
          <w:sz w:val="20"/>
          <w:lang w:val="en-US"/>
        </w:rPr>
        <w:t>IN NAPTR</w:t>
      </w:r>
      <w:r w:rsidRPr="00937728">
        <w:rPr>
          <w:rFonts w:ascii="Times New Roman" w:hAnsi="Times New Roman"/>
          <w:sz w:val="20"/>
          <w:lang w:val="en-US"/>
        </w:rPr>
        <w:tab/>
        <w:t>100</w:t>
      </w:r>
      <w:r w:rsidR="006210D2">
        <w:rPr>
          <w:rFonts w:ascii="Times New Roman" w:hAnsi="Times New Roman"/>
          <w:sz w:val="20"/>
          <w:lang w:val="en-US"/>
        </w:rPr>
        <w:tab/>
      </w:r>
      <w:r w:rsidRPr="00937728">
        <w:rPr>
          <w:rFonts w:ascii="Times New Roman" w:hAnsi="Times New Roman"/>
          <w:sz w:val="20"/>
          <w:lang w:val="en-US"/>
        </w:rPr>
        <w:t>999</w:t>
      </w:r>
      <w:r w:rsidR="006210D2">
        <w:rPr>
          <w:rFonts w:ascii="Times New Roman" w:hAnsi="Times New Roman"/>
          <w:sz w:val="20"/>
          <w:lang w:val="en-US"/>
        </w:rPr>
        <w:tab/>
      </w:r>
      <w:r w:rsidRPr="00937728">
        <w:rPr>
          <w:rFonts w:ascii="Times New Roman" w:hAnsi="Times New Roman"/>
          <w:sz w:val="20"/>
          <w:lang w:val="en-US"/>
        </w:rPr>
        <w:t>""</w:t>
      </w:r>
      <w:r w:rsidR="006210D2">
        <w:rPr>
          <w:rFonts w:ascii="Times New Roman" w:hAnsi="Times New Roman"/>
          <w:sz w:val="20"/>
          <w:lang w:val="en-US"/>
        </w:rPr>
        <w:tab/>
      </w:r>
      <w:r w:rsidRPr="00937728">
        <w:rPr>
          <w:rFonts w:ascii="Times New Roman" w:hAnsi="Times New Roman"/>
          <w:sz w:val="20"/>
          <w:lang w:val="en-US"/>
        </w:rPr>
        <w:tab/>
        <w:t>""</w:t>
      </w:r>
      <w:r w:rsidR="006210D2">
        <w:rPr>
          <w:rFonts w:ascii="Times New Roman" w:hAnsi="Times New Roman"/>
          <w:sz w:val="20"/>
          <w:lang w:val="en-US"/>
        </w:rPr>
        <w:tab/>
      </w:r>
      <w:r>
        <w:rPr>
          <w:rFonts w:ascii="Times New Roman" w:hAnsi="Times New Roman"/>
          <w:sz w:val="20"/>
          <w:lang w:val="en-US"/>
        </w:rPr>
        <w:t>sos.</w:t>
      </w:r>
      <w:r w:rsidRPr="00937728">
        <w:rPr>
          <w:rFonts w:ascii="Times New Roman" w:hAnsi="Times New Roman"/>
          <w:sz w:val="20"/>
          <w:lang w:val="en-US"/>
        </w:rPr>
        <w:t>epdg.epc.mnc014.mcc345.pub.3gppnetwork.org</w:t>
      </w:r>
    </w:p>
    <w:p w:rsidR="00D957D3" w:rsidRDefault="00D957D3" w:rsidP="00D957D3">
      <w:pPr>
        <w:rPr>
          <w:lang w:val="en-US"/>
        </w:rPr>
      </w:pPr>
    </w:p>
    <w:p w:rsidR="004B0604" w:rsidRDefault="008E3B2D" w:rsidP="004B0604">
      <w:pPr>
        <w:pStyle w:val="Heading5"/>
      </w:pPr>
      <w:bookmarkStart w:id="485" w:name="_Toc19695450"/>
      <w:bookmarkStart w:id="486" w:name="_Toc27225517"/>
      <w:r>
        <w:t>19.4.2.9A.6</w:t>
      </w:r>
      <w:r>
        <w:tab/>
      </w:r>
      <w:r w:rsidR="004B0604">
        <w:t>Country based Emergency Numbers FQDN</w:t>
      </w:r>
      <w:bookmarkEnd w:id="485"/>
      <w:bookmarkEnd w:id="486"/>
    </w:p>
    <w:p w:rsidR="004B0604" w:rsidRDefault="004B0604" w:rsidP="004B0604">
      <w:pPr>
        <w:rPr>
          <w:noProof/>
        </w:rPr>
      </w:pPr>
      <w:r>
        <w:rPr>
          <w:noProof/>
        </w:rPr>
        <w:t>The Country based Emergency Numbers FQDN</w:t>
      </w:r>
      <w:r w:rsidRPr="003F206A">
        <w:rPr>
          <w:noProof/>
        </w:rPr>
        <w:t xml:space="preserve"> </w:t>
      </w:r>
      <w:r>
        <w:rPr>
          <w:noProof/>
        </w:rPr>
        <w:t>shall be constructed as</w:t>
      </w:r>
      <w:r w:rsidRPr="006F2279">
        <w:rPr>
          <w:noProof/>
        </w:rPr>
        <w:t xml:space="preserve"> </w:t>
      </w:r>
      <w:r>
        <w:rPr>
          <w:noProof/>
        </w:rPr>
        <w:t xml:space="preserve">specified for the Visited Country Emergency FQDN in </w:t>
      </w:r>
      <w:r w:rsidR="006327E3">
        <w:rPr>
          <w:noProof/>
        </w:rPr>
        <w:t>clause</w:t>
      </w:r>
      <w:r>
        <w:rPr>
          <w:noProof/>
        </w:rPr>
        <w:t xml:space="preserve"> 19.4.2.9A.4, but with </w:t>
      </w:r>
      <w:r>
        <w:t>replacing the label "epdg" by the label "en".</w:t>
      </w:r>
    </w:p>
    <w:p w:rsidR="004B0604" w:rsidRDefault="004B0604" w:rsidP="004B0604">
      <w:r>
        <w:t>The result of the Country based Emergency Numbers FQDN will be:</w:t>
      </w:r>
    </w:p>
    <w:p w:rsidR="004B0604" w:rsidRDefault="004B0604" w:rsidP="004B0604">
      <w:pPr>
        <w:pStyle w:val="B1"/>
      </w:pPr>
      <w:r>
        <w:rPr>
          <w:snapToGrid w:val="0"/>
        </w:rPr>
        <w:t>"sos.en.epc.mcc&lt;MCC&gt;.</w:t>
      </w:r>
      <w:r>
        <w:t>visited-country.pub.3gppnetwork.org"</w:t>
      </w:r>
    </w:p>
    <w:p w:rsidR="004B0604" w:rsidRDefault="004B0604" w:rsidP="004B0604">
      <w:pPr>
        <w:pStyle w:val="NO"/>
        <w:rPr>
          <w:lang w:eastAsia="ja-JP"/>
        </w:rPr>
      </w:pPr>
      <w:r>
        <w:rPr>
          <w:lang w:eastAsia="ja-JP"/>
        </w:rPr>
        <w:lastRenderedPageBreak/>
        <w:t>NOTE:</w:t>
      </w:r>
      <w:r>
        <w:rPr>
          <w:lang w:eastAsia="ja-JP"/>
        </w:rPr>
        <w:tab/>
        <w:t xml:space="preserve">Even though </w:t>
      </w:r>
      <w:r>
        <w:t>a</w:t>
      </w:r>
      <w:r w:rsidRPr="0008635F">
        <w:t xml:space="preserve"> </w:t>
      </w:r>
      <w:r>
        <w:t>label named "visited-country"</w:t>
      </w:r>
      <w:r w:rsidRPr="0008635F">
        <w:t xml:space="preserve"> </w:t>
      </w:r>
      <w:r>
        <w:t>is present, operators in the</w:t>
      </w:r>
      <w:r w:rsidRPr="0008635F">
        <w:t xml:space="preserve"> home country can use the same mechanism to provide emergency numbers</w:t>
      </w:r>
      <w:r>
        <w:t xml:space="preserve"> and associated type(s).</w:t>
      </w:r>
    </w:p>
    <w:p w:rsidR="004B0604" w:rsidRDefault="004B0604" w:rsidP="004B0604">
      <w:r>
        <w:t>As an example, the Country based Emergency Numbers FQDN for MCC 345 is coded in the DNS as:</w:t>
      </w:r>
    </w:p>
    <w:p w:rsidR="004B0604" w:rsidRDefault="004B0604" w:rsidP="004B0604">
      <w:pPr>
        <w:pStyle w:val="B1"/>
      </w:pPr>
      <w:r>
        <w:t>"sos.en.epc.</w:t>
      </w:r>
      <w:r w:rsidRPr="00E04ED7">
        <w:t xml:space="preserve"> </w:t>
      </w:r>
      <w:r>
        <w:t>mcc345.visited-country.pub.3gppnetwork.org".</w:t>
      </w:r>
    </w:p>
    <w:p w:rsidR="008E3B2D" w:rsidRDefault="008E3B2D" w:rsidP="004B0604">
      <w:pPr>
        <w:pStyle w:val="Heading5"/>
      </w:pPr>
      <w:bookmarkStart w:id="487" w:name="_Toc19695451"/>
      <w:bookmarkStart w:id="488" w:name="_Toc27225518"/>
      <w:r>
        <w:t>19.4.2.9A.7</w:t>
      </w:r>
      <w:r>
        <w:tab/>
        <w:t xml:space="preserve">Replacement field used in </w:t>
      </w:r>
      <w:r>
        <w:rPr>
          <w:noProof/>
        </w:rPr>
        <w:t>DNS-based Discovery of Emergency Numbers</w:t>
      </w:r>
      <w:bookmarkEnd w:id="487"/>
      <w:bookmarkEnd w:id="488"/>
    </w:p>
    <w:p w:rsidR="004B0604" w:rsidRDefault="004B0604" w:rsidP="004B0604">
      <w:pPr>
        <w:rPr>
          <w:lang w:eastAsia="ja-JP"/>
        </w:rPr>
      </w:pPr>
      <w:r>
        <w:rPr>
          <w:noProof/>
        </w:rPr>
        <w:t>T</w:t>
      </w:r>
      <w:r>
        <w:t xml:space="preserve">he </w:t>
      </w:r>
      <w:r>
        <w:rPr>
          <w:rFonts w:hint="eastAsia"/>
          <w:lang w:eastAsia="ja-JP"/>
        </w:rPr>
        <w:t>NAPTR record</w:t>
      </w:r>
      <w:r>
        <w:rPr>
          <w:lang w:eastAsia="ja-JP"/>
        </w:rPr>
        <w:t>(</w:t>
      </w:r>
      <w:r>
        <w:rPr>
          <w:rFonts w:hint="eastAsia"/>
          <w:lang w:eastAsia="ja-JP"/>
        </w:rPr>
        <w:t>s</w:t>
      </w:r>
      <w:r>
        <w:rPr>
          <w:lang w:eastAsia="ja-JP"/>
        </w:rPr>
        <w:t>)</w:t>
      </w:r>
      <w:r>
        <w:rPr>
          <w:rFonts w:hint="eastAsia"/>
          <w:lang w:eastAsia="ja-JP"/>
        </w:rPr>
        <w:t xml:space="preserve"> </w:t>
      </w:r>
      <w:r>
        <w:t xml:space="preserve">associated to the Country based Emergency Numbers FQDN </w:t>
      </w:r>
      <w:r>
        <w:rPr>
          <w:lang w:eastAsia="ja-JP"/>
        </w:rPr>
        <w:t xml:space="preserve">shall be provisioned with the replacement field </w:t>
      </w:r>
      <w:r>
        <w:rPr>
          <w:noProof/>
        </w:rPr>
        <w:t xml:space="preserve">containing </w:t>
      </w:r>
      <w:r>
        <w:rPr>
          <w:lang w:eastAsia="ja-JP"/>
        </w:rPr>
        <w:t>the emergency numbers and related emergency service types.</w:t>
      </w:r>
    </w:p>
    <w:p w:rsidR="004B0604" w:rsidRDefault="004B0604" w:rsidP="004B0604">
      <w:pPr>
        <w:rPr>
          <w:lang w:eastAsia="ja-JP"/>
        </w:rPr>
      </w:pPr>
      <w:r>
        <w:rPr>
          <w:lang w:eastAsia="ja-JP"/>
        </w:rPr>
        <w:t xml:space="preserve">The replacement field shall take the following </w:t>
      </w:r>
      <w:r w:rsidRPr="007E668F">
        <w:rPr>
          <w:lang w:eastAsia="ja-JP"/>
        </w:rPr>
        <w:t>form</w:t>
      </w:r>
      <w:r>
        <w:rPr>
          <w:lang w:eastAsia="ja-JP"/>
        </w:rPr>
        <w:t xml:space="preserve"> and include both an emergency number and at least one emergency service type:</w:t>
      </w:r>
    </w:p>
    <w:p w:rsidR="004B0604" w:rsidRDefault="004B0604" w:rsidP="004B0604">
      <w:pPr>
        <w:pStyle w:val="B1"/>
        <w:rPr>
          <w:lang w:eastAsia="ja-JP"/>
        </w:rPr>
      </w:pPr>
      <w:r>
        <w:t>&lt;emergency-type&gt;.&lt;emergency-number&gt;.sos.en.epc.mcc&lt;MCC&gt;.</w:t>
      </w:r>
      <w:r w:rsidRPr="00937728">
        <w:rPr>
          <w:lang w:val="en-US"/>
        </w:rPr>
        <w:t>visited-country.pub.3gppnetwork.org</w:t>
      </w:r>
    </w:p>
    <w:p w:rsidR="004B0604" w:rsidRDefault="004B0604" w:rsidP="004B0604">
      <w:pPr>
        <w:rPr>
          <w:lang w:eastAsia="ja-JP"/>
        </w:rPr>
      </w:pPr>
      <w:r>
        <w:rPr>
          <w:lang w:eastAsia="ja-JP"/>
        </w:rPr>
        <w:t>The &lt;emergency-number&gt; and &lt;emergency-type&gt; shall follow the syntax defined in Table 19.4.2.9A.7-1. The &lt;emergency-number&gt; shall consist of a single label. The &lt;emergency-type&gt; shall consist of at least one label.</w:t>
      </w:r>
    </w:p>
    <w:p w:rsidR="008E3B2D" w:rsidRPr="00CA10A0" w:rsidRDefault="008E3B2D" w:rsidP="008E3B2D">
      <w:pPr>
        <w:pStyle w:val="TH"/>
      </w:pPr>
      <w:r w:rsidRPr="00CA10A0">
        <w:t>Table </w:t>
      </w:r>
      <w:r>
        <w:t>19</w:t>
      </w:r>
      <w:r w:rsidRPr="00CA10A0">
        <w:t>.</w:t>
      </w:r>
      <w:r>
        <w:t>4.2.9A.7</w:t>
      </w:r>
      <w:r w:rsidRPr="00CA10A0">
        <w:t xml:space="preserve">-1: Syntax of </w:t>
      </w:r>
      <w:r>
        <w:rPr>
          <w:lang w:val="en-US"/>
        </w:rPr>
        <w:t>emergency number and emergency type</w:t>
      </w:r>
    </w:p>
    <w:p w:rsidR="008E3B2D" w:rsidRDefault="008E3B2D" w:rsidP="008E3B2D">
      <w:pPr>
        <w:keepNext/>
        <w:keepLines/>
        <w:pBdr>
          <w:top w:val="single" w:sz="4" w:space="1" w:color="auto"/>
          <w:left w:val="single" w:sz="4" w:space="4" w:color="auto"/>
          <w:bottom w:val="single" w:sz="4" w:space="1" w:color="auto"/>
          <w:right w:val="single" w:sz="4" w:space="4" w:color="auto"/>
        </w:pBd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lang w:val="en-US"/>
        </w:rPr>
      </w:pPr>
      <w:r>
        <w:rPr>
          <w:rFonts w:ascii="Courier New" w:hAnsi="Courier New"/>
          <w:noProof/>
          <w:sz w:val="16"/>
          <w:lang w:val="en-US"/>
        </w:rPr>
        <w:t>emergency-number</w:t>
      </w:r>
      <w:r w:rsidR="006210D2">
        <w:rPr>
          <w:rFonts w:ascii="Courier New" w:hAnsi="Courier New"/>
          <w:noProof/>
          <w:sz w:val="16"/>
          <w:lang w:val="en-US"/>
        </w:rPr>
        <w:tab/>
      </w:r>
      <w:r w:rsidRPr="00CA10A0">
        <w:rPr>
          <w:rFonts w:ascii="Courier New" w:hAnsi="Courier New"/>
          <w:noProof/>
          <w:sz w:val="16"/>
          <w:lang w:val="en-US"/>
        </w:rPr>
        <w:t xml:space="preserve">= </w:t>
      </w:r>
      <w:r>
        <w:rPr>
          <w:rFonts w:ascii="Courier New" w:hAnsi="Courier New"/>
          <w:noProof/>
          <w:sz w:val="16"/>
          <w:lang w:val="en-US"/>
        </w:rPr>
        <w:t>DIGIT*DIGIT</w:t>
      </w:r>
      <w:r w:rsidR="006210D2">
        <w:rPr>
          <w:rFonts w:ascii="Courier New" w:hAnsi="Courier New"/>
          <w:noProof/>
          <w:sz w:val="16"/>
          <w:lang w:val="en-US"/>
        </w:rPr>
        <w:tab/>
      </w:r>
      <w:r w:rsidR="006210D2">
        <w:rPr>
          <w:rFonts w:ascii="Courier New" w:hAnsi="Courier New"/>
          <w:noProof/>
          <w:sz w:val="16"/>
          <w:lang w:val="en-US"/>
        </w:rPr>
        <w:tab/>
      </w:r>
      <w:r w:rsidR="006210D2">
        <w:rPr>
          <w:rFonts w:ascii="Courier New" w:hAnsi="Courier New"/>
          <w:noProof/>
          <w:sz w:val="16"/>
          <w:lang w:val="en-US"/>
        </w:rPr>
        <w:tab/>
      </w:r>
      <w:r>
        <w:rPr>
          <w:rFonts w:ascii="Courier New" w:hAnsi="Courier New"/>
          <w:noProof/>
          <w:sz w:val="16"/>
          <w:lang w:val="en-US"/>
        </w:rPr>
        <w:tab/>
        <w:t>; at least one DIGIT</w:t>
      </w:r>
    </w:p>
    <w:p w:rsidR="008E3B2D" w:rsidRDefault="008E3B2D" w:rsidP="008E3B2D">
      <w:pPr>
        <w:keepNext/>
        <w:keepLines/>
        <w:pBdr>
          <w:top w:val="single" w:sz="4" w:space="1" w:color="auto"/>
          <w:left w:val="single" w:sz="4" w:space="4" w:color="auto"/>
          <w:bottom w:val="single" w:sz="4" w:space="1" w:color="auto"/>
          <w:right w:val="single" w:sz="4" w:space="4" w:color="auto"/>
        </w:pBd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lang w:val="en-US"/>
        </w:rPr>
      </w:pPr>
      <w:r>
        <w:rPr>
          <w:rFonts w:ascii="Courier New" w:hAnsi="Courier New"/>
          <w:noProof/>
          <w:sz w:val="16"/>
          <w:lang w:val="en-US"/>
        </w:rPr>
        <w:t>emergency-type</w:t>
      </w:r>
      <w:r w:rsidR="006210D2">
        <w:rPr>
          <w:rFonts w:ascii="Courier New" w:hAnsi="Courier New"/>
          <w:noProof/>
          <w:sz w:val="16"/>
          <w:lang w:val="en-US"/>
        </w:rPr>
        <w:tab/>
      </w:r>
      <w:r>
        <w:rPr>
          <w:rFonts w:ascii="Courier New" w:hAnsi="Courier New"/>
          <w:noProof/>
          <w:sz w:val="16"/>
          <w:lang w:val="en-US"/>
        </w:rPr>
        <w:tab/>
        <w:t xml:space="preserve">= </w:t>
      </w:r>
      <w:r w:rsidRPr="00656E27">
        <w:rPr>
          <w:rFonts w:ascii="Courier New" w:hAnsi="Courier New"/>
          <w:noProof/>
          <w:sz w:val="16"/>
          <w:lang w:val="en-US"/>
        </w:rPr>
        <w:t>"</w:t>
      </w:r>
      <w:r>
        <w:rPr>
          <w:rFonts w:ascii="Courier New" w:hAnsi="Courier New"/>
          <w:noProof/>
          <w:sz w:val="16"/>
          <w:lang w:val="en-US"/>
        </w:rPr>
        <w:t>sos</w:t>
      </w:r>
      <w:r w:rsidRPr="00656E27">
        <w:rPr>
          <w:rFonts w:ascii="Courier New" w:hAnsi="Courier New"/>
          <w:noProof/>
          <w:sz w:val="16"/>
          <w:lang w:val="en-US"/>
        </w:rPr>
        <w:t xml:space="preserve">" *("." </w:t>
      </w:r>
      <w:r>
        <w:rPr>
          <w:rFonts w:ascii="Courier New" w:hAnsi="Courier New"/>
          <w:noProof/>
          <w:sz w:val="16"/>
          <w:lang w:val="en-US"/>
        </w:rPr>
        <w:t>sub-label</w:t>
      </w:r>
      <w:r w:rsidRPr="00656E27">
        <w:rPr>
          <w:rFonts w:ascii="Courier New" w:hAnsi="Courier New"/>
          <w:noProof/>
          <w:sz w:val="16"/>
          <w:lang w:val="en-US"/>
        </w:rPr>
        <w:t>)</w:t>
      </w:r>
    </w:p>
    <w:p w:rsidR="008E3B2D" w:rsidRDefault="008E3B2D" w:rsidP="008E3B2D">
      <w:pPr>
        <w:pBdr>
          <w:top w:val="single" w:sz="4" w:space="1" w:color="auto"/>
          <w:left w:val="single" w:sz="4" w:space="4" w:color="auto"/>
          <w:bottom w:val="single" w:sz="4" w:space="1" w:color="auto"/>
          <w:right w:val="single" w:sz="4" w:space="4" w:color="auto"/>
        </w:pBd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ind w:left="2127" w:hanging="2127"/>
        <w:rPr>
          <w:rFonts w:ascii="Courier New" w:hAnsi="Courier New"/>
          <w:noProof/>
          <w:sz w:val="16"/>
          <w:lang w:val="en-US"/>
        </w:rPr>
      </w:pPr>
      <w:r>
        <w:rPr>
          <w:rFonts w:ascii="Courier New" w:hAnsi="Courier New"/>
          <w:noProof/>
          <w:sz w:val="16"/>
          <w:lang w:val="en-US"/>
        </w:rPr>
        <w:t>sub-label</w:t>
      </w:r>
      <w:r w:rsidR="006210D2">
        <w:rPr>
          <w:rFonts w:ascii="Courier New" w:hAnsi="Courier New"/>
          <w:noProof/>
          <w:sz w:val="16"/>
          <w:lang w:val="en-US"/>
        </w:rPr>
        <w:tab/>
      </w:r>
      <w:r w:rsidR="006210D2">
        <w:rPr>
          <w:rFonts w:ascii="Courier New" w:hAnsi="Courier New"/>
          <w:noProof/>
          <w:sz w:val="16"/>
          <w:lang w:val="en-US"/>
        </w:rPr>
        <w:tab/>
      </w:r>
      <w:r>
        <w:rPr>
          <w:rFonts w:ascii="Courier New" w:hAnsi="Courier New"/>
          <w:noProof/>
          <w:sz w:val="16"/>
          <w:lang w:val="en-US"/>
        </w:rPr>
        <w:tab/>
        <w:t xml:space="preserve">= </w:t>
      </w:r>
      <w:r w:rsidRPr="00656E27">
        <w:rPr>
          <w:rFonts w:ascii="Courier New" w:hAnsi="Courier New"/>
          <w:noProof/>
          <w:sz w:val="16"/>
          <w:lang w:val="en-US"/>
        </w:rPr>
        <w:t>let-dig [ *</w:t>
      </w:r>
      <w:r w:rsidR="00723922">
        <w:rPr>
          <w:rFonts w:ascii="Courier New" w:hAnsi="Courier New"/>
          <w:noProof/>
          <w:sz w:val="16"/>
          <w:lang w:val="en-US"/>
        </w:rPr>
        <w:t>61</w:t>
      </w:r>
      <w:r w:rsidRPr="00656E27">
        <w:rPr>
          <w:rFonts w:ascii="Courier New" w:hAnsi="Courier New"/>
          <w:noProof/>
          <w:sz w:val="16"/>
          <w:lang w:val="en-US"/>
        </w:rPr>
        <w:t>let-dig-hyp let-dig ]</w:t>
      </w:r>
    </w:p>
    <w:p w:rsidR="008E3B2D" w:rsidRPr="00656E27" w:rsidRDefault="008E3B2D" w:rsidP="008E3B2D">
      <w:pPr>
        <w:pBdr>
          <w:top w:val="single" w:sz="4" w:space="1" w:color="auto"/>
          <w:left w:val="single" w:sz="4" w:space="4" w:color="auto"/>
          <w:bottom w:val="single" w:sz="4" w:space="1" w:color="auto"/>
          <w:right w:val="single" w:sz="4" w:space="4" w:color="auto"/>
        </w:pBd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ind w:left="2127" w:hanging="2127"/>
        <w:rPr>
          <w:rFonts w:ascii="Courier New" w:hAnsi="Courier New"/>
          <w:noProof/>
          <w:sz w:val="16"/>
          <w:lang w:val="en-US"/>
        </w:rPr>
      </w:pPr>
      <w:r w:rsidRPr="00656E27">
        <w:rPr>
          <w:rFonts w:ascii="Courier New" w:hAnsi="Courier New"/>
          <w:noProof/>
          <w:sz w:val="16"/>
          <w:lang w:val="en-US"/>
        </w:rPr>
        <w:t>let-dig-hyp</w:t>
      </w:r>
      <w:r w:rsidR="006210D2">
        <w:rPr>
          <w:rFonts w:ascii="Courier New" w:hAnsi="Courier New"/>
          <w:noProof/>
          <w:sz w:val="16"/>
          <w:lang w:val="en-US"/>
        </w:rPr>
        <w:tab/>
      </w:r>
      <w:r w:rsidR="006210D2">
        <w:rPr>
          <w:rFonts w:ascii="Courier New" w:hAnsi="Courier New"/>
          <w:noProof/>
          <w:sz w:val="16"/>
          <w:lang w:val="en-US"/>
        </w:rPr>
        <w:tab/>
      </w:r>
      <w:r>
        <w:rPr>
          <w:rFonts w:ascii="Courier New" w:hAnsi="Courier New"/>
          <w:noProof/>
          <w:sz w:val="16"/>
          <w:lang w:val="en-US"/>
        </w:rPr>
        <w:tab/>
      </w:r>
      <w:r w:rsidRPr="00656E27">
        <w:rPr>
          <w:rFonts w:ascii="Courier New" w:hAnsi="Courier New"/>
          <w:noProof/>
          <w:sz w:val="16"/>
          <w:lang w:val="en-US"/>
        </w:rPr>
        <w:t>= let-dig / "-"</w:t>
      </w:r>
    </w:p>
    <w:p w:rsidR="008E3B2D" w:rsidRPr="00656E27" w:rsidRDefault="008E3B2D" w:rsidP="008E3B2D">
      <w:pPr>
        <w:pBdr>
          <w:top w:val="single" w:sz="4" w:space="1" w:color="auto"/>
          <w:left w:val="single" w:sz="4" w:space="4" w:color="auto"/>
          <w:bottom w:val="single" w:sz="4" w:space="1" w:color="auto"/>
          <w:right w:val="single" w:sz="4" w:space="4" w:color="auto"/>
        </w:pBd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ind w:left="2127" w:hanging="2127"/>
        <w:rPr>
          <w:rFonts w:ascii="Courier New" w:hAnsi="Courier New"/>
          <w:noProof/>
          <w:sz w:val="16"/>
          <w:lang w:val="en-US"/>
        </w:rPr>
      </w:pPr>
      <w:r w:rsidRPr="00656E27">
        <w:rPr>
          <w:rFonts w:ascii="Courier New" w:hAnsi="Courier New"/>
          <w:noProof/>
          <w:sz w:val="16"/>
          <w:lang w:val="en-US"/>
        </w:rPr>
        <w:t>let-dig</w:t>
      </w:r>
      <w:r w:rsidR="006210D2">
        <w:rPr>
          <w:rFonts w:ascii="Courier New" w:hAnsi="Courier New"/>
          <w:noProof/>
          <w:sz w:val="16"/>
          <w:lang w:val="en-US"/>
        </w:rPr>
        <w:tab/>
      </w:r>
      <w:r w:rsidR="006210D2">
        <w:rPr>
          <w:rFonts w:ascii="Courier New" w:hAnsi="Courier New"/>
          <w:noProof/>
          <w:sz w:val="16"/>
          <w:lang w:val="en-US"/>
        </w:rPr>
        <w:tab/>
      </w:r>
      <w:r w:rsidR="006210D2">
        <w:rPr>
          <w:rFonts w:ascii="Courier New" w:hAnsi="Courier New"/>
          <w:noProof/>
          <w:sz w:val="16"/>
          <w:lang w:val="en-US"/>
        </w:rPr>
        <w:tab/>
      </w:r>
      <w:r w:rsidRPr="00656E27">
        <w:rPr>
          <w:rFonts w:ascii="Courier New" w:hAnsi="Courier New"/>
          <w:noProof/>
          <w:sz w:val="16"/>
          <w:lang w:val="en-US"/>
        </w:rPr>
        <w:t>= ALPHA / DIGIT</w:t>
      </w:r>
    </w:p>
    <w:p w:rsidR="008E3B2D" w:rsidRDefault="008E3B2D" w:rsidP="008E3B2D">
      <w:pPr>
        <w:pBdr>
          <w:top w:val="single" w:sz="4" w:space="1" w:color="auto"/>
          <w:left w:val="single" w:sz="4" w:space="4" w:color="auto"/>
          <w:bottom w:val="single" w:sz="4" w:space="1" w:color="auto"/>
          <w:right w:val="single" w:sz="4" w:space="4" w:color="auto"/>
        </w:pBd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ind w:left="2127" w:hanging="2127"/>
        <w:rPr>
          <w:rFonts w:ascii="Courier New" w:hAnsi="Courier New"/>
          <w:noProof/>
          <w:sz w:val="16"/>
          <w:lang w:val="en-US"/>
        </w:rPr>
      </w:pPr>
      <w:r w:rsidRPr="00656E27">
        <w:rPr>
          <w:rFonts w:ascii="Courier New" w:hAnsi="Courier New"/>
          <w:noProof/>
          <w:sz w:val="16"/>
          <w:lang w:val="en-US"/>
        </w:rPr>
        <w:t>ALPHA</w:t>
      </w:r>
      <w:r w:rsidR="006210D2">
        <w:rPr>
          <w:rFonts w:ascii="Courier New" w:hAnsi="Courier New"/>
          <w:noProof/>
          <w:sz w:val="16"/>
          <w:lang w:val="en-US"/>
        </w:rPr>
        <w:tab/>
      </w:r>
      <w:r w:rsidR="006210D2">
        <w:rPr>
          <w:rFonts w:ascii="Courier New" w:hAnsi="Courier New"/>
          <w:noProof/>
          <w:sz w:val="16"/>
          <w:lang w:val="en-US"/>
        </w:rPr>
        <w:tab/>
      </w:r>
      <w:r w:rsidR="006210D2">
        <w:rPr>
          <w:rFonts w:ascii="Courier New" w:hAnsi="Courier New"/>
          <w:noProof/>
          <w:sz w:val="16"/>
          <w:lang w:val="en-US"/>
        </w:rPr>
        <w:tab/>
      </w:r>
      <w:r>
        <w:rPr>
          <w:rFonts w:ascii="Courier New" w:hAnsi="Courier New"/>
          <w:noProof/>
          <w:sz w:val="16"/>
          <w:lang w:val="en-US"/>
        </w:rPr>
        <w:t>= %x41-5A / %x61-7A</w:t>
      </w:r>
      <w:r w:rsidR="006210D2">
        <w:rPr>
          <w:rFonts w:ascii="Courier New" w:hAnsi="Courier New"/>
          <w:noProof/>
          <w:sz w:val="16"/>
          <w:lang w:val="en-US"/>
        </w:rPr>
        <w:tab/>
      </w:r>
      <w:r w:rsidR="006210D2">
        <w:rPr>
          <w:rFonts w:ascii="Courier New" w:hAnsi="Courier New"/>
          <w:noProof/>
          <w:sz w:val="16"/>
          <w:lang w:val="en-US"/>
        </w:rPr>
        <w:tab/>
      </w:r>
      <w:r w:rsidR="006210D2">
        <w:rPr>
          <w:rFonts w:ascii="Courier New" w:hAnsi="Courier New"/>
          <w:noProof/>
          <w:sz w:val="16"/>
          <w:lang w:val="en-US"/>
        </w:rPr>
        <w:tab/>
      </w:r>
      <w:r w:rsidRPr="00656E27">
        <w:rPr>
          <w:rFonts w:ascii="Courier New" w:hAnsi="Courier New"/>
          <w:noProof/>
          <w:sz w:val="16"/>
          <w:lang w:val="en-US"/>
        </w:rPr>
        <w:t>; A-Z / a-z</w:t>
      </w:r>
    </w:p>
    <w:p w:rsidR="008E3B2D" w:rsidRPr="00CA10A0" w:rsidRDefault="008E3B2D" w:rsidP="00723922">
      <w:pPr>
        <w:rPr>
          <w:lang w:val="en-US"/>
        </w:rPr>
      </w:pPr>
    </w:p>
    <w:p w:rsidR="004B0604" w:rsidRPr="00937728" w:rsidRDefault="004B0604" w:rsidP="004B0604">
      <w:pPr>
        <w:rPr>
          <w:lang w:val="en-US"/>
        </w:rPr>
      </w:pPr>
      <w:r w:rsidRPr="00937728">
        <w:rPr>
          <w:lang w:val="en-US"/>
        </w:rPr>
        <w:t xml:space="preserve">As an example, the NAPTR records associated to the Country </w:t>
      </w:r>
      <w:r>
        <w:rPr>
          <w:lang w:val="en-US"/>
        </w:rPr>
        <w:t xml:space="preserve">based Emergency Numbers </w:t>
      </w:r>
      <w:r w:rsidRPr="00937728">
        <w:rPr>
          <w:lang w:val="en-US"/>
        </w:rPr>
        <w:t>FQDN for MCC 345 are provisioned in the DNS as:</w:t>
      </w:r>
    </w:p>
    <w:p w:rsidR="008E3B2D" w:rsidRPr="00937728" w:rsidRDefault="008E3B2D" w:rsidP="008E3B2D">
      <w:pPr>
        <w:pStyle w:val="PL"/>
        <w:rPr>
          <w:rFonts w:ascii="Times New Roman" w:hAnsi="Times New Roman"/>
          <w:sz w:val="20"/>
          <w:lang w:val="en-US"/>
        </w:rPr>
      </w:pPr>
      <w:r>
        <w:rPr>
          <w:rFonts w:ascii="Times New Roman" w:hAnsi="Times New Roman"/>
          <w:sz w:val="20"/>
          <w:lang w:val="en-US"/>
        </w:rPr>
        <w:t>sos.en</w:t>
      </w:r>
      <w:r w:rsidRPr="00937728">
        <w:rPr>
          <w:rFonts w:ascii="Times New Roman" w:hAnsi="Times New Roman"/>
          <w:sz w:val="20"/>
          <w:lang w:val="en-US"/>
        </w:rPr>
        <w:t>.epc.mcc345.visited-country.pub.3gppnetwork.org</w:t>
      </w:r>
    </w:p>
    <w:p w:rsidR="008E3B2D" w:rsidRPr="00937728" w:rsidRDefault="008E3B2D" w:rsidP="008E3B2D">
      <w:pPr>
        <w:pStyle w:val="PL"/>
        <w:rPr>
          <w:rFonts w:ascii="Times New Roman" w:hAnsi="Times New Roman"/>
          <w:sz w:val="20"/>
          <w:lang w:val="en-US"/>
        </w:rPr>
      </w:pPr>
      <w:r w:rsidRPr="00937728">
        <w:rPr>
          <w:rFonts w:ascii="Times New Roman" w:hAnsi="Times New Roman"/>
          <w:sz w:val="20"/>
          <w:lang w:val="en-US"/>
        </w:rPr>
        <w:t>;</w:t>
      </w:r>
      <w:r>
        <w:rPr>
          <w:rFonts w:ascii="Times New Roman" w:hAnsi="Times New Roman"/>
          <w:sz w:val="20"/>
          <w:lang w:val="en-US"/>
        </w:rPr>
        <w:tab/>
      </w:r>
      <w:r w:rsidRPr="00937728">
        <w:rPr>
          <w:rFonts w:ascii="Times New Roman" w:hAnsi="Times New Roman"/>
          <w:sz w:val="20"/>
          <w:lang w:val="en-US"/>
        </w:rPr>
        <w:t>IN NAPTR</w:t>
      </w:r>
      <w:r w:rsidRPr="00937728">
        <w:rPr>
          <w:rFonts w:ascii="Times New Roman" w:hAnsi="Times New Roman"/>
          <w:sz w:val="20"/>
          <w:lang w:val="en-US"/>
        </w:rPr>
        <w:tab/>
        <w:t>order</w:t>
      </w:r>
      <w:r w:rsidRPr="00937728">
        <w:rPr>
          <w:rFonts w:ascii="Times New Roman" w:hAnsi="Times New Roman"/>
          <w:sz w:val="20"/>
          <w:lang w:val="en-US"/>
        </w:rPr>
        <w:tab/>
        <w:t>pref.</w:t>
      </w:r>
      <w:r w:rsidR="006210D2">
        <w:rPr>
          <w:rFonts w:ascii="Times New Roman" w:hAnsi="Times New Roman"/>
          <w:sz w:val="20"/>
          <w:lang w:val="en-US"/>
        </w:rPr>
        <w:tab/>
      </w:r>
      <w:r w:rsidRPr="00937728">
        <w:rPr>
          <w:rFonts w:ascii="Times New Roman" w:hAnsi="Times New Roman"/>
          <w:sz w:val="20"/>
          <w:lang w:val="en-US"/>
        </w:rPr>
        <w:t>flag</w:t>
      </w:r>
      <w:r w:rsidR="006210D2">
        <w:rPr>
          <w:rFonts w:ascii="Times New Roman" w:hAnsi="Times New Roman"/>
          <w:sz w:val="20"/>
          <w:lang w:val="en-US"/>
        </w:rPr>
        <w:tab/>
      </w:r>
      <w:r w:rsidRPr="00937728">
        <w:rPr>
          <w:rFonts w:ascii="Times New Roman" w:hAnsi="Times New Roman"/>
          <w:sz w:val="20"/>
          <w:lang w:val="en-US"/>
        </w:rPr>
        <w:t>service</w:t>
      </w:r>
      <w:r w:rsidRPr="00937728">
        <w:rPr>
          <w:rFonts w:ascii="Times New Roman" w:hAnsi="Times New Roman"/>
          <w:sz w:val="20"/>
          <w:lang w:val="en-US"/>
        </w:rPr>
        <w:tab/>
        <w:t>regexp</w:t>
      </w:r>
      <w:r w:rsidRPr="00937728">
        <w:rPr>
          <w:rFonts w:ascii="Times New Roman" w:hAnsi="Times New Roman"/>
          <w:sz w:val="20"/>
          <w:lang w:val="en-US"/>
        </w:rPr>
        <w:tab/>
        <w:t>replacement</w:t>
      </w:r>
    </w:p>
    <w:p w:rsidR="008E3B2D" w:rsidRPr="004D4863" w:rsidRDefault="008E3B2D" w:rsidP="008E3B2D">
      <w:pPr>
        <w:pStyle w:val="PL"/>
        <w:rPr>
          <w:rFonts w:ascii="Times New Roman" w:hAnsi="Times New Roman"/>
          <w:sz w:val="20"/>
          <w:lang w:val="en-US"/>
        </w:rPr>
      </w:pPr>
      <w:r>
        <w:rPr>
          <w:rFonts w:ascii="Times New Roman" w:hAnsi="Times New Roman"/>
          <w:sz w:val="20"/>
          <w:lang w:val="en-US"/>
        </w:rPr>
        <w:tab/>
      </w:r>
      <w:r w:rsidRPr="004D4863">
        <w:rPr>
          <w:rFonts w:ascii="Times New Roman" w:hAnsi="Times New Roman"/>
          <w:sz w:val="20"/>
          <w:lang w:val="en-US"/>
        </w:rPr>
        <w:t>IN NAPTR</w:t>
      </w:r>
      <w:r w:rsidR="006210D2">
        <w:rPr>
          <w:rFonts w:ascii="Times New Roman" w:hAnsi="Times New Roman"/>
          <w:sz w:val="20"/>
          <w:lang w:val="en-US"/>
        </w:rPr>
        <w:tab/>
      </w:r>
      <w:r w:rsidRPr="004D4863">
        <w:rPr>
          <w:rFonts w:ascii="Times New Roman" w:hAnsi="Times New Roman"/>
          <w:sz w:val="20"/>
          <w:lang w:val="en-US"/>
        </w:rPr>
        <w:t>100</w:t>
      </w:r>
      <w:r w:rsidR="006210D2">
        <w:rPr>
          <w:rFonts w:ascii="Times New Roman" w:hAnsi="Times New Roman"/>
          <w:sz w:val="20"/>
          <w:lang w:val="en-US"/>
        </w:rPr>
        <w:tab/>
      </w:r>
      <w:r w:rsidRPr="004D4863">
        <w:rPr>
          <w:rFonts w:ascii="Times New Roman" w:hAnsi="Times New Roman"/>
          <w:sz w:val="20"/>
          <w:lang w:val="en-US"/>
        </w:rPr>
        <w:t>999</w:t>
      </w:r>
      <w:r w:rsidR="006210D2">
        <w:rPr>
          <w:rFonts w:ascii="Times New Roman" w:hAnsi="Times New Roman"/>
          <w:sz w:val="20"/>
          <w:lang w:val="en-US"/>
        </w:rPr>
        <w:tab/>
      </w:r>
      <w:r w:rsidRPr="004D4863">
        <w:rPr>
          <w:rFonts w:ascii="Times New Roman" w:hAnsi="Times New Roman"/>
          <w:sz w:val="20"/>
          <w:lang w:val="en-US"/>
        </w:rPr>
        <w:t>""</w:t>
      </w:r>
      <w:r w:rsidR="006210D2">
        <w:rPr>
          <w:rFonts w:ascii="Times New Roman" w:hAnsi="Times New Roman"/>
          <w:sz w:val="20"/>
          <w:lang w:val="en-US"/>
        </w:rPr>
        <w:tab/>
      </w:r>
      <w:r w:rsidRPr="004D4863">
        <w:rPr>
          <w:rFonts w:ascii="Times New Roman" w:hAnsi="Times New Roman"/>
          <w:sz w:val="20"/>
          <w:lang w:val="en-US"/>
        </w:rPr>
        <w:tab/>
        <w:t>"</w:t>
      </w:r>
      <w:r>
        <w:rPr>
          <w:rFonts w:ascii="Times New Roman" w:hAnsi="Times New Roman"/>
          <w:sz w:val="20"/>
          <w:lang w:val="en-US"/>
        </w:rPr>
        <w:t>"</w:t>
      </w:r>
      <w:r w:rsidR="006210D2">
        <w:rPr>
          <w:rFonts w:ascii="Times New Roman" w:hAnsi="Times New Roman"/>
          <w:sz w:val="20"/>
          <w:lang w:val="en-US"/>
        </w:rPr>
        <w:tab/>
      </w:r>
      <w:r w:rsidRPr="00F63A6F">
        <w:rPr>
          <w:rFonts w:ascii="Times New Roman" w:hAnsi="Times New Roman"/>
          <w:sz w:val="20"/>
          <w:lang w:val="en-US"/>
        </w:rPr>
        <w:t>sos.ambulance</w:t>
      </w:r>
      <w:r>
        <w:rPr>
          <w:rFonts w:ascii="Times New Roman" w:hAnsi="Times New Roman"/>
          <w:sz w:val="20"/>
          <w:lang w:val="en-US"/>
        </w:rPr>
        <w:t>.15.sos.en.</w:t>
      </w:r>
      <w:r w:rsidRPr="00937728">
        <w:rPr>
          <w:rFonts w:ascii="Times New Roman" w:hAnsi="Times New Roman"/>
          <w:sz w:val="20"/>
          <w:lang w:val="en-US"/>
        </w:rPr>
        <w:t>epc.mcc345.visited-country.pub.3gppnetwork.org</w:t>
      </w:r>
    </w:p>
    <w:p w:rsidR="008E3B2D" w:rsidRPr="00937728" w:rsidRDefault="008E3B2D" w:rsidP="008E3B2D">
      <w:pPr>
        <w:pStyle w:val="PL"/>
        <w:rPr>
          <w:rFonts w:ascii="Times New Roman" w:hAnsi="Times New Roman"/>
          <w:sz w:val="20"/>
          <w:lang w:val="en-US"/>
        </w:rPr>
      </w:pPr>
      <w:r w:rsidRPr="00633C5B">
        <w:rPr>
          <w:rFonts w:ascii="Times New Roman" w:hAnsi="Times New Roman"/>
          <w:sz w:val="20"/>
          <w:lang w:val="en-US"/>
        </w:rPr>
        <w:tab/>
      </w:r>
      <w:r w:rsidRPr="00937728">
        <w:rPr>
          <w:rFonts w:ascii="Times New Roman" w:hAnsi="Times New Roman"/>
          <w:sz w:val="20"/>
          <w:lang w:val="en-US"/>
        </w:rPr>
        <w:t>IN NAPTR</w:t>
      </w:r>
      <w:r w:rsidR="006210D2">
        <w:rPr>
          <w:rFonts w:ascii="Times New Roman" w:hAnsi="Times New Roman"/>
          <w:sz w:val="20"/>
          <w:lang w:val="en-US"/>
        </w:rPr>
        <w:tab/>
      </w:r>
      <w:r w:rsidRPr="00937728">
        <w:rPr>
          <w:rFonts w:ascii="Times New Roman" w:hAnsi="Times New Roman"/>
          <w:sz w:val="20"/>
          <w:lang w:val="en-US"/>
        </w:rPr>
        <w:t>100</w:t>
      </w:r>
      <w:r w:rsidR="006210D2">
        <w:rPr>
          <w:rFonts w:ascii="Times New Roman" w:hAnsi="Times New Roman"/>
          <w:sz w:val="20"/>
          <w:lang w:val="en-US"/>
        </w:rPr>
        <w:tab/>
      </w:r>
      <w:r w:rsidRPr="00937728">
        <w:rPr>
          <w:rFonts w:ascii="Times New Roman" w:hAnsi="Times New Roman"/>
          <w:sz w:val="20"/>
          <w:lang w:val="en-US"/>
        </w:rPr>
        <w:t>999</w:t>
      </w:r>
      <w:r w:rsidR="006210D2">
        <w:rPr>
          <w:rFonts w:ascii="Times New Roman" w:hAnsi="Times New Roman"/>
          <w:sz w:val="20"/>
          <w:lang w:val="en-US"/>
        </w:rPr>
        <w:tab/>
      </w:r>
      <w:r w:rsidRPr="00937728">
        <w:rPr>
          <w:rFonts w:ascii="Times New Roman" w:hAnsi="Times New Roman"/>
          <w:sz w:val="20"/>
          <w:lang w:val="en-US"/>
        </w:rPr>
        <w:t>""</w:t>
      </w:r>
      <w:r w:rsidR="006210D2">
        <w:rPr>
          <w:rFonts w:ascii="Times New Roman" w:hAnsi="Times New Roman"/>
          <w:sz w:val="20"/>
          <w:lang w:val="en-US"/>
        </w:rPr>
        <w:tab/>
      </w:r>
      <w:r w:rsidRPr="00937728">
        <w:rPr>
          <w:rFonts w:ascii="Times New Roman" w:hAnsi="Times New Roman"/>
          <w:sz w:val="20"/>
          <w:lang w:val="en-US"/>
        </w:rPr>
        <w:tab/>
      </w:r>
      <w:r>
        <w:rPr>
          <w:rFonts w:ascii="Times New Roman" w:hAnsi="Times New Roman"/>
          <w:sz w:val="20"/>
          <w:lang w:val="en-US"/>
        </w:rPr>
        <w:t>"</w:t>
      </w:r>
      <w:r w:rsidRPr="00937728">
        <w:rPr>
          <w:rFonts w:ascii="Times New Roman" w:hAnsi="Times New Roman"/>
          <w:sz w:val="20"/>
          <w:lang w:val="en-US"/>
        </w:rPr>
        <w:t>"</w:t>
      </w:r>
      <w:r w:rsidR="006210D2">
        <w:rPr>
          <w:rFonts w:ascii="Times New Roman" w:hAnsi="Times New Roman"/>
          <w:sz w:val="20"/>
          <w:lang w:val="en-US"/>
        </w:rPr>
        <w:tab/>
      </w:r>
      <w:r>
        <w:rPr>
          <w:rFonts w:ascii="Times New Roman" w:hAnsi="Times New Roman"/>
          <w:sz w:val="20"/>
          <w:lang w:val="en-US"/>
        </w:rPr>
        <w:t>sos.police.17.sos.en.</w:t>
      </w:r>
      <w:r w:rsidRPr="00937728">
        <w:rPr>
          <w:rFonts w:ascii="Times New Roman" w:hAnsi="Times New Roman"/>
          <w:sz w:val="20"/>
          <w:lang w:val="en-US"/>
        </w:rPr>
        <w:t>epc.mcc345.visited-country.pub.3gppnetwork.org</w:t>
      </w:r>
    </w:p>
    <w:p w:rsidR="008E3B2D" w:rsidRDefault="008E3B2D" w:rsidP="008E3B2D">
      <w:pPr>
        <w:pStyle w:val="PL"/>
        <w:rPr>
          <w:rFonts w:ascii="Times New Roman" w:hAnsi="Times New Roman"/>
          <w:sz w:val="20"/>
          <w:lang w:val="en-US"/>
        </w:rPr>
      </w:pPr>
      <w:r>
        <w:rPr>
          <w:rFonts w:ascii="Times New Roman" w:hAnsi="Times New Roman"/>
          <w:sz w:val="20"/>
          <w:lang w:val="en-US"/>
        </w:rPr>
        <w:tab/>
      </w:r>
      <w:r w:rsidRPr="00937728">
        <w:rPr>
          <w:rFonts w:ascii="Times New Roman" w:hAnsi="Times New Roman"/>
          <w:sz w:val="20"/>
          <w:lang w:val="en-US"/>
        </w:rPr>
        <w:t>IN NAPTR</w:t>
      </w:r>
      <w:r w:rsidRPr="00937728">
        <w:rPr>
          <w:rFonts w:ascii="Times New Roman" w:hAnsi="Times New Roman"/>
          <w:sz w:val="20"/>
          <w:lang w:val="en-US"/>
        </w:rPr>
        <w:tab/>
        <w:t>100</w:t>
      </w:r>
      <w:r w:rsidR="006210D2">
        <w:rPr>
          <w:rFonts w:ascii="Times New Roman" w:hAnsi="Times New Roman"/>
          <w:sz w:val="20"/>
          <w:lang w:val="en-US"/>
        </w:rPr>
        <w:tab/>
      </w:r>
      <w:r w:rsidRPr="00937728">
        <w:rPr>
          <w:rFonts w:ascii="Times New Roman" w:hAnsi="Times New Roman"/>
          <w:sz w:val="20"/>
          <w:lang w:val="en-US"/>
        </w:rPr>
        <w:t>999</w:t>
      </w:r>
      <w:r w:rsidR="006210D2">
        <w:rPr>
          <w:rFonts w:ascii="Times New Roman" w:hAnsi="Times New Roman"/>
          <w:sz w:val="20"/>
          <w:lang w:val="en-US"/>
        </w:rPr>
        <w:tab/>
      </w:r>
      <w:r w:rsidRPr="00937728">
        <w:rPr>
          <w:rFonts w:ascii="Times New Roman" w:hAnsi="Times New Roman"/>
          <w:sz w:val="20"/>
          <w:lang w:val="en-US"/>
        </w:rPr>
        <w:t>""</w:t>
      </w:r>
      <w:r w:rsidR="006210D2">
        <w:rPr>
          <w:rFonts w:ascii="Times New Roman" w:hAnsi="Times New Roman"/>
          <w:sz w:val="20"/>
          <w:lang w:val="en-US"/>
        </w:rPr>
        <w:tab/>
      </w:r>
      <w:r w:rsidRPr="00937728">
        <w:rPr>
          <w:rFonts w:ascii="Times New Roman" w:hAnsi="Times New Roman"/>
          <w:sz w:val="20"/>
          <w:lang w:val="en-US"/>
        </w:rPr>
        <w:tab/>
        <w:t>"</w:t>
      </w:r>
      <w:r>
        <w:rPr>
          <w:rFonts w:ascii="Times New Roman" w:hAnsi="Times New Roman"/>
          <w:sz w:val="20"/>
          <w:lang w:val="en-US"/>
        </w:rPr>
        <w:t>"</w:t>
      </w:r>
      <w:r w:rsidR="006210D2">
        <w:rPr>
          <w:rFonts w:ascii="Times New Roman" w:hAnsi="Times New Roman"/>
          <w:sz w:val="20"/>
          <w:lang w:val="en-US"/>
        </w:rPr>
        <w:tab/>
      </w:r>
      <w:r>
        <w:rPr>
          <w:rFonts w:ascii="Times New Roman" w:hAnsi="Times New Roman"/>
          <w:sz w:val="20"/>
          <w:lang w:val="en-US"/>
        </w:rPr>
        <w:t>sos.fire.18.sos.en.</w:t>
      </w:r>
      <w:r w:rsidRPr="00937728">
        <w:rPr>
          <w:rFonts w:ascii="Times New Roman" w:hAnsi="Times New Roman"/>
          <w:sz w:val="20"/>
          <w:lang w:val="en-US"/>
        </w:rPr>
        <w:t>epc.mcc345.visited-country.pub.3gppnetwork.org</w:t>
      </w:r>
    </w:p>
    <w:p w:rsidR="008E3B2D" w:rsidRPr="008E3B2D" w:rsidRDefault="008E3B2D" w:rsidP="008E3B2D">
      <w:pPr>
        <w:pStyle w:val="B1"/>
        <w:rPr>
          <w:lang w:val="en-US"/>
        </w:rPr>
      </w:pPr>
      <w:r>
        <w:rPr>
          <w:lang w:val="en-US"/>
        </w:rPr>
        <w:tab/>
      </w:r>
      <w:r w:rsidRPr="00937728">
        <w:rPr>
          <w:lang w:val="en-US"/>
        </w:rPr>
        <w:t>IN NAPTR</w:t>
      </w:r>
      <w:r w:rsidRPr="00937728">
        <w:rPr>
          <w:lang w:val="en-US"/>
        </w:rPr>
        <w:tab/>
        <w:t>100</w:t>
      </w:r>
      <w:r w:rsidR="006210D2">
        <w:rPr>
          <w:lang w:val="en-US"/>
        </w:rPr>
        <w:tab/>
      </w:r>
      <w:r w:rsidRPr="00937728">
        <w:rPr>
          <w:lang w:val="en-US"/>
        </w:rPr>
        <w:t>999</w:t>
      </w:r>
      <w:r w:rsidR="006210D2">
        <w:rPr>
          <w:lang w:val="en-US"/>
        </w:rPr>
        <w:tab/>
      </w:r>
      <w:r w:rsidRPr="00937728">
        <w:rPr>
          <w:lang w:val="en-US"/>
        </w:rPr>
        <w:t>""</w:t>
      </w:r>
      <w:r w:rsidR="006210D2">
        <w:rPr>
          <w:lang w:val="en-US"/>
        </w:rPr>
        <w:tab/>
      </w:r>
      <w:r w:rsidRPr="00937728">
        <w:rPr>
          <w:lang w:val="en-US"/>
        </w:rPr>
        <w:tab/>
        <w:t>"</w:t>
      </w:r>
      <w:r>
        <w:rPr>
          <w:lang w:val="en-US"/>
        </w:rPr>
        <w:t>"</w:t>
      </w:r>
      <w:r w:rsidR="006210D2">
        <w:rPr>
          <w:lang w:val="en-US"/>
        </w:rPr>
        <w:tab/>
      </w:r>
      <w:r>
        <w:rPr>
          <w:lang w:val="en-US"/>
        </w:rPr>
        <w:t>sos.marine.196.sos.en.</w:t>
      </w:r>
      <w:r w:rsidRPr="00937728">
        <w:rPr>
          <w:lang w:val="en-US"/>
        </w:rPr>
        <w:t>epc.mcc345.visited-country.pub.3gppnetwork.org</w:t>
      </w:r>
    </w:p>
    <w:p w:rsidR="00EF743C" w:rsidRDefault="00EF743C" w:rsidP="00D957D3">
      <w:pPr>
        <w:pStyle w:val="Heading5"/>
        <w:rPr>
          <w:lang w:eastAsia="zh-CN"/>
        </w:rPr>
      </w:pPr>
      <w:bookmarkStart w:id="489" w:name="_Toc19695452"/>
      <w:bookmarkStart w:id="490" w:name="_Toc27225519"/>
      <w:r>
        <w:t>19.4.2.</w:t>
      </w:r>
      <w:r>
        <w:rPr>
          <w:lang w:eastAsia="zh-CN"/>
        </w:rPr>
        <w:t>10</w:t>
      </w:r>
      <w:r>
        <w:tab/>
      </w:r>
      <w:r w:rsidRPr="00324921">
        <w:rPr>
          <w:lang w:eastAsia="zh-CN"/>
        </w:rPr>
        <w:t>Global</w:t>
      </w:r>
      <w:r>
        <w:t xml:space="preserve"> </w:t>
      </w:r>
      <w:r>
        <w:rPr>
          <w:rFonts w:hint="eastAsia"/>
          <w:lang w:eastAsia="zh-CN"/>
        </w:rPr>
        <w:t>eNodeB</w:t>
      </w:r>
      <w:r>
        <w:t>-ID for eNodeB</w:t>
      </w:r>
      <w:bookmarkEnd w:id="489"/>
      <w:bookmarkEnd w:id="490"/>
    </w:p>
    <w:p w:rsidR="00EF743C" w:rsidRDefault="00EF743C" w:rsidP="00EF743C">
      <w:pPr>
        <w:rPr>
          <w:lang w:eastAsia="zh-CN"/>
        </w:rPr>
      </w:pPr>
      <w:r w:rsidRPr="0036522D">
        <w:rPr>
          <w:lang w:eastAsia="zh-CN"/>
        </w:rPr>
        <w:t xml:space="preserve">The </w:t>
      </w:r>
      <w:r w:rsidRPr="00324921">
        <w:rPr>
          <w:lang w:eastAsia="zh-CN"/>
        </w:rPr>
        <w:t>Global</w:t>
      </w:r>
      <w:r>
        <w:rPr>
          <w:rFonts w:hint="eastAsia"/>
          <w:lang w:eastAsia="zh-CN"/>
        </w:rPr>
        <w:t xml:space="preserve"> eNodeB-ID</w:t>
      </w:r>
      <w:r>
        <w:rPr>
          <w:lang w:eastAsia="zh-CN"/>
        </w:rPr>
        <w:t xml:space="preserve"> </w:t>
      </w:r>
      <w:r>
        <w:rPr>
          <w:rFonts w:hint="eastAsia"/>
          <w:lang w:eastAsia="zh-CN"/>
        </w:rPr>
        <w:t>is</w:t>
      </w:r>
      <w:r w:rsidRPr="00E6429E">
        <w:rPr>
          <w:lang w:eastAsia="zh-CN"/>
        </w:rPr>
        <w:t xml:space="preserve"> used to identify eN</w:t>
      </w:r>
      <w:r>
        <w:rPr>
          <w:rFonts w:hint="eastAsia"/>
          <w:lang w:eastAsia="zh-CN"/>
        </w:rPr>
        <w:t>ode</w:t>
      </w:r>
      <w:r w:rsidRPr="00E6429E">
        <w:rPr>
          <w:lang w:eastAsia="zh-CN"/>
        </w:rPr>
        <w:t>Bs globally</w:t>
      </w:r>
      <w:r>
        <w:rPr>
          <w:rFonts w:hint="eastAsia"/>
          <w:lang w:eastAsia="zh-CN"/>
        </w:rPr>
        <w:t xml:space="preserve"> which is composed of the </w:t>
      </w:r>
      <w:r>
        <w:rPr>
          <w:lang w:eastAsia="zh-CN"/>
        </w:rPr>
        <w:t>concatenation</w:t>
      </w:r>
      <w:r>
        <w:rPr>
          <w:rFonts w:hint="eastAsia"/>
          <w:lang w:eastAsia="zh-CN"/>
        </w:rPr>
        <w:t xml:space="preserve"> of MCC, MNC and the eNodeBID</w:t>
      </w:r>
      <w:r w:rsidRPr="0036522D">
        <w:rPr>
          <w:lang w:eastAsia="zh-CN"/>
        </w:rPr>
        <w:t>.</w:t>
      </w:r>
      <w:r w:rsidRPr="00753E41">
        <w:rPr>
          <w:lang w:eastAsia="zh-CN"/>
        </w:rPr>
        <w:t xml:space="preserve"> </w:t>
      </w:r>
      <w:r w:rsidRPr="00324921">
        <w:rPr>
          <w:lang w:eastAsia="zh-CN"/>
        </w:rPr>
        <w:t>The MCC and MNC are the same as included in the E-UTRAN Cell Global Identifier (ECGI)</w:t>
      </w:r>
      <w:r>
        <w:rPr>
          <w:rFonts w:hint="eastAsia"/>
          <w:lang w:eastAsia="zh-CN"/>
        </w:rPr>
        <w:t xml:space="preserve"> (see </w:t>
      </w:r>
      <w:r w:rsidR="006327E3">
        <w:rPr>
          <w:rFonts w:hint="eastAsia"/>
          <w:lang w:eastAsia="zh-CN"/>
        </w:rPr>
        <w:t>clause</w:t>
      </w:r>
      <w:r>
        <w:rPr>
          <w:rFonts w:hint="eastAsia"/>
          <w:lang w:eastAsia="zh-CN"/>
        </w:rPr>
        <w:t xml:space="preserve"> 19.6)</w:t>
      </w:r>
      <w:r w:rsidRPr="00324921">
        <w:rPr>
          <w:lang w:eastAsia="zh-CN"/>
        </w:rPr>
        <w:t>.</w:t>
      </w:r>
    </w:p>
    <w:p w:rsidR="00EF743C" w:rsidRDefault="00EF743C" w:rsidP="00EF743C">
      <w:r>
        <w:t>A subdomain name shall be derived from the MNC and MCC by adding the label "</w:t>
      </w:r>
      <w:r>
        <w:rPr>
          <w:rFonts w:hint="eastAsia"/>
          <w:lang w:eastAsia="zh-CN"/>
        </w:rPr>
        <w:t>enb</w:t>
      </w:r>
      <w:r>
        <w:t xml:space="preserve">" to the beginning of the Home Network Realm/Domain (see </w:t>
      </w:r>
      <w:r w:rsidR="006327E3">
        <w:t>clause</w:t>
      </w:r>
      <w:r>
        <w:t xml:space="preserve"> 19.2).</w:t>
      </w:r>
    </w:p>
    <w:p w:rsidR="00EF743C" w:rsidRDefault="00EF743C" w:rsidP="00EF743C">
      <w:r>
        <w:t xml:space="preserve">The </w:t>
      </w:r>
      <w:r w:rsidRPr="00324921">
        <w:rPr>
          <w:lang w:eastAsia="zh-CN"/>
        </w:rPr>
        <w:t>Global</w:t>
      </w:r>
      <w:r>
        <w:rPr>
          <w:rFonts w:hint="eastAsia"/>
          <w:lang w:eastAsia="zh-CN"/>
        </w:rPr>
        <w:t xml:space="preserve"> eNodeB-ID</w:t>
      </w:r>
      <w:r>
        <w:t xml:space="preserve"> FQDN shall be constructed as:</w:t>
      </w:r>
    </w:p>
    <w:p w:rsidR="00EF743C" w:rsidRDefault="00EF743C" w:rsidP="00EF743C">
      <w:pPr>
        <w:pStyle w:val="B1"/>
      </w:pPr>
      <w:r>
        <w:rPr>
          <w:rFonts w:hint="eastAsia"/>
          <w:lang w:eastAsia="zh-CN"/>
        </w:rPr>
        <w:t>enb</w:t>
      </w:r>
      <w:r>
        <w:t>&lt;</w:t>
      </w:r>
      <w:r>
        <w:rPr>
          <w:rFonts w:hint="eastAsia"/>
          <w:lang w:eastAsia="zh-CN"/>
        </w:rPr>
        <w:t>eNodeB-ID</w:t>
      </w:r>
      <w:r>
        <w:t>&gt;.</w:t>
      </w:r>
      <w:r>
        <w:rPr>
          <w:rFonts w:hint="eastAsia"/>
          <w:lang w:eastAsia="zh-CN"/>
        </w:rPr>
        <w:t>enb</w:t>
      </w:r>
      <w:r>
        <w:t>.epc.mnc&lt;MNC&gt;.mcc&lt;MCC&gt;.3gppnetwork.org</w:t>
      </w:r>
    </w:p>
    <w:p w:rsidR="00EF743C" w:rsidRDefault="00EF743C" w:rsidP="00B40EB9">
      <w:r>
        <w:rPr>
          <w:rFonts w:hint="eastAsia"/>
          <w:lang w:eastAsia="zh-CN"/>
        </w:rPr>
        <w:t xml:space="preserve">The </w:t>
      </w:r>
      <w:r>
        <w:t>&lt;</w:t>
      </w:r>
      <w:r>
        <w:rPr>
          <w:rFonts w:hint="eastAsia"/>
          <w:lang w:eastAsia="zh-CN"/>
        </w:rPr>
        <w:t>eNodeB-ID</w:t>
      </w:r>
      <w:r>
        <w:t xml:space="preserve">&gt; </w:t>
      </w:r>
      <w:r>
        <w:rPr>
          <w:rFonts w:hint="eastAsia"/>
          <w:lang w:eastAsia="zh-CN"/>
        </w:rPr>
        <w:t>shall</w:t>
      </w:r>
      <w:r>
        <w:t xml:space="preserve"> be coded using a full hexadecimal representation.</w:t>
      </w:r>
      <w:r>
        <w:rPr>
          <w:rFonts w:hint="eastAsia"/>
          <w:lang w:eastAsia="zh-CN"/>
        </w:rPr>
        <w:t xml:space="preserve"> </w:t>
      </w:r>
      <w:r w:rsidRPr="00245132">
        <w:t>If there are less than 4 significant digits in &lt;</w:t>
      </w:r>
      <w:r w:rsidRPr="008347F4">
        <w:rPr>
          <w:rFonts w:hint="eastAsia"/>
          <w:lang w:eastAsia="zh-CN"/>
        </w:rPr>
        <w:t xml:space="preserve"> </w:t>
      </w:r>
      <w:r>
        <w:rPr>
          <w:rFonts w:hint="eastAsia"/>
          <w:lang w:eastAsia="zh-CN"/>
        </w:rPr>
        <w:t>eNodeB-ID</w:t>
      </w:r>
      <w:r w:rsidRPr="00245132">
        <w:t xml:space="preserve">&gt;, </w:t>
      </w:r>
      <w:r w:rsidRPr="00B6531F">
        <w:rPr>
          <w:lang w:eastAsia="zh-CN"/>
        </w:rPr>
        <w:t>"0" digit(s) shall be inserted</w:t>
      </w:r>
      <w:r w:rsidRPr="00245132">
        <w:t xml:space="preserve"> at the left side to fill the 4 digit coding.</w:t>
      </w:r>
    </w:p>
    <w:p w:rsidR="00FC1D11" w:rsidRDefault="00FC1D11" w:rsidP="00FC1D11">
      <w:pPr>
        <w:pStyle w:val="Heading4"/>
      </w:pPr>
      <w:bookmarkStart w:id="491" w:name="_Toc19695453"/>
      <w:bookmarkStart w:id="492" w:name="_Toc27225520"/>
      <w:r>
        <w:t>19.4.2.11</w:t>
      </w:r>
      <w:r>
        <w:tab/>
        <w:t>Local Home Network identifier</w:t>
      </w:r>
      <w:bookmarkEnd w:id="491"/>
      <w:bookmarkEnd w:id="492"/>
    </w:p>
    <w:p w:rsidR="00FC1D11" w:rsidRDefault="00FC1D11" w:rsidP="00FC1D11">
      <w:pPr>
        <w:rPr>
          <w:lang w:eastAsia="zh-CN"/>
        </w:rPr>
      </w:pPr>
      <w:r w:rsidRPr="0036522D">
        <w:rPr>
          <w:lang w:eastAsia="zh-CN"/>
        </w:rPr>
        <w:t xml:space="preserve">The </w:t>
      </w:r>
      <w:r>
        <w:rPr>
          <w:lang w:eastAsia="zh-CN"/>
        </w:rPr>
        <w:t>Local Home Network identifier uniquely identifies</w:t>
      </w:r>
      <w:r w:rsidRPr="005415E1">
        <w:rPr>
          <w:lang w:eastAsia="zh-CN"/>
        </w:rPr>
        <w:t xml:space="preserve"> </w:t>
      </w:r>
      <w:r>
        <w:rPr>
          <w:lang w:eastAsia="zh-CN"/>
        </w:rPr>
        <w:t>a local home network. For the definition of a local home network see 3GPP TS 23.060 [3] and 3GPP TS 23.401 [72].</w:t>
      </w:r>
    </w:p>
    <w:p w:rsidR="00FC1D11" w:rsidRDefault="00FC1D11" w:rsidP="00FC1D11">
      <w:r>
        <w:t>A subdomain name shall be derived from the MNC and MCC from the visited network by adding the label "</w:t>
      </w:r>
      <w:r>
        <w:rPr>
          <w:lang w:eastAsia="zh-CN"/>
        </w:rPr>
        <w:t>lhn</w:t>
      </w:r>
      <w:r>
        <w:t xml:space="preserve">" to the beginning of the Home Network Realm/Domain (see </w:t>
      </w:r>
      <w:r w:rsidR="006327E3">
        <w:t>clause</w:t>
      </w:r>
      <w:r>
        <w:t xml:space="preserve"> 19.2).</w:t>
      </w:r>
    </w:p>
    <w:p w:rsidR="00FC1D11" w:rsidRDefault="00FC1D11" w:rsidP="00FC1D11">
      <w:r>
        <w:t xml:space="preserve">The </w:t>
      </w:r>
      <w:r>
        <w:rPr>
          <w:lang w:eastAsia="zh-CN"/>
        </w:rPr>
        <w:t>Local Home Network</w:t>
      </w:r>
      <w:r>
        <w:rPr>
          <w:rFonts w:hint="eastAsia"/>
          <w:lang w:eastAsia="zh-CN"/>
        </w:rPr>
        <w:t>-ID</w:t>
      </w:r>
      <w:r>
        <w:t xml:space="preserve"> FQDN shall be constructed as:</w:t>
      </w:r>
    </w:p>
    <w:p w:rsidR="00FC1D11" w:rsidRDefault="00FC1D11" w:rsidP="00FC1D11">
      <w:pPr>
        <w:pStyle w:val="B1"/>
      </w:pPr>
      <w:r>
        <w:lastRenderedPageBreak/>
        <w:t>lhn&lt;</w:t>
      </w:r>
      <w:r w:rsidRPr="00B54341">
        <w:rPr>
          <w:rFonts w:hint="eastAsia"/>
          <w:lang w:eastAsia="zh-CN"/>
        </w:rPr>
        <w:t xml:space="preserve"> </w:t>
      </w:r>
      <w:r>
        <w:rPr>
          <w:lang w:eastAsia="zh-CN"/>
        </w:rPr>
        <w:t>LHN</w:t>
      </w:r>
      <w:r>
        <w:t xml:space="preserve"> name &gt;.lhn.epc.mnc&lt;MNC&gt;.mcc&lt;MCC&gt;.3gppnetwork.org</w:t>
      </w:r>
    </w:p>
    <w:p w:rsidR="00FC1D11" w:rsidRDefault="00FC1D11" w:rsidP="00B40EB9">
      <w:pPr>
        <w:rPr>
          <w:lang w:eastAsia="zh-CN"/>
        </w:rPr>
      </w:pPr>
      <w:r>
        <w:rPr>
          <w:rFonts w:hint="eastAsia"/>
          <w:lang w:eastAsia="zh-CN"/>
        </w:rPr>
        <w:t xml:space="preserve">The </w:t>
      </w:r>
      <w:r>
        <w:t>&lt;</w:t>
      </w:r>
      <w:r>
        <w:rPr>
          <w:lang w:eastAsia="zh-CN"/>
        </w:rPr>
        <w:t>LHN</w:t>
      </w:r>
      <w:r>
        <w:rPr>
          <w:rFonts w:hint="eastAsia"/>
          <w:lang w:eastAsia="zh-CN"/>
        </w:rPr>
        <w:t>-</w:t>
      </w:r>
      <w:r>
        <w:rPr>
          <w:lang w:eastAsia="zh-CN"/>
        </w:rPr>
        <w:t>name</w:t>
      </w:r>
      <w:r>
        <w:t>&gt;</w:t>
      </w:r>
      <w:r>
        <w:rPr>
          <w:rFonts w:hint="eastAsia"/>
          <w:lang w:eastAsia="zh-CN"/>
        </w:rPr>
        <w:t xml:space="preserve"> </w:t>
      </w:r>
      <w:r>
        <w:rPr>
          <w:lang w:eastAsia="zh-CN"/>
        </w:rPr>
        <w:t>length</w:t>
      </w:r>
      <w:r>
        <w:rPr>
          <w:rFonts w:hint="eastAsia"/>
          <w:lang w:eastAsia="zh-CN"/>
        </w:rPr>
        <w:t xml:space="preserve"> </w:t>
      </w:r>
      <w:r>
        <w:rPr>
          <w:lang w:eastAsia="zh-CN"/>
        </w:rPr>
        <w:t>and content is an operator choice. T</w:t>
      </w:r>
      <w:r w:rsidRPr="00DA1573">
        <w:rPr>
          <w:lang w:eastAsia="zh-CN"/>
        </w:rPr>
        <w:t xml:space="preserve">he labels </w:t>
      </w:r>
      <w:r>
        <w:rPr>
          <w:lang w:eastAsia="zh-CN"/>
        </w:rPr>
        <w:t>shall</w:t>
      </w:r>
      <w:r w:rsidRPr="00DA1573">
        <w:rPr>
          <w:lang w:eastAsia="zh-CN"/>
        </w:rPr>
        <w:t xml:space="preserve"> follow the rules </w:t>
      </w:r>
      <w:r>
        <w:rPr>
          <w:lang w:eastAsia="zh-CN"/>
        </w:rPr>
        <w:t xml:space="preserve">specified in </w:t>
      </w:r>
      <w:r w:rsidR="00D53C7A">
        <w:rPr>
          <w:lang w:eastAsia="zh-CN"/>
        </w:rPr>
        <w:t>clause</w:t>
      </w:r>
      <w:r>
        <w:rPr>
          <w:lang w:eastAsia="zh-CN"/>
        </w:rPr>
        <w:t xml:space="preserve"> 19.4.2.1.</w:t>
      </w:r>
    </w:p>
    <w:p w:rsidR="00E9738D" w:rsidRDefault="00E9738D" w:rsidP="00E9738D">
      <w:pPr>
        <w:pStyle w:val="Heading3"/>
      </w:pPr>
      <w:bookmarkStart w:id="493" w:name="_Toc19695454"/>
      <w:bookmarkStart w:id="494" w:name="_Toc27225521"/>
      <w:r>
        <w:t>19.4.3</w:t>
      </w:r>
      <w:r>
        <w:tab/>
        <w:t>Service and Protocol service names for 3GPP</w:t>
      </w:r>
      <w:bookmarkEnd w:id="493"/>
      <w:bookmarkEnd w:id="494"/>
    </w:p>
    <w:p w:rsidR="00E9738D" w:rsidRDefault="00E9738D" w:rsidP="00E9738D">
      <w:r>
        <w:t xml:space="preserve">A list of standardized "service-parms" names is required to identify a "service" as defined in </w:t>
      </w:r>
      <w:r w:rsidR="002208B6">
        <w:t>clause</w:t>
      </w:r>
      <w:r>
        <w:t xml:space="preserve"> 6.5 of IETF RFC 3958 </w:t>
      </w:r>
      <w:r w:rsidRPr="009A0195">
        <w:t>[74].</w:t>
      </w:r>
    </w:p>
    <w:p w:rsidR="00E9738D" w:rsidRDefault="00E9738D" w:rsidP="00E9738D">
      <w:r>
        <w:t xml:space="preserve">The following table defines the names to be used in the procedures specified in 3GPP TS 29.303 </w:t>
      </w:r>
      <w:r w:rsidRPr="009A0195">
        <w:t>[73]:</w:t>
      </w:r>
    </w:p>
    <w:p w:rsidR="00AF1136" w:rsidRDefault="00AF1136" w:rsidP="00AF1136">
      <w:pPr>
        <w:pStyle w:val="TH"/>
      </w:pPr>
      <w:r>
        <w:t>Table 19.4.3.1: List of 'app-service' and 'app-protocol' names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18"/>
        <w:gridCol w:w="3206"/>
        <w:gridCol w:w="3207"/>
      </w:tblGrid>
      <w:tr w:rsidR="00AF1136" w:rsidRPr="00B62E80" w:rsidTr="0068326F">
        <w:tc>
          <w:tcPr>
            <w:tcW w:w="3285" w:type="dxa"/>
            <w:shd w:val="clear" w:color="auto" w:fill="auto"/>
          </w:tcPr>
          <w:p w:rsidR="00AF1136" w:rsidRPr="00247F3A" w:rsidRDefault="00AF1136" w:rsidP="0068326F">
            <w:pPr>
              <w:pStyle w:val="TH"/>
              <w:rPr>
                <w:rFonts w:eastAsia="SimSun"/>
              </w:rPr>
            </w:pPr>
            <w:r w:rsidRPr="00247F3A">
              <w:rPr>
                <w:rFonts w:eastAsia="SimSun"/>
              </w:rPr>
              <w:t>Description</w:t>
            </w:r>
          </w:p>
        </w:tc>
        <w:tc>
          <w:tcPr>
            <w:tcW w:w="3285" w:type="dxa"/>
            <w:shd w:val="clear" w:color="auto" w:fill="auto"/>
          </w:tcPr>
          <w:p w:rsidR="00AF1136" w:rsidRPr="00247F3A" w:rsidRDefault="00AF1136" w:rsidP="0068326F">
            <w:pPr>
              <w:pStyle w:val="TH"/>
              <w:rPr>
                <w:rFonts w:eastAsia="SimSun"/>
              </w:rPr>
            </w:pPr>
            <w:r w:rsidRPr="00247F3A">
              <w:rPr>
                <w:rFonts w:eastAsia="SimSun"/>
              </w:rPr>
              <w:t xml:space="preserve">IETF RFC 3958 </w:t>
            </w:r>
            <w:r w:rsidR="002208B6">
              <w:rPr>
                <w:rFonts w:eastAsia="SimSun"/>
              </w:rPr>
              <w:t>clause</w:t>
            </w:r>
            <w:r w:rsidRPr="00247F3A">
              <w:rPr>
                <w:rFonts w:eastAsia="SimSun"/>
              </w:rPr>
              <w:t xml:space="preserve"> 6.5</w:t>
            </w:r>
            <w:r w:rsidRPr="00247F3A">
              <w:rPr>
                <w:rFonts w:eastAsia="SimSun"/>
              </w:rPr>
              <w:br/>
              <w:t xml:space="preserve"> 'app-service' name</w:t>
            </w:r>
          </w:p>
        </w:tc>
        <w:tc>
          <w:tcPr>
            <w:tcW w:w="3285" w:type="dxa"/>
            <w:shd w:val="clear" w:color="auto" w:fill="auto"/>
          </w:tcPr>
          <w:p w:rsidR="00AF1136" w:rsidRPr="00247F3A" w:rsidRDefault="00AF1136" w:rsidP="0068326F">
            <w:pPr>
              <w:pStyle w:val="TAH"/>
              <w:rPr>
                <w:rFonts w:eastAsia="SimSun"/>
              </w:rPr>
            </w:pPr>
            <w:r w:rsidRPr="00247F3A">
              <w:rPr>
                <w:rFonts w:eastAsia="SimSun"/>
              </w:rPr>
              <w:t xml:space="preserve">IETF RFC 3958 </w:t>
            </w:r>
            <w:r w:rsidR="002208B6">
              <w:rPr>
                <w:rFonts w:eastAsia="SimSun"/>
              </w:rPr>
              <w:t>clause</w:t>
            </w:r>
            <w:r w:rsidRPr="00247F3A">
              <w:rPr>
                <w:rFonts w:eastAsia="SimSun"/>
              </w:rPr>
              <w:t xml:space="preserve"> 6.5</w:t>
            </w:r>
            <w:r w:rsidRPr="00247F3A">
              <w:rPr>
                <w:rFonts w:eastAsia="SimSun"/>
              </w:rPr>
              <w:br/>
              <w:t xml:space="preserve"> 'app-protocol' name</w:t>
            </w:r>
          </w:p>
        </w:tc>
      </w:tr>
      <w:tr w:rsidR="00AF1136" w:rsidRPr="00864431" w:rsidTr="0068326F">
        <w:tc>
          <w:tcPr>
            <w:tcW w:w="3285" w:type="dxa"/>
            <w:shd w:val="clear" w:color="auto" w:fill="auto"/>
          </w:tcPr>
          <w:p w:rsidR="00AF1136" w:rsidRPr="00247F3A" w:rsidRDefault="00AF1136" w:rsidP="0068326F">
            <w:pPr>
              <w:pStyle w:val="TAL"/>
              <w:rPr>
                <w:rFonts w:eastAsia="SimSun"/>
              </w:rPr>
            </w:pPr>
            <w:r w:rsidRPr="00247F3A">
              <w:rPr>
                <w:rFonts w:eastAsia="SimSun"/>
              </w:rPr>
              <w:t>PGW and interface types supported by the PGW</w:t>
            </w:r>
          </w:p>
        </w:tc>
        <w:tc>
          <w:tcPr>
            <w:tcW w:w="3285" w:type="dxa"/>
            <w:shd w:val="clear" w:color="auto" w:fill="auto"/>
          </w:tcPr>
          <w:p w:rsidR="00AF1136" w:rsidRPr="003A20A6" w:rsidRDefault="00AF1136" w:rsidP="0068326F">
            <w:pPr>
              <w:pStyle w:val="TAC"/>
              <w:rPr>
                <w:rFonts w:eastAsia="SimSun"/>
              </w:rPr>
            </w:pPr>
            <w:r w:rsidRPr="00247F3A">
              <w:rPr>
                <w:rFonts w:eastAsia="SimSun"/>
              </w:rPr>
              <w:t>x-3gpp-pgw</w:t>
            </w:r>
          </w:p>
        </w:tc>
        <w:tc>
          <w:tcPr>
            <w:tcW w:w="3285" w:type="dxa"/>
            <w:shd w:val="clear" w:color="auto" w:fill="auto"/>
          </w:tcPr>
          <w:p w:rsidR="00AF1136" w:rsidRPr="00247F3A" w:rsidRDefault="00AF1136" w:rsidP="0068326F">
            <w:pPr>
              <w:pStyle w:val="TAL"/>
              <w:rPr>
                <w:rFonts w:eastAsia="SimSun"/>
              </w:rPr>
            </w:pPr>
            <w:r w:rsidRPr="00247F3A">
              <w:rPr>
                <w:rFonts w:eastAsia="SimSun"/>
              </w:rPr>
              <w:t>x-s5-gtp, x-s5-pmip,</w:t>
            </w:r>
            <w:r w:rsidRPr="00247F3A">
              <w:rPr>
                <w:rFonts w:eastAsia="SimSun"/>
              </w:rPr>
              <w:br/>
              <w:t>x-s8-gtp , x-s8-pmip,</w:t>
            </w:r>
          </w:p>
          <w:p w:rsidR="00AF1136" w:rsidRPr="00247F3A" w:rsidRDefault="00AF1136" w:rsidP="0068326F">
            <w:pPr>
              <w:pStyle w:val="TAL"/>
              <w:rPr>
                <w:rFonts w:eastAsia="SimSun"/>
                <w:lang w:eastAsia="zh-CN"/>
              </w:rPr>
            </w:pPr>
            <w:r w:rsidRPr="00247F3A">
              <w:rPr>
                <w:rFonts w:eastAsia="SimSun"/>
              </w:rPr>
              <w:t>x-s2a-pmip, x-s2a-mipv4,</w:t>
            </w:r>
            <w:r w:rsidRPr="00247F3A">
              <w:rPr>
                <w:rFonts w:eastAsia="SimSun" w:hint="eastAsia"/>
                <w:lang w:eastAsia="zh-CN"/>
              </w:rPr>
              <w:t xml:space="preserve"> x-s2a-gtp,</w:t>
            </w:r>
            <w:r w:rsidRPr="00247F3A">
              <w:rPr>
                <w:rFonts w:eastAsia="SimSun"/>
              </w:rPr>
              <w:t xml:space="preserve"> x-s2b-pmip</w:t>
            </w:r>
            <w:r w:rsidRPr="00247F3A">
              <w:rPr>
                <w:rFonts w:eastAsia="SimSun" w:hint="eastAsia"/>
                <w:lang w:eastAsia="zh-CN"/>
              </w:rPr>
              <w:t>, x-s2b-gtp,</w:t>
            </w:r>
            <w:r w:rsidRPr="00247F3A">
              <w:rPr>
                <w:rFonts w:eastAsia="SimSun"/>
                <w:lang w:eastAsia="zh-CN"/>
              </w:rPr>
              <w:t xml:space="preserve"> x-s2</w:t>
            </w:r>
            <w:r w:rsidRPr="00247F3A">
              <w:rPr>
                <w:rFonts w:eastAsia="SimSun" w:hint="eastAsia"/>
                <w:lang w:eastAsia="zh-CN"/>
              </w:rPr>
              <w:t>c</w:t>
            </w:r>
            <w:r w:rsidRPr="00247F3A">
              <w:rPr>
                <w:rFonts w:eastAsia="SimSun"/>
                <w:lang w:eastAsia="zh-CN"/>
              </w:rPr>
              <w:t>-dsmip</w:t>
            </w:r>
            <w:r w:rsidRPr="00247F3A">
              <w:rPr>
                <w:rFonts w:eastAsia="SimSun"/>
              </w:rPr>
              <w:t>,</w:t>
            </w:r>
          </w:p>
          <w:p w:rsidR="00AF1136" w:rsidRPr="004F391A" w:rsidRDefault="00AF1136" w:rsidP="0068326F">
            <w:pPr>
              <w:pStyle w:val="TAL"/>
              <w:rPr>
                <w:lang w:eastAsia="ja-JP"/>
              </w:rPr>
            </w:pPr>
            <w:r w:rsidRPr="00247F3A">
              <w:rPr>
                <w:rFonts w:eastAsia="SimSun"/>
              </w:rPr>
              <w:t>x-gn, x-gp</w:t>
            </w:r>
          </w:p>
          <w:p w:rsidR="00AF1136" w:rsidRPr="00864431" w:rsidRDefault="00AF1136" w:rsidP="0068326F">
            <w:pPr>
              <w:pStyle w:val="TAL"/>
              <w:rPr>
                <w:rFonts w:eastAsia="SimSun"/>
              </w:rPr>
            </w:pPr>
            <w:r>
              <w:rPr>
                <w:lang w:eastAsia="ja-JP"/>
              </w:rPr>
              <w:t>See NOTE.</w:t>
            </w:r>
          </w:p>
        </w:tc>
      </w:tr>
      <w:tr w:rsidR="00AF1136" w:rsidRPr="00B62E80" w:rsidTr="0068326F">
        <w:tc>
          <w:tcPr>
            <w:tcW w:w="3285" w:type="dxa"/>
            <w:shd w:val="clear" w:color="auto" w:fill="auto"/>
          </w:tcPr>
          <w:p w:rsidR="00AF1136" w:rsidRPr="00247F3A" w:rsidRDefault="00AF1136" w:rsidP="0068326F">
            <w:pPr>
              <w:pStyle w:val="TAL"/>
              <w:rPr>
                <w:rFonts w:eastAsia="SimSun"/>
              </w:rPr>
            </w:pPr>
            <w:r w:rsidRPr="00247F3A">
              <w:rPr>
                <w:rFonts w:eastAsia="SimSun"/>
              </w:rPr>
              <w:t>SGW and interface types supported by the SGW</w:t>
            </w:r>
          </w:p>
        </w:tc>
        <w:tc>
          <w:tcPr>
            <w:tcW w:w="3285" w:type="dxa"/>
            <w:shd w:val="clear" w:color="auto" w:fill="auto"/>
          </w:tcPr>
          <w:p w:rsidR="00AF1136" w:rsidRPr="00247F3A" w:rsidRDefault="00AF1136" w:rsidP="0068326F">
            <w:pPr>
              <w:pStyle w:val="TAC"/>
              <w:rPr>
                <w:rFonts w:eastAsia="SimSun"/>
              </w:rPr>
            </w:pPr>
            <w:r w:rsidRPr="00247F3A">
              <w:rPr>
                <w:rFonts w:eastAsia="SimSun"/>
              </w:rPr>
              <w:t>x-3gpp-sgw</w:t>
            </w:r>
          </w:p>
        </w:tc>
        <w:tc>
          <w:tcPr>
            <w:tcW w:w="3285" w:type="dxa"/>
            <w:shd w:val="clear" w:color="auto" w:fill="auto"/>
          </w:tcPr>
          <w:p w:rsidR="00AF1136" w:rsidRPr="00247F3A" w:rsidRDefault="00AF1136" w:rsidP="0068326F">
            <w:pPr>
              <w:pStyle w:val="TAL"/>
              <w:rPr>
                <w:rFonts w:eastAsia="SimSun"/>
              </w:rPr>
            </w:pPr>
            <w:r w:rsidRPr="00247F3A">
              <w:rPr>
                <w:rFonts w:eastAsia="SimSun"/>
              </w:rPr>
              <w:t>x-s5-gtp, x-s5-pmip,</w:t>
            </w:r>
            <w:r w:rsidRPr="00247F3A">
              <w:rPr>
                <w:rFonts w:eastAsia="SimSun"/>
              </w:rPr>
              <w:br/>
              <w:t>x-s8-gtp, x-s8-pmip,</w:t>
            </w:r>
            <w:r w:rsidRPr="00247F3A">
              <w:rPr>
                <w:rFonts w:eastAsia="SimSun"/>
              </w:rPr>
              <w:br/>
              <w:t>x-s11, x-s12, x-s4,</w:t>
            </w:r>
          </w:p>
          <w:p w:rsidR="00AF1136" w:rsidRDefault="00AF1136" w:rsidP="0068326F">
            <w:pPr>
              <w:pStyle w:val="TAL"/>
              <w:rPr>
                <w:lang w:eastAsia="ja-JP"/>
              </w:rPr>
            </w:pPr>
            <w:r w:rsidRPr="00247F3A">
              <w:rPr>
                <w:rFonts w:eastAsia="SimSun"/>
              </w:rPr>
              <w:t>x-s1-u, x-s2a-pmip, x-s2b-pmip</w:t>
            </w:r>
          </w:p>
          <w:p w:rsidR="00AF1136" w:rsidRPr="00247F3A" w:rsidRDefault="00AF1136" w:rsidP="0068326F">
            <w:pPr>
              <w:pStyle w:val="TAL"/>
              <w:rPr>
                <w:rFonts w:eastAsia="SimSun"/>
              </w:rPr>
            </w:pPr>
            <w:r>
              <w:rPr>
                <w:lang w:eastAsia="ja-JP"/>
              </w:rPr>
              <w:t>See NOTE.</w:t>
            </w:r>
          </w:p>
        </w:tc>
      </w:tr>
      <w:tr w:rsidR="00AF1136" w:rsidRPr="00B62E80" w:rsidTr="0068326F">
        <w:tc>
          <w:tcPr>
            <w:tcW w:w="3285" w:type="dxa"/>
            <w:shd w:val="clear" w:color="auto" w:fill="auto"/>
          </w:tcPr>
          <w:p w:rsidR="00AF1136" w:rsidRPr="00247F3A" w:rsidRDefault="00AF1136" w:rsidP="0068326F">
            <w:pPr>
              <w:pStyle w:val="TAL"/>
              <w:rPr>
                <w:rFonts w:eastAsia="SimSun"/>
              </w:rPr>
            </w:pPr>
            <w:r w:rsidRPr="00247F3A">
              <w:rPr>
                <w:rFonts w:eastAsia="SimSun"/>
              </w:rPr>
              <w:t>GGSN</w:t>
            </w:r>
          </w:p>
        </w:tc>
        <w:tc>
          <w:tcPr>
            <w:tcW w:w="3285" w:type="dxa"/>
            <w:shd w:val="clear" w:color="auto" w:fill="auto"/>
          </w:tcPr>
          <w:p w:rsidR="00AF1136" w:rsidRPr="00247F3A" w:rsidRDefault="00AF1136" w:rsidP="0068326F">
            <w:pPr>
              <w:pStyle w:val="TAC"/>
              <w:rPr>
                <w:rFonts w:eastAsia="SimSun"/>
              </w:rPr>
            </w:pPr>
            <w:r w:rsidRPr="00247F3A">
              <w:rPr>
                <w:rFonts w:eastAsia="SimSun"/>
              </w:rPr>
              <w:t>x-3gpp-ggsn</w:t>
            </w:r>
          </w:p>
        </w:tc>
        <w:tc>
          <w:tcPr>
            <w:tcW w:w="3285" w:type="dxa"/>
            <w:shd w:val="clear" w:color="auto" w:fill="auto"/>
          </w:tcPr>
          <w:p w:rsidR="00AF1136" w:rsidRPr="004F391A" w:rsidRDefault="00AF1136" w:rsidP="0068326F">
            <w:pPr>
              <w:pStyle w:val="TAL"/>
              <w:rPr>
                <w:lang w:eastAsia="ja-JP"/>
              </w:rPr>
            </w:pPr>
            <w:r w:rsidRPr="00247F3A">
              <w:rPr>
                <w:rFonts w:eastAsia="SimSun"/>
              </w:rPr>
              <w:t>x-gn, x-gp</w:t>
            </w:r>
          </w:p>
          <w:p w:rsidR="00AF1136" w:rsidRPr="00864431" w:rsidRDefault="00AF1136" w:rsidP="0068326F">
            <w:pPr>
              <w:pStyle w:val="TAL"/>
              <w:rPr>
                <w:rFonts w:eastAsia="SimSun"/>
              </w:rPr>
            </w:pPr>
            <w:r>
              <w:rPr>
                <w:lang w:eastAsia="ja-JP"/>
              </w:rPr>
              <w:t>See NOTE.</w:t>
            </w:r>
          </w:p>
        </w:tc>
      </w:tr>
      <w:tr w:rsidR="00AF1136" w:rsidRPr="00B62E80" w:rsidTr="0068326F">
        <w:tc>
          <w:tcPr>
            <w:tcW w:w="3285" w:type="dxa"/>
            <w:shd w:val="clear" w:color="auto" w:fill="auto"/>
          </w:tcPr>
          <w:p w:rsidR="00AF1136" w:rsidRPr="00247F3A" w:rsidRDefault="00AF1136" w:rsidP="0068326F">
            <w:pPr>
              <w:pStyle w:val="TAL"/>
              <w:rPr>
                <w:rFonts w:eastAsia="SimSun"/>
              </w:rPr>
            </w:pPr>
            <w:r w:rsidRPr="00247F3A">
              <w:rPr>
                <w:rFonts w:eastAsia="SimSun"/>
              </w:rPr>
              <w:t>SGSN</w:t>
            </w:r>
          </w:p>
        </w:tc>
        <w:tc>
          <w:tcPr>
            <w:tcW w:w="3285" w:type="dxa"/>
            <w:shd w:val="clear" w:color="auto" w:fill="auto"/>
          </w:tcPr>
          <w:p w:rsidR="00AF1136" w:rsidRPr="00247F3A" w:rsidRDefault="00AF1136" w:rsidP="0068326F">
            <w:pPr>
              <w:pStyle w:val="TAC"/>
              <w:rPr>
                <w:rFonts w:eastAsia="SimSun"/>
              </w:rPr>
            </w:pPr>
            <w:r w:rsidRPr="00247F3A">
              <w:rPr>
                <w:rFonts w:eastAsia="SimSun"/>
              </w:rPr>
              <w:t>x-3gpp-sgsn</w:t>
            </w:r>
          </w:p>
        </w:tc>
        <w:tc>
          <w:tcPr>
            <w:tcW w:w="3285" w:type="dxa"/>
            <w:shd w:val="clear" w:color="auto" w:fill="auto"/>
          </w:tcPr>
          <w:p w:rsidR="00AF1136" w:rsidRPr="004F391A" w:rsidRDefault="00AF1136" w:rsidP="0068326F">
            <w:pPr>
              <w:pStyle w:val="TAL"/>
              <w:rPr>
                <w:lang w:eastAsia="ja-JP"/>
              </w:rPr>
            </w:pPr>
            <w:r w:rsidRPr="00247F3A">
              <w:rPr>
                <w:rFonts w:eastAsia="SimSun"/>
              </w:rPr>
              <w:t>x-gn, x-gp, x-s4,</w:t>
            </w:r>
            <w:r>
              <w:rPr>
                <w:rFonts w:eastAsia="SimSun"/>
              </w:rPr>
              <w:t xml:space="preserve"> </w:t>
            </w:r>
            <w:r w:rsidRPr="00247F3A">
              <w:rPr>
                <w:rFonts w:eastAsia="SimSun"/>
              </w:rPr>
              <w:t>x-s3, x-s16, x-sv</w:t>
            </w:r>
            <w:r w:rsidRPr="001A7E7B">
              <w:rPr>
                <w:rFonts w:eastAsia="SimSun"/>
              </w:rPr>
              <w:t xml:space="preserve">, </w:t>
            </w:r>
            <w:r>
              <w:rPr>
                <w:rFonts w:eastAsia="SimSun"/>
              </w:rPr>
              <w:br/>
            </w:r>
            <w:r w:rsidRPr="001A7E7B">
              <w:rPr>
                <w:rFonts w:eastAsia="SimSun"/>
              </w:rPr>
              <w:t>x-</w:t>
            </w:r>
            <w:r>
              <w:rPr>
                <w:rFonts w:eastAsia="SimSun"/>
              </w:rPr>
              <w:t>nqprime</w:t>
            </w:r>
          </w:p>
          <w:p w:rsidR="00AF1136" w:rsidRPr="00247F3A" w:rsidRDefault="00AF1136" w:rsidP="0068326F">
            <w:pPr>
              <w:pStyle w:val="TAL"/>
              <w:rPr>
                <w:rFonts w:eastAsia="SimSun"/>
              </w:rPr>
            </w:pPr>
            <w:r>
              <w:rPr>
                <w:lang w:eastAsia="ja-JP"/>
              </w:rPr>
              <w:t>See NOTE.</w:t>
            </w:r>
          </w:p>
        </w:tc>
      </w:tr>
      <w:tr w:rsidR="00AF1136" w:rsidRPr="00B62E80" w:rsidTr="0068326F">
        <w:tc>
          <w:tcPr>
            <w:tcW w:w="3285" w:type="dxa"/>
            <w:shd w:val="clear" w:color="auto" w:fill="auto"/>
          </w:tcPr>
          <w:p w:rsidR="00AF1136" w:rsidRPr="00247F3A" w:rsidRDefault="00AF1136" w:rsidP="0068326F">
            <w:pPr>
              <w:pStyle w:val="TAL"/>
              <w:rPr>
                <w:rFonts w:eastAsia="SimSun"/>
              </w:rPr>
            </w:pPr>
            <w:r w:rsidRPr="00247F3A">
              <w:rPr>
                <w:rFonts w:eastAsia="SimSun"/>
              </w:rPr>
              <w:t>MME and interface types supported by the MME</w:t>
            </w:r>
          </w:p>
        </w:tc>
        <w:tc>
          <w:tcPr>
            <w:tcW w:w="3285" w:type="dxa"/>
            <w:shd w:val="clear" w:color="auto" w:fill="auto"/>
          </w:tcPr>
          <w:p w:rsidR="00AF1136" w:rsidRPr="00247F3A" w:rsidRDefault="00AF1136" w:rsidP="0068326F">
            <w:pPr>
              <w:pStyle w:val="TAC"/>
              <w:rPr>
                <w:rFonts w:eastAsia="SimSun"/>
              </w:rPr>
            </w:pPr>
            <w:r w:rsidRPr="00247F3A">
              <w:rPr>
                <w:rFonts w:eastAsia="SimSun"/>
              </w:rPr>
              <w:t>x-3gpp-mme</w:t>
            </w:r>
          </w:p>
        </w:tc>
        <w:tc>
          <w:tcPr>
            <w:tcW w:w="3285" w:type="dxa"/>
            <w:shd w:val="clear" w:color="auto" w:fill="auto"/>
          </w:tcPr>
          <w:p w:rsidR="00AF1136" w:rsidRPr="004F391A" w:rsidRDefault="00AF1136" w:rsidP="0068326F">
            <w:pPr>
              <w:pStyle w:val="TAL"/>
              <w:rPr>
                <w:lang w:eastAsia="ja-JP"/>
              </w:rPr>
            </w:pPr>
            <w:r w:rsidRPr="00247F3A">
              <w:rPr>
                <w:rFonts w:eastAsia="SimSun"/>
              </w:rPr>
              <w:t>x-s10, x-s11, x-s3, x-s6a, x-s1-mme, x-gn, x-gp, x-sv</w:t>
            </w:r>
            <w:r w:rsidRPr="001A7E7B">
              <w:rPr>
                <w:rFonts w:eastAsia="SimSun"/>
              </w:rPr>
              <w:t>, x-nq</w:t>
            </w:r>
          </w:p>
          <w:p w:rsidR="00AF1136" w:rsidRPr="00247F3A" w:rsidRDefault="00AF1136" w:rsidP="0068326F">
            <w:pPr>
              <w:pStyle w:val="TAL"/>
              <w:rPr>
                <w:rFonts w:eastAsia="SimSun"/>
              </w:rPr>
            </w:pPr>
            <w:r>
              <w:rPr>
                <w:lang w:eastAsia="ja-JP"/>
              </w:rPr>
              <w:t>See NOTE.</w:t>
            </w:r>
          </w:p>
        </w:tc>
      </w:tr>
      <w:tr w:rsidR="00AF1136" w:rsidRPr="00B62E80" w:rsidTr="0068326F">
        <w:tc>
          <w:tcPr>
            <w:tcW w:w="3285" w:type="dxa"/>
            <w:shd w:val="clear" w:color="auto" w:fill="auto"/>
          </w:tcPr>
          <w:p w:rsidR="00AF1136" w:rsidRPr="00247F3A" w:rsidRDefault="00AF1136" w:rsidP="0068326F">
            <w:pPr>
              <w:pStyle w:val="TAL"/>
              <w:rPr>
                <w:rFonts w:eastAsia="SimSun"/>
                <w:lang w:eastAsia="zh-CN"/>
              </w:rPr>
            </w:pPr>
            <w:r w:rsidRPr="00247F3A">
              <w:rPr>
                <w:rFonts w:eastAsia="SimSun"/>
                <w:lang w:eastAsia="zh-CN"/>
              </w:rPr>
              <w:t>MSC Server</w:t>
            </w:r>
          </w:p>
        </w:tc>
        <w:tc>
          <w:tcPr>
            <w:tcW w:w="3285" w:type="dxa"/>
            <w:shd w:val="clear" w:color="auto" w:fill="auto"/>
          </w:tcPr>
          <w:p w:rsidR="00AF1136" w:rsidRPr="00247F3A" w:rsidRDefault="00AF1136" w:rsidP="0068326F">
            <w:pPr>
              <w:pStyle w:val="TAC"/>
              <w:rPr>
                <w:rFonts w:eastAsia="SimSun"/>
                <w:lang w:eastAsia="zh-CN"/>
              </w:rPr>
            </w:pPr>
            <w:r w:rsidRPr="00247F3A">
              <w:rPr>
                <w:rFonts w:eastAsia="SimSun"/>
                <w:lang w:eastAsia="zh-CN"/>
              </w:rPr>
              <w:t>x-3gpp-msc</w:t>
            </w:r>
          </w:p>
        </w:tc>
        <w:tc>
          <w:tcPr>
            <w:tcW w:w="3285" w:type="dxa"/>
            <w:shd w:val="clear" w:color="auto" w:fill="auto"/>
          </w:tcPr>
          <w:p w:rsidR="00AF1136" w:rsidRPr="00247F3A" w:rsidRDefault="00AF1136" w:rsidP="0068326F">
            <w:pPr>
              <w:pStyle w:val="TAL"/>
              <w:rPr>
                <w:rFonts w:eastAsia="SimSun"/>
                <w:lang w:eastAsia="zh-CN"/>
              </w:rPr>
            </w:pPr>
            <w:r w:rsidRPr="00247F3A">
              <w:rPr>
                <w:rFonts w:eastAsia="SimSun"/>
                <w:lang w:eastAsia="zh-CN"/>
              </w:rPr>
              <w:t>x-sv</w:t>
            </w:r>
          </w:p>
        </w:tc>
      </w:tr>
      <w:tr w:rsidR="00AF1136" w:rsidRPr="00247F3A" w:rsidTr="0068326F">
        <w:tc>
          <w:tcPr>
            <w:tcW w:w="3285" w:type="dxa"/>
          </w:tcPr>
          <w:p w:rsidR="00AF1136" w:rsidRPr="00247F3A" w:rsidRDefault="00AF1136" w:rsidP="0068326F">
            <w:pPr>
              <w:pStyle w:val="TAL"/>
              <w:rPr>
                <w:rFonts w:eastAsia="SimSun"/>
                <w:lang w:eastAsia="zh-CN"/>
              </w:rPr>
            </w:pPr>
            <w:r>
              <w:rPr>
                <w:rFonts w:eastAsia="SimSun"/>
                <w:lang w:eastAsia="zh-CN"/>
              </w:rPr>
              <w:t>UP function</w:t>
            </w:r>
          </w:p>
        </w:tc>
        <w:tc>
          <w:tcPr>
            <w:tcW w:w="3285" w:type="dxa"/>
          </w:tcPr>
          <w:p w:rsidR="00AF1136" w:rsidRPr="00247F3A" w:rsidRDefault="00AF1136" w:rsidP="0068326F">
            <w:pPr>
              <w:pStyle w:val="TAC"/>
              <w:rPr>
                <w:rFonts w:eastAsia="SimSun"/>
                <w:lang w:eastAsia="zh-CN"/>
              </w:rPr>
            </w:pPr>
            <w:r>
              <w:rPr>
                <w:rFonts w:eastAsia="SimSun"/>
                <w:lang w:eastAsia="zh-CN"/>
              </w:rPr>
              <w:t>x-3gpp-upf</w:t>
            </w:r>
          </w:p>
        </w:tc>
        <w:tc>
          <w:tcPr>
            <w:tcW w:w="3285" w:type="dxa"/>
          </w:tcPr>
          <w:p w:rsidR="001838CC" w:rsidRDefault="001838CC" w:rsidP="001838CC">
            <w:pPr>
              <w:pStyle w:val="TAL"/>
              <w:rPr>
                <w:rFonts w:eastAsia="SimSun"/>
                <w:lang w:eastAsia="zh-CN"/>
              </w:rPr>
            </w:pPr>
            <w:r>
              <w:rPr>
                <w:rFonts w:eastAsia="SimSun"/>
                <w:lang w:eastAsia="zh-CN"/>
              </w:rPr>
              <w:t>x-sxa, x-sxb, x-sxc, x-n4</w:t>
            </w:r>
          </w:p>
          <w:p w:rsidR="00AF1136" w:rsidRPr="00247F3A" w:rsidRDefault="001838CC" w:rsidP="001838CC">
            <w:pPr>
              <w:pStyle w:val="TAL"/>
              <w:rPr>
                <w:rFonts w:eastAsia="SimSun"/>
                <w:lang w:eastAsia="zh-CN"/>
              </w:rPr>
            </w:pPr>
            <w:r>
              <w:rPr>
                <w:rFonts w:eastAsia="SimSun"/>
                <w:lang w:eastAsia="zh-CN"/>
              </w:rPr>
              <w:t>See NOTE.</w:t>
            </w:r>
          </w:p>
        </w:tc>
      </w:tr>
      <w:tr w:rsidR="00E62864" w:rsidRPr="00247F3A" w:rsidTr="00D73B70">
        <w:tc>
          <w:tcPr>
            <w:tcW w:w="3285" w:type="dxa"/>
          </w:tcPr>
          <w:p w:rsidR="00E62864" w:rsidRPr="00247F3A" w:rsidRDefault="00E62864" w:rsidP="00D73B70">
            <w:pPr>
              <w:pStyle w:val="TAL"/>
              <w:rPr>
                <w:rFonts w:eastAsia="SimSun"/>
                <w:lang w:eastAsia="zh-CN"/>
              </w:rPr>
            </w:pPr>
            <w:r>
              <w:rPr>
                <w:rFonts w:eastAsia="SimSun"/>
                <w:lang w:eastAsia="zh-CN"/>
              </w:rPr>
              <w:t>AMF</w:t>
            </w:r>
          </w:p>
        </w:tc>
        <w:tc>
          <w:tcPr>
            <w:tcW w:w="3285" w:type="dxa"/>
          </w:tcPr>
          <w:p w:rsidR="00E62864" w:rsidRPr="00247F3A" w:rsidRDefault="00E62864" w:rsidP="00D73B70">
            <w:pPr>
              <w:pStyle w:val="TAC"/>
              <w:rPr>
                <w:rFonts w:eastAsia="SimSun"/>
                <w:lang w:eastAsia="zh-CN"/>
              </w:rPr>
            </w:pPr>
            <w:r>
              <w:rPr>
                <w:rFonts w:eastAsia="SimSun"/>
                <w:lang w:eastAsia="zh-CN"/>
              </w:rPr>
              <w:t>x-3gpp-amf</w:t>
            </w:r>
          </w:p>
        </w:tc>
        <w:tc>
          <w:tcPr>
            <w:tcW w:w="3285" w:type="dxa"/>
          </w:tcPr>
          <w:p w:rsidR="0063142C" w:rsidRDefault="0063142C" w:rsidP="0063142C">
            <w:pPr>
              <w:pStyle w:val="TAL"/>
              <w:rPr>
                <w:rFonts w:eastAsia="SimSun"/>
                <w:lang w:eastAsia="zh-CN"/>
              </w:rPr>
            </w:pPr>
            <w:r>
              <w:rPr>
                <w:rFonts w:eastAsia="SimSun"/>
                <w:lang w:eastAsia="zh-CN"/>
              </w:rPr>
              <w:t>x-n2</w:t>
            </w:r>
          </w:p>
          <w:p w:rsidR="00E62864" w:rsidRPr="00247F3A" w:rsidRDefault="0063142C" w:rsidP="0063142C">
            <w:pPr>
              <w:pStyle w:val="TAL"/>
              <w:rPr>
                <w:rFonts w:eastAsia="SimSun"/>
                <w:lang w:eastAsia="zh-CN"/>
              </w:rPr>
            </w:pPr>
            <w:r>
              <w:rPr>
                <w:rFonts w:eastAsia="SimSun"/>
                <w:lang w:eastAsia="zh-CN"/>
              </w:rPr>
              <w:t>x-n26</w:t>
            </w:r>
          </w:p>
        </w:tc>
      </w:tr>
      <w:tr w:rsidR="00AF1136" w:rsidRPr="00B62E80" w:rsidTr="0068326F">
        <w:tc>
          <w:tcPr>
            <w:tcW w:w="9855" w:type="dxa"/>
            <w:gridSpan w:val="3"/>
            <w:shd w:val="clear" w:color="auto" w:fill="auto"/>
          </w:tcPr>
          <w:p w:rsidR="003E7870" w:rsidRDefault="00AF1136" w:rsidP="003E7870">
            <w:pPr>
              <w:pStyle w:val="TAN"/>
              <w:rPr>
                <w:lang w:eastAsia="zh-CN"/>
              </w:rPr>
            </w:pPr>
            <w:r>
              <w:rPr>
                <w:lang w:eastAsia="zh-CN"/>
              </w:rPr>
              <w:t>NOTE:</w:t>
            </w:r>
            <w:r w:rsidRPr="00EA0173">
              <w:tab/>
            </w:r>
            <w:r w:rsidR="003E7870">
              <w:rPr>
                <w:lang w:eastAsia="ja-JP"/>
              </w:rPr>
              <w:t>When using</w:t>
            </w:r>
            <w:r w:rsidR="003E7870" w:rsidRPr="00EB4FE8">
              <w:rPr>
                <w:lang w:eastAsia="ja-JP"/>
              </w:rPr>
              <w:t xml:space="preserve"> </w:t>
            </w:r>
            <w:r w:rsidR="003E7870">
              <w:rPr>
                <w:lang w:eastAsia="ja-JP"/>
              </w:rPr>
              <w:t xml:space="preserve">Dedicated Core Networks, </w:t>
            </w:r>
            <w:r w:rsidR="003E7870">
              <w:t xml:space="preserve">the character </w:t>
            </w:r>
            <w:r w:rsidR="003E7870">
              <w:rPr>
                <w:lang w:eastAsia="ja-JP"/>
              </w:rPr>
              <w:t>string "+</w:t>
            </w:r>
            <w:r w:rsidR="003E7870" w:rsidRPr="00864431">
              <w:rPr>
                <w:rFonts w:hint="eastAsia"/>
                <w:lang w:eastAsia="ja-JP"/>
              </w:rPr>
              <w:t>ue-&lt;ue usage type&gt;</w:t>
            </w:r>
            <w:r w:rsidR="003E7870">
              <w:rPr>
                <w:lang w:eastAsia="ja-JP"/>
              </w:rPr>
              <w:t>" shall be appended to the 'app-protocol' name, for the interfaces applicable to Dedicated Core Networks, where &lt;ue-usage-type&gt;" contains one or more UE usage type values. See 3GPP TS 29.303 [</w:t>
            </w:r>
            <w:r w:rsidR="003E7870">
              <w:rPr>
                <w:rFonts w:hint="eastAsia"/>
                <w:lang w:eastAsia="ja-JP"/>
              </w:rPr>
              <w:t>73</w:t>
            </w:r>
            <w:r w:rsidR="003E7870">
              <w:rPr>
                <w:lang w:eastAsia="ja-JP"/>
              </w:rPr>
              <w:t>], 3GPP TS 29.272 [108] and 3GPP TS 29.273 [78].</w:t>
            </w:r>
            <w:r w:rsidR="003E7870">
              <w:rPr>
                <w:lang w:eastAsia="ja-JP"/>
              </w:rPr>
              <w:br/>
            </w:r>
            <w:r w:rsidR="003E7870">
              <w:rPr>
                <w:rFonts w:hint="eastAsia"/>
                <w:lang w:eastAsia="ja-JP"/>
              </w:rPr>
              <w:t>E</w:t>
            </w:r>
            <w:r w:rsidR="003E7870">
              <w:rPr>
                <w:lang w:eastAsia="ja-JP"/>
              </w:rPr>
              <w:t>xample: x-s5-gtp+</w:t>
            </w:r>
            <w:r w:rsidR="003E7870" w:rsidRPr="00344079">
              <w:rPr>
                <w:rFonts w:hint="eastAsia"/>
                <w:lang w:eastAsia="ja-JP"/>
              </w:rPr>
              <w:t>ue-&lt;ue usage type&gt;</w:t>
            </w:r>
            <w:r w:rsidR="003E7870">
              <w:rPr>
                <w:lang w:eastAsia="ja-JP"/>
              </w:rPr>
              <w:br/>
            </w:r>
            <w:r w:rsidR="003E7870">
              <w:rPr>
                <w:rFonts w:hint="eastAsia"/>
                <w:lang w:eastAsia="zh-CN"/>
              </w:rPr>
              <w:t xml:space="preserve">If multiple </w:t>
            </w:r>
            <w:r w:rsidR="003E7870">
              <w:rPr>
                <w:lang w:eastAsia="zh-CN"/>
              </w:rPr>
              <w:t>UE</w:t>
            </w:r>
            <w:r w:rsidR="003E7870">
              <w:rPr>
                <w:rFonts w:hint="eastAsia"/>
                <w:lang w:eastAsia="zh-CN"/>
              </w:rPr>
              <w:t xml:space="preserve"> usage type</w:t>
            </w:r>
            <w:r w:rsidR="003E7870">
              <w:rPr>
                <w:lang w:eastAsia="zh-CN"/>
              </w:rPr>
              <w:t xml:space="preserve"> values</w:t>
            </w:r>
            <w:r w:rsidR="003E7870">
              <w:rPr>
                <w:rFonts w:hint="eastAsia"/>
                <w:lang w:eastAsia="zh-CN"/>
              </w:rPr>
              <w:t xml:space="preserve"> are </w:t>
            </w:r>
            <w:r w:rsidR="003E7870">
              <w:rPr>
                <w:lang w:eastAsia="zh-CN"/>
              </w:rPr>
              <w:t>embedded</w:t>
            </w:r>
            <w:r w:rsidR="003E7870">
              <w:rPr>
                <w:rFonts w:hint="eastAsia"/>
                <w:lang w:eastAsia="zh-CN"/>
              </w:rPr>
              <w:t xml:space="preserve"> in </w:t>
            </w:r>
            <w:r w:rsidR="003E7870">
              <w:rPr>
                <w:lang w:eastAsia="zh-CN"/>
              </w:rPr>
              <w:t>the "</w:t>
            </w:r>
            <w:r w:rsidR="003E7870">
              <w:rPr>
                <w:rFonts w:hint="eastAsia"/>
                <w:lang w:eastAsia="zh-CN"/>
              </w:rPr>
              <w:t>+ue-&lt;ue usage type&gt;</w:t>
            </w:r>
            <w:r w:rsidR="003E7870">
              <w:rPr>
                <w:lang w:eastAsia="zh-CN"/>
              </w:rPr>
              <w:t>"</w:t>
            </w:r>
            <w:r w:rsidR="003E7870">
              <w:rPr>
                <w:rFonts w:hint="eastAsia"/>
                <w:lang w:eastAsia="zh-CN"/>
              </w:rPr>
              <w:t xml:space="preserve">, they shall be </w:t>
            </w:r>
            <w:r w:rsidR="003E7870">
              <w:rPr>
                <w:lang w:eastAsia="zh-CN"/>
              </w:rPr>
              <w:t>separated</w:t>
            </w:r>
            <w:r w:rsidR="003E7870">
              <w:rPr>
                <w:rFonts w:hint="eastAsia"/>
                <w:lang w:eastAsia="zh-CN"/>
              </w:rPr>
              <w:t xml:space="preserve"> by the </w:t>
            </w:r>
            <w:r w:rsidR="003E7870">
              <w:rPr>
                <w:lang w:eastAsia="zh-CN"/>
              </w:rPr>
              <w:t>symbol</w:t>
            </w:r>
            <w:r w:rsidR="003E7870">
              <w:rPr>
                <w:rFonts w:hint="eastAsia"/>
                <w:lang w:eastAsia="zh-CN"/>
              </w:rPr>
              <w:t xml:space="preserve"> </w:t>
            </w:r>
            <w:r w:rsidR="003E7870">
              <w:rPr>
                <w:lang w:eastAsia="zh-CN"/>
              </w:rPr>
              <w:t>"</w:t>
            </w:r>
            <w:r w:rsidR="003E7870" w:rsidRPr="00055B20">
              <w:rPr>
                <w:lang w:eastAsia="zh-CN"/>
              </w:rPr>
              <w:t>.</w:t>
            </w:r>
            <w:r w:rsidR="003E7870">
              <w:rPr>
                <w:lang w:eastAsia="zh-CN"/>
              </w:rPr>
              <w:t xml:space="preserve">", </w:t>
            </w:r>
            <w:r w:rsidR="003E7870">
              <w:rPr>
                <w:rFonts w:hint="eastAsia"/>
                <w:lang w:eastAsia="zh-CN"/>
              </w:rPr>
              <w:t xml:space="preserve">e.g. </w:t>
            </w:r>
            <w:r w:rsidR="003E7870">
              <w:rPr>
                <w:lang w:eastAsia="zh-CN"/>
              </w:rPr>
              <w:t>"+</w:t>
            </w:r>
            <w:r w:rsidR="003E7870">
              <w:rPr>
                <w:rFonts w:hint="eastAsia"/>
                <w:lang w:eastAsia="zh-CN"/>
              </w:rPr>
              <w:t>ue-1.3.4.20</w:t>
            </w:r>
            <w:r w:rsidR="003E7870">
              <w:rPr>
                <w:lang w:eastAsia="zh-CN"/>
              </w:rPr>
              <w:t>"</w:t>
            </w:r>
            <w:r w:rsidR="003E7870">
              <w:rPr>
                <w:rFonts w:hint="eastAsia"/>
                <w:lang w:eastAsia="zh-CN"/>
              </w:rPr>
              <w:t xml:space="preserve"> as specified in IETF RFC 3958 [74]</w:t>
            </w:r>
            <w:r w:rsidR="003E7870">
              <w:rPr>
                <w:lang w:eastAsia="zh-CN"/>
              </w:rPr>
              <w:t>.</w:t>
            </w:r>
          </w:p>
          <w:p w:rsidR="003E7870" w:rsidRDefault="003E7870" w:rsidP="003E7870">
            <w:pPr>
              <w:pStyle w:val="TAN"/>
              <w:rPr>
                <w:lang w:eastAsia="zh-CN"/>
              </w:rPr>
            </w:pPr>
            <w:r w:rsidRPr="00EA0173">
              <w:rPr>
                <w:lang w:eastAsia="zh-CN"/>
              </w:rPr>
              <w:tab/>
            </w:r>
            <w:r>
              <w:rPr>
                <w:lang w:eastAsia="zh-CN"/>
              </w:rPr>
              <w:t xml:space="preserve">To select a network node with a </w:t>
            </w:r>
            <w:r w:rsidRPr="00C06122">
              <w:rPr>
                <w:lang w:eastAsia="zh-CN"/>
              </w:rPr>
              <w:t xml:space="preserve">particular </w:t>
            </w:r>
            <w:r>
              <w:rPr>
                <w:lang w:eastAsia="zh-CN"/>
              </w:rPr>
              <w:t>network capability needed, the character string "+nc</w:t>
            </w:r>
            <w:r w:rsidRPr="00864431">
              <w:rPr>
                <w:rFonts w:hint="eastAsia"/>
                <w:lang w:eastAsia="zh-CN"/>
              </w:rPr>
              <w:t>-&lt;</w:t>
            </w:r>
            <w:r>
              <w:rPr>
                <w:lang w:eastAsia="zh-CN"/>
              </w:rPr>
              <w:t>network capability</w:t>
            </w:r>
            <w:r w:rsidRPr="00864431">
              <w:rPr>
                <w:rFonts w:hint="eastAsia"/>
                <w:lang w:eastAsia="zh-CN"/>
              </w:rPr>
              <w:t>&gt;</w:t>
            </w:r>
            <w:r>
              <w:rPr>
                <w:lang w:eastAsia="zh-CN"/>
              </w:rPr>
              <w:t>" shall be appended to the 'app-protocol' name, where &lt; network capability &gt; contains one or more network capability of the node. See 3GPP TS 29.303</w:t>
            </w:r>
            <w:r>
              <w:rPr>
                <w:lang w:eastAsia="ja-JP"/>
              </w:rPr>
              <w:t> </w:t>
            </w:r>
            <w:r>
              <w:rPr>
                <w:lang w:eastAsia="zh-CN"/>
              </w:rPr>
              <w:t>[</w:t>
            </w:r>
            <w:r>
              <w:rPr>
                <w:rFonts w:hint="eastAsia"/>
                <w:lang w:eastAsia="zh-CN"/>
              </w:rPr>
              <w:t>73</w:t>
            </w:r>
            <w:r>
              <w:rPr>
                <w:lang w:eastAsia="zh-CN"/>
              </w:rPr>
              <w:t>].</w:t>
            </w:r>
          </w:p>
          <w:p w:rsidR="003E7870" w:rsidRDefault="003E7870" w:rsidP="003E7870">
            <w:pPr>
              <w:pStyle w:val="TAN"/>
              <w:rPr>
                <w:lang w:eastAsia="zh-CN"/>
              </w:rPr>
            </w:pPr>
            <w:r w:rsidRPr="00EA0173">
              <w:rPr>
                <w:lang w:eastAsia="zh-CN"/>
              </w:rPr>
              <w:tab/>
            </w:r>
            <w:r>
              <w:rPr>
                <w:rFonts w:hint="eastAsia"/>
                <w:lang w:eastAsia="zh-CN"/>
              </w:rPr>
              <w:t>E</w:t>
            </w:r>
            <w:r>
              <w:rPr>
                <w:lang w:eastAsia="zh-CN"/>
              </w:rPr>
              <w:t>xample: x-s5-gtp+nc</w:t>
            </w:r>
            <w:r w:rsidRPr="00344079">
              <w:rPr>
                <w:rFonts w:hint="eastAsia"/>
                <w:lang w:eastAsia="zh-CN"/>
              </w:rPr>
              <w:t>-&lt;</w:t>
            </w:r>
            <w:r>
              <w:rPr>
                <w:lang w:eastAsia="zh-CN"/>
              </w:rPr>
              <w:t>network capability</w:t>
            </w:r>
            <w:r w:rsidRPr="00344079">
              <w:rPr>
                <w:rFonts w:hint="eastAsia"/>
                <w:lang w:eastAsia="zh-CN"/>
              </w:rPr>
              <w:t>&gt;</w:t>
            </w:r>
          </w:p>
          <w:p w:rsidR="00BF729E" w:rsidRDefault="003E7870" w:rsidP="00BF729E">
            <w:pPr>
              <w:pStyle w:val="TAN"/>
              <w:rPr>
                <w:lang w:eastAsia="zh-CN"/>
              </w:rPr>
            </w:pPr>
            <w:r w:rsidRPr="00EA0173">
              <w:rPr>
                <w:lang w:eastAsia="zh-CN"/>
              </w:rPr>
              <w:tab/>
            </w:r>
            <w:r>
              <w:rPr>
                <w:lang w:eastAsia="zh-CN"/>
              </w:rPr>
              <w:t xml:space="preserve">If multiple network capability of the node </w:t>
            </w:r>
            <w:r>
              <w:rPr>
                <w:rFonts w:hint="eastAsia"/>
                <w:lang w:eastAsia="zh-CN"/>
              </w:rPr>
              <w:t xml:space="preserve">are </w:t>
            </w:r>
            <w:r>
              <w:rPr>
                <w:lang w:eastAsia="zh-CN"/>
              </w:rPr>
              <w:t>embedded</w:t>
            </w:r>
            <w:r>
              <w:rPr>
                <w:rFonts w:hint="eastAsia"/>
                <w:lang w:eastAsia="zh-CN"/>
              </w:rPr>
              <w:t xml:space="preserve"> in </w:t>
            </w:r>
            <w:r>
              <w:rPr>
                <w:lang w:eastAsia="zh-CN"/>
              </w:rPr>
              <w:t>the "</w:t>
            </w:r>
            <w:r>
              <w:rPr>
                <w:rFonts w:hint="eastAsia"/>
                <w:lang w:eastAsia="zh-CN"/>
              </w:rPr>
              <w:t>+</w:t>
            </w:r>
            <w:r>
              <w:rPr>
                <w:lang w:eastAsia="zh-CN"/>
              </w:rPr>
              <w:t>nc</w:t>
            </w:r>
            <w:r w:rsidRPr="00864431">
              <w:rPr>
                <w:rFonts w:hint="eastAsia"/>
                <w:lang w:eastAsia="zh-CN"/>
              </w:rPr>
              <w:t>-&lt;</w:t>
            </w:r>
            <w:r>
              <w:rPr>
                <w:lang w:eastAsia="zh-CN"/>
              </w:rPr>
              <w:t>network capability</w:t>
            </w:r>
            <w:r w:rsidRPr="00864431">
              <w:rPr>
                <w:rFonts w:hint="eastAsia"/>
                <w:lang w:eastAsia="zh-CN"/>
              </w:rPr>
              <w:t>&gt;</w:t>
            </w:r>
            <w:r>
              <w:rPr>
                <w:lang w:eastAsia="zh-CN"/>
              </w:rPr>
              <w:t>"</w:t>
            </w:r>
            <w:r>
              <w:rPr>
                <w:rFonts w:hint="eastAsia"/>
                <w:lang w:eastAsia="zh-CN"/>
              </w:rPr>
              <w:t xml:space="preserve">, they shall be </w:t>
            </w:r>
            <w:r>
              <w:rPr>
                <w:lang w:eastAsia="zh-CN"/>
              </w:rPr>
              <w:t>separated</w:t>
            </w:r>
            <w:r>
              <w:rPr>
                <w:rFonts w:hint="eastAsia"/>
                <w:lang w:eastAsia="zh-CN"/>
              </w:rPr>
              <w:t xml:space="preserve"> by the </w:t>
            </w:r>
            <w:r>
              <w:rPr>
                <w:lang w:eastAsia="zh-CN"/>
              </w:rPr>
              <w:t>symbol</w:t>
            </w:r>
            <w:r>
              <w:rPr>
                <w:rFonts w:hint="eastAsia"/>
                <w:lang w:eastAsia="zh-CN"/>
              </w:rPr>
              <w:t xml:space="preserve"> </w:t>
            </w:r>
            <w:r>
              <w:rPr>
                <w:lang w:eastAsia="zh-CN"/>
              </w:rPr>
              <w:t>"</w:t>
            </w:r>
            <w:r w:rsidRPr="00055B20">
              <w:rPr>
                <w:lang w:eastAsia="zh-CN"/>
              </w:rPr>
              <w:t>.</w:t>
            </w:r>
            <w:r>
              <w:rPr>
                <w:lang w:eastAsia="zh-CN"/>
              </w:rPr>
              <w:t xml:space="preserve">", </w:t>
            </w:r>
            <w:r>
              <w:rPr>
                <w:rFonts w:hint="eastAsia"/>
                <w:lang w:eastAsia="zh-CN"/>
              </w:rPr>
              <w:t xml:space="preserve">e.g. </w:t>
            </w:r>
            <w:r>
              <w:rPr>
                <w:lang w:eastAsia="zh-CN"/>
              </w:rPr>
              <w:t>"+nc</w:t>
            </w:r>
            <w:r>
              <w:rPr>
                <w:rFonts w:hint="eastAsia"/>
                <w:lang w:eastAsia="zh-CN"/>
              </w:rPr>
              <w:t>-</w:t>
            </w:r>
            <w:r>
              <w:rPr>
                <w:lang w:eastAsia="zh-CN"/>
              </w:rPr>
              <w:t>nr</w:t>
            </w:r>
            <w:r>
              <w:rPr>
                <w:rFonts w:hint="eastAsia"/>
                <w:lang w:eastAsia="zh-CN"/>
              </w:rPr>
              <w:t>.</w:t>
            </w:r>
            <w:r>
              <w:rPr>
                <w:lang w:eastAsia="zh-CN"/>
              </w:rPr>
              <w:t>smf",</w:t>
            </w:r>
            <w:r>
              <w:rPr>
                <w:rFonts w:hint="eastAsia"/>
                <w:lang w:eastAsia="zh-CN"/>
              </w:rPr>
              <w:t xml:space="preserve"> as specified in IETF</w:t>
            </w:r>
            <w:r>
              <w:rPr>
                <w:lang w:eastAsia="ja-JP"/>
              </w:rPr>
              <w:t> </w:t>
            </w:r>
            <w:r>
              <w:rPr>
                <w:rFonts w:hint="eastAsia"/>
                <w:lang w:eastAsia="zh-CN"/>
              </w:rPr>
              <w:t>RFC</w:t>
            </w:r>
            <w:r>
              <w:rPr>
                <w:lang w:eastAsia="ja-JP"/>
              </w:rPr>
              <w:t> </w:t>
            </w:r>
            <w:r>
              <w:rPr>
                <w:rFonts w:hint="eastAsia"/>
                <w:lang w:eastAsia="zh-CN"/>
              </w:rPr>
              <w:t>3958</w:t>
            </w:r>
            <w:r>
              <w:rPr>
                <w:lang w:eastAsia="ja-JP"/>
              </w:rPr>
              <w:t> </w:t>
            </w:r>
            <w:r>
              <w:rPr>
                <w:rFonts w:hint="eastAsia"/>
                <w:lang w:eastAsia="zh-CN"/>
              </w:rPr>
              <w:t>[74]</w:t>
            </w:r>
            <w:r>
              <w:rPr>
                <w:lang w:eastAsia="zh-CN"/>
              </w:rPr>
              <w:t>.</w:t>
            </w:r>
            <w:r w:rsidR="00BF729E">
              <w:rPr>
                <w:lang w:eastAsia="zh-CN"/>
              </w:rPr>
              <w:t xml:space="preserve"> </w:t>
            </w:r>
            <w:r w:rsidR="00BF729E">
              <w:rPr>
                <w:lang w:eastAsia="zh-CN"/>
              </w:rPr>
              <w:br/>
            </w:r>
            <w:r w:rsidR="00BF729E">
              <w:rPr>
                <w:lang w:eastAsia="zh-CN"/>
              </w:rPr>
              <w:br/>
              <w:t xml:space="preserve">To select a network node with a </w:t>
            </w:r>
            <w:r w:rsidR="00BF729E" w:rsidRPr="00C06122">
              <w:rPr>
                <w:lang w:eastAsia="zh-CN"/>
              </w:rPr>
              <w:t xml:space="preserve">particular </w:t>
            </w:r>
            <w:r w:rsidR="00BF729E">
              <w:rPr>
                <w:lang w:eastAsia="zh-CN"/>
              </w:rPr>
              <w:t>network capability needed</w:t>
            </w:r>
            <w:r w:rsidR="00BF729E" w:rsidRPr="00F53698">
              <w:rPr>
                <w:lang w:eastAsia="zh-CN"/>
              </w:rPr>
              <w:t xml:space="preserve"> </w:t>
            </w:r>
            <w:r w:rsidR="00BF729E">
              <w:rPr>
                <w:lang w:eastAsia="zh-CN"/>
              </w:rPr>
              <w:t>within a certain</w:t>
            </w:r>
            <w:r w:rsidR="00BF729E" w:rsidRPr="00F53698">
              <w:rPr>
                <w:lang w:eastAsia="zh-CN"/>
              </w:rPr>
              <w:t xml:space="preserve"> Dedicated Core Networks, the character string "+nc-&lt;network capability&gt;" and "+ue-&lt;ue usage type&gt;" shall be appended to the 'app-protocol' name, where &lt;ue</w:t>
            </w:r>
            <w:r w:rsidR="00BF729E">
              <w:rPr>
                <w:lang w:eastAsia="zh-CN"/>
              </w:rPr>
              <w:t xml:space="preserve"> </w:t>
            </w:r>
            <w:r w:rsidR="00BF729E" w:rsidRPr="00F53698">
              <w:rPr>
                <w:lang w:eastAsia="zh-CN"/>
              </w:rPr>
              <w:t>usage</w:t>
            </w:r>
            <w:r w:rsidR="00BF729E">
              <w:rPr>
                <w:lang w:eastAsia="zh-CN"/>
              </w:rPr>
              <w:t xml:space="preserve"> </w:t>
            </w:r>
            <w:r w:rsidR="00BF729E" w:rsidRPr="00F53698">
              <w:rPr>
                <w:lang w:eastAsia="zh-CN"/>
              </w:rPr>
              <w:t>type&gt; contains one or more UE usage type values and the</w:t>
            </w:r>
          </w:p>
          <w:p w:rsidR="00AF1136" w:rsidRPr="00247F3A" w:rsidRDefault="00BF729E" w:rsidP="00BF729E">
            <w:pPr>
              <w:pStyle w:val="TAN"/>
              <w:rPr>
                <w:lang w:eastAsia="zh-CN"/>
              </w:rPr>
            </w:pPr>
            <w:r w:rsidRPr="00EA0173">
              <w:rPr>
                <w:lang w:eastAsia="zh-CN"/>
              </w:rPr>
              <w:tab/>
            </w:r>
            <w:r w:rsidRPr="00F53698">
              <w:rPr>
                <w:lang w:eastAsia="zh-CN"/>
              </w:rPr>
              <w:t>Example: x-s5-gtp+nc-&lt;network capability&gt;+ue-&lt;ue usage type&gt;</w:t>
            </w:r>
            <w:r>
              <w:rPr>
                <w:lang w:eastAsia="zh-CN"/>
              </w:rPr>
              <w:t xml:space="preserve"> or </w:t>
            </w:r>
            <w:r w:rsidRPr="00F53698">
              <w:rPr>
                <w:lang w:eastAsia="zh-CN"/>
              </w:rPr>
              <w:t>x-s5-gtp+ue-&lt;ue usage type&gt;+nc-&lt;network capability&gt;</w:t>
            </w:r>
          </w:p>
        </w:tc>
      </w:tr>
    </w:tbl>
    <w:p w:rsidR="00AF1136" w:rsidRDefault="00AF1136" w:rsidP="00AF1136"/>
    <w:p w:rsidR="00AF1136" w:rsidRDefault="00AF1136" w:rsidP="00AF1136">
      <w:pPr>
        <w:pStyle w:val="NO"/>
      </w:pPr>
      <w:r>
        <w:t>NOTE 1:</w:t>
      </w:r>
      <w:r>
        <w:tab/>
        <w:t>The formats follow the experimental format as specified in IETF RFC 3958 [74]. For example, to find the S8 PMIP interfaces on a PGW the Service Parameter of "3gpp-pgw:x-s8-pmip" would be used as input in the procedures defined in IETF RFC 3958 [74].</w:t>
      </w:r>
    </w:p>
    <w:p w:rsidR="00AF1136" w:rsidRDefault="00AF1136" w:rsidP="00AF1136">
      <w:pPr>
        <w:pStyle w:val="NO"/>
      </w:pPr>
      <w:r>
        <w:lastRenderedPageBreak/>
        <w:t>NOTE 2:</w:t>
      </w:r>
      <w:r>
        <w:tab/>
        <w:t>Currently 'app-service' names identify 3GPP node type and 'app-protocol' identify 3GPP interfaces, which differs from more common usage of S-NAPTR where app-protocol is used for transport protocol. Type of nodes (i.e PGW, SGW, SGSN, MME, MSC Server etc) and interfaces (i.e. S11, S5, S8, Sv, etc.) follow the standard names from 3GPP TS 23.401 [</w:t>
      </w:r>
      <w:r>
        <w:rPr>
          <w:rFonts w:hint="eastAsia"/>
          <w:lang w:eastAsia="zh-CN"/>
        </w:rPr>
        <w:t>72</w:t>
      </w:r>
      <w:r>
        <w:t>]</w:t>
      </w:r>
      <w:r w:rsidRPr="00CC7A09">
        <w:t xml:space="preserve"> </w:t>
      </w:r>
      <w:r>
        <w:t xml:space="preserve">,3GPP TS 29.060 [6] and3GPP TS 23.216 </w:t>
      </w:r>
      <w:r w:rsidRPr="00DA3A2F">
        <w:t>[</w:t>
      </w:r>
      <w:r>
        <w:t>92</w:t>
      </w:r>
      <w:r w:rsidRPr="00DA3A2F">
        <w:t>]</w:t>
      </w:r>
      <w:r>
        <w:t xml:space="preserve"> with prefix "x-" added.</w:t>
      </w:r>
    </w:p>
    <w:p w:rsidR="00AF1136" w:rsidRDefault="00AF1136" w:rsidP="00AF1136">
      <w:pPr>
        <w:pStyle w:val="NO"/>
      </w:pPr>
      <w:r>
        <w:t>NOTE 3:</w:t>
      </w:r>
      <w:r>
        <w:tab/>
        <w:t>x-gn denotes an intra-PLMN interface using GTPv1-C, x-gp denotes an inter-PLMN interface using GTPv1-C.</w:t>
      </w:r>
    </w:p>
    <w:p w:rsidR="00AF1136" w:rsidRDefault="00AF1136" w:rsidP="00AF1136">
      <w:pPr>
        <w:pStyle w:val="NO"/>
      </w:pPr>
      <w:r>
        <w:t>NOTE 4:</w:t>
      </w:r>
      <w:r>
        <w:tab/>
        <w:t>The app-service of x-3gpp-pgw with app-protocols x-gn or x-gp identifies the co-located GGSN function on a PGW. The app-service of x-3gpp-ggsn with app-protocols x-gn or x-gp identifies a GGSN function that is not co-located with a PGW.</w:t>
      </w:r>
    </w:p>
    <w:p w:rsidR="00E62864" w:rsidRDefault="00AF1136" w:rsidP="00E62864">
      <w:pPr>
        <w:pStyle w:val="NO"/>
      </w:pPr>
      <w:r>
        <w:t>NOTE 5:</w:t>
      </w:r>
      <w:r>
        <w:tab/>
        <w:t>The app-service of x-3gpp-msc with app-protocol x-sv identifie</w:t>
      </w:r>
      <w:r w:rsidR="00E62864">
        <w:t>s the MSC Sv interface service.</w:t>
      </w:r>
    </w:p>
    <w:p w:rsidR="00AF1136" w:rsidRDefault="00E62864" w:rsidP="00AF1136">
      <w:pPr>
        <w:pStyle w:val="NO"/>
      </w:pPr>
      <w:r>
        <w:t>NOTE 6:</w:t>
      </w:r>
      <w:r>
        <w:tab/>
        <w:t>The app-service of x-3gpp-amf with app-protocol x-n2 identifies the AMF N2 interface service.</w:t>
      </w:r>
      <w:r w:rsidR="0063142C" w:rsidRPr="00073AC5">
        <w:t xml:space="preserve"> </w:t>
      </w:r>
      <w:r w:rsidR="0063142C">
        <w:t>The app-service of x-3gpp-amf with app-protocol x-n26 identifies the AMF N26 interface service.</w:t>
      </w:r>
    </w:p>
    <w:p w:rsidR="00364521" w:rsidRDefault="00364521" w:rsidP="00364521">
      <w:pPr>
        <w:pStyle w:val="Heading2"/>
      </w:pPr>
      <w:bookmarkStart w:id="495" w:name="_Toc19695455"/>
      <w:bookmarkStart w:id="496" w:name="_Toc27225522"/>
      <w:r>
        <w:t>19.5</w:t>
      </w:r>
      <w:r w:rsidR="006210D2">
        <w:tab/>
      </w:r>
      <w:r>
        <w:t>Access Network Identity</w:t>
      </w:r>
      <w:bookmarkEnd w:id="495"/>
      <w:bookmarkEnd w:id="496"/>
    </w:p>
    <w:p w:rsidR="00364521" w:rsidRDefault="00364521" w:rsidP="00364521">
      <w:r>
        <w:t>A trusted non-3GPP access network used by the UE to access EPS can be identified using the Access Network Identity. The Access Network Identity is used as an input parameter in the EPS security procedures as specified in 3GPP TS 33.402 [69]. The format and signalling of the parameter between the network and the UE is specified in 3GPP TS 24.302 [77</w:t>
      </w:r>
      <w:r w:rsidR="00D65884">
        <w:t>]</w:t>
      </w:r>
      <w:r>
        <w:t xml:space="preserve"> and the format and signalling of this parameter between access network and core network is specified in 3GPP TS 29.273 [78].</w:t>
      </w:r>
    </w:p>
    <w:p w:rsidR="00364521" w:rsidRDefault="00364521" w:rsidP="00364521">
      <w:r w:rsidRPr="00917892">
        <w:t>The encoding of the A</w:t>
      </w:r>
      <w:r>
        <w:t xml:space="preserve">ccess </w:t>
      </w:r>
      <w:r w:rsidRPr="00917892">
        <w:t>N</w:t>
      </w:r>
      <w:r>
        <w:t xml:space="preserve">etwork </w:t>
      </w:r>
      <w:r w:rsidRPr="00917892">
        <w:t>I</w:t>
      </w:r>
      <w:r>
        <w:t>dentity</w:t>
      </w:r>
      <w:r w:rsidRPr="00917892">
        <w:t xml:space="preserve"> shall be specified within 3GPP</w:t>
      </w:r>
      <w:r w:rsidRPr="0097686E">
        <w:t xml:space="preserve">, but the </w:t>
      </w:r>
      <w:r>
        <w:t>A</w:t>
      </w:r>
      <w:r w:rsidRPr="0097686E">
        <w:t xml:space="preserve">ccess </w:t>
      </w:r>
      <w:r>
        <w:t>N</w:t>
      </w:r>
      <w:r w:rsidRPr="0097686E">
        <w:t xml:space="preserve">etwork </w:t>
      </w:r>
      <w:r>
        <w:t>I</w:t>
      </w:r>
      <w:r w:rsidRPr="0097686E">
        <w:t>dentity definition for each non-3GPP access network is under the responsibility of the corresponding standardisation organisation respectively.</w:t>
      </w:r>
    </w:p>
    <w:p w:rsidR="00833438" w:rsidRDefault="00833438" w:rsidP="00833438">
      <w:pPr>
        <w:pStyle w:val="Heading3"/>
      </w:pPr>
      <w:bookmarkStart w:id="497" w:name="_Toc19695456"/>
      <w:bookmarkStart w:id="498" w:name="_Toc27225523"/>
      <w:r>
        <w:t>19.6</w:t>
      </w:r>
      <w:r>
        <w:tab/>
        <w:t>E-UTRAN Cell Identity (ECI) and E-UTRAN Cell Global Identification (ECGI)</w:t>
      </w:r>
      <w:bookmarkEnd w:id="497"/>
      <w:bookmarkEnd w:id="498"/>
    </w:p>
    <w:p w:rsidR="00833438" w:rsidRDefault="00833438" w:rsidP="00833438">
      <w:r>
        <w:t>The E-UTRAN Cell Global Identification (ECGI) shall be composed of the concatenation of the PLMN Identifier (PLMN-Id) and the E-UTRAN Cell Identity</w:t>
      </w:r>
      <w:r w:rsidRPr="00A666CA">
        <w:t xml:space="preserve"> </w:t>
      </w:r>
      <w:r>
        <w:t>(ECI) as shown in figure 19.6.1 and shall be globally unique:</w:t>
      </w:r>
    </w:p>
    <w:p w:rsidR="00833438" w:rsidRDefault="00833438" w:rsidP="00833438">
      <w:pPr>
        <w:pStyle w:val="TH"/>
      </w:pPr>
      <w:r>
        <w:object w:dxaOrig="9637" w:dyaOrig="1892">
          <v:shape id="_x0000_i1046" type="#_x0000_t75" style="width:481.55pt;height:94.45pt" o:ole="">
            <v:imagedata r:id="rId70" o:title=""/>
          </v:shape>
          <o:OLEObject Type="Embed" ProgID="Visio.Drawing.11" ShapeID="_x0000_i1046" DrawAspect="Content" ObjectID="_1637839668" r:id="rId71"/>
        </w:object>
      </w:r>
    </w:p>
    <w:p w:rsidR="00833438" w:rsidRDefault="00833438" w:rsidP="00833438">
      <w:pPr>
        <w:pStyle w:val="TF"/>
      </w:pPr>
      <w:r>
        <w:t>Figure 19.6.1: Structure of E-UTRAN Cell Global Identification</w:t>
      </w:r>
    </w:p>
    <w:p w:rsidR="00833438" w:rsidRDefault="00833438" w:rsidP="00833438">
      <w:r>
        <w:t>The ECI shall be of fixed length of 28 bits and shall be coded using</w:t>
      </w:r>
      <w:r w:rsidRPr="00F40A98">
        <w:t xml:space="preserve"> full hexadecimal representation</w:t>
      </w:r>
      <w:r>
        <w:t xml:space="preserve">. </w:t>
      </w:r>
      <w:r w:rsidRPr="00F40A98">
        <w:t xml:space="preserve">The </w:t>
      </w:r>
      <w:r>
        <w:t xml:space="preserve">exact </w:t>
      </w:r>
      <w:r w:rsidRPr="00F40A98">
        <w:t xml:space="preserve">coding of the </w:t>
      </w:r>
      <w:r>
        <w:t>ECI</w:t>
      </w:r>
      <w:r w:rsidRPr="00F40A98">
        <w:t xml:space="preserve"> is the responsibility of each </w:t>
      </w:r>
      <w:r>
        <w:t>PLMN operator</w:t>
      </w:r>
      <w:r w:rsidRPr="00F40A98">
        <w:t>.</w:t>
      </w:r>
    </w:p>
    <w:p w:rsidR="00833438" w:rsidRDefault="00833438" w:rsidP="00364521">
      <w:r>
        <w:t>For more details on ECI and ECGI, see 3GPP TS 36.413 [84].</w:t>
      </w:r>
    </w:p>
    <w:p w:rsidR="00AE3966" w:rsidRDefault="00AE3966" w:rsidP="00AE3966">
      <w:pPr>
        <w:pStyle w:val="Heading3"/>
      </w:pPr>
      <w:bookmarkStart w:id="499" w:name="_Toc19695457"/>
      <w:bookmarkStart w:id="500" w:name="_Toc27225524"/>
      <w:r>
        <w:t>19.6</w:t>
      </w:r>
      <w:r>
        <w:rPr>
          <w:rFonts w:hint="eastAsia"/>
          <w:lang w:eastAsia="zh-CN"/>
        </w:rPr>
        <w:t>A</w:t>
      </w:r>
      <w:r>
        <w:tab/>
      </w:r>
      <w:r>
        <w:rPr>
          <w:rFonts w:hint="eastAsia"/>
          <w:lang w:eastAsia="zh-CN"/>
        </w:rPr>
        <w:t>NR</w:t>
      </w:r>
      <w:r>
        <w:t xml:space="preserve"> Cell Identity (</w:t>
      </w:r>
      <w:r>
        <w:rPr>
          <w:rFonts w:hint="eastAsia"/>
          <w:lang w:eastAsia="zh-CN"/>
        </w:rPr>
        <w:t>N</w:t>
      </w:r>
      <w:r>
        <w:t xml:space="preserve">CI) and </w:t>
      </w:r>
      <w:r>
        <w:rPr>
          <w:rFonts w:hint="eastAsia"/>
          <w:lang w:eastAsia="zh-CN"/>
        </w:rPr>
        <w:t>NR</w:t>
      </w:r>
      <w:r>
        <w:t xml:space="preserve"> Cell Global Identi</w:t>
      </w:r>
      <w:r>
        <w:rPr>
          <w:rFonts w:hint="eastAsia"/>
          <w:lang w:eastAsia="zh-CN"/>
        </w:rPr>
        <w:t>ty</w:t>
      </w:r>
      <w:r>
        <w:t xml:space="preserve"> (</w:t>
      </w:r>
      <w:r>
        <w:rPr>
          <w:rFonts w:hint="eastAsia"/>
          <w:lang w:eastAsia="zh-CN"/>
        </w:rPr>
        <w:t>N</w:t>
      </w:r>
      <w:r>
        <w:t>CGI)</w:t>
      </w:r>
      <w:bookmarkEnd w:id="499"/>
      <w:bookmarkEnd w:id="500"/>
    </w:p>
    <w:p w:rsidR="00AE3966" w:rsidRDefault="00AE3966" w:rsidP="00AE3966">
      <w:r>
        <w:t xml:space="preserve">The </w:t>
      </w:r>
      <w:r>
        <w:rPr>
          <w:rFonts w:hint="eastAsia"/>
          <w:lang w:eastAsia="zh-CN"/>
        </w:rPr>
        <w:t>NR</w:t>
      </w:r>
      <w:r>
        <w:t xml:space="preserve"> Cell Global Identity (</w:t>
      </w:r>
      <w:r>
        <w:rPr>
          <w:rFonts w:hint="eastAsia"/>
          <w:lang w:eastAsia="zh-CN"/>
        </w:rPr>
        <w:t>N</w:t>
      </w:r>
      <w:r>
        <w:t xml:space="preserve">CGI) shall be composed of the concatenation of the PLMN Identifier (PLMN-Id) and the </w:t>
      </w:r>
      <w:r>
        <w:rPr>
          <w:rFonts w:hint="eastAsia"/>
          <w:lang w:eastAsia="zh-CN"/>
        </w:rPr>
        <w:t>NR</w:t>
      </w:r>
      <w:r>
        <w:t xml:space="preserve"> Cell Identity</w:t>
      </w:r>
      <w:r w:rsidRPr="00A666CA">
        <w:t xml:space="preserve"> </w:t>
      </w:r>
      <w:r>
        <w:t>(</w:t>
      </w:r>
      <w:r>
        <w:rPr>
          <w:rFonts w:hint="eastAsia"/>
          <w:lang w:eastAsia="zh-CN"/>
        </w:rPr>
        <w:t>N</w:t>
      </w:r>
      <w:r>
        <w:t>CI) as shown in figure 19.6</w:t>
      </w:r>
      <w:r>
        <w:rPr>
          <w:rFonts w:hint="eastAsia"/>
          <w:lang w:eastAsia="zh-CN"/>
        </w:rPr>
        <w:t>A-</w:t>
      </w:r>
      <w:r>
        <w:t>1 and shall be globally unique:</w:t>
      </w:r>
    </w:p>
    <w:p w:rsidR="00AE3966" w:rsidRDefault="00AE3966" w:rsidP="00AE3966">
      <w:pPr>
        <w:pStyle w:val="TH"/>
      </w:pPr>
      <w:r>
        <w:object w:dxaOrig="9637" w:dyaOrig="1892">
          <v:shape id="_x0000_i1047" type="#_x0000_t75" style="width:481.55pt;height:94.45pt" o:ole="">
            <v:imagedata r:id="rId72" o:title=""/>
          </v:shape>
          <o:OLEObject Type="Embed" ProgID="Visio.Drawing.11" ShapeID="_x0000_i1047" DrawAspect="Content" ObjectID="_1637839669" r:id="rId73"/>
        </w:object>
      </w:r>
    </w:p>
    <w:p w:rsidR="00AE3966" w:rsidRDefault="00AE3966" w:rsidP="00AE3966">
      <w:pPr>
        <w:pStyle w:val="TF"/>
        <w:outlineLvl w:val="0"/>
      </w:pPr>
      <w:r>
        <w:t>Figure 19.6</w:t>
      </w:r>
      <w:r>
        <w:rPr>
          <w:rFonts w:hint="eastAsia"/>
          <w:lang w:eastAsia="zh-CN"/>
        </w:rPr>
        <w:t>A-</w:t>
      </w:r>
      <w:r>
        <w:t xml:space="preserve">1: Structure of </w:t>
      </w:r>
      <w:r>
        <w:rPr>
          <w:rFonts w:hint="eastAsia"/>
          <w:lang w:eastAsia="zh-CN"/>
        </w:rPr>
        <w:t>NR</w:t>
      </w:r>
      <w:r>
        <w:t xml:space="preserve"> Cell Global Identity</w:t>
      </w:r>
    </w:p>
    <w:p w:rsidR="00AE3966" w:rsidRDefault="00AE3966" w:rsidP="00AE3966">
      <w:r>
        <w:t xml:space="preserve">The </w:t>
      </w:r>
      <w:r>
        <w:rPr>
          <w:rFonts w:hint="eastAsia"/>
          <w:lang w:eastAsia="zh-CN"/>
        </w:rPr>
        <w:t>N</w:t>
      </w:r>
      <w:r>
        <w:t xml:space="preserve">CI shall be of fixed length of </w:t>
      </w:r>
      <w:r>
        <w:rPr>
          <w:rFonts w:hint="eastAsia"/>
          <w:lang w:eastAsia="zh-CN"/>
        </w:rPr>
        <w:t>36</w:t>
      </w:r>
      <w:r>
        <w:t xml:space="preserve"> bits and shall be coded using</w:t>
      </w:r>
      <w:r w:rsidRPr="00F40A98">
        <w:t xml:space="preserve"> full hexadecimal representation</w:t>
      </w:r>
      <w:r>
        <w:t xml:space="preserve">. </w:t>
      </w:r>
      <w:r w:rsidRPr="00F40A98">
        <w:t xml:space="preserve">The </w:t>
      </w:r>
      <w:r>
        <w:t xml:space="preserve">exact </w:t>
      </w:r>
      <w:r w:rsidRPr="00F40A98">
        <w:t xml:space="preserve">coding of the </w:t>
      </w:r>
      <w:r>
        <w:rPr>
          <w:rFonts w:hint="eastAsia"/>
          <w:lang w:eastAsia="zh-CN"/>
        </w:rPr>
        <w:t>N</w:t>
      </w:r>
      <w:r>
        <w:t>CI</w:t>
      </w:r>
      <w:r w:rsidRPr="00F40A98">
        <w:t xml:space="preserve"> is the responsibility of each </w:t>
      </w:r>
      <w:r>
        <w:t>PLMN operator</w:t>
      </w:r>
      <w:r w:rsidRPr="00F40A98">
        <w:t>.</w:t>
      </w:r>
    </w:p>
    <w:p w:rsidR="00AE3966" w:rsidRDefault="00AE3966" w:rsidP="00364521">
      <w:pPr>
        <w:rPr>
          <w:noProof/>
          <w:lang w:eastAsia="zh-CN"/>
        </w:rPr>
      </w:pPr>
      <w:r>
        <w:t xml:space="preserve">For more details on </w:t>
      </w:r>
      <w:r>
        <w:rPr>
          <w:rFonts w:hint="eastAsia"/>
          <w:lang w:eastAsia="zh-CN"/>
        </w:rPr>
        <w:t>N</w:t>
      </w:r>
      <w:r>
        <w:t xml:space="preserve">CI and </w:t>
      </w:r>
      <w:r>
        <w:rPr>
          <w:rFonts w:hint="eastAsia"/>
          <w:lang w:eastAsia="zh-CN"/>
        </w:rPr>
        <w:t>N</w:t>
      </w:r>
      <w:r>
        <w:t>CGI, see 3GPP</w:t>
      </w:r>
      <w:r>
        <w:rPr>
          <w:lang w:val="en-US"/>
        </w:rPr>
        <w:t> </w:t>
      </w:r>
      <w:r>
        <w:t>TS</w:t>
      </w:r>
      <w:r>
        <w:rPr>
          <w:lang w:val="en-US"/>
        </w:rPr>
        <w:t> </w:t>
      </w:r>
      <w:r>
        <w:t>3</w:t>
      </w:r>
      <w:r>
        <w:rPr>
          <w:rFonts w:hint="eastAsia"/>
          <w:lang w:eastAsia="zh-CN"/>
        </w:rPr>
        <w:t>8</w:t>
      </w:r>
      <w:r>
        <w:t>.413</w:t>
      </w:r>
      <w:r>
        <w:rPr>
          <w:lang w:val="en-US"/>
        </w:rPr>
        <w:t> </w:t>
      </w:r>
      <w:r>
        <w:t>[</w:t>
      </w:r>
      <w:r>
        <w:rPr>
          <w:rFonts w:hint="eastAsia"/>
          <w:lang w:eastAsia="zh-CN"/>
        </w:rPr>
        <w:t>123</w:t>
      </w:r>
      <w:r>
        <w:t>].</w:t>
      </w:r>
    </w:p>
    <w:p w:rsidR="00A54BB7" w:rsidRDefault="00A54BB7" w:rsidP="00A54BB7">
      <w:pPr>
        <w:pStyle w:val="Heading2"/>
      </w:pPr>
      <w:bookmarkStart w:id="501" w:name="_Toc19695458"/>
      <w:bookmarkStart w:id="502" w:name="_Toc27225525"/>
      <w:r>
        <w:t>19.7</w:t>
      </w:r>
      <w:r>
        <w:tab/>
        <w:t>Identifiers for communications with packet data networks and applications</w:t>
      </w:r>
      <w:bookmarkEnd w:id="501"/>
      <w:bookmarkEnd w:id="502"/>
    </w:p>
    <w:p w:rsidR="00A54BB7" w:rsidRDefault="00A54BB7" w:rsidP="00A54BB7">
      <w:pPr>
        <w:pStyle w:val="Heading3"/>
      </w:pPr>
      <w:bookmarkStart w:id="503" w:name="_Toc19695459"/>
      <w:bookmarkStart w:id="504" w:name="_Toc27225526"/>
      <w:r>
        <w:t>19.7.1</w:t>
      </w:r>
      <w:r>
        <w:tab/>
        <w:t>Introduction</w:t>
      </w:r>
      <w:bookmarkEnd w:id="503"/>
      <w:bookmarkEnd w:id="504"/>
    </w:p>
    <w:p w:rsidR="00A54BB7" w:rsidRDefault="00594F40" w:rsidP="00A54BB7">
      <w:r>
        <w:t xml:space="preserve">This </w:t>
      </w:r>
      <w:r w:rsidR="006327E3">
        <w:t>clause</w:t>
      </w:r>
      <w:r>
        <w:t xml:space="preserve"> describes external identifiers used to facilitate communications with packet data networks and applications (e.g. Machine Type Communication (MTC) applications on the external network/MTC servers) as specified in </w:t>
      </w:r>
      <w:r w:rsidRPr="002E683C">
        <w:t>3GPP TS 23.682 [98]</w:t>
      </w:r>
      <w:r>
        <w:t>, 3GPP TS 23.501</w:t>
      </w:r>
      <w:r w:rsidRPr="002E683C">
        <w:t> [</w:t>
      </w:r>
      <w:r>
        <w:t>119</w:t>
      </w:r>
      <w:r w:rsidRPr="002E683C">
        <w:t>]</w:t>
      </w:r>
      <w:r>
        <w:t xml:space="preserve"> and 3GPP TS 23.502</w:t>
      </w:r>
      <w:r w:rsidRPr="002E683C">
        <w:t> [</w:t>
      </w:r>
      <w:r>
        <w:t>120</w:t>
      </w:r>
      <w:r w:rsidRPr="002E683C">
        <w:t>].</w:t>
      </w:r>
    </w:p>
    <w:p w:rsidR="00A54BB7" w:rsidRPr="00467A49" w:rsidRDefault="00A54BB7" w:rsidP="00A54BB7">
      <w:pPr>
        <w:pStyle w:val="Heading3"/>
      </w:pPr>
      <w:bookmarkStart w:id="505" w:name="_Toc19695460"/>
      <w:bookmarkStart w:id="506" w:name="_Toc27225527"/>
      <w:r>
        <w:t>19.7.2</w:t>
      </w:r>
      <w:r>
        <w:tab/>
      </w:r>
      <w:r w:rsidRPr="00467A49">
        <w:t>External Identifier</w:t>
      </w:r>
      <w:bookmarkEnd w:id="505"/>
      <w:bookmarkEnd w:id="506"/>
    </w:p>
    <w:p w:rsidR="00594F40" w:rsidRDefault="00594F40" w:rsidP="00594F40">
      <w:pPr>
        <w:rPr>
          <w:lang w:val="en-US" w:eastAsia="zh-CN"/>
        </w:rPr>
      </w:pPr>
      <w:r>
        <w:rPr>
          <w:rFonts w:hint="eastAsia"/>
          <w:lang w:val="en-US" w:eastAsia="zh-CN"/>
        </w:rPr>
        <w:t>A</w:t>
      </w:r>
      <w:r>
        <w:rPr>
          <w:lang w:val="en-US" w:eastAsia="zh-CN"/>
        </w:rPr>
        <w:t>n External Identifier identifies a</w:t>
      </w:r>
      <w:r>
        <w:rPr>
          <w:rFonts w:hint="eastAsia"/>
          <w:lang w:val="en-US" w:eastAsia="zh-CN"/>
        </w:rPr>
        <w:t xml:space="preserve"> </w:t>
      </w:r>
      <w:r>
        <w:rPr>
          <w:lang w:val="en-US" w:eastAsia="zh-CN"/>
        </w:rPr>
        <w:t>subscription associated to an IMSI</w:t>
      </w:r>
      <w:r>
        <w:rPr>
          <w:rFonts w:hint="eastAsia"/>
          <w:lang w:val="en-US" w:eastAsia="zh-CN"/>
        </w:rPr>
        <w:t>.</w:t>
      </w:r>
      <w:r>
        <w:rPr>
          <w:lang w:val="en-US" w:eastAsia="zh-CN"/>
        </w:rPr>
        <w:t xml:space="preserve"> </w:t>
      </w:r>
      <w:r>
        <w:rPr>
          <w:rFonts w:hint="eastAsia"/>
          <w:lang w:val="en-US" w:eastAsia="zh-CN"/>
        </w:rPr>
        <w:t xml:space="preserve">A </w:t>
      </w:r>
      <w:r>
        <w:rPr>
          <w:lang w:val="en-US" w:eastAsia="zh-CN"/>
        </w:rPr>
        <w:t xml:space="preserve">subscription associated to an IMSI </w:t>
      </w:r>
      <w:r>
        <w:rPr>
          <w:rFonts w:hint="eastAsia"/>
          <w:lang w:val="en-US" w:eastAsia="zh-CN"/>
        </w:rPr>
        <w:t>may have one or several External Identifier(s)</w:t>
      </w:r>
      <w:r>
        <w:t>.</w:t>
      </w:r>
    </w:p>
    <w:p w:rsidR="00594F40" w:rsidRDefault="00594F40" w:rsidP="00594F40">
      <w:r>
        <w:t xml:space="preserve">The External Identifier shall have the form username@realm as specified in clause </w:t>
      </w:r>
      <w:r>
        <w:rPr>
          <w:rFonts w:hint="eastAsia"/>
          <w:lang w:eastAsia="zh-CN"/>
        </w:rPr>
        <w:t>2.1</w:t>
      </w:r>
      <w:r>
        <w:t xml:space="preserve"> of IETF RFC 4282 [53].</w:t>
      </w:r>
    </w:p>
    <w:p w:rsidR="00594F40" w:rsidRDefault="00594F40" w:rsidP="00594F40">
      <w:r>
        <w:t>The username part format of the External Identifier shall contain a</w:t>
      </w:r>
      <w:r w:rsidRPr="001C2A2B">
        <w:t xml:space="preserve"> </w:t>
      </w:r>
      <w:r w:rsidRPr="00587C54">
        <w:t>Local</w:t>
      </w:r>
      <w:r>
        <w:rPr>
          <w:rFonts w:hint="eastAsia"/>
          <w:lang w:eastAsia="zh-CN"/>
        </w:rPr>
        <w:t xml:space="preserve"> </w:t>
      </w:r>
      <w:r w:rsidRPr="00587C54">
        <w:t>Identifier</w:t>
      </w:r>
      <w:r>
        <w:t xml:space="preserve"> as specified in 3GPP TS 23.682 [98]. The realm</w:t>
      </w:r>
      <w:r w:rsidRPr="001C2A2B">
        <w:t xml:space="preserve"> </w:t>
      </w:r>
      <w:r>
        <w:t>part format of the External Identifier shall contain</w:t>
      </w:r>
      <w:r w:rsidRPr="001C2A2B">
        <w:t xml:space="preserve"> </w:t>
      </w:r>
      <w:r>
        <w:t>a Domain Identifier</w:t>
      </w:r>
      <w:r w:rsidRPr="00330985">
        <w:t xml:space="preserve"> </w:t>
      </w:r>
      <w:r>
        <w:t xml:space="preserve">as specified in 3GPP TS 23.682 [98]. </w:t>
      </w:r>
      <w:r w:rsidRPr="00F86084">
        <w:t xml:space="preserve">As specified in </w:t>
      </w:r>
      <w:r w:rsidR="006327E3">
        <w:t>clause</w:t>
      </w:r>
      <w:r w:rsidRPr="00F86084">
        <w:t xml:space="preserve"> 4 of IETF RFC 4282 [53], the Domain Identifier shall be</w:t>
      </w:r>
      <w:r>
        <w:rPr>
          <w:rFonts w:hint="eastAsia"/>
          <w:lang w:eastAsia="zh-CN"/>
        </w:rPr>
        <w:t xml:space="preserve"> a duly registered Internet domain name</w:t>
      </w:r>
      <w:r w:rsidRPr="00F86084">
        <w:t>.</w:t>
      </w:r>
      <w:r>
        <w:t xml:space="preserve"> </w:t>
      </w:r>
      <w:r w:rsidRPr="00736C68">
        <w:t>The combination of Local Identifier and Domain Identifier makes the External Identifier global</w:t>
      </w:r>
      <w:r>
        <w:rPr>
          <w:rFonts w:hint="eastAsia"/>
          <w:lang w:eastAsia="zh-CN"/>
        </w:rPr>
        <w:t>ly</w:t>
      </w:r>
      <w:r w:rsidRPr="00736C68">
        <w:t xml:space="preserve"> unique</w:t>
      </w:r>
      <w:r>
        <w:t>.</w:t>
      </w:r>
    </w:p>
    <w:p w:rsidR="00594F40" w:rsidRDefault="00594F40" w:rsidP="00594F40">
      <w:pPr>
        <w:rPr>
          <w:snapToGrid w:val="0"/>
        </w:rPr>
      </w:pPr>
      <w:r>
        <w:rPr>
          <w:snapToGrid w:val="0"/>
        </w:rPr>
        <w:t xml:space="preserve">The result of </w:t>
      </w:r>
      <w:r>
        <w:t xml:space="preserve">the External Identifier </w:t>
      </w:r>
      <w:r>
        <w:rPr>
          <w:snapToGrid w:val="0"/>
        </w:rPr>
        <w:t>form</w:t>
      </w:r>
      <w:r>
        <w:t xml:space="preserve"> is</w:t>
      </w:r>
      <w:r>
        <w:rPr>
          <w:snapToGrid w:val="0"/>
        </w:rPr>
        <w:t>:</w:t>
      </w:r>
    </w:p>
    <w:p w:rsidR="00594F40" w:rsidRDefault="00594F40" w:rsidP="00594F40">
      <w:r>
        <w:t>"&lt;</w:t>
      </w:r>
      <w:r w:rsidRPr="00587C54">
        <w:t>Local</w:t>
      </w:r>
      <w:r>
        <w:rPr>
          <w:rFonts w:hint="eastAsia"/>
          <w:lang w:eastAsia="zh-CN"/>
        </w:rPr>
        <w:t xml:space="preserve"> </w:t>
      </w:r>
      <w:r w:rsidRPr="00587C54">
        <w:t>Identifier</w:t>
      </w:r>
      <w:r>
        <w:t>&gt;@&lt;Domain Identifier&gt;"</w:t>
      </w:r>
    </w:p>
    <w:p w:rsidR="00594F40" w:rsidRDefault="00594F40" w:rsidP="00594F40">
      <w:r>
        <w:t>An example of an External Identifier is:</w:t>
      </w:r>
    </w:p>
    <w:p w:rsidR="00594F40" w:rsidRDefault="00594F40" w:rsidP="00594F40">
      <w:pPr>
        <w:pStyle w:val="B1"/>
      </w:pPr>
      <w:r>
        <w:tab/>
      </w:r>
      <w:r w:rsidRPr="00587C54">
        <w:t>Local</w:t>
      </w:r>
      <w:r>
        <w:rPr>
          <w:rFonts w:hint="eastAsia"/>
          <w:lang w:eastAsia="zh-CN"/>
        </w:rPr>
        <w:t xml:space="preserve"> </w:t>
      </w:r>
      <w:r w:rsidRPr="00587C54">
        <w:t>Identifier</w:t>
      </w:r>
      <w:r w:rsidRPr="00467A49">
        <w:t xml:space="preserve"> </w:t>
      </w:r>
      <w:r>
        <w:t>in use: "123456789";</w:t>
      </w:r>
    </w:p>
    <w:p w:rsidR="00594F40" w:rsidRDefault="00594F40" w:rsidP="00594F40">
      <w:pPr>
        <w:pStyle w:val="B1"/>
      </w:pPr>
      <w:r>
        <w:tab/>
        <w:t>Domain Identifier = "domain.com";</w:t>
      </w:r>
    </w:p>
    <w:p w:rsidR="00594F40" w:rsidRDefault="00594F40" w:rsidP="00594F40">
      <w:r>
        <w:t>Which gives the External Identifier as:</w:t>
      </w:r>
    </w:p>
    <w:p w:rsidR="00594F40" w:rsidRDefault="001A3347" w:rsidP="00594F40">
      <w:pPr>
        <w:ind w:firstLine="284"/>
      </w:pPr>
      <w:hyperlink r:id="rId74" w:history="1">
        <w:r w:rsidR="00594F40" w:rsidRPr="00553067">
          <w:rPr>
            <w:rStyle w:val="Hyperlink"/>
          </w:rPr>
          <w:t>123456789@domain.com</w:t>
        </w:r>
      </w:hyperlink>
    </w:p>
    <w:p w:rsidR="009E2DE4" w:rsidRPr="00467A49" w:rsidRDefault="009E2DE4" w:rsidP="009E2DE4">
      <w:pPr>
        <w:pStyle w:val="Heading3"/>
      </w:pPr>
      <w:bookmarkStart w:id="507" w:name="_Toc19695461"/>
      <w:bookmarkStart w:id="508" w:name="_Toc27225528"/>
      <w:r>
        <w:t>19.7</w:t>
      </w:r>
      <w:r w:rsidRPr="00F63A6F">
        <w:t>.3</w:t>
      </w:r>
      <w:r>
        <w:tab/>
      </w:r>
      <w:r w:rsidRPr="00467A49">
        <w:t xml:space="preserve">External </w:t>
      </w:r>
      <w:r>
        <w:t xml:space="preserve">Group </w:t>
      </w:r>
      <w:r w:rsidRPr="00467A49">
        <w:t>Identifier</w:t>
      </w:r>
      <w:bookmarkEnd w:id="507"/>
      <w:bookmarkEnd w:id="508"/>
    </w:p>
    <w:p w:rsidR="00594F40" w:rsidRDefault="00594F40" w:rsidP="00594F40">
      <w:pPr>
        <w:rPr>
          <w:lang w:val="en-US" w:eastAsia="zh-CN"/>
        </w:rPr>
      </w:pPr>
      <w:r>
        <w:rPr>
          <w:rFonts w:hint="eastAsia"/>
          <w:lang w:val="en-US" w:eastAsia="zh-CN"/>
        </w:rPr>
        <w:t>A</w:t>
      </w:r>
      <w:r>
        <w:rPr>
          <w:lang w:val="en-US" w:eastAsia="zh-CN"/>
        </w:rPr>
        <w:t>n External Group Identifier identifies a</w:t>
      </w:r>
      <w:r>
        <w:rPr>
          <w:rFonts w:hint="eastAsia"/>
          <w:lang w:val="en-US" w:eastAsia="zh-CN"/>
        </w:rPr>
        <w:t xml:space="preserve"> </w:t>
      </w:r>
      <w:r>
        <w:rPr>
          <w:lang w:val="en-US" w:eastAsia="zh-CN"/>
        </w:rPr>
        <w:t>group made up of one or more subscriptions associated to a group of IMSIs</w:t>
      </w:r>
      <w:r>
        <w:rPr>
          <w:rFonts w:hint="eastAsia"/>
          <w:lang w:val="en-US" w:eastAsia="zh-CN"/>
        </w:rPr>
        <w:t>.</w:t>
      </w:r>
    </w:p>
    <w:p w:rsidR="00594F40" w:rsidRDefault="00594F40" w:rsidP="00594F40">
      <w:r>
        <w:t xml:space="preserve">The External Group Identifier shall have the form groupname@realm as specified in clause </w:t>
      </w:r>
      <w:r>
        <w:rPr>
          <w:rFonts w:hint="eastAsia"/>
          <w:lang w:eastAsia="zh-CN"/>
        </w:rPr>
        <w:t>2.1</w:t>
      </w:r>
      <w:r>
        <w:t xml:space="preserve"> of IETF RFC 4282 [53].</w:t>
      </w:r>
    </w:p>
    <w:p w:rsidR="00594F40" w:rsidRDefault="00594F40" w:rsidP="00594F40">
      <w:r>
        <w:t>The groupname part format of the External Group Identifier shall contain a</w:t>
      </w:r>
      <w:r w:rsidRPr="001C2A2B">
        <w:t xml:space="preserve"> </w:t>
      </w:r>
      <w:r w:rsidRPr="00587C54">
        <w:t>Local</w:t>
      </w:r>
      <w:r>
        <w:rPr>
          <w:rFonts w:hint="eastAsia"/>
          <w:lang w:eastAsia="zh-CN"/>
        </w:rPr>
        <w:t xml:space="preserve"> </w:t>
      </w:r>
      <w:r w:rsidRPr="00587C54">
        <w:t>Identifier</w:t>
      </w:r>
      <w:r>
        <w:t xml:space="preserve"> as specified in 3GPP TS 23.682 [98]. The realm</w:t>
      </w:r>
      <w:r w:rsidRPr="001C2A2B">
        <w:t xml:space="preserve"> </w:t>
      </w:r>
      <w:r>
        <w:t>part format of the External Group Identifier shall contain</w:t>
      </w:r>
      <w:r w:rsidRPr="001C2A2B">
        <w:t xml:space="preserve"> </w:t>
      </w:r>
      <w:r>
        <w:t>a Domain Identifier</w:t>
      </w:r>
      <w:r w:rsidRPr="00330985">
        <w:t xml:space="preserve"> </w:t>
      </w:r>
      <w:r>
        <w:t xml:space="preserve">as specified in 3GPP TS 23.682 [98]. </w:t>
      </w:r>
      <w:r w:rsidRPr="00F86084">
        <w:t xml:space="preserve">As specified in </w:t>
      </w:r>
      <w:r w:rsidR="006327E3">
        <w:t>clause</w:t>
      </w:r>
      <w:r w:rsidRPr="00F86084">
        <w:t xml:space="preserve"> 4 of IETF RFC 4282 [53], the Domain Identifier shall be</w:t>
      </w:r>
      <w:r>
        <w:rPr>
          <w:rFonts w:hint="eastAsia"/>
          <w:lang w:eastAsia="zh-CN"/>
        </w:rPr>
        <w:t xml:space="preserve"> a </w:t>
      </w:r>
      <w:r>
        <w:rPr>
          <w:rFonts w:hint="eastAsia"/>
          <w:lang w:eastAsia="zh-CN"/>
        </w:rPr>
        <w:lastRenderedPageBreak/>
        <w:t>duly registered Internet domain name</w:t>
      </w:r>
      <w:r w:rsidRPr="00F86084">
        <w:t>.</w:t>
      </w:r>
      <w:r>
        <w:t xml:space="preserve"> </w:t>
      </w:r>
      <w:r w:rsidRPr="00736C68">
        <w:t xml:space="preserve">The combination of Local Identifier and Domain Identifier makes the External </w:t>
      </w:r>
      <w:r>
        <w:t xml:space="preserve">Group </w:t>
      </w:r>
      <w:r w:rsidRPr="00736C68">
        <w:t>Identifier global</w:t>
      </w:r>
      <w:r>
        <w:rPr>
          <w:rFonts w:hint="eastAsia"/>
          <w:lang w:eastAsia="zh-CN"/>
        </w:rPr>
        <w:t>ly</w:t>
      </w:r>
      <w:r w:rsidRPr="00736C68">
        <w:t xml:space="preserve"> unique</w:t>
      </w:r>
      <w:r>
        <w:t>.</w:t>
      </w:r>
    </w:p>
    <w:p w:rsidR="00594F40" w:rsidRDefault="00594F40" w:rsidP="00594F40">
      <w:pPr>
        <w:rPr>
          <w:snapToGrid w:val="0"/>
        </w:rPr>
      </w:pPr>
      <w:r>
        <w:rPr>
          <w:snapToGrid w:val="0"/>
        </w:rPr>
        <w:t xml:space="preserve">The result of </w:t>
      </w:r>
      <w:r>
        <w:t xml:space="preserve">the External Group Identifier </w:t>
      </w:r>
      <w:r>
        <w:rPr>
          <w:snapToGrid w:val="0"/>
        </w:rPr>
        <w:t>form</w:t>
      </w:r>
      <w:r>
        <w:t xml:space="preserve"> is</w:t>
      </w:r>
      <w:r>
        <w:rPr>
          <w:snapToGrid w:val="0"/>
        </w:rPr>
        <w:t>:</w:t>
      </w:r>
    </w:p>
    <w:p w:rsidR="00594F40" w:rsidRDefault="00594F40" w:rsidP="00594F40">
      <w:r>
        <w:t>"&lt;</w:t>
      </w:r>
      <w:r w:rsidRPr="00587C54">
        <w:t>Local</w:t>
      </w:r>
      <w:r>
        <w:rPr>
          <w:rFonts w:hint="eastAsia"/>
          <w:lang w:eastAsia="zh-CN"/>
        </w:rPr>
        <w:t xml:space="preserve"> </w:t>
      </w:r>
      <w:r w:rsidRPr="00587C54">
        <w:t>Identifier</w:t>
      </w:r>
      <w:r>
        <w:t>&gt;@&lt;Domain Identifier&gt;"</w:t>
      </w:r>
    </w:p>
    <w:p w:rsidR="00594F40" w:rsidRDefault="00594F40" w:rsidP="00594F40">
      <w:r>
        <w:t>An example of an External Group Identifier is:</w:t>
      </w:r>
    </w:p>
    <w:p w:rsidR="00594F40" w:rsidRDefault="00594F40" w:rsidP="00594F40">
      <w:pPr>
        <w:pStyle w:val="B1"/>
      </w:pPr>
      <w:r>
        <w:tab/>
      </w:r>
      <w:r w:rsidRPr="00587C54">
        <w:t>Local</w:t>
      </w:r>
      <w:r>
        <w:rPr>
          <w:rFonts w:hint="eastAsia"/>
          <w:lang w:eastAsia="zh-CN"/>
        </w:rPr>
        <w:t xml:space="preserve"> </w:t>
      </w:r>
      <w:r w:rsidRPr="00587C54">
        <w:t>Identifier</w:t>
      </w:r>
      <w:r w:rsidRPr="00467A49">
        <w:t xml:space="preserve"> </w:t>
      </w:r>
      <w:r>
        <w:t>in use: "Group1";</w:t>
      </w:r>
    </w:p>
    <w:p w:rsidR="00594F40" w:rsidRDefault="00594F40" w:rsidP="00594F40">
      <w:pPr>
        <w:pStyle w:val="B1"/>
      </w:pPr>
      <w:r>
        <w:tab/>
        <w:t>Domain Identifier = "domain.com";</w:t>
      </w:r>
    </w:p>
    <w:p w:rsidR="00594F40" w:rsidRDefault="00594F40" w:rsidP="00594F40">
      <w:r>
        <w:t>Which gives the External Group Identifier as:</w:t>
      </w:r>
    </w:p>
    <w:p w:rsidR="00594F40" w:rsidRPr="00A177C0" w:rsidRDefault="00594F40" w:rsidP="00594F40">
      <w:pPr>
        <w:ind w:firstLine="284"/>
      </w:pPr>
      <w:r>
        <w:t>Group1</w:t>
      </w:r>
      <w:r w:rsidRPr="00533E00">
        <w:t>@domain.com</w:t>
      </w:r>
    </w:p>
    <w:p w:rsidR="007E6E9A" w:rsidRDefault="007E6E9A" w:rsidP="007E6E9A">
      <w:pPr>
        <w:pStyle w:val="Heading2"/>
      </w:pPr>
      <w:bookmarkStart w:id="509" w:name="_Toc19695462"/>
      <w:bookmarkStart w:id="510" w:name="_Toc27225529"/>
      <w:r>
        <w:t>19.8</w:t>
      </w:r>
      <w:r w:rsidR="006210D2">
        <w:tab/>
      </w:r>
      <w:r>
        <w:t>TWAN Operator Name</w:t>
      </w:r>
      <w:bookmarkEnd w:id="509"/>
      <w:bookmarkEnd w:id="510"/>
    </w:p>
    <w:p w:rsidR="007E6E9A" w:rsidRDefault="007E6E9A" w:rsidP="007E6E9A">
      <w:r>
        <w:t>The TWAN Operator Name identifies the TWAN operator when the TWAN is not operated by a mobile operator.</w:t>
      </w:r>
    </w:p>
    <w:p w:rsidR="007E6E9A" w:rsidRDefault="00755513" w:rsidP="007E6E9A">
      <w:pPr>
        <w:rPr>
          <w:lang w:eastAsia="zh-CN"/>
        </w:rPr>
      </w:pPr>
      <w:r>
        <w:rPr>
          <w:lang w:eastAsia="zh-CN"/>
        </w:rPr>
        <w:t xml:space="preserve">The TWAN Operator Name shall be encoded as a realm in the form of an Internet domain name, e.g. operator.com, as specified in IETF RFC 1035 [19] </w:t>
      </w:r>
      <w:r>
        <w:t>and IETF RFC 1123 [20]. The TWAN Operator Name consists of one or more labels. Each label shall consist of the alphabetic characters (A-Z and a-z), digits (0-9) and the hyphen (-) in accordance with IETF RFC 1035 [19]. Each label shall begin and end with either an alphabetic character or a digit in accordance with IETF RFC 1123 [20]. The case of alphabetic characters is not significant.</w:t>
      </w:r>
    </w:p>
    <w:p w:rsidR="007E6E9A" w:rsidRDefault="007E6E9A" w:rsidP="007E6E9A">
      <w:pPr>
        <w:pStyle w:val="NO"/>
        <w:rPr>
          <w:lang w:eastAsia="zh-CN"/>
        </w:rPr>
      </w:pPr>
      <w:r>
        <w:rPr>
          <w:lang w:eastAsia="zh-CN"/>
        </w:rPr>
        <w:t>NOTE:</w:t>
      </w:r>
      <w:r>
        <w:rPr>
          <w:lang w:eastAsia="zh-CN"/>
        </w:rPr>
        <w:tab/>
        <w:t xml:space="preserve">The TWAN </w:t>
      </w:r>
      <w:r w:rsidRPr="00CF3AAE">
        <w:rPr>
          <w:lang w:eastAsia="zh-CN"/>
        </w:rPr>
        <w:t xml:space="preserve">Operator Name </w:t>
      </w:r>
      <w:r>
        <w:rPr>
          <w:lang w:eastAsia="zh-CN"/>
        </w:rPr>
        <w:t>is</w:t>
      </w:r>
      <w:r w:rsidRPr="00CF3AAE">
        <w:rPr>
          <w:lang w:eastAsia="zh-CN"/>
        </w:rPr>
        <w:t xml:space="preserve"> encoded as a dotted string</w:t>
      </w:r>
      <w:r>
        <w:rPr>
          <w:lang w:eastAsia="zh-CN"/>
        </w:rPr>
        <w:t>.</w:t>
      </w:r>
    </w:p>
    <w:p w:rsidR="006369AE" w:rsidRDefault="006369AE" w:rsidP="006369AE">
      <w:pPr>
        <w:pStyle w:val="Heading2"/>
      </w:pPr>
      <w:bookmarkStart w:id="511" w:name="_Toc19695463"/>
      <w:bookmarkStart w:id="512" w:name="_Toc27225530"/>
      <w:r>
        <w:t>19.</w:t>
      </w:r>
      <w:r w:rsidRPr="006369AE">
        <w:t>9</w:t>
      </w:r>
      <w:r>
        <w:tab/>
      </w:r>
      <w:r w:rsidRPr="001D2B86">
        <w:rPr>
          <w:lang w:val="de-DE"/>
        </w:rPr>
        <w:t>IMSI</w:t>
      </w:r>
      <w:r>
        <w:rPr>
          <w:lang w:val="de-DE"/>
        </w:rPr>
        <w:t>-</w:t>
      </w:r>
      <w:r>
        <w:t xml:space="preserve">Group </w:t>
      </w:r>
      <w:r w:rsidRPr="001D2B86">
        <w:rPr>
          <w:lang w:val="de-DE"/>
        </w:rPr>
        <w:t>I</w:t>
      </w:r>
      <w:r>
        <w:t>dentifier</w:t>
      </w:r>
      <w:bookmarkEnd w:id="511"/>
      <w:bookmarkEnd w:id="512"/>
    </w:p>
    <w:p w:rsidR="006369AE" w:rsidRDefault="006369AE" w:rsidP="006369AE">
      <w:r>
        <w:t xml:space="preserve">IMSI-Group Identifier is a network </w:t>
      </w:r>
      <w:r w:rsidRPr="009F7573">
        <w:t xml:space="preserve">internal </w:t>
      </w:r>
      <w:r>
        <w:t xml:space="preserve">globally </w:t>
      </w:r>
      <w:r w:rsidRPr="009F7573">
        <w:t xml:space="preserve">unique </w:t>
      </w:r>
      <w:r>
        <w:t>ID which identifies a set of IMSIs (e.g. MTC devices) from a given network that are grouped together for one specific group related services. It is used e.g. for group specifc NAS level congestion control (see 3GPP TS 23.401 [72])</w:t>
      </w:r>
      <w:r w:rsidRPr="006107B8">
        <w:t>.</w:t>
      </w:r>
    </w:p>
    <w:p w:rsidR="006369AE" w:rsidRDefault="006369AE" w:rsidP="006369AE">
      <w:r>
        <w:t xml:space="preserve">An </w:t>
      </w:r>
      <w:r w:rsidRPr="001D2B86">
        <w:rPr>
          <w:lang w:val="de-DE"/>
        </w:rPr>
        <w:t>IMSI-</w:t>
      </w:r>
      <w:r>
        <w:t xml:space="preserve">Group </w:t>
      </w:r>
      <w:r w:rsidRPr="001D2B86">
        <w:rPr>
          <w:lang w:val="de-DE"/>
        </w:rPr>
        <w:t>I</w:t>
      </w:r>
      <w:r>
        <w:t>dentifier shall be composed as shown in figure 19.9-1.</w:t>
      </w:r>
    </w:p>
    <w:bookmarkStart w:id="513" w:name="_MON_1598336619"/>
    <w:bookmarkEnd w:id="513"/>
    <w:p w:rsidR="006369AE" w:rsidRDefault="00C57C11" w:rsidP="006369AE">
      <w:pPr>
        <w:pStyle w:val="TH"/>
      </w:pPr>
      <w:r>
        <w:object w:dxaOrig="7258" w:dyaOrig="2146">
          <v:shape id="_x0000_i1048" type="#_x0000_t75" style="width:362.3pt;height:107.15pt" o:ole="" fillcolor="window">
            <v:imagedata r:id="rId75" o:title=""/>
          </v:shape>
          <o:OLEObject Type="Embed" ProgID="Word.Picture.8" ShapeID="_x0000_i1048" DrawAspect="Content" ObjectID="_1637839670" r:id="rId76"/>
        </w:object>
      </w:r>
    </w:p>
    <w:p w:rsidR="006369AE" w:rsidRDefault="006369AE" w:rsidP="006369AE">
      <w:pPr>
        <w:pStyle w:val="TF"/>
      </w:pPr>
      <w:r>
        <w:t xml:space="preserve">Figure </w:t>
      </w:r>
      <w:r w:rsidRPr="00E71ECC">
        <w:t>1</w:t>
      </w:r>
      <w:r>
        <w:t>9</w:t>
      </w:r>
      <w:r w:rsidRPr="00E71ECC">
        <w:t>.</w:t>
      </w:r>
      <w:r>
        <w:t xml:space="preserve">9-1: Structure of </w:t>
      </w:r>
      <w:r w:rsidRPr="001D2B86">
        <w:rPr>
          <w:lang w:val="de-DE"/>
        </w:rPr>
        <w:t>IMSI</w:t>
      </w:r>
      <w:r>
        <w:rPr>
          <w:lang w:val="de-DE"/>
        </w:rPr>
        <w:t>-</w:t>
      </w:r>
      <w:r>
        <w:t xml:space="preserve">Group </w:t>
      </w:r>
      <w:r w:rsidRPr="001D2B86">
        <w:rPr>
          <w:lang w:val="de-DE"/>
        </w:rPr>
        <w:t>I</w:t>
      </w:r>
      <w:r>
        <w:t>dentifier</w:t>
      </w:r>
    </w:p>
    <w:p w:rsidR="006369AE" w:rsidRPr="00725915" w:rsidRDefault="006369AE" w:rsidP="006369AE">
      <w:r w:rsidRPr="00725915">
        <w:t>IMSI</w:t>
      </w:r>
      <w:r>
        <w:t>-Group Identifier</w:t>
      </w:r>
      <w:r w:rsidRPr="00725915">
        <w:t xml:space="preserve"> is composed of </w:t>
      </w:r>
      <w:r>
        <w:t xml:space="preserve">four </w:t>
      </w:r>
      <w:r w:rsidRPr="00725915">
        <w:t>parts:</w:t>
      </w:r>
    </w:p>
    <w:p w:rsidR="006369AE" w:rsidRDefault="006369AE" w:rsidP="006369AE">
      <w:pPr>
        <w:pStyle w:val="B1"/>
      </w:pPr>
      <w:r w:rsidRPr="001D2B86">
        <w:rPr>
          <w:lang w:val="de-DE"/>
        </w:rPr>
        <w:t>1)</w:t>
      </w:r>
      <w:r w:rsidRPr="001D2B86">
        <w:rPr>
          <w:lang w:val="de-DE"/>
        </w:rPr>
        <w:tab/>
      </w:r>
      <w:r w:rsidR="0013640E" w:rsidRPr="003763C1">
        <w:t>Group Service Identifier, iden</w:t>
      </w:r>
      <w:r w:rsidR="0013640E" w:rsidRPr="00E71ECC">
        <w:t>t</w:t>
      </w:r>
      <w:r w:rsidR="0013640E" w:rsidRPr="003763C1">
        <w:t xml:space="preserve">ifies </w:t>
      </w:r>
      <w:r w:rsidR="0013640E">
        <w:t>the</w:t>
      </w:r>
      <w:r w:rsidR="0013640E" w:rsidRPr="003763C1">
        <w:t xml:space="preserve"> service </w:t>
      </w:r>
      <w:r w:rsidR="0013640E" w:rsidRPr="00E71ECC">
        <w:t xml:space="preserve">(4 Octets) </w:t>
      </w:r>
      <w:r w:rsidR="0013640E" w:rsidRPr="003763C1">
        <w:t xml:space="preserve">for which the IMSI-Group Identifier </w:t>
      </w:r>
      <w:r w:rsidR="0013640E" w:rsidRPr="00E71ECC">
        <w:t>is</w:t>
      </w:r>
      <w:r w:rsidR="0013640E" w:rsidRPr="003763C1">
        <w:t xml:space="preserve"> valid.</w:t>
      </w:r>
    </w:p>
    <w:p w:rsidR="006369AE" w:rsidRPr="00725915" w:rsidRDefault="006369AE" w:rsidP="006369AE">
      <w:pPr>
        <w:pStyle w:val="B1"/>
      </w:pPr>
      <w:r w:rsidRPr="00E71ECC">
        <w:t>2</w:t>
      </w:r>
      <w:r w:rsidRPr="00725915">
        <w:t>)</w:t>
      </w:r>
      <w:r w:rsidRPr="00725915">
        <w:tab/>
        <w:t>Mobile Country Code (MCC) consisting of three digits. The MCC identifies uniquely the country of domicile of the mobile subscriber;</w:t>
      </w:r>
    </w:p>
    <w:p w:rsidR="006369AE" w:rsidRPr="00725915" w:rsidRDefault="006369AE" w:rsidP="006369AE">
      <w:pPr>
        <w:pStyle w:val="B1"/>
      </w:pPr>
      <w:r w:rsidRPr="001D2B86">
        <w:rPr>
          <w:lang w:val="de-DE"/>
        </w:rPr>
        <w:t>3</w:t>
      </w:r>
      <w:r w:rsidRPr="00725915">
        <w:t>)</w:t>
      </w:r>
      <w:r w:rsidRPr="00725915">
        <w:tab/>
        <w:t>Mobile Network Code (MNC) consisting of two or three digits. The MNC identifies the home PLMN of the mobile subscriber. The length of the MNC (two or three digits) depends on the value of the MCC. A mixture of two and three digit MNC codes within a single MCC area is not recommended and is outside the scope of this specification.</w:t>
      </w:r>
    </w:p>
    <w:p w:rsidR="006369AE" w:rsidRPr="00725915" w:rsidRDefault="006369AE" w:rsidP="006369AE">
      <w:pPr>
        <w:pStyle w:val="B1"/>
      </w:pPr>
      <w:r w:rsidRPr="001D2B86">
        <w:rPr>
          <w:lang w:val="de-DE"/>
        </w:rPr>
        <w:t>4</w:t>
      </w:r>
      <w:r w:rsidRPr="00725915">
        <w:t>)</w:t>
      </w:r>
      <w:r w:rsidRPr="00725915">
        <w:tab/>
        <w:t>the Local Group Id is assigned by the network operator</w:t>
      </w:r>
      <w:r w:rsidRPr="00E71ECC">
        <w:t xml:space="preserve"> and may have a length of up to 10 octets</w:t>
      </w:r>
      <w:r w:rsidRPr="00725915">
        <w:t>.</w:t>
      </w:r>
    </w:p>
    <w:p w:rsidR="006369AE" w:rsidRDefault="0013640E" w:rsidP="006369AE">
      <w:pPr>
        <w:rPr>
          <w:noProof/>
        </w:rPr>
      </w:pPr>
      <w:r w:rsidRPr="00AB39EF">
        <w:rPr>
          <w:noProof/>
        </w:rPr>
        <w:lastRenderedPageBreak/>
        <w:t>Two different IMSI</w:t>
      </w:r>
      <w:r>
        <w:rPr>
          <w:noProof/>
        </w:rPr>
        <w:t>-</w:t>
      </w:r>
      <w:r w:rsidRPr="00AB39EF">
        <w:rPr>
          <w:noProof/>
        </w:rPr>
        <w:t>Group Identifier values</w:t>
      </w:r>
      <w:r>
        <w:rPr>
          <w:noProof/>
        </w:rPr>
        <w:t>,</w:t>
      </w:r>
      <w:r w:rsidRPr="00AB39EF">
        <w:rPr>
          <w:noProof/>
        </w:rPr>
        <w:t xml:space="preserve"> </w:t>
      </w:r>
      <w:r>
        <w:rPr>
          <w:noProof/>
        </w:rPr>
        <w:t xml:space="preserve">with the same Group Service Identifier and </w:t>
      </w:r>
      <w:r w:rsidRPr="00AB39EF">
        <w:rPr>
          <w:noProof/>
        </w:rPr>
        <w:t>with MCC/MNC values that point to the same PLMN</w:t>
      </w:r>
      <w:r>
        <w:rPr>
          <w:noProof/>
        </w:rPr>
        <w:t>,</w:t>
      </w:r>
      <w:r w:rsidRPr="00AB39EF">
        <w:rPr>
          <w:noProof/>
        </w:rPr>
        <w:t xml:space="preserve"> shall have two different Local Group Ids.</w:t>
      </w:r>
    </w:p>
    <w:p w:rsidR="00EC6405" w:rsidRDefault="00EC6405" w:rsidP="00EC6405">
      <w:pPr>
        <w:pStyle w:val="Heading2"/>
      </w:pPr>
      <w:bookmarkStart w:id="514" w:name="_Toc19695464"/>
      <w:bookmarkStart w:id="515" w:name="_Toc27225531"/>
      <w:r>
        <w:t>19.10</w:t>
      </w:r>
      <w:r>
        <w:tab/>
        <w:t>Presence Reporting Area Identifier (PRA ID)</w:t>
      </w:r>
      <w:bookmarkEnd w:id="514"/>
      <w:bookmarkEnd w:id="515"/>
    </w:p>
    <w:p w:rsidR="00EC6405" w:rsidRDefault="00EC6405" w:rsidP="00EC6405">
      <w:r>
        <w:t>The Presence Reporting Area Identifier (PRA ID) is used to identify a Presence Reporting Area (PRA).</w:t>
      </w:r>
    </w:p>
    <w:p w:rsidR="00EC6405" w:rsidRDefault="00EC6405" w:rsidP="00EC6405">
      <w:r>
        <w:t>PRAs can be used for reporting changes of UE presence in a PRA, e.g. for policy control or charging decisions. See 3GPP TS 23.401 [72], 3GPP TS 23.060 [3] and 3GPP TS 23.203 [</w:t>
      </w:r>
      <w:r w:rsidRPr="00EC6405">
        <w:t>107</w:t>
      </w:r>
      <w:r>
        <w:t>].</w:t>
      </w:r>
    </w:p>
    <w:p w:rsidR="00EC6405" w:rsidRDefault="00EC6405" w:rsidP="00EC6405">
      <w:pPr>
        <w:rPr>
          <w:lang w:eastAsia="ja-JP"/>
        </w:rPr>
      </w:pPr>
      <w:r>
        <w:rPr>
          <w:lang w:eastAsia="ja-JP"/>
        </w:rPr>
        <w:t>A PRA is co</w:t>
      </w:r>
      <w:r>
        <w:t xml:space="preserve">mposed of a short list of TAs/RAs, or eNBs and/or cells/SAs in a PLMN. A PRA </w:t>
      </w:r>
      <w:r>
        <w:rPr>
          <w:lang w:eastAsia="ja-JP"/>
        </w:rPr>
        <w:t>can be:</w:t>
      </w:r>
    </w:p>
    <w:p w:rsidR="00EC6405" w:rsidRDefault="00EC6405" w:rsidP="00EC6405">
      <w:pPr>
        <w:pStyle w:val="B1"/>
      </w:pPr>
      <w:r>
        <w:t>-</w:t>
      </w:r>
      <w:r>
        <w:tab/>
        <w:t>either a "UE-dedicated PRA", defined in the subscriber profile;</w:t>
      </w:r>
    </w:p>
    <w:p w:rsidR="00EC6405" w:rsidRDefault="00EC6405" w:rsidP="00EC6405">
      <w:pPr>
        <w:pStyle w:val="B1"/>
      </w:pPr>
      <w:r>
        <w:t>-</w:t>
      </w:r>
      <w:r>
        <w:tab/>
        <w:t>or a "Core Network predefined PRA", pre-configured in MME/S4-SGSN.</w:t>
      </w:r>
    </w:p>
    <w:p w:rsidR="00EC6405" w:rsidRDefault="00EC6405" w:rsidP="00EC6405">
      <w:r>
        <w:rPr>
          <w:noProof/>
        </w:rPr>
        <w:t xml:space="preserve">PRA IDs used to identify </w:t>
      </w:r>
      <w:r>
        <w:t>"Core Network predefined PRAs" shall not be used for identifying "UE-dedicated PRAs".</w:t>
      </w:r>
    </w:p>
    <w:p w:rsidR="00EC6405" w:rsidRDefault="00EC6405" w:rsidP="00EC6405">
      <w:r>
        <w:rPr>
          <w:noProof/>
        </w:rPr>
        <w:t xml:space="preserve">The same PRA ID may be used for different UEs to identify different </w:t>
      </w:r>
      <w:r>
        <w:t>"UE-dedicated PRAs", i.e. PRA IDs may overlap between different UEs, while identifying different "UE-dedicated PRAs".</w:t>
      </w:r>
    </w:p>
    <w:p w:rsidR="00EC6405" w:rsidRDefault="00EC6405" w:rsidP="006369AE">
      <w:r>
        <w:rPr>
          <w:noProof/>
        </w:rPr>
        <w:t xml:space="preserve">The PRA ID shall be encoded as an integer on 3 octets. The most significant bit of the PRA ID shall be set to 0 for </w:t>
      </w:r>
      <w:r>
        <w:t>UE-dedicated PRA and shall be to 1 for</w:t>
      </w:r>
      <w:r w:rsidRPr="00BE163D">
        <w:t xml:space="preserve"> </w:t>
      </w:r>
      <w:r>
        <w:t>Core Network predefined PRA.</w:t>
      </w:r>
    </w:p>
    <w:p w:rsidR="001F424B" w:rsidRDefault="001F424B" w:rsidP="001F424B">
      <w:pPr>
        <w:pStyle w:val="Heading2"/>
        <w:rPr>
          <w:noProof/>
        </w:rPr>
      </w:pPr>
      <w:bookmarkStart w:id="516" w:name="_Toc19695465"/>
      <w:bookmarkStart w:id="517" w:name="_Toc27225532"/>
      <w:r>
        <w:rPr>
          <w:noProof/>
        </w:rPr>
        <w:t>19.11</w:t>
      </w:r>
      <w:r>
        <w:rPr>
          <w:noProof/>
        </w:rPr>
        <w:tab/>
        <w:t>Dedicated Core Networks Identifier</w:t>
      </w:r>
      <w:bookmarkEnd w:id="516"/>
      <w:bookmarkEnd w:id="517"/>
    </w:p>
    <w:p w:rsidR="001F424B" w:rsidRDefault="001F424B" w:rsidP="001F424B">
      <w:r>
        <w:t>A Dedicated Core Network ID (DCN-ID) identifies a Dedicated Core Network (DCN) within a PLMN.</w:t>
      </w:r>
    </w:p>
    <w:p w:rsidR="001F424B" w:rsidRDefault="001F424B" w:rsidP="001F424B">
      <w:pPr>
        <w:rPr>
          <w:noProof/>
        </w:rPr>
      </w:pPr>
      <w:r>
        <w:t>The allowed values of DCN-ID shall be in the range of 0 to 65535.</w:t>
      </w:r>
    </w:p>
    <w:p w:rsidR="001F424B" w:rsidRDefault="001F424B" w:rsidP="001F424B">
      <w:r>
        <w:t>Values in the range of 0 to 127 are standardized and defined as follows:</w:t>
      </w:r>
    </w:p>
    <w:p w:rsidR="001F424B" w:rsidRDefault="001F424B" w:rsidP="001F424B">
      <w:pPr>
        <w:pStyle w:val="ListNumber"/>
        <w:ind w:firstLine="0"/>
      </w:pPr>
      <w:r>
        <w:t>0:</w:t>
      </w:r>
      <w:r>
        <w:tab/>
        <w:t>Spare, for future use</w:t>
      </w:r>
    </w:p>
    <w:p w:rsidR="001F424B" w:rsidRDefault="001F424B" w:rsidP="001F424B">
      <w:pPr>
        <w:pStyle w:val="B1"/>
      </w:pPr>
      <w:r>
        <w:t>…</w:t>
      </w:r>
    </w:p>
    <w:p w:rsidR="001F424B" w:rsidRDefault="001F424B" w:rsidP="001F424B">
      <w:pPr>
        <w:pStyle w:val="ListNumber"/>
        <w:ind w:firstLine="0"/>
      </w:pPr>
      <w:r>
        <w:t>127:</w:t>
      </w:r>
      <w:r>
        <w:tab/>
        <w:t>Spare, for future use</w:t>
      </w:r>
    </w:p>
    <w:p w:rsidR="001F424B" w:rsidRDefault="001F424B" w:rsidP="001F424B">
      <w:pPr>
        <w:rPr>
          <w:noProof/>
        </w:rPr>
      </w:pPr>
      <w:r>
        <w:t>Values in the range of 128 to 65535 are operator-specific.</w:t>
      </w:r>
    </w:p>
    <w:p w:rsidR="001F424B" w:rsidRPr="007E6E9A" w:rsidRDefault="001F424B" w:rsidP="006369AE">
      <w:pPr>
        <w:rPr>
          <w:noProof/>
        </w:rPr>
      </w:pPr>
      <w:r>
        <w:rPr>
          <w:noProof/>
        </w:rPr>
        <w:t>The use of the standardized DCN-ID is specified in 3GPP TS 23.401 [72]</w:t>
      </w:r>
      <w:r>
        <w:rPr>
          <w:lang w:eastAsia="ja-JP"/>
        </w:rPr>
        <w:t>.</w:t>
      </w:r>
    </w:p>
    <w:p w:rsidR="005118DF" w:rsidRDefault="005118DF" w:rsidP="005118DF">
      <w:pPr>
        <w:pStyle w:val="Heading1"/>
      </w:pPr>
      <w:bookmarkStart w:id="518" w:name="_Toc19695466"/>
      <w:bookmarkStart w:id="519" w:name="_Toc27225533"/>
      <w:r>
        <w:t>20</w:t>
      </w:r>
      <w:r>
        <w:tab/>
        <w:t>Addressing and Identification for IMS Centralized Services</w:t>
      </w:r>
      <w:bookmarkEnd w:id="518"/>
      <w:bookmarkEnd w:id="519"/>
    </w:p>
    <w:p w:rsidR="005118DF" w:rsidRDefault="005118DF" w:rsidP="005118DF">
      <w:pPr>
        <w:pStyle w:val="Heading2"/>
      </w:pPr>
      <w:bookmarkStart w:id="520" w:name="_Toc19695467"/>
      <w:bookmarkStart w:id="521" w:name="_Toc27225534"/>
      <w:r>
        <w:t>20.1</w:t>
      </w:r>
      <w:r>
        <w:tab/>
        <w:t>Introduction</w:t>
      </w:r>
      <w:bookmarkEnd w:id="520"/>
      <w:bookmarkEnd w:id="521"/>
    </w:p>
    <w:p w:rsidR="005118DF" w:rsidRDefault="005118DF" w:rsidP="005118DF">
      <w:r>
        <w:t>This clause describes the format of the parameters needed specifically for IMS Centralized Services (ICS). For further information on the use of ICS parameters, see 3GPP TS 23.292 [70].</w:t>
      </w:r>
    </w:p>
    <w:p w:rsidR="005118DF" w:rsidRDefault="005118DF" w:rsidP="005118DF">
      <w:pPr>
        <w:pStyle w:val="Heading2"/>
      </w:pPr>
      <w:bookmarkStart w:id="522" w:name="_Toc19695468"/>
      <w:bookmarkStart w:id="523" w:name="_Toc27225535"/>
      <w:r>
        <w:t>20.2</w:t>
      </w:r>
      <w:r>
        <w:tab/>
        <w:t>UE based solution</w:t>
      </w:r>
      <w:bookmarkEnd w:id="522"/>
      <w:bookmarkEnd w:id="523"/>
    </w:p>
    <w:p w:rsidR="005118DF" w:rsidRDefault="005118DF" w:rsidP="005118DF">
      <w:r>
        <w:t>In this solution, the UE is provisioned with an ICS specific client that simply reuses IMS registration as defined in 3GPP TS 23.228 [24]. Therefore, ICS capable UE shall reuse the identities defined in clause 13.</w:t>
      </w:r>
    </w:p>
    <w:p w:rsidR="005118DF" w:rsidRDefault="005118DF" w:rsidP="005118DF">
      <w:pPr>
        <w:pStyle w:val="Heading2"/>
      </w:pPr>
      <w:bookmarkStart w:id="524" w:name="_Toc19695469"/>
      <w:bookmarkStart w:id="525" w:name="_Toc27225536"/>
      <w:r>
        <w:lastRenderedPageBreak/>
        <w:t>20.3</w:t>
      </w:r>
      <w:r>
        <w:tab/>
        <w:t>Network based solution</w:t>
      </w:r>
      <w:bookmarkEnd w:id="524"/>
      <w:bookmarkEnd w:id="525"/>
    </w:p>
    <w:p w:rsidR="005118DF" w:rsidRDefault="005118DF" w:rsidP="005118DF">
      <w:pPr>
        <w:pStyle w:val="Heading3"/>
      </w:pPr>
      <w:bookmarkStart w:id="526" w:name="_Toc19695470"/>
      <w:bookmarkStart w:id="527" w:name="_Toc27225537"/>
      <w:r>
        <w:t>20.3.1</w:t>
      </w:r>
      <w:r>
        <w:tab/>
        <w:t>General</w:t>
      </w:r>
      <w:bookmarkEnd w:id="526"/>
      <w:bookmarkEnd w:id="527"/>
    </w:p>
    <w:p w:rsidR="005118DF" w:rsidRDefault="005118DF" w:rsidP="005118DF">
      <w:r>
        <w:t xml:space="preserve">In this solution the MSC Server enhanced for ICS performs a special IMS registration on behalf of the UE. Thus, the MSC Server enhanced for ICS shall use a Private User Identity and Temporary Public User Identity that are different to those defined in clause 13 (see 3GPP TS 23.292 [70], </w:t>
      </w:r>
      <w:r w:rsidR="00D53C7A">
        <w:t>clause</w:t>
      </w:r>
      <w:r>
        <w:t xml:space="preserve"> 4.6.2 for more information). </w:t>
      </w:r>
      <w:r w:rsidR="005C2B70">
        <w:t xml:space="preserve">Furthermore, the MSC Server enhanced for ICS derives a Conference Factory URI that is known to the home IMS. </w:t>
      </w:r>
      <w:r>
        <w:t xml:space="preserve">These are defined in the following </w:t>
      </w:r>
      <w:r w:rsidR="00D53C7A">
        <w:t>clause</w:t>
      </w:r>
      <w:r>
        <w:t>s.</w:t>
      </w:r>
    </w:p>
    <w:p w:rsidR="005118DF" w:rsidRDefault="005118DF" w:rsidP="005118DF">
      <w:pPr>
        <w:pStyle w:val="Heading3"/>
      </w:pPr>
      <w:bookmarkStart w:id="528" w:name="_Toc19695471"/>
      <w:bookmarkStart w:id="529" w:name="_Toc27225538"/>
      <w:r>
        <w:t>20.3.2</w:t>
      </w:r>
      <w:r>
        <w:tab/>
        <w:t>Home network domain name</w:t>
      </w:r>
      <w:bookmarkEnd w:id="528"/>
      <w:bookmarkEnd w:id="529"/>
    </w:p>
    <w:p w:rsidR="005118DF" w:rsidRDefault="00755513" w:rsidP="005118DF">
      <w:r>
        <w:t>The home network domain name shall be in the form of an Internet domain name, e.g. operator.com, as specified in IETF RFC 1035 [19] and IETF RFC 1123 [20]. The home network domain name consists of one or more labels. Each label shall consist of the alphabetic characters (A-Z and a-z), digits (0-9) and the hyphen (-) in accordance with IETF RFC 1035 [19]. Each label shall begin and end with either an alphabetic character or a digit in accordance with IETF RFC 1123 [20]. The case of alphabetic characters is not significant.</w:t>
      </w:r>
    </w:p>
    <w:p w:rsidR="005118DF" w:rsidRDefault="005118DF" w:rsidP="005118DF">
      <w:r>
        <w:t>The MSC Server enhanced for ICS shall derive the home network domain name from the subscriber's IMSI as described in the following steps:</w:t>
      </w:r>
    </w:p>
    <w:p w:rsidR="005118DF" w:rsidRDefault="005118DF" w:rsidP="005118DF">
      <w:pPr>
        <w:pStyle w:val="B1"/>
      </w:pPr>
      <w:r>
        <w:t>1.</w:t>
      </w:r>
      <w:r>
        <w:tab/>
        <w:t>Take the first 5 or 6 digits, depending on whether a 2 or 3 digit MNC is used (see 3GPP TS 31.102 [27]) and separate them into MCC and MNC; if the MNC is 2 digits then a zero shall be added at the beginning.</w:t>
      </w:r>
    </w:p>
    <w:p w:rsidR="005118DF" w:rsidRDefault="005118DF" w:rsidP="005118DF">
      <w:pPr>
        <w:pStyle w:val="B1"/>
      </w:pPr>
      <w:r>
        <w:t>2.</w:t>
      </w:r>
      <w:r>
        <w:tab/>
        <w:t>Use the MCC and MNC derived in step 1 to create the "mnc&lt;MNC&gt;.mcc&lt;MCC&gt;.3gppnetwork.org" domain name.</w:t>
      </w:r>
    </w:p>
    <w:p w:rsidR="005118DF" w:rsidRDefault="005118DF" w:rsidP="005118DF">
      <w:pPr>
        <w:pStyle w:val="B1"/>
      </w:pPr>
      <w:r>
        <w:t>3.</w:t>
      </w:r>
      <w:r>
        <w:tab/>
        <w:t>Add the label "ics." to the beginning of the domain.</w:t>
      </w:r>
    </w:p>
    <w:p w:rsidR="005118DF" w:rsidRDefault="005118DF" w:rsidP="005118DF">
      <w:r>
        <w:t>An example of a home network domain name is:</w:t>
      </w:r>
    </w:p>
    <w:p w:rsidR="005118DF" w:rsidRDefault="005118DF" w:rsidP="005118DF">
      <w:pPr>
        <w:pStyle w:val="B1"/>
      </w:pPr>
      <w:r>
        <w:tab/>
        <w:t>IMSI in use: 234150999999999;</w:t>
      </w:r>
    </w:p>
    <w:p w:rsidR="005118DF" w:rsidRDefault="005118DF" w:rsidP="005118DF">
      <w:r>
        <w:t>where:</w:t>
      </w:r>
    </w:p>
    <w:p w:rsidR="005118DF" w:rsidRDefault="005118DF" w:rsidP="005118DF">
      <w:pPr>
        <w:pStyle w:val="B1"/>
      </w:pPr>
      <w:r>
        <w:t>-</w:t>
      </w:r>
      <w:r>
        <w:tab/>
        <w:t>MCC = 234;</w:t>
      </w:r>
    </w:p>
    <w:p w:rsidR="005118DF" w:rsidRDefault="005118DF" w:rsidP="005118DF">
      <w:pPr>
        <w:pStyle w:val="B1"/>
      </w:pPr>
      <w:r>
        <w:t>-</w:t>
      </w:r>
      <w:r>
        <w:tab/>
        <w:t>MNC = 15; and</w:t>
      </w:r>
    </w:p>
    <w:p w:rsidR="005118DF" w:rsidRDefault="005118DF" w:rsidP="005118DF">
      <w:pPr>
        <w:pStyle w:val="B1"/>
      </w:pPr>
      <w:r>
        <w:t>-</w:t>
      </w:r>
      <w:r>
        <w:tab/>
        <w:t>MSIN = 0999999999,</w:t>
      </w:r>
    </w:p>
    <w:p w:rsidR="005118DF" w:rsidRDefault="005118DF" w:rsidP="005118DF">
      <w:pPr>
        <w:rPr>
          <w:rFonts w:ascii="Arial" w:hAnsi="Arial"/>
        </w:rPr>
      </w:pPr>
      <w:r>
        <w:t>which gives the home network domain name: ics.mnc015.mcc234.3gppnetwork.org</w:t>
      </w:r>
    </w:p>
    <w:p w:rsidR="005118DF" w:rsidRDefault="005118DF" w:rsidP="005118DF">
      <w:pPr>
        <w:pStyle w:val="Heading3"/>
        <w:rPr>
          <w:sz w:val="24"/>
        </w:rPr>
      </w:pPr>
      <w:bookmarkStart w:id="530" w:name="_Toc19695472"/>
      <w:bookmarkStart w:id="531" w:name="_Toc27225539"/>
      <w:r>
        <w:t>20.3.3</w:t>
      </w:r>
      <w:r>
        <w:tab/>
        <w:t>Private User Identity</w:t>
      </w:r>
      <w:bookmarkEnd w:id="530"/>
      <w:bookmarkEnd w:id="531"/>
    </w:p>
    <w:p w:rsidR="005118DF" w:rsidRDefault="005118DF" w:rsidP="005118DF">
      <w:r>
        <w:t>The Private User Identity shall take the form of an NAI, and shall have the form "username@realm" as specified in clause 2.1 of IETF RFC 4282 [53].</w:t>
      </w:r>
    </w:p>
    <w:p w:rsidR="005118DF" w:rsidRDefault="005118DF" w:rsidP="005118DF">
      <w:r>
        <w:t>The MSC Server enhanced for ICS shall derive the Private User Identity from the subscriber's IMSI as follows:</w:t>
      </w:r>
    </w:p>
    <w:p w:rsidR="005118DF" w:rsidRDefault="005118DF" w:rsidP="005118DF">
      <w:pPr>
        <w:pStyle w:val="B1"/>
        <w:rPr>
          <w:snapToGrid w:val="0"/>
        </w:rPr>
      </w:pPr>
      <w:r>
        <w:rPr>
          <w:snapToGrid w:val="0"/>
        </w:rPr>
        <w:t>1.</w:t>
      </w:r>
      <w:r>
        <w:rPr>
          <w:snapToGrid w:val="0"/>
        </w:rPr>
        <w:tab/>
        <w:t>Use the whole string of digits as the username part of the private user identity; and</w:t>
      </w:r>
    </w:p>
    <w:p w:rsidR="005118DF" w:rsidRDefault="005118DF" w:rsidP="005118DF">
      <w:pPr>
        <w:pStyle w:val="B1"/>
        <w:rPr>
          <w:snapToGrid w:val="0"/>
        </w:rPr>
      </w:pPr>
      <w:r>
        <w:rPr>
          <w:snapToGrid w:val="0"/>
        </w:rPr>
        <w:t>2.</w:t>
      </w:r>
      <w:r>
        <w:rPr>
          <w:snapToGrid w:val="0"/>
        </w:rPr>
        <w:tab/>
        <w:t xml:space="preserve">convert the leading digits of the IMSI, i.e. MNC and MCC, into a domain name, as described in </w:t>
      </w:r>
      <w:r w:rsidR="00D53C7A">
        <w:rPr>
          <w:snapToGrid w:val="0"/>
        </w:rPr>
        <w:t>clause</w:t>
      </w:r>
      <w:r>
        <w:rPr>
          <w:snapToGrid w:val="0"/>
        </w:rPr>
        <w:t xml:space="preserve"> </w:t>
      </w:r>
      <w:r w:rsidR="005B6181">
        <w:rPr>
          <w:snapToGrid w:val="0"/>
        </w:rPr>
        <w:t>20</w:t>
      </w:r>
      <w:r>
        <w:rPr>
          <w:snapToGrid w:val="0"/>
        </w:rPr>
        <w:t>.3.2.</w:t>
      </w:r>
    </w:p>
    <w:p w:rsidR="005118DF" w:rsidRDefault="005118DF" w:rsidP="005118DF">
      <w:pPr>
        <w:rPr>
          <w:sz w:val="24"/>
        </w:rPr>
      </w:pPr>
      <w:r>
        <w:rPr>
          <w:snapToGrid w:val="0"/>
        </w:rPr>
        <w:t>The result will be a Private User Identity of the form "&lt;IMSI&gt;@ics.mnc&lt;MNC&gt;.mcc&lt;MCC&gt;</w:t>
      </w:r>
      <w:r>
        <w:t>.3gppnetwork.org". For example i</w:t>
      </w:r>
      <w:r>
        <w:rPr>
          <w:snapToGrid w:val="0"/>
        </w:rPr>
        <w:t>f the IMSI is 234150999999999 (MCC = 234, MNC = 15), the private user identity then takes the form 234150999999999@ics.mnc015.mcc234.3gppnetwork.org</w:t>
      </w:r>
    </w:p>
    <w:p w:rsidR="005118DF" w:rsidRDefault="005118DF" w:rsidP="005118DF">
      <w:pPr>
        <w:pStyle w:val="Heading3"/>
      </w:pPr>
      <w:bookmarkStart w:id="532" w:name="_Toc19695473"/>
      <w:bookmarkStart w:id="533" w:name="_Toc27225540"/>
      <w:r>
        <w:t>20.3.4</w:t>
      </w:r>
      <w:r>
        <w:tab/>
        <w:t>Public User Identity</w:t>
      </w:r>
      <w:bookmarkEnd w:id="532"/>
      <w:bookmarkEnd w:id="533"/>
    </w:p>
    <w:p w:rsidR="005118DF" w:rsidRDefault="005118DF" w:rsidP="005118DF">
      <w:r>
        <w:t>The Public User Identity shall take the form of a SIP URI (see IETF RFC 3261 [26]), and shall have the form "sip:username@domain".</w:t>
      </w:r>
    </w:p>
    <w:p w:rsidR="005118DF" w:rsidRDefault="005118DF" w:rsidP="005118DF">
      <w:r>
        <w:lastRenderedPageBreak/>
        <w:t xml:space="preserve">The MSC Server enhanced for ICS shall derive the Public User Identity from the subscriber's IMSI. The Public User Identity shall consist of the string "sip:" appended with a username and domain portion equal to the IMSI derived Private User Identity </w:t>
      </w:r>
      <w:r>
        <w:rPr>
          <w:snapToGrid w:val="0"/>
        </w:rPr>
        <w:t xml:space="preserve">described in </w:t>
      </w:r>
      <w:r w:rsidR="00D53C7A">
        <w:t>clause</w:t>
      </w:r>
      <w:r>
        <w:t xml:space="preserve"> </w:t>
      </w:r>
      <w:r w:rsidR="005C2B70">
        <w:t>20</w:t>
      </w:r>
      <w:r>
        <w:t xml:space="preserve">.3.3. An example using the same example IMSI from </w:t>
      </w:r>
      <w:r w:rsidR="00D53C7A">
        <w:t>clause</w:t>
      </w:r>
      <w:r>
        <w:t xml:space="preserve"> </w:t>
      </w:r>
      <w:r w:rsidR="005C2B70">
        <w:t>20</w:t>
      </w:r>
      <w:r>
        <w:t>.3.3 can be found below:</w:t>
      </w:r>
    </w:p>
    <w:p w:rsidR="005C2B70" w:rsidRDefault="005118DF" w:rsidP="005C2B70">
      <w:pPr>
        <w:pStyle w:val="EX"/>
      </w:pPr>
      <w:r>
        <w:t>EXAMPLE:</w:t>
      </w:r>
      <w:r>
        <w:tab/>
        <w:t>"sip:234150999999999@ics.mnc015.mcc234.3gppnetwork.org".</w:t>
      </w:r>
    </w:p>
    <w:p w:rsidR="005C2B70" w:rsidRDefault="005C2B70" w:rsidP="005C2B70">
      <w:pPr>
        <w:pStyle w:val="Heading3"/>
      </w:pPr>
      <w:bookmarkStart w:id="534" w:name="_Toc19695474"/>
      <w:bookmarkStart w:id="535" w:name="_Toc27225541"/>
      <w:r>
        <w:t>20.3.5</w:t>
      </w:r>
      <w:r>
        <w:tab/>
        <w:t>Conference Factory URI</w:t>
      </w:r>
      <w:bookmarkEnd w:id="534"/>
      <w:bookmarkEnd w:id="535"/>
    </w:p>
    <w:p w:rsidR="005C2B70" w:rsidRDefault="005C2B70" w:rsidP="005C2B70">
      <w:r>
        <w:t xml:space="preserve">The Conference Factory URI shall take the form of a SIP URI (see IETF RFC 3261 [26]) with a host portion set to the home network domain name as described in </w:t>
      </w:r>
      <w:r w:rsidR="006327E3">
        <w:t>clause</w:t>
      </w:r>
      <w:r>
        <w:t xml:space="preserve"> 20.3.2 prefixed with "conf-factory.".  An example using the same example IMSI from </w:t>
      </w:r>
      <w:r w:rsidR="00D53C7A">
        <w:t>clause</w:t>
      </w:r>
      <w:r>
        <w:t xml:space="preserve"> 20.3.2 can be found below:</w:t>
      </w:r>
    </w:p>
    <w:p w:rsidR="005C2B70" w:rsidRDefault="005C2B70" w:rsidP="005C2B70">
      <w:pPr>
        <w:pStyle w:val="EX"/>
      </w:pPr>
      <w:r>
        <w:t>EXAMPLE:</w:t>
      </w:r>
      <w:r>
        <w:tab/>
        <w:t>"sip:conf-factory.ics.mnc015.mcc234.3gppnetwork.org".</w:t>
      </w:r>
    </w:p>
    <w:p w:rsidR="005118DF" w:rsidRDefault="005C2B70" w:rsidP="005C2B70">
      <w:pPr>
        <w:pStyle w:val="EX"/>
      </w:pPr>
      <w:r>
        <w:t>The user portion of the SIP URI is optional and implementation specific.</w:t>
      </w:r>
    </w:p>
    <w:p w:rsidR="00364521" w:rsidRDefault="00364521" w:rsidP="00364521">
      <w:pPr>
        <w:pStyle w:val="Heading1"/>
      </w:pPr>
      <w:bookmarkStart w:id="536" w:name="_Toc19695475"/>
      <w:bookmarkStart w:id="537" w:name="_Toc27225542"/>
      <w:r>
        <w:t>21</w:t>
      </w:r>
      <w:r>
        <w:tab/>
        <w:t xml:space="preserve">Addressing and Identification for Dual Stack </w:t>
      </w:r>
      <w:smartTag w:uri="urn:schemas-microsoft-com:office:smarttags" w:element="place">
        <w:r>
          <w:t>Mobile</w:t>
        </w:r>
      </w:smartTag>
      <w:r>
        <w:t xml:space="preserve"> IPv6 (DSMIPv6)</w:t>
      </w:r>
      <w:bookmarkEnd w:id="536"/>
      <w:bookmarkEnd w:id="537"/>
    </w:p>
    <w:p w:rsidR="00364521" w:rsidRDefault="00364521" w:rsidP="00364521">
      <w:pPr>
        <w:pStyle w:val="Heading2"/>
        <w:ind w:left="0" w:firstLine="0"/>
      </w:pPr>
      <w:bookmarkStart w:id="538" w:name="_Toc19695476"/>
      <w:bookmarkStart w:id="539" w:name="_Toc27225543"/>
      <w:r>
        <w:t>21</w:t>
      </w:r>
      <w:r w:rsidRPr="00CC688D">
        <w:t>.1</w:t>
      </w:r>
      <w:r w:rsidRPr="00CC688D">
        <w:tab/>
      </w:r>
      <w:r>
        <w:t>Introduction</w:t>
      </w:r>
      <w:bookmarkEnd w:id="538"/>
      <w:bookmarkEnd w:id="539"/>
    </w:p>
    <w:p w:rsidR="00364521" w:rsidRPr="00CC688D" w:rsidRDefault="00364521" w:rsidP="00364521">
      <w:r w:rsidRPr="00CC688D">
        <w:t>This clause describes the format of the parameters needed by the UE to use Dual Stack Mobile IPv6 (DSMIPv6</w:t>
      </w:r>
      <w:r>
        <w:t xml:space="preserve"> as specified in 3GPP TS 23.327 [76] and 3GPP TS 23.402 [68].</w:t>
      </w:r>
    </w:p>
    <w:p w:rsidR="00364521" w:rsidRDefault="00364521" w:rsidP="00364521">
      <w:pPr>
        <w:pStyle w:val="Heading2"/>
        <w:ind w:left="0" w:firstLine="0"/>
      </w:pPr>
      <w:bookmarkStart w:id="540" w:name="_Toc19695477"/>
      <w:bookmarkStart w:id="541" w:name="_Toc27225544"/>
      <w:r>
        <w:t>21.2</w:t>
      </w:r>
      <w:r>
        <w:tab/>
        <w:t>Home Agent – Access Point Name (</w:t>
      </w:r>
      <w:r w:rsidRPr="00CC688D">
        <w:t>HA-APN</w:t>
      </w:r>
      <w:r>
        <w:t>)</w:t>
      </w:r>
      <w:bookmarkEnd w:id="540"/>
      <w:bookmarkEnd w:id="541"/>
    </w:p>
    <w:p w:rsidR="00364521" w:rsidRPr="00CC688D" w:rsidRDefault="00364521" w:rsidP="00364521">
      <w:pPr>
        <w:pStyle w:val="Heading3"/>
      </w:pPr>
      <w:bookmarkStart w:id="542" w:name="_Toc19695478"/>
      <w:bookmarkStart w:id="543" w:name="_Toc27225545"/>
      <w:r>
        <w:t>21.2.1 General</w:t>
      </w:r>
      <w:bookmarkEnd w:id="542"/>
      <w:bookmarkEnd w:id="543"/>
    </w:p>
    <w:p w:rsidR="00364521" w:rsidRDefault="00364521" w:rsidP="00364521">
      <w:r>
        <w:t>The HA-APN is composed of two parts as follows:</w:t>
      </w:r>
    </w:p>
    <w:p w:rsidR="00364521" w:rsidRDefault="00364521" w:rsidP="00364521">
      <w:pPr>
        <w:pStyle w:val="B1"/>
      </w:pPr>
      <w:r>
        <w:t>-</w:t>
      </w:r>
      <w:r>
        <w:tab/>
        <w:t>The HA-APN Network Identifier; this defines to which external network the HA is connected.</w:t>
      </w:r>
    </w:p>
    <w:p w:rsidR="00364521" w:rsidRDefault="00364521" w:rsidP="00364521">
      <w:pPr>
        <w:pStyle w:val="B1"/>
      </w:pPr>
      <w:r>
        <w:t>-</w:t>
      </w:r>
      <w:r>
        <w:tab/>
        <w:t>The HA-APN Operator Identifier; this defines in which PLMN the HA serving the HA-APN is located.</w:t>
      </w:r>
    </w:p>
    <w:p w:rsidR="00364521" w:rsidRDefault="00364521" w:rsidP="00364521">
      <w:r>
        <w:t>The HA-APN Operator Identifier is placed after the HA-APN Network Identifier. The HA-APN consisting of both the Network Identifier and Operator Identifier corresponds to a FQDN of a HA; the HA-APN has, after encoding as defined in the paragraph below, a maximum length of 100 octets.</w:t>
      </w:r>
    </w:p>
    <w:p w:rsidR="00364521" w:rsidRDefault="00364521" w:rsidP="00364521">
      <w:r>
        <w:t>The encoding of the HA-APN shall follow the Name Syntax defined in IETF RFC 2181 [18], IETF RFC 1035 [19] and IETF RFC 1123 [20]. The HA-APN consists of one or more labels. Each label is coded as a one octet length field followed by that number of octets coded as 8 bit ASCII characters. Following IETF RFC 1035 [19] the labels shall consist only of the alphabetic characters (A-Z and a-z), digits (0-9) and the hyphen (-). Following IETF RFC 1123 [20], the label shall begin and end with either an alphabetic character or a digit. The case of alphabetic characters is not significant. The HA-APN is not terminated by a length byte of zero.</w:t>
      </w:r>
    </w:p>
    <w:p w:rsidR="00364521" w:rsidRDefault="00364521" w:rsidP="00364521">
      <w:r>
        <w:t>For the purpose of presentation, a HA-APN is usually displayed as a string in which the labels are separated by dots (e.g. "Label1.Label2.Label3").</w:t>
      </w:r>
    </w:p>
    <w:p w:rsidR="00364521" w:rsidRDefault="00364521" w:rsidP="00364521">
      <w:pPr>
        <w:pStyle w:val="Heading3"/>
      </w:pPr>
      <w:bookmarkStart w:id="544" w:name="_Toc19695479"/>
      <w:bookmarkStart w:id="545" w:name="_Toc27225546"/>
      <w:r>
        <w:t>21.2.2</w:t>
      </w:r>
      <w:r>
        <w:tab/>
        <w:t>Format of HA-APN Network Identifier</w:t>
      </w:r>
      <w:bookmarkEnd w:id="544"/>
      <w:bookmarkEnd w:id="545"/>
    </w:p>
    <w:p w:rsidR="00364521" w:rsidRDefault="00364521" w:rsidP="00364521">
      <w:r>
        <w:t xml:space="preserve">The HA-APN Network Identifier follows the format defined for APNs in </w:t>
      </w:r>
      <w:r w:rsidR="006327E3">
        <w:t>clause</w:t>
      </w:r>
      <w:r>
        <w:t xml:space="preserve"> 9.1.1. In addition to what has been defined in </w:t>
      </w:r>
      <w:r w:rsidR="006327E3">
        <w:t>clause</w:t>
      </w:r>
      <w:r>
        <w:t xml:space="preserve"> 9.1.1 the HA-APN Network Identifier shall </w:t>
      </w:r>
      <w:r w:rsidRPr="003D025A">
        <w:t xml:space="preserve">not </w:t>
      </w:r>
      <w:r>
        <w:t>contain "ha</w:t>
      </w:r>
      <w:r w:rsidRPr="003D025A">
        <w:t>-apn."</w:t>
      </w:r>
      <w:r>
        <w:t xml:space="preserve"> or "w</w:t>
      </w:r>
      <w:r w:rsidRPr="003D025A">
        <w:t>-apn." and</w:t>
      </w:r>
      <w:r>
        <w:t xml:space="preserve"> not end in ".3gppnetwork.org".</w:t>
      </w:r>
    </w:p>
    <w:p w:rsidR="00364521" w:rsidRDefault="00364521" w:rsidP="00364521">
      <w:r>
        <w:t>A HA-APN Network Identifier may be used to access a service associated with a HA. This may be achieved by defining:</w:t>
      </w:r>
    </w:p>
    <w:p w:rsidR="00364521" w:rsidRDefault="000F499B" w:rsidP="000F499B">
      <w:pPr>
        <w:pStyle w:val="B1"/>
      </w:pPr>
      <w:r>
        <w:lastRenderedPageBreak/>
        <w:t>-</w:t>
      </w:r>
      <w:r>
        <w:tab/>
      </w:r>
      <w:r w:rsidR="00364521">
        <w:t>a HA-APN which corresponds to a FQDN of a HA, and which is locally interpreted by the HA as a request for a specific service, or</w:t>
      </w:r>
    </w:p>
    <w:p w:rsidR="00364521" w:rsidRDefault="000F499B" w:rsidP="000F499B">
      <w:pPr>
        <w:pStyle w:val="B1"/>
      </w:pPr>
      <w:r>
        <w:t>-</w:t>
      </w:r>
      <w:r>
        <w:tab/>
      </w:r>
      <w:r w:rsidR="00364521">
        <w:t>a HA-APN Network Identifier consisting of 3 or more labels and starting with a Reserved Service Label, or a HA-APN Network Identifier consisting of a Reserved Service Label alone, which indicates a HA by the nature of the requested service. Reserved Service Labels and the corresponding services they stand for shall be agreed between operators who have roaming agreements.</w:t>
      </w:r>
    </w:p>
    <w:p w:rsidR="00364521" w:rsidRDefault="00364521" w:rsidP="00364521">
      <w:r>
        <w:t>As an example, the HA-APN for MCC 345 and MNC 12 is coded in the DNS as:</w:t>
      </w:r>
    </w:p>
    <w:p w:rsidR="00364521" w:rsidRDefault="00364521" w:rsidP="00364521">
      <w:pPr>
        <w:pStyle w:val="NW"/>
      </w:pPr>
      <w:r>
        <w:t>"internet.ha-apn.mnc012.mcc345.pub.3gppnetwork.org".</w:t>
      </w:r>
    </w:p>
    <w:p w:rsidR="00364521" w:rsidRDefault="00364521" w:rsidP="00364521">
      <w:pPr>
        <w:rPr>
          <w:noProof/>
        </w:rPr>
      </w:pPr>
    </w:p>
    <w:p w:rsidR="00364521" w:rsidRDefault="00364521" w:rsidP="00364521">
      <w:pPr>
        <w:rPr>
          <w:noProof/>
        </w:rPr>
      </w:pPr>
      <w:r>
        <w:rPr>
          <w:noProof/>
        </w:rPr>
        <w:t xml:space="preserve">where </w:t>
      </w:r>
      <w:r>
        <w:t>"</w:t>
      </w:r>
      <w:r>
        <w:rPr>
          <w:noProof/>
        </w:rPr>
        <w:t>internet</w:t>
      </w:r>
      <w:r>
        <w:t>"</w:t>
      </w:r>
      <w:r>
        <w:rPr>
          <w:noProof/>
        </w:rPr>
        <w:t xml:space="preserve"> is the HA-APN Network Identifier and </w:t>
      </w:r>
      <w:r>
        <w:t>"mnc012.mcc345.pub.3gppnetwork.org " is the HA-APN Operator Identifier.</w:t>
      </w:r>
    </w:p>
    <w:p w:rsidR="00364521" w:rsidRDefault="00364521" w:rsidP="00364521">
      <w:pPr>
        <w:pStyle w:val="Heading3"/>
      </w:pPr>
      <w:bookmarkStart w:id="546" w:name="_Toc19695480"/>
      <w:bookmarkStart w:id="547" w:name="_Toc27225547"/>
      <w:r>
        <w:t>21.2.3</w:t>
      </w:r>
      <w:r>
        <w:tab/>
        <w:t>Format of HA-APN Operator Identifier</w:t>
      </w:r>
      <w:bookmarkEnd w:id="546"/>
      <w:bookmarkEnd w:id="547"/>
    </w:p>
    <w:p w:rsidR="00364521" w:rsidRDefault="00364521" w:rsidP="00364521">
      <w:r>
        <w:t>The HA-APN Operator Identifier is composed of six labels. The last three labels shall be "pub.3gppnetwork.org". The second and third labels together shall uniquely identify the PLMN. The first label distinguishes the domain name as a HA-APN.</w:t>
      </w:r>
    </w:p>
    <w:p w:rsidR="00364521" w:rsidRDefault="00364521" w:rsidP="00364521">
      <w:r>
        <w:t>For each operator, there is a default HA-APN Operator Identifier (i.e. domain name). This default HA-APN Operator Identifier is derived from the IMSI as follows:</w:t>
      </w:r>
    </w:p>
    <w:p w:rsidR="00364521" w:rsidRDefault="00364521" w:rsidP="00364521">
      <w:pPr>
        <w:pStyle w:val="B1"/>
      </w:pPr>
      <w:r>
        <w:t>"ha-apn.mnc&lt;MNC&gt;.mcc&lt;MCC&gt;.pub.3gppnetwork.org"</w:t>
      </w:r>
    </w:p>
    <w:p w:rsidR="00364521" w:rsidRDefault="00364521" w:rsidP="00364521">
      <w:r>
        <w:t>where:</w:t>
      </w:r>
    </w:p>
    <w:p w:rsidR="00364521" w:rsidRDefault="00364521" w:rsidP="00364521">
      <w:pPr>
        <w:pStyle w:val="B1"/>
      </w:pPr>
      <w:r>
        <w:t>"mnc" and "mcc" serve as invariable identifiers for the following digits.</w:t>
      </w:r>
    </w:p>
    <w:p w:rsidR="00364521" w:rsidRDefault="00364521" w:rsidP="00364521">
      <w:pPr>
        <w:pStyle w:val="B1"/>
        <w:rPr>
          <w:i/>
        </w:rPr>
      </w:pPr>
      <w:r>
        <w:t xml:space="preserve">&lt;MNC&gt; and &lt;MCC&gt; are derived from the components of the IMSI defined in </w:t>
      </w:r>
      <w:r w:rsidR="006327E3">
        <w:t>clause</w:t>
      </w:r>
      <w:r>
        <w:t xml:space="preserve"> 2.2.</w:t>
      </w:r>
    </w:p>
    <w:p w:rsidR="00364521" w:rsidRDefault="00364521" w:rsidP="00364521">
      <w:r>
        <w:t>Alternatively, the default HA</w:t>
      </w:r>
      <w:r>
        <w:noBreakHyphen/>
        <w:t>APN Operator Identifier is derived using the MNC and MCC of the VPLMN.</w:t>
      </w:r>
    </w:p>
    <w:p w:rsidR="00364521" w:rsidRDefault="00364521" w:rsidP="00364521">
      <w:r>
        <w:t>In order to guarantee inter-PLMN DNS translation, the &lt;MNC&gt; and &lt;MCC&gt; coding used in the "ha</w:t>
      </w:r>
      <w:r>
        <w:noBreakHyphen/>
        <w:t>apn.mnc&lt;MNC&gt;.mcc&lt;MCC&gt;.pub.3gppnetwork.org" format of the HA-APN OI shall be:</w:t>
      </w:r>
    </w:p>
    <w:p w:rsidR="00364521" w:rsidRPr="00713520" w:rsidRDefault="00364521" w:rsidP="00364521">
      <w:pPr>
        <w:pStyle w:val="B1"/>
      </w:pPr>
      <w:r w:rsidRPr="00713520">
        <w:t>-</w:t>
      </w:r>
      <w:r w:rsidRPr="00713520">
        <w:tab/>
        <w:t>&lt;MNC&gt; = 3 digits</w:t>
      </w:r>
    </w:p>
    <w:p w:rsidR="00364521" w:rsidRPr="00713520" w:rsidRDefault="00364521" w:rsidP="00364521">
      <w:pPr>
        <w:pStyle w:val="B1"/>
      </w:pPr>
      <w:r>
        <w:t>-</w:t>
      </w:r>
      <w:r>
        <w:tab/>
      </w:r>
      <w:r w:rsidRPr="00713520">
        <w:t>&lt;MCC&gt; = 3 digits</w:t>
      </w:r>
    </w:p>
    <w:p w:rsidR="00364521" w:rsidRDefault="00364521" w:rsidP="00364521">
      <w:r>
        <w:t>If there are only 2 significant digits in the MNC, one "0" digit shall be</w:t>
      </w:r>
      <w:r>
        <w:rPr>
          <w:color w:val="3366FF"/>
        </w:rPr>
        <w:t xml:space="preserve"> </w:t>
      </w:r>
      <w:r>
        <w:t>inserted at the left side to fill the 3 digits coding of MNC in the HA-APN OI.</w:t>
      </w:r>
    </w:p>
    <w:p w:rsidR="00364521" w:rsidRDefault="00364521" w:rsidP="00364521">
      <w:r>
        <w:t>As an example, the HA-APN OI for MCC 345 and MNC 12 is coded in the DNS as:</w:t>
      </w:r>
    </w:p>
    <w:p w:rsidR="00364521" w:rsidRDefault="00364521" w:rsidP="009A0195">
      <w:pPr>
        <w:pStyle w:val="NW"/>
      </w:pPr>
      <w:r>
        <w:t>"ha-apn.mnc012.mcc345.pub.3gppnetwork.org".</w:t>
      </w:r>
    </w:p>
    <w:p w:rsidR="004D756C" w:rsidRDefault="004D756C" w:rsidP="004D756C">
      <w:pPr>
        <w:pStyle w:val="Heading1"/>
        <w:rPr>
          <w:noProof/>
        </w:rPr>
      </w:pPr>
      <w:bookmarkStart w:id="548" w:name="_Toc19695481"/>
      <w:bookmarkStart w:id="549" w:name="_Toc27225548"/>
      <w:r>
        <w:rPr>
          <w:noProof/>
        </w:rPr>
        <w:t>22 Addressing and identification for ANDSF</w:t>
      </w:r>
      <w:bookmarkEnd w:id="548"/>
      <w:bookmarkEnd w:id="549"/>
    </w:p>
    <w:p w:rsidR="004D756C" w:rsidRDefault="004D756C" w:rsidP="004D756C">
      <w:pPr>
        <w:pStyle w:val="Heading2"/>
        <w:rPr>
          <w:noProof/>
        </w:rPr>
      </w:pPr>
      <w:bookmarkStart w:id="550" w:name="_Toc19695482"/>
      <w:bookmarkStart w:id="551" w:name="_Toc27225549"/>
      <w:r>
        <w:rPr>
          <w:noProof/>
        </w:rPr>
        <w:t>22.1 Introduction</w:t>
      </w:r>
      <w:bookmarkEnd w:id="550"/>
      <w:bookmarkEnd w:id="551"/>
    </w:p>
    <w:p w:rsidR="004D756C" w:rsidRDefault="004D756C" w:rsidP="004D756C">
      <w:r w:rsidRPr="00CC688D">
        <w:t xml:space="preserve">This clause describes the format of the parameters needed by the UE to use </w:t>
      </w:r>
      <w:r>
        <w:t xml:space="preserve">Access Network Discovery and Selection </w:t>
      </w:r>
      <w:r w:rsidR="008140A0">
        <w:t>Function</w:t>
      </w:r>
      <w:r w:rsidRPr="00CC688D">
        <w:t xml:space="preserve"> (</w:t>
      </w:r>
      <w:r>
        <w:t>ANDSF) as specified in 3GPP TS 23.402 [68].</w:t>
      </w:r>
    </w:p>
    <w:p w:rsidR="004D756C" w:rsidRDefault="004D756C" w:rsidP="004D756C">
      <w:pPr>
        <w:pStyle w:val="Heading2"/>
        <w:ind w:left="0" w:firstLine="0"/>
      </w:pPr>
      <w:bookmarkStart w:id="552" w:name="_Toc19695483"/>
      <w:bookmarkStart w:id="553" w:name="_Toc27225550"/>
      <w:r>
        <w:t>22.2</w:t>
      </w:r>
      <w:r>
        <w:tab/>
        <w:t>ANDSF Server Name (ANDSF-SN)</w:t>
      </w:r>
      <w:bookmarkEnd w:id="552"/>
      <w:bookmarkEnd w:id="553"/>
    </w:p>
    <w:p w:rsidR="004D756C" w:rsidRDefault="004D756C" w:rsidP="004D756C">
      <w:pPr>
        <w:pStyle w:val="Heading3"/>
      </w:pPr>
      <w:bookmarkStart w:id="554" w:name="_Toc19695484"/>
      <w:bookmarkStart w:id="555" w:name="_Toc27225551"/>
      <w:r>
        <w:t>22.2.1 General</w:t>
      </w:r>
      <w:bookmarkEnd w:id="554"/>
      <w:bookmarkEnd w:id="555"/>
    </w:p>
    <w:p w:rsidR="004D756C" w:rsidRDefault="004D756C" w:rsidP="004D756C">
      <w:r>
        <w:t>ANDSF Server Name (ANDSF-SN) is used by UE to discover ANDSF Server in the network.</w:t>
      </w:r>
    </w:p>
    <w:p w:rsidR="004D756C" w:rsidRDefault="004D756C" w:rsidP="004D756C">
      <w:pPr>
        <w:pStyle w:val="Heading3"/>
      </w:pPr>
      <w:bookmarkStart w:id="556" w:name="_Toc19695485"/>
      <w:bookmarkStart w:id="557" w:name="_Toc27225552"/>
      <w:r>
        <w:lastRenderedPageBreak/>
        <w:t>22.2.2</w:t>
      </w:r>
      <w:r>
        <w:tab/>
        <w:t>Format of ANDSF-SN</w:t>
      </w:r>
      <w:bookmarkEnd w:id="556"/>
      <w:bookmarkEnd w:id="557"/>
    </w:p>
    <w:p w:rsidR="004D756C" w:rsidRDefault="004D756C" w:rsidP="004D756C">
      <w:r>
        <w:t>The ANDSF-SN is composed of six labels. The last three labels shall be "pub.3gppnetwork.org". The second and third labels together shall uniquely identify the PLMN. The first label shall be "andsf".</w:t>
      </w:r>
    </w:p>
    <w:p w:rsidR="004D756C" w:rsidRDefault="004D756C" w:rsidP="004D756C">
      <w:r>
        <w:t>The ANDSF-SN is derived from the IMSI</w:t>
      </w:r>
      <w:r w:rsidR="008140A0">
        <w:t xml:space="preserve"> or </w:t>
      </w:r>
      <w:r w:rsidR="008140A0">
        <w:rPr>
          <w:rFonts w:hint="eastAsia"/>
          <w:lang w:eastAsia="zh-CN"/>
        </w:rPr>
        <w:t>V</w:t>
      </w:r>
      <w:r w:rsidR="008140A0">
        <w:rPr>
          <w:lang w:eastAsia="zh-CN"/>
        </w:rPr>
        <w:t xml:space="preserve">isited </w:t>
      </w:r>
      <w:r w:rsidR="008140A0">
        <w:rPr>
          <w:rFonts w:hint="eastAsia"/>
          <w:lang w:eastAsia="zh-CN"/>
        </w:rPr>
        <w:t>PLMN Identity</w:t>
      </w:r>
      <w:r>
        <w:t xml:space="preserve"> as follows:</w:t>
      </w:r>
    </w:p>
    <w:p w:rsidR="004D756C" w:rsidRDefault="004D756C" w:rsidP="004D756C">
      <w:pPr>
        <w:pStyle w:val="B1"/>
      </w:pPr>
      <w:r>
        <w:t>"andsf.mnc&lt;MNC&gt;.mcc&lt;MCC&gt;.pub.3gppnetwork.org"</w:t>
      </w:r>
    </w:p>
    <w:p w:rsidR="004D756C" w:rsidRDefault="004D756C" w:rsidP="004D756C">
      <w:r>
        <w:t>where:</w:t>
      </w:r>
    </w:p>
    <w:p w:rsidR="004D756C" w:rsidRDefault="004D756C" w:rsidP="004D756C">
      <w:pPr>
        <w:pStyle w:val="B1"/>
      </w:pPr>
      <w:r>
        <w:t>"mnc" and "mcc" serve as invariable identifiers for the following digits.</w:t>
      </w:r>
    </w:p>
    <w:p w:rsidR="008140A0" w:rsidRDefault="000F499B" w:rsidP="000F499B">
      <w:pPr>
        <w:pStyle w:val="B1"/>
      </w:pPr>
      <w:r>
        <w:rPr>
          <w:lang w:eastAsia="zh-CN"/>
        </w:rPr>
        <w:t>-</w:t>
      </w:r>
      <w:r>
        <w:rPr>
          <w:lang w:eastAsia="zh-CN"/>
        </w:rPr>
        <w:tab/>
      </w:r>
      <w:r w:rsidR="008140A0">
        <w:rPr>
          <w:rFonts w:hint="eastAsia"/>
          <w:lang w:eastAsia="zh-CN"/>
        </w:rPr>
        <w:t>When contacting V</w:t>
      </w:r>
      <w:r w:rsidR="008140A0">
        <w:rPr>
          <w:lang w:eastAsia="zh-CN"/>
        </w:rPr>
        <w:t xml:space="preserve">isited </w:t>
      </w:r>
      <w:r w:rsidR="008140A0">
        <w:rPr>
          <w:rFonts w:hint="eastAsia"/>
          <w:lang w:eastAsia="zh-CN"/>
        </w:rPr>
        <w:t>ANDSF</w:t>
      </w:r>
      <w:r w:rsidR="008140A0">
        <w:rPr>
          <w:lang w:eastAsia="zh-CN"/>
        </w:rPr>
        <w:t xml:space="preserve"> (V-ANDSF)</w:t>
      </w:r>
      <w:r w:rsidR="008140A0">
        <w:rPr>
          <w:rFonts w:hint="eastAsia"/>
          <w:lang w:eastAsia="zh-CN"/>
        </w:rPr>
        <w:t xml:space="preserve">, the </w:t>
      </w:r>
      <w:r w:rsidR="008140A0">
        <w:t xml:space="preserve">&lt;MNC&gt; and &lt;MCC&gt; </w:t>
      </w:r>
      <w:r w:rsidR="008140A0">
        <w:rPr>
          <w:rFonts w:hint="eastAsia"/>
          <w:lang w:eastAsia="zh-CN"/>
        </w:rPr>
        <w:t xml:space="preserve">shall be </w:t>
      </w:r>
      <w:r w:rsidR="008140A0">
        <w:t>derived from the</w:t>
      </w:r>
      <w:r w:rsidR="008140A0">
        <w:rPr>
          <w:rFonts w:hint="eastAsia"/>
          <w:lang w:eastAsia="zh-CN"/>
        </w:rPr>
        <w:t xml:space="preserve"> V</w:t>
      </w:r>
      <w:r w:rsidR="008140A0">
        <w:rPr>
          <w:lang w:eastAsia="zh-CN"/>
        </w:rPr>
        <w:t xml:space="preserve">isited </w:t>
      </w:r>
      <w:r w:rsidR="008140A0">
        <w:rPr>
          <w:rFonts w:hint="eastAsia"/>
        </w:rPr>
        <w:t>PLMN Identity</w:t>
      </w:r>
      <w:r w:rsidR="008140A0">
        <w:t xml:space="preserve"> as defined in </w:t>
      </w:r>
      <w:r w:rsidR="006327E3">
        <w:t>clause</w:t>
      </w:r>
      <w:r w:rsidR="008140A0">
        <w:t xml:space="preserve"> 12.1</w:t>
      </w:r>
      <w:r w:rsidR="008140A0">
        <w:rPr>
          <w:rFonts w:hint="eastAsia"/>
        </w:rPr>
        <w:t>.</w:t>
      </w:r>
    </w:p>
    <w:p w:rsidR="008140A0" w:rsidRPr="006C55D9" w:rsidRDefault="000F499B" w:rsidP="000F499B">
      <w:pPr>
        <w:pStyle w:val="B1"/>
        <w:rPr>
          <w:lang w:eastAsia="zh-CN"/>
        </w:rPr>
      </w:pPr>
      <w:r>
        <w:rPr>
          <w:lang w:eastAsia="zh-CN"/>
        </w:rPr>
        <w:t>-</w:t>
      </w:r>
      <w:r>
        <w:rPr>
          <w:lang w:eastAsia="zh-CN"/>
        </w:rPr>
        <w:tab/>
      </w:r>
      <w:r w:rsidR="008140A0">
        <w:rPr>
          <w:rFonts w:hint="eastAsia"/>
          <w:lang w:eastAsia="zh-CN"/>
        </w:rPr>
        <w:t>When contacting H</w:t>
      </w:r>
      <w:r w:rsidR="008140A0">
        <w:rPr>
          <w:lang w:eastAsia="zh-CN"/>
        </w:rPr>
        <w:t xml:space="preserve">ome </w:t>
      </w:r>
      <w:r w:rsidR="008140A0">
        <w:rPr>
          <w:rFonts w:hint="eastAsia"/>
          <w:lang w:eastAsia="zh-CN"/>
        </w:rPr>
        <w:t>ANDSF</w:t>
      </w:r>
      <w:r w:rsidR="008140A0">
        <w:rPr>
          <w:lang w:eastAsia="zh-CN"/>
        </w:rPr>
        <w:t xml:space="preserve"> (H-ANDSF)</w:t>
      </w:r>
      <w:r w:rsidR="008140A0">
        <w:rPr>
          <w:rFonts w:hint="eastAsia"/>
          <w:lang w:eastAsia="zh-CN"/>
        </w:rPr>
        <w:t>, the</w:t>
      </w:r>
      <w:r w:rsidR="008140A0" w:rsidRPr="006C55D9">
        <w:rPr>
          <w:lang w:eastAsia="zh-CN"/>
        </w:rPr>
        <w:t xml:space="preserve"> </w:t>
      </w:r>
      <w:r w:rsidR="008140A0">
        <w:rPr>
          <w:lang w:eastAsia="zh-CN"/>
        </w:rPr>
        <w:t xml:space="preserve">&lt;MNC&gt; and &lt;MCC&gt; </w:t>
      </w:r>
      <w:r w:rsidR="008140A0">
        <w:rPr>
          <w:rFonts w:hint="eastAsia"/>
          <w:lang w:eastAsia="zh-CN"/>
        </w:rPr>
        <w:t>shall be</w:t>
      </w:r>
      <w:r w:rsidR="008140A0">
        <w:rPr>
          <w:lang w:eastAsia="zh-CN"/>
        </w:rPr>
        <w:t xml:space="preserve"> derived from the components of the IMSI defined in </w:t>
      </w:r>
      <w:r w:rsidR="006327E3">
        <w:rPr>
          <w:lang w:eastAsia="zh-CN"/>
        </w:rPr>
        <w:t>clause</w:t>
      </w:r>
      <w:r w:rsidR="008140A0">
        <w:rPr>
          <w:lang w:eastAsia="zh-CN"/>
        </w:rPr>
        <w:t xml:space="preserve"> 2.2.</w:t>
      </w:r>
    </w:p>
    <w:p w:rsidR="004D756C" w:rsidRDefault="004D756C" w:rsidP="004D756C">
      <w:r>
        <w:t>In order to guarantee inter-PLMN DNS translation, the &lt;MNC&gt; and &lt;MCC&gt; coding used in the "andsf.mnc&lt;MNC&gt;.mcc&lt;MCC&gt;.pub.3gppnetwork.org" format of the ANDSF-SN shall be:</w:t>
      </w:r>
    </w:p>
    <w:p w:rsidR="004D756C" w:rsidRPr="00713520" w:rsidRDefault="004D756C" w:rsidP="004D756C">
      <w:pPr>
        <w:pStyle w:val="B1"/>
      </w:pPr>
      <w:r w:rsidRPr="00713520">
        <w:t>-</w:t>
      </w:r>
      <w:r w:rsidRPr="00713520">
        <w:tab/>
        <w:t>&lt;MNC&gt; = 3 digits</w:t>
      </w:r>
    </w:p>
    <w:p w:rsidR="004D756C" w:rsidRPr="00713520" w:rsidRDefault="004D756C" w:rsidP="004D756C">
      <w:pPr>
        <w:pStyle w:val="B1"/>
      </w:pPr>
      <w:r>
        <w:t>-</w:t>
      </w:r>
      <w:r>
        <w:tab/>
      </w:r>
      <w:r w:rsidRPr="00713520">
        <w:t>&lt;MCC&gt; = 3 digits</w:t>
      </w:r>
    </w:p>
    <w:p w:rsidR="004D756C" w:rsidRDefault="004D756C" w:rsidP="004D756C">
      <w:r>
        <w:t>If there are only 2 significant digits in the MNC, one "0" digit shall be</w:t>
      </w:r>
      <w:r>
        <w:rPr>
          <w:color w:val="3366FF"/>
        </w:rPr>
        <w:t xml:space="preserve"> </w:t>
      </w:r>
      <w:r>
        <w:t>inserted at the left side to fill the 3 digits coding of MNC in the ANDSF-SN.</w:t>
      </w:r>
    </w:p>
    <w:p w:rsidR="004D756C" w:rsidRDefault="004D756C" w:rsidP="004D756C">
      <w:r>
        <w:t>As an example, the ANDSF-SN OI for MCC 345 and MNC 12 is coded in the DNS as:</w:t>
      </w:r>
    </w:p>
    <w:p w:rsidR="004D756C" w:rsidRPr="005118DF" w:rsidRDefault="004D756C" w:rsidP="004D756C">
      <w:pPr>
        <w:pStyle w:val="NW"/>
      </w:pPr>
      <w:r>
        <w:t>"andsf.mnc012.mcc345.pub.3gppnetwork.org".</w:t>
      </w:r>
    </w:p>
    <w:p w:rsidR="00112141" w:rsidRDefault="00112141" w:rsidP="00112141">
      <w:pPr>
        <w:pStyle w:val="Heading1"/>
      </w:pPr>
      <w:bookmarkStart w:id="558" w:name="_Toc19695486"/>
      <w:bookmarkStart w:id="559" w:name="_Toc27225553"/>
      <w:r>
        <w:t>23</w:t>
      </w:r>
      <w:r>
        <w:tab/>
        <w:t>Numbering, addressing and identification for the OAM System</w:t>
      </w:r>
      <w:bookmarkEnd w:id="558"/>
      <w:bookmarkEnd w:id="559"/>
    </w:p>
    <w:p w:rsidR="00112141" w:rsidRDefault="00112141" w:rsidP="00112141">
      <w:pPr>
        <w:pStyle w:val="Heading2"/>
      </w:pPr>
      <w:bookmarkStart w:id="560" w:name="_Toc19695487"/>
      <w:bookmarkStart w:id="561" w:name="_Toc27225554"/>
      <w:r>
        <w:t>23.1</w:t>
      </w:r>
      <w:r>
        <w:tab/>
        <w:t>Introduction</w:t>
      </w:r>
      <w:bookmarkEnd w:id="560"/>
      <w:bookmarkEnd w:id="561"/>
    </w:p>
    <w:p w:rsidR="00112141" w:rsidRDefault="00112141" w:rsidP="00112141">
      <w:r>
        <w:t>This clause describes some information needed to access the OAM system as specified in TS 36.300 [91]. For more information on the ".3gppnetwork.org" domain name and its applicability, see Annex D of the present document.</w:t>
      </w:r>
    </w:p>
    <w:p w:rsidR="00112141" w:rsidRDefault="00112141" w:rsidP="00112141">
      <w:pPr>
        <w:pStyle w:val="Heading2"/>
      </w:pPr>
      <w:bookmarkStart w:id="562" w:name="_Toc19695488"/>
      <w:bookmarkStart w:id="563" w:name="_Toc27225555"/>
      <w:r>
        <w:t>23.2</w:t>
      </w:r>
      <w:r>
        <w:tab/>
        <w:t>OAM System Realm/Domain</w:t>
      </w:r>
      <w:bookmarkEnd w:id="562"/>
      <w:bookmarkEnd w:id="563"/>
    </w:p>
    <w:p w:rsidR="00112141" w:rsidRDefault="00755513" w:rsidP="00112141">
      <w:r>
        <w:t>The OAM System Realm/Domain shall be in the form of an Internet domain name, e.g. operator.com, as specified in IETF RFC 1035 [19] and IETF RFC 1123 [20]. The OAM System Realm/Domain consists of one or more labels. Each label shall consist of the alphabetic characters (A-Z and a-z), digits (0-9) and the hyphen (-) in accordance with IETF RFC 1035 [19]. Each label shall begin and end with either an alphabetic character or a digit in accordance with IETF RFC 1123 [20]. The case of alphabetic characters is not significant.</w:t>
      </w:r>
    </w:p>
    <w:p w:rsidR="00112141" w:rsidRDefault="00112141" w:rsidP="00112141">
      <w:r>
        <w:t>The OAM System Realm/Domain shall be in the form of "oam.mnc&lt;MNC&gt;.mcc&lt;MCC&gt;.3gppnetwork.org", where "&lt;MNC&gt;" and "&lt;MCC&gt;" fields correspond to the MNC and MCC of the operator</w:t>
      </w:r>
      <w:r w:rsidR="006210D2">
        <w:t>'</w:t>
      </w:r>
      <w:r>
        <w:t>s PLMN. Both the "&lt;MNC&gt;" and "&lt;MCC&gt;" fields are 3 digits long. If the MNC of the PLMN is 2 digits, then a zero shall be added at the beginning.</w:t>
      </w:r>
    </w:p>
    <w:p w:rsidR="00112141" w:rsidRDefault="00112141" w:rsidP="00112141">
      <w:pPr>
        <w:rPr>
          <w:lang w:val="en-US"/>
        </w:rPr>
      </w:pPr>
      <w:r>
        <w:t>For example, t</w:t>
      </w:r>
      <w:r>
        <w:rPr>
          <w:lang w:val="en-US"/>
        </w:rPr>
        <w:t>he OAM System Realm/Domain of an IMSI shall be derived as described in the following steps:</w:t>
      </w:r>
    </w:p>
    <w:p w:rsidR="00112141" w:rsidRDefault="00112141" w:rsidP="00112141">
      <w:pPr>
        <w:pStyle w:val="B1"/>
      </w:pPr>
      <w:r>
        <w:t>1.</w:t>
      </w:r>
      <w:r>
        <w:tab/>
        <w:t>take the first 5 or 6 digits, depending on whether a 2 or 3 digit MNC is used (see 3GPP TS 31.102 [27]) and separate them into MCC and MNC; if the MNC is 2 digits then a zero shall be added at the beginning;</w:t>
      </w:r>
    </w:p>
    <w:p w:rsidR="00112141" w:rsidRPr="006210D2" w:rsidRDefault="00112141" w:rsidP="00112141">
      <w:pPr>
        <w:pStyle w:val="B1"/>
      </w:pPr>
      <w:r>
        <w:t>2.</w:t>
      </w:r>
      <w:r>
        <w:tab/>
        <w:t>use the MCC and MNC derived in step 1 to create the "mnc&lt;MNC&gt;.mcc&lt;MCC&gt;.3gppnetwork.org" domain name;</w:t>
      </w:r>
    </w:p>
    <w:p w:rsidR="00112141" w:rsidRDefault="00112141" w:rsidP="00112141">
      <w:pPr>
        <w:pStyle w:val="B1"/>
      </w:pPr>
      <w:r>
        <w:lastRenderedPageBreak/>
        <w:t>3.</w:t>
      </w:r>
      <w:r>
        <w:tab/>
        <w:t>add the label "oam" to the beginning of the domain name.</w:t>
      </w:r>
    </w:p>
    <w:p w:rsidR="00112141" w:rsidRDefault="00112141" w:rsidP="00112141">
      <w:r>
        <w:t>An example of an OAM System Realm/Domain is:</w:t>
      </w:r>
    </w:p>
    <w:p w:rsidR="00112141" w:rsidRDefault="00112141" w:rsidP="00112141">
      <w:pPr>
        <w:pStyle w:val="B1"/>
      </w:pPr>
      <w:r>
        <w:tab/>
        <w:t>IMSI in use: 234150999999999;</w:t>
      </w:r>
    </w:p>
    <w:p w:rsidR="00112141" w:rsidRDefault="00112141" w:rsidP="00112141">
      <w:pPr>
        <w:pStyle w:val="B1"/>
      </w:pPr>
      <w:r>
        <w:t>Where:</w:t>
      </w:r>
    </w:p>
    <w:p w:rsidR="00112141" w:rsidRDefault="00112141" w:rsidP="00112141">
      <w:pPr>
        <w:pStyle w:val="B1"/>
      </w:pPr>
      <w:r>
        <w:tab/>
        <w:t>MCC = 234;</w:t>
      </w:r>
    </w:p>
    <w:p w:rsidR="00112141" w:rsidRDefault="00112141" w:rsidP="00112141">
      <w:pPr>
        <w:pStyle w:val="B1"/>
      </w:pPr>
      <w:r>
        <w:tab/>
        <w:t>MNC = 15;</w:t>
      </w:r>
    </w:p>
    <w:p w:rsidR="00112141" w:rsidRDefault="00112141" w:rsidP="00112141">
      <w:pPr>
        <w:pStyle w:val="B1"/>
      </w:pPr>
      <w:r>
        <w:tab/>
        <w:t>MSIN = 0999999999;</w:t>
      </w:r>
    </w:p>
    <w:p w:rsidR="00112141" w:rsidRDefault="00112141" w:rsidP="00112141">
      <w:r>
        <w:t>Which gives the OAM System Realm/Domain name: oam.mnc015.mcc234.3gppnetwork.org.</w:t>
      </w:r>
    </w:p>
    <w:p w:rsidR="00112141" w:rsidRPr="006A278D" w:rsidRDefault="00112141" w:rsidP="00112141">
      <w:pPr>
        <w:ind w:left="851" w:hanging="851"/>
        <w:rPr>
          <w:rStyle w:val="NOChar"/>
        </w:rPr>
      </w:pPr>
      <w:r w:rsidRPr="00FD408A">
        <w:t>NOTE:</w:t>
      </w:r>
      <w:r w:rsidRPr="00FD408A">
        <w:tab/>
      </w:r>
      <w:r w:rsidRPr="006A278D">
        <w:rPr>
          <w:rStyle w:val="NOChar"/>
        </w:rPr>
        <w:t xml:space="preserve">If it is not possible for a </w:t>
      </w:r>
      <w:r>
        <w:rPr>
          <w:rStyle w:val="NOChar"/>
        </w:rPr>
        <w:t xml:space="preserve">Relay Node </w:t>
      </w:r>
      <w:r w:rsidRPr="006A278D">
        <w:rPr>
          <w:rStyle w:val="NOChar"/>
        </w:rPr>
        <w:t xml:space="preserve">to identify whether a 2 or 3 digit MNC is used (e.g. USIM is inserted and the length of MNC in the IMSI is not available in the "Administrative data" data file), it is implementation dependent how the </w:t>
      </w:r>
      <w:r>
        <w:rPr>
          <w:rStyle w:val="NOChar"/>
        </w:rPr>
        <w:t>Relay Node</w:t>
      </w:r>
      <w:r w:rsidRPr="006A278D">
        <w:rPr>
          <w:rStyle w:val="NOChar"/>
        </w:rPr>
        <w:t xml:space="preserve"> determines the length of the MNC (2 or 3 digits).</w:t>
      </w:r>
    </w:p>
    <w:p w:rsidR="00112141" w:rsidRDefault="00112141" w:rsidP="00112141">
      <w:pPr>
        <w:pStyle w:val="Heading2"/>
      </w:pPr>
      <w:bookmarkStart w:id="564" w:name="_Toc19695489"/>
      <w:bookmarkStart w:id="565" w:name="_Toc27225556"/>
      <w:r>
        <w:t>23.3</w:t>
      </w:r>
      <w:r>
        <w:tab/>
        <w:t>Identifiers for Domain Name System procedures</w:t>
      </w:r>
      <w:bookmarkEnd w:id="564"/>
      <w:bookmarkEnd w:id="565"/>
    </w:p>
    <w:p w:rsidR="00112141" w:rsidRDefault="00112141" w:rsidP="00112141">
      <w:pPr>
        <w:pStyle w:val="Heading3"/>
      </w:pPr>
      <w:bookmarkStart w:id="566" w:name="_Toc19695490"/>
      <w:bookmarkStart w:id="567" w:name="_Toc27225557"/>
      <w:r>
        <w:t>23.3.1</w:t>
      </w:r>
      <w:r>
        <w:tab/>
        <w:t>Introduction</w:t>
      </w:r>
      <w:bookmarkEnd w:id="566"/>
      <w:bookmarkEnd w:id="567"/>
    </w:p>
    <w:p w:rsidR="00112141" w:rsidRDefault="00112141" w:rsidP="00112141">
      <w:r>
        <w:t>This clause describes Domain Name System (DNS) related identifiers used by the procedures specified in 3GPP TS 29.303 [73].</w:t>
      </w:r>
    </w:p>
    <w:p w:rsidR="00112141" w:rsidRDefault="00112141" w:rsidP="00112141">
      <w:pPr>
        <w:pStyle w:val="Heading3"/>
      </w:pPr>
      <w:bookmarkStart w:id="568" w:name="_Toc19695491"/>
      <w:bookmarkStart w:id="569" w:name="_Toc27225558"/>
      <w:r>
        <w:t>23.3.2</w:t>
      </w:r>
      <w:r>
        <w:tab/>
        <w:t>Fully Qualified Domain Names (FQDNs)</w:t>
      </w:r>
      <w:bookmarkEnd w:id="568"/>
      <w:bookmarkEnd w:id="569"/>
    </w:p>
    <w:p w:rsidR="00112141" w:rsidRDefault="00112141" w:rsidP="00112141">
      <w:pPr>
        <w:pStyle w:val="Heading4"/>
      </w:pPr>
      <w:bookmarkStart w:id="570" w:name="_Toc19695492"/>
      <w:bookmarkStart w:id="571" w:name="_Toc27225559"/>
      <w:r>
        <w:t>23.3.2.1</w:t>
      </w:r>
      <w:r>
        <w:tab/>
        <w:t>General</w:t>
      </w:r>
      <w:bookmarkEnd w:id="570"/>
      <w:bookmarkEnd w:id="571"/>
    </w:p>
    <w:p w:rsidR="00112141" w:rsidRDefault="00112141" w:rsidP="00112141">
      <w:r>
        <w:t xml:space="preserve">See </w:t>
      </w:r>
      <w:r w:rsidR="006327E3">
        <w:t>clause</w:t>
      </w:r>
      <w:r>
        <w:t xml:space="preserve"> 19.4.2.1.</w:t>
      </w:r>
    </w:p>
    <w:p w:rsidR="00112141" w:rsidRPr="00FD408A" w:rsidRDefault="00112141" w:rsidP="00112141">
      <w:pPr>
        <w:pStyle w:val="Heading4"/>
      </w:pPr>
      <w:bookmarkStart w:id="572" w:name="_Toc19695493"/>
      <w:bookmarkStart w:id="573" w:name="_Toc27225560"/>
      <w:r>
        <w:t>23.3.2.2</w:t>
      </w:r>
      <w:r>
        <w:tab/>
        <w:t>Relay Node Vendor-Specific OAM System</w:t>
      </w:r>
      <w:bookmarkEnd w:id="572"/>
      <w:bookmarkEnd w:id="573"/>
    </w:p>
    <w:p w:rsidR="00112141" w:rsidRDefault="00112141" w:rsidP="00112141">
      <w:r>
        <w:t xml:space="preserve">As part of the startup procedure, relay nodes </w:t>
      </w:r>
      <w:r w:rsidRPr="00C306A6">
        <w:t>(see 3GPP TS 36.30</w:t>
      </w:r>
      <w:r w:rsidRPr="00993118">
        <w:t xml:space="preserve">0 [91], </w:t>
      </w:r>
      <w:r w:rsidR="00D53C7A">
        <w:t>clause</w:t>
      </w:r>
      <w:r w:rsidRPr="00C306A6">
        <w:t xml:space="preserve"> 4.7) needs to discover its Operations and Maintainence (OAM) system</w:t>
      </w:r>
      <w:r>
        <w:t>. A relay node vendor-specific OAM system within an operator</w:t>
      </w:r>
      <w:r w:rsidR="006210D2">
        <w:t>'</w:t>
      </w:r>
      <w:r>
        <w:t>s network is identified using the relay node type allocation code from IMEI or IMEISV (IMEI-TAC), MNC and MCC from IMSI and in some cases also tracking area code information associated to the eNB serving the relay node.</w:t>
      </w:r>
    </w:p>
    <w:p w:rsidR="00112141" w:rsidRDefault="00112141" w:rsidP="00112141">
      <w:r>
        <w:t xml:space="preserve">A subdomain name for use by EUTRAN OAM system nodes shall be derived from the MNC and MCC by adding the label </w:t>
      </w:r>
      <w:r w:rsidR="00993118">
        <w:t>"</w:t>
      </w:r>
      <w:r w:rsidRPr="006A278D">
        <w:t>eutran</w:t>
      </w:r>
      <w:r w:rsidR="00993118">
        <w:t>"</w:t>
      </w:r>
      <w:r>
        <w:t xml:space="preserve"> to the beginning of the OAM System Realm/Domain (see </w:t>
      </w:r>
      <w:r w:rsidR="00D53C7A">
        <w:t>clause</w:t>
      </w:r>
      <w:r>
        <w:t xml:space="preserve"> 23.2).</w:t>
      </w:r>
    </w:p>
    <w:p w:rsidR="00112141" w:rsidRDefault="00112141" w:rsidP="00112141">
      <w:r>
        <w:t>The vendor-specific relay node OAM system FQDN shall be constructed as following:</w:t>
      </w:r>
    </w:p>
    <w:p w:rsidR="00112141" w:rsidRDefault="000F499B" w:rsidP="000F499B">
      <w:pPr>
        <w:pStyle w:val="B1"/>
        <w:rPr>
          <w:rFonts w:eastAsia="SimSun"/>
        </w:rPr>
      </w:pPr>
      <w:r>
        <w:t>-</w:t>
      </w:r>
      <w:r>
        <w:tab/>
      </w:r>
      <w:r w:rsidR="00112141">
        <w:t>tac-lb&lt;TAC-low-byte&gt;.tac-hb&lt;TAC-high-byte&gt;.</w:t>
      </w:r>
      <w:r w:rsidR="00112141" w:rsidRPr="00D32C99">
        <w:t>imei-tac&lt;IMEI-TAC&gt;</w:t>
      </w:r>
      <w:r w:rsidR="00112141" w:rsidRPr="00D32C99">
        <w:rPr>
          <w:rFonts w:eastAsia="SimSun"/>
        </w:rPr>
        <w:t>.</w:t>
      </w:r>
      <w:r w:rsidR="00112141" w:rsidRPr="005F0B4E">
        <w:rPr>
          <w:rFonts w:eastAsia="SimSun"/>
        </w:rPr>
        <w:t>eutran-rn.oam.</w:t>
      </w:r>
      <w:r w:rsidR="00112141">
        <w:rPr>
          <w:rFonts w:eastAsia="SimSun"/>
        </w:rPr>
        <w:t>mnc&lt;MNC&gt;.mcc&lt;MCC&gt;.</w:t>
      </w:r>
      <w:r w:rsidR="00112141" w:rsidRPr="00516153">
        <w:rPr>
          <w:rFonts w:eastAsia="SimSun"/>
        </w:rPr>
        <w:t>3gppnetwork.org</w:t>
      </w:r>
    </w:p>
    <w:p w:rsidR="00112141" w:rsidRDefault="00112141" w:rsidP="00112141">
      <w:r>
        <w:t xml:space="preserve">The IMEI-TAC is 8 decimal digits (see </w:t>
      </w:r>
      <w:r w:rsidR="00D53C7A">
        <w:t>clause</w:t>
      </w:r>
      <w:r>
        <w:t xml:space="preserve"> 6.2).</w:t>
      </w:r>
    </w:p>
    <w:p w:rsidR="00112141" w:rsidRDefault="00112141" w:rsidP="00112141">
      <w:pPr>
        <w:pStyle w:val="NO"/>
      </w:pPr>
      <w:r>
        <w:t>NOTE:</w:t>
      </w:r>
      <w:r>
        <w:tab/>
        <w:t xml:space="preserve">IMEI-TAC is used for the type allocation code from IMEI or IMEISV instead of TAC in this </w:t>
      </w:r>
      <w:r w:rsidR="00D53C7A">
        <w:t>clause</w:t>
      </w:r>
      <w:r>
        <w:t xml:space="preserve"> in order to separate it from the tracking area code (TAC).</w:t>
      </w:r>
    </w:p>
    <w:p w:rsidR="004D756C" w:rsidRDefault="00112141" w:rsidP="00112141">
      <w:pPr>
        <w:rPr>
          <w:snapToGrid w:val="0"/>
          <w:lang w:val="en-AU" w:eastAsia="zh-CN"/>
        </w:rPr>
      </w:pPr>
      <w:r>
        <w:rPr>
          <w:lang w:val="en-US"/>
        </w:rPr>
        <w:t>The TAC is a 16 bit integer. &lt;TAC-high-byte&gt; is the hexadecimal string of the most significant byte in the TAC and &lt;TAC-low-byte &gt; is the hexadecimal string of the least significant byte.</w:t>
      </w:r>
      <w:r>
        <w:rPr>
          <w:rFonts w:hint="eastAsia"/>
          <w:lang w:val="en-US" w:eastAsia="zh-CN"/>
        </w:rPr>
        <w:t xml:space="preserve"> </w:t>
      </w:r>
      <w:r>
        <w:rPr>
          <w:rFonts w:hint="eastAsia"/>
          <w:noProof/>
          <w:lang w:eastAsia="zh-CN"/>
        </w:rPr>
        <w:t xml:space="preserve">If there are </w:t>
      </w:r>
      <w:r w:rsidRPr="001810DB">
        <w:rPr>
          <w:noProof/>
          <w:lang w:eastAsia="zh-CN"/>
        </w:rPr>
        <w:t xml:space="preserve">less than </w:t>
      </w:r>
      <w:r>
        <w:rPr>
          <w:rFonts w:hint="eastAsia"/>
          <w:noProof/>
          <w:lang w:eastAsia="zh-CN"/>
        </w:rPr>
        <w:t>2</w:t>
      </w:r>
      <w:r w:rsidRPr="001810DB">
        <w:rPr>
          <w:noProof/>
          <w:lang w:eastAsia="zh-CN"/>
        </w:rPr>
        <w:t xml:space="preserve"> significant digits</w:t>
      </w:r>
      <w:r>
        <w:rPr>
          <w:rFonts w:hint="eastAsia"/>
          <w:noProof/>
          <w:lang w:eastAsia="zh-CN"/>
        </w:rPr>
        <w:t xml:space="preserve"> in </w:t>
      </w:r>
      <w:r>
        <w:rPr>
          <w:noProof/>
          <w:lang w:eastAsia="zh-CN"/>
        </w:rPr>
        <w:t>&lt;TAC-high-byte&gt;</w:t>
      </w:r>
      <w:r>
        <w:rPr>
          <w:rFonts w:hint="eastAsia"/>
          <w:noProof/>
          <w:lang w:eastAsia="zh-CN"/>
        </w:rPr>
        <w:t xml:space="preserve"> or </w:t>
      </w:r>
      <w:r>
        <w:rPr>
          <w:noProof/>
          <w:lang w:eastAsia="zh-CN"/>
        </w:rPr>
        <w:t>&lt;TAC-low-byte &gt;</w:t>
      </w:r>
      <w:r>
        <w:rPr>
          <w:rFonts w:hint="eastAsia"/>
          <w:noProof/>
          <w:lang w:eastAsia="zh-CN"/>
        </w:rPr>
        <w:t xml:space="preserve">, "0" </w:t>
      </w:r>
      <w:r>
        <w:rPr>
          <w:snapToGrid w:val="0"/>
          <w:lang w:val="en-AU"/>
        </w:rPr>
        <w:t xml:space="preserve">digit(s) </w:t>
      </w:r>
      <w:r>
        <w:rPr>
          <w:rFonts w:hint="eastAsia"/>
          <w:snapToGrid w:val="0"/>
          <w:lang w:val="en-AU" w:eastAsia="zh-CN"/>
        </w:rPr>
        <w:t xml:space="preserve">shall be </w:t>
      </w:r>
      <w:r>
        <w:rPr>
          <w:snapToGrid w:val="0"/>
          <w:lang w:val="en-AU"/>
        </w:rPr>
        <w:t xml:space="preserve">inserted at the left side to fill the </w:t>
      </w:r>
      <w:r>
        <w:rPr>
          <w:rFonts w:hint="eastAsia"/>
          <w:snapToGrid w:val="0"/>
          <w:lang w:val="en-AU" w:eastAsia="zh-CN"/>
        </w:rPr>
        <w:t>2</w:t>
      </w:r>
      <w:r>
        <w:rPr>
          <w:snapToGrid w:val="0"/>
          <w:lang w:val="en-AU"/>
        </w:rPr>
        <w:t xml:space="preserve"> digit coding</w:t>
      </w:r>
      <w:r>
        <w:rPr>
          <w:rFonts w:hint="eastAsia"/>
          <w:snapToGrid w:val="0"/>
          <w:lang w:val="en-AU" w:eastAsia="zh-CN"/>
        </w:rPr>
        <w:t>.</w:t>
      </w:r>
    </w:p>
    <w:p w:rsidR="002365DF" w:rsidRDefault="002365DF" w:rsidP="002365DF">
      <w:pPr>
        <w:pStyle w:val="Heading4"/>
      </w:pPr>
      <w:bookmarkStart w:id="574" w:name="_Toc19695494"/>
      <w:bookmarkStart w:id="575" w:name="_Toc27225561"/>
      <w:r>
        <w:lastRenderedPageBreak/>
        <w:t>23.3.2.3</w:t>
      </w:r>
      <w:r>
        <w:tab/>
        <w:t>Multi-vendor eNodeB Plug-and Play Vendor-Specific OAM System</w:t>
      </w:r>
      <w:bookmarkEnd w:id="574"/>
      <w:bookmarkEnd w:id="575"/>
    </w:p>
    <w:p w:rsidR="002365DF" w:rsidRPr="00AF0B34" w:rsidRDefault="002365DF" w:rsidP="002365DF">
      <w:pPr>
        <w:pStyle w:val="Heading5"/>
      </w:pPr>
      <w:bookmarkStart w:id="576" w:name="_Toc19695495"/>
      <w:bookmarkStart w:id="577" w:name="_Toc27225562"/>
      <w:r>
        <w:t>23.3.2.3.1</w:t>
      </w:r>
      <w:r>
        <w:tab/>
        <w:t>General</w:t>
      </w:r>
      <w:bookmarkEnd w:id="576"/>
      <w:bookmarkEnd w:id="577"/>
    </w:p>
    <w:p w:rsidR="002365DF" w:rsidRDefault="002365DF" w:rsidP="002365DF">
      <w:r>
        <w:t>This clause describes the Fully Qualified Domain Names (FQDNs) used in Multi Vendor Plug and Connect (MvPnC) procedures (see 3GPP TS 32.508 [102]).</w:t>
      </w:r>
    </w:p>
    <w:p w:rsidR="002365DF" w:rsidRDefault="001266CF" w:rsidP="002365DF">
      <w:r>
        <w:t xml:space="preserve">The FQDNs used in MvPnC shall be in the form of an Internet domain name and follow the general encoding rules specified in </w:t>
      </w:r>
      <w:r w:rsidR="00D53C7A">
        <w:t>clause</w:t>
      </w:r>
      <w:r>
        <w:t xml:space="preserve"> 19.4.2.1.</w:t>
      </w:r>
    </w:p>
    <w:p w:rsidR="002365DF" w:rsidRDefault="002365DF" w:rsidP="002365DF">
      <w:r>
        <w:t>The format of FQDNs used in MvPnC shall follow the "&lt;vendor ID&gt;.&lt;system&gt;.&lt;OAM realm&gt;" pattern.</w:t>
      </w:r>
    </w:p>
    <w:p w:rsidR="002365DF" w:rsidRDefault="002365DF" w:rsidP="002365DF">
      <w:pPr>
        <w:pStyle w:val="NO"/>
      </w:pPr>
      <w:r>
        <w:t>NOTE: "&lt;vendor ID&gt;.&lt;system&gt;.oam" represents the &lt;service_id&gt; shown in the first row of table E.1.</w:t>
      </w:r>
    </w:p>
    <w:p w:rsidR="002365DF" w:rsidRDefault="002365DF" w:rsidP="002365DF">
      <w:r>
        <w:t>The &lt;vendor ID&gt; label is optional and is only used in the operator deployments where multiple instances of a particular network entity type are not provided by the same vendor. If present, the &lt;vendor ID&gt; label shall be in the form "vendor&lt;ViD&gt;", where &lt;ViD&gt; field corresponds to the ID of the vendor.</w:t>
      </w:r>
    </w:p>
    <w:p w:rsidR="002365DF" w:rsidRDefault="007369F3" w:rsidP="007369F3">
      <w:r>
        <w:t xml:space="preserve">The format of the ViD is </w:t>
      </w:r>
      <w:r>
        <w:rPr>
          <w:lang w:val="sv-SE"/>
        </w:rPr>
        <w:t xml:space="preserve">vendor </w:t>
      </w:r>
      <w:r>
        <w:t>specific</w:t>
      </w:r>
      <w:r w:rsidR="002365DF">
        <w:t>.</w:t>
      </w:r>
    </w:p>
    <w:p w:rsidR="002365DF" w:rsidRDefault="002365DF" w:rsidP="002365DF">
      <w:r>
        <w:t>The details of the &lt;system&gt; label are specified in the clauses below.</w:t>
      </w:r>
    </w:p>
    <w:p w:rsidR="002365DF" w:rsidRDefault="002365DF" w:rsidP="002365DF">
      <w:pPr>
        <w:pStyle w:val="Heading5"/>
      </w:pPr>
      <w:bookmarkStart w:id="578" w:name="_Toc19695496"/>
      <w:bookmarkStart w:id="579" w:name="_Toc27225563"/>
      <w:r>
        <w:t>23.3.2.3.2</w:t>
      </w:r>
      <w:r>
        <w:tab/>
        <w:t>Certification Authority server</w:t>
      </w:r>
      <w:bookmarkEnd w:id="578"/>
      <w:bookmarkEnd w:id="579"/>
    </w:p>
    <w:p w:rsidR="002365DF" w:rsidRDefault="002365DF" w:rsidP="002365DF">
      <w:r>
        <w:t>The Certification Authority server (CA/RA) FQDN shall be derived as follows. The "</w:t>
      </w:r>
      <w:r w:rsidRPr="007B21B6">
        <w:t>cara</w:t>
      </w:r>
      <w:r>
        <w:t>" &lt;system&gt; label is added in front of the operator's OAM realm domain name:</w:t>
      </w:r>
    </w:p>
    <w:p w:rsidR="002365DF" w:rsidRPr="00CD2777" w:rsidRDefault="002365DF" w:rsidP="002365DF">
      <w:pPr>
        <w:pStyle w:val="B1"/>
      </w:pPr>
      <w:r w:rsidRPr="00CD2777">
        <w:t>cara.oam.mnc&lt;MNC&gt;.mcc&lt;MCC&gt;.3gppnetwork.org</w:t>
      </w:r>
    </w:p>
    <w:p w:rsidR="002365DF" w:rsidRPr="00CD2777" w:rsidRDefault="002365DF" w:rsidP="002365DF">
      <w:r w:rsidRPr="00CD2777">
        <w:t>If particular operator deployment scenarios where there are multiple CA/RA servers (one per vendor), the &lt;vendor ID&gt; label is added in front of the "cara" label:</w:t>
      </w:r>
    </w:p>
    <w:p w:rsidR="002365DF" w:rsidRPr="00CD2777" w:rsidRDefault="002365DF" w:rsidP="002365DF">
      <w:pPr>
        <w:pStyle w:val="B1"/>
      </w:pPr>
      <w:r w:rsidRPr="00CD2777">
        <w:t>vendor&lt;ViD&gt;.cara.oam.mnc&lt;MNC&gt;.mcc&lt;MCC&gt;.3gppnetwork.org</w:t>
      </w:r>
    </w:p>
    <w:p w:rsidR="002365DF" w:rsidRPr="00CD2777" w:rsidRDefault="002365DF" w:rsidP="002365DF">
      <w:pPr>
        <w:pStyle w:val="B1"/>
      </w:pPr>
      <w:r w:rsidRPr="00CD2777">
        <w:t>An example of a CA/RA FQDN is:</w:t>
      </w:r>
    </w:p>
    <w:p w:rsidR="002365DF" w:rsidRPr="00CD2777" w:rsidRDefault="002365DF" w:rsidP="002365DF">
      <w:pPr>
        <w:pStyle w:val="B2"/>
      </w:pPr>
      <w:r w:rsidRPr="00CD2777">
        <w:t>MCC = 123;</w:t>
      </w:r>
    </w:p>
    <w:p w:rsidR="002365DF" w:rsidRPr="00CD2777" w:rsidRDefault="002365DF" w:rsidP="002365DF">
      <w:pPr>
        <w:pStyle w:val="B2"/>
      </w:pPr>
      <w:r w:rsidRPr="00CD2777">
        <w:t>MNC = 45;</w:t>
      </w:r>
    </w:p>
    <w:p w:rsidR="002365DF" w:rsidRPr="00CD2777" w:rsidRDefault="002365DF" w:rsidP="002365DF">
      <w:pPr>
        <w:pStyle w:val="B2"/>
      </w:pPr>
      <w:r w:rsidRPr="00CD2777">
        <w:t>ViD = abcd;</w:t>
      </w:r>
    </w:p>
    <w:p w:rsidR="002365DF" w:rsidRPr="00CD2777" w:rsidRDefault="002365DF" w:rsidP="00CD2777">
      <w:pPr>
        <w:pStyle w:val="B1"/>
      </w:pPr>
      <w:r w:rsidRPr="00CD2777">
        <w:t>which gives the CA/RA FQDN: "cara.oam.mnc045.mcc123.3gppnetwork.org" and "vendorabcd.cara.mnc045.mcc123.3gppnetwork.org".</w:t>
      </w:r>
    </w:p>
    <w:p w:rsidR="002365DF" w:rsidRDefault="002365DF" w:rsidP="002365DF">
      <w:pPr>
        <w:pStyle w:val="Heading5"/>
      </w:pPr>
      <w:bookmarkStart w:id="580" w:name="_Toc19695497"/>
      <w:bookmarkStart w:id="581" w:name="_Toc27225564"/>
      <w:r>
        <w:t>23.3.2.3.3</w:t>
      </w:r>
      <w:r>
        <w:tab/>
        <w:t>Security Gateway</w:t>
      </w:r>
      <w:bookmarkEnd w:id="580"/>
      <w:bookmarkEnd w:id="581"/>
    </w:p>
    <w:p w:rsidR="002365DF" w:rsidRPr="00CD2777" w:rsidRDefault="002365DF" w:rsidP="002365DF">
      <w:r w:rsidRPr="00CD2777">
        <w:t>The Security Gateway (SeGW) FQDN shall be derived as follows. The "segw" &lt;system&gt; label is added in front of the operator's OAM realm domain name:</w:t>
      </w:r>
    </w:p>
    <w:p w:rsidR="002365DF" w:rsidRPr="00CD2777" w:rsidRDefault="002365DF" w:rsidP="002365DF">
      <w:pPr>
        <w:pStyle w:val="B1"/>
      </w:pPr>
      <w:r w:rsidRPr="00CD2777">
        <w:t>segw.oam.mnc&lt;MNC&gt;.mcc&lt;MCC&gt;.3gppnetwork.org</w:t>
      </w:r>
    </w:p>
    <w:p w:rsidR="002365DF" w:rsidRPr="00CD2777" w:rsidRDefault="002365DF" w:rsidP="002365DF">
      <w:r w:rsidRPr="00CD2777">
        <w:t>If particular operator deployment scenarios where there are multiple Security Gateways (one per vendor), the &lt;vendor ID&gt; label is added in front of the "segw" label:</w:t>
      </w:r>
    </w:p>
    <w:p w:rsidR="002365DF" w:rsidRPr="00CD2777" w:rsidRDefault="002365DF" w:rsidP="002365DF">
      <w:pPr>
        <w:pStyle w:val="B1"/>
      </w:pPr>
      <w:r w:rsidRPr="00CD2777">
        <w:t>vendor&lt;ViD&gt;.segw.oam.mnc&lt;MNC&gt;.mcc&lt;MCC&gt;.3gppnetwork.org</w:t>
      </w:r>
    </w:p>
    <w:p w:rsidR="002365DF" w:rsidRPr="00CD2777" w:rsidRDefault="002365DF" w:rsidP="002365DF">
      <w:pPr>
        <w:pStyle w:val="B1"/>
      </w:pPr>
      <w:r w:rsidRPr="00CD2777">
        <w:t>An example of a SeGW FQDN is:</w:t>
      </w:r>
    </w:p>
    <w:p w:rsidR="002365DF" w:rsidRPr="00CD2777" w:rsidRDefault="002365DF" w:rsidP="002365DF">
      <w:pPr>
        <w:pStyle w:val="B2"/>
      </w:pPr>
      <w:r w:rsidRPr="00CD2777">
        <w:t>MCC = 123;</w:t>
      </w:r>
    </w:p>
    <w:p w:rsidR="002365DF" w:rsidRPr="00CD2777" w:rsidRDefault="002365DF" w:rsidP="002365DF">
      <w:pPr>
        <w:pStyle w:val="B2"/>
      </w:pPr>
      <w:r w:rsidRPr="00CD2777">
        <w:t>MNC = 45;</w:t>
      </w:r>
    </w:p>
    <w:p w:rsidR="002365DF" w:rsidRPr="00CD2777" w:rsidRDefault="002365DF" w:rsidP="002365DF">
      <w:pPr>
        <w:pStyle w:val="B2"/>
      </w:pPr>
      <w:r w:rsidRPr="00CD2777">
        <w:t>ViD = abcd;</w:t>
      </w:r>
    </w:p>
    <w:p w:rsidR="002365DF" w:rsidRPr="00CD2777" w:rsidRDefault="002365DF" w:rsidP="00CD2777">
      <w:pPr>
        <w:pStyle w:val="B1"/>
      </w:pPr>
      <w:r w:rsidRPr="00CD2777">
        <w:lastRenderedPageBreak/>
        <w:t>which gives the SeGW FQDN: "segw.oam.mnc045.mcc123.3gppnetwork.org" and "vendorabcd.segw.mnc045.mcc123.3gppnetwork.org".</w:t>
      </w:r>
    </w:p>
    <w:p w:rsidR="002365DF" w:rsidRDefault="002365DF" w:rsidP="002365DF">
      <w:pPr>
        <w:pStyle w:val="Heading5"/>
      </w:pPr>
      <w:bookmarkStart w:id="582" w:name="_Toc19695498"/>
      <w:bookmarkStart w:id="583" w:name="_Toc27225565"/>
      <w:r>
        <w:t>23.3.2.3.4</w:t>
      </w:r>
      <w:r>
        <w:tab/>
        <w:t>Element Manager</w:t>
      </w:r>
      <w:bookmarkEnd w:id="582"/>
      <w:bookmarkEnd w:id="583"/>
    </w:p>
    <w:p w:rsidR="002365DF" w:rsidRPr="00CD2777" w:rsidRDefault="002365DF" w:rsidP="002365DF">
      <w:r w:rsidRPr="00CD2777">
        <w:t>The Element Manager (EM) FQDN shall be derived as follows. The "em" &lt;system&gt; label is added in front of the operator's OAM realm domain name:</w:t>
      </w:r>
    </w:p>
    <w:p w:rsidR="002365DF" w:rsidRPr="00CD2777" w:rsidRDefault="002365DF" w:rsidP="002365DF">
      <w:pPr>
        <w:pStyle w:val="B1"/>
      </w:pPr>
      <w:r w:rsidRPr="00CD2777">
        <w:t>em.oam.mnc&lt;MNC&gt;.mcc&lt;MCC&gt;.3gppnetwork.org</w:t>
      </w:r>
    </w:p>
    <w:p w:rsidR="002365DF" w:rsidRPr="00CD2777" w:rsidRDefault="002365DF" w:rsidP="002365DF">
      <w:r w:rsidRPr="00CD2777">
        <w:t>If particular operator deployment scenarios where there are multiple Element Managers (one per vendor), the &lt;vendor ID&gt; label is added in front of the "em" label:</w:t>
      </w:r>
    </w:p>
    <w:p w:rsidR="002365DF" w:rsidRPr="00CD2777" w:rsidRDefault="002365DF" w:rsidP="002365DF">
      <w:pPr>
        <w:pStyle w:val="B1"/>
      </w:pPr>
      <w:r w:rsidRPr="00CD2777">
        <w:t>vendor&lt;ViD&gt;.em.oam.mnc&lt;MNC&gt;.mcc&lt;MCC&gt;.3gppnetwork.org</w:t>
      </w:r>
    </w:p>
    <w:p w:rsidR="002365DF" w:rsidRPr="00CD2777" w:rsidRDefault="002365DF" w:rsidP="002365DF">
      <w:pPr>
        <w:pStyle w:val="B1"/>
      </w:pPr>
      <w:r w:rsidRPr="00CD2777">
        <w:t>An example of a EM FQDN is:</w:t>
      </w:r>
    </w:p>
    <w:p w:rsidR="002365DF" w:rsidRPr="00CD2777" w:rsidRDefault="002365DF" w:rsidP="002365DF">
      <w:pPr>
        <w:pStyle w:val="B2"/>
      </w:pPr>
      <w:r w:rsidRPr="00CD2777">
        <w:t>MCC = 123;</w:t>
      </w:r>
    </w:p>
    <w:p w:rsidR="002365DF" w:rsidRPr="00CD2777" w:rsidRDefault="002365DF" w:rsidP="002365DF">
      <w:pPr>
        <w:pStyle w:val="B2"/>
      </w:pPr>
      <w:r w:rsidRPr="00CD2777">
        <w:t>MNC = 45;</w:t>
      </w:r>
    </w:p>
    <w:p w:rsidR="002365DF" w:rsidRPr="00CD2777" w:rsidRDefault="002365DF" w:rsidP="002365DF">
      <w:pPr>
        <w:pStyle w:val="B2"/>
      </w:pPr>
      <w:r w:rsidRPr="00CD2777">
        <w:t>ViD = abcd;</w:t>
      </w:r>
    </w:p>
    <w:p w:rsidR="002365DF" w:rsidRPr="00CD2777" w:rsidRDefault="002365DF" w:rsidP="002365DF">
      <w:pPr>
        <w:pStyle w:val="B1"/>
      </w:pPr>
      <w:r w:rsidRPr="00CD2777">
        <w:t>which gives the EM FQDN: "em.oam.mnc045.mcc123.3gppnetwork.org" and "vendorabcd.em.mnc045.mcc123.3gppnetwork.org".</w:t>
      </w:r>
    </w:p>
    <w:p w:rsidR="009060F3" w:rsidRDefault="009060F3" w:rsidP="009060F3">
      <w:pPr>
        <w:pStyle w:val="Heading1"/>
      </w:pPr>
      <w:bookmarkStart w:id="584" w:name="_Toc19695499"/>
      <w:bookmarkStart w:id="585" w:name="_Toc27225566"/>
      <w:r>
        <w:t>24</w:t>
      </w:r>
      <w:r>
        <w:tab/>
        <w:t>Numbering, addressing and identification for Proximity-based Services (ProSe)</w:t>
      </w:r>
      <w:bookmarkEnd w:id="584"/>
      <w:bookmarkEnd w:id="585"/>
    </w:p>
    <w:p w:rsidR="009060F3" w:rsidRDefault="009060F3" w:rsidP="009060F3">
      <w:pPr>
        <w:pStyle w:val="Heading2"/>
      </w:pPr>
      <w:bookmarkStart w:id="586" w:name="_Toc19695500"/>
      <w:bookmarkStart w:id="587" w:name="_Toc27225567"/>
      <w:r>
        <w:t>24.1</w:t>
      </w:r>
      <w:r>
        <w:tab/>
        <w:t>Introduction</w:t>
      </w:r>
      <w:bookmarkEnd w:id="586"/>
      <w:bookmarkEnd w:id="587"/>
    </w:p>
    <w:p w:rsidR="009060F3" w:rsidRDefault="009060F3" w:rsidP="009060F3">
      <w:r>
        <w:t>This clause describes the format of the parameters used for ProSe. For further information on the use of the parameters see 3GPP TS 23.303 [103].</w:t>
      </w:r>
    </w:p>
    <w:p w:rsidR="009060F3" w:rsidRDefault="009060F3" w:rsidP="009060F3">
      <w:pPr>
        <w:pStyle w:val="Heading2"/>
      </w:pPr>
      <w:bookmarkStart w:id="588" w:name="_Toc19695501"/>
      <w:bookmarkStart w:id="589" w:name="_Toc27225568"/>
      <w:r>
        <w:t>24.2</w:t>
      </w:r>
      <w:r>
        <w:tab/>
        <w:t>ProSe Application ID</w:t>
      </w:r>
      <w:bookmarkEnd w:id="588"/>
      <w:bookmarkEnd w:id="589"/>
    </w:p>
    <w:p w:rsidR="009060F3" w:rsidRDefault="009060F3" w:rsidP="009060F3">
      <w:pPr>
        <w:pStyle w:val="Heading3"/>
      </w:pPr>
      <w:bookmarkStart w:id="590" w:name="_Toc19695502"/>
      <w:bookmarkStart w:id="591" w:name="_Toc27225569"/>
      <w:r>
        <w:t>24.2.1</w:t>
      </w:r>
      <w:r>
        <w:tab/>
        <w:t>General</w:t>
      </w:r>
      <w:bookmarkEnd w:id="590"/>
      <w:bookmarkEnd w:id="591"/>
    </w:p>
    <w:p w:rsidR="009060F3" w:rsidRDefault="009060F3" w:rsidP="009060F3">
      <w:pPr>
        <w:rPr>
          <w:lang w:eastAsia="zh-CN"/>
        </w:rPr>
      </w:pPr>
      <w:r>
        <w:rPr>
          <w:lang w:eastAsia="zh-CN"/>
        </w:rPr>
        <w:t>The</w:t>
      </w:r>
      <w:r w:rsidRPr="00A725E4">
        <w:rPr>
          <w:lang w:eastAsia="zh-CN"/>
        </w:rPr>
        <w:t xml:space="preserve"> ProSe Application ID is composed of </w:t>
      </w:r>
      <w:r>
        <w:rPr>
          <w:lang w:eastAsia="zh-CN"/>
        </w:rPr>
        <w:t>two parts as follows</w:t>
      </w:r>
      <w:r w:rsidRPr="00A725E4">
        <w:rPr>
          <w:lang w:eastAsia="zh-CN"/>
        </w:rPr>
        <w:t>:</w:t>
      </w:r>
    </w:p>
    <w:p w:rsidR="009060F3" w:rsidRDefault="000F499B" w:rsidP="000F499B">
      <w:pPr>
        <w:pStyle w:val="B1"/>
        <w:rPr>
          <w:lang w:eastAsia="zh-CN"/>
        </w:rPr>
      </w:pPr>
      <w:r>
        <w:rPr>
          <w:lang w:eastAsia="zh-CN"/>
        </w:rPr>
        <w:t>-</w:t>
      </w:r>
      <w:r>
        <w:rPr>
          <w:lang w:eastAsia="zh-CN"/>
        </w:rPr>
        <w:tab/>
      </w:r>
      <w:r w:rsidR="009060F3" w:rsidRPr="00794E4E">
        <w:rPr>
          <w:lang w:eastAsia="zh-CN"/>
        </w:rPr>
        <w:t>The ProSe Application ID Name, which is described in its entirety by a data structure characterized by different levels e.g, broad-level business category (Level 0) / business sub-category (Level 1) / business name (Level 2) / shop ID (Level 3).</w:t>
      </w:r>
    </w:p>
    <w:p w:rsidR="009060F3" w:rsidRDefault="000F499B" w:rsidP="000F499B">
      <w:pPr>
        <w:pStyle w:val="B1"/>
        <w:rPr>
          <w:lang w:eastAsia="zh-CN"/>
        </w:rPr>
      </w:pPr>
      <w:r>
        <w:t>-</w:t>
      </w:r>
      <w:r>
        <w:tab/>
      </w:r>
      <w:r w:rsidR="009060F3">
        <w:t>The PLMN ID, which corresponds to the PLMN that assigned the ProSe Application ID Name.</w:t>
      </w:r>
    </w:p>
    <w:p w:rsidR="009060F3" w:rsidRDefault="009060F3" w:rsidP="009060F3">
      <w:r>
        <w:t>The PLMN ID is placed before the ProSe Application ID Name as shown in Figure 24.2.1. The PLMN ID and the ProSe Application ID Name shall be separated by a dot.</w:t>
      </w:r>
    </w:p>
    <w:p w:rsidR="009060F3" w:rsidRDefault="009060F3" w:rsidP="005003B9">
      <w:pPr>
        <w:pStyle w:val="TH"/>
      </w:pPr>
      <w:r>
        <w:object w:dxaOrig="7258" w:dyaOrig="1865">
          <v:shape id="_x0000_i1049" type="#_x0000_t75" style="width:426.25pt;height:93.3pt" o:ole="" fillcolor="window">
            <v:imagedata r:id="rId77" o:title=""/>
          </v:shape>
          <o:OLEObject Type="Embed" ProgID="Word.Picture.8" ShapeID="_x0000_i1049" DrawAspect="Content" ObjectID="_1637839671" r:id="rId78"/>
        </w:object>
      </w:r>
    </w:p>
    <w:p w:rsidR="009060F3" w:rsidRDefault="009060F3" w:rsidP="009060F3">
      <w:pPr>
        <w:pStyle w:val="TF"/>
      </w:pPr>
      <w:r>
        <w:t>Figure 24.2.1-1: Structure of ProSe Application ID</w:t>
      </w:r>
    </w:p>
    <w:p w:rsidR="009060F3" w:rsidRDefault="009060F3" w:rsidP="009060F3">
      <w:pPr>
        <w:pStyle w:val="Heading3"/>
      </w:pPr>
      <w:bookmarkStart w:id="592" w:name="_Toc19695503"/>
      <w:bookmarkStart w:id="593" w:name="_Toc27225570"/>
      <w:r>
        <w:t>24.2.2</w:t>
      </w:r>
      <w:r>
        <w:tab/>
        <w:t>Format of ProSe Application ID Name in ProSe Application ID</w:t>
      </w:r>
      <w:bookmarkEnd w:id="592"/>
      <w:bookmarkEnd w:id="593"/>
    </w:p>
    <w:p w:rsidR="009060F3" w:rsidRDefault="009060F3" w:rsidP="009060F3">
      <w:r>
        <w:t>The ProSe Application ID Name is composed of a string of labels. These labels represent hierarchical levels and shall be separated by dots (e.g. "Label1.Label2.Label3"). The ProSe Application ID Name shall contain at least one label. The first label on the left shall be "ProSeApp".</w:t>
      </w:r>
    </w:p>
    <w:p w:rsidR="009060F3" w:rsidRPr="00FE320E" w:rsidRDefault="009F75C9" w:rsidP="009060F3">
      <w:pPr>
        <w:pStyle w:val="NO"/>
      </w:pPr>
      <w:r w:rsidRPr="00FE320E">
        <w:t>NOTE:</w:t>
      </w:r>
      <w:r w:rsidRPr="00FE320E">
        <w:tab/>
      </w:r>
      <w:r>
        <w:t xml:space="preserve">The hierarchical structure </w:t>
      </w:r>
      <w:r w:rsidRPr="00737BDB">
        <w:t xml:space="preserve">and </w:t>
      </w:r>
      <w:r>
        <w:t xml:space="preserve">the </w:t>
      </w:r>
      <w:r w:rsidRPr="00737BDB">
        <w:t xml:space="preserve">content </w:t>
      </w:r>
      <w:r>
        <w:t>of the ProSe Application ID Name are outside the scope of 3GPP</w:t>
      </w:r>
      <w:r w:rsidR="009060F3">
        <w:t>.</w:t>
      </w:r>
    </w:p>
    <w:p w:rsidR="009060F3" w:rsidRDefault="009060F3" w:rsidP="009060F3">
      <w:r>
        <w:t xml:space="preserve">Any label in the ProSe Application ID Name except the first label on the left ("ProSeApp") can be wild carded. </w:t>
      </w:r>
      <w:r w:rsidRPr="000D7323">
        <w:t xml:space="preserve">A wild card label is </w:t>
      </w:r>
      <w:r>
        <w:t>represented as "*",</w:t>
      </w:r>
    </w:p>
    <w:p w:rsidR="009060F3" w:rsidRDefault="009060F3" w:rsidP="009060F3">
      <w:pPr>
        <w:pStyle w:val="EX"/>
        <w:rPr>
          <w:lang w:eastAsia="zh-CN"/>
        </w:rPr>
      </w:pPr>
      <w:r>
        <w:rPr>
          <w:lang w:eastAsia="zh-CN"/>
        </w:rPr>
        <w:t>EXAMPLE:</w:t>
      </w:r>
      <w:r>
        <w:rPr>
          <w:lang w:eastAsia="zh-CN"/>
        </w:rPr>
        <w:tab/>
      </w:r>
      <w:r>
        <w:t>A ProSe Application ID Name used to discover nearby Italian restaurants could be "ProSeApp.Food.Restaurants.Italian".</w:t>
      </w:r>
    </w:p>
    <w:p w:rsidR="009060F3" w:rsidRDefault="009060F3" w:rsidP="009060F3">
      <w:pPr>
        <w:pStyle w:val="Heading3"/>
      </w:pPr>
      <w:bookmarkStart w:id="594" w:name="_Toc19695504"/>
      <w:bookmarkStart w:id="595" w:name="_Toc27225571"/>
      <w:r>
        <w:t>24.2.3</w:t>
      </w:r>
      <w:r>
        <w:tab/>
        <w:t>Format of PLMN ID in ProSe Application ID</w:t>
      </w:r>
      <w:bookmarkEnd w:id="594"/>
      <w:bookmarkEnd w:id="595"/>
    </w:p>
    <w:p w:rsidR="009060F3" w:rsidRDefault="009060F3" w:rsidP="009060F3">
      <w:r>
        <w:t>The PLMN ID shall uniquely identify the PLMN of the ProSe Function that has assigned the ProSe Application ID. The PLMN ID is composed of two labels which shall be separated by a dot as follows:</w:t>
      </w:r>
    </w:p>
    <w:p w:rsidR="009060F3" w:rsidRPr="008B6348" w:rsidRDefault="009060F3" w:rsidP="009060F3">
      <w:pPr>
        <w:pStyle w:val="B1"/>
      </w:pPr>
      <w:r w:rsidRPr="008B6348">
        <w:t>"mcc&lt;MCC&gt;.mnc&lt;MNC&gt;"</w:t>
      </w:r>
    </w:p>
    <w:p w:rsidR="009060F3" w:rsidRDefault="009060F3" w:rsidP="009060F3">
      <w:r>
        <w:t>where:</w:t>
      </w:r>
    </w:p>
    <w:p w:rsidR="009060F3" w:rsidRDefault="009060F3" w:rsidP="009060F3">
      <w:pPr>
        <w:pStyle w:val="B1"/>
      </w:pPr>
      <w:r>
        <w:t>"mcc" and "mnc" serve as invariable identifiers for the following digits.</w:t>
      </w:r>
    </w:p>
    <w:p w:rsidR="009060F3" w:rsidRDefault="009060F3" w:rsidP="009060F3">
      <w:pPr>
        <w:pStyle w:val="B1"/>
      </w:pPr>
      <w:r>
        <w:t>&lt;MCC&gt; contains the MCC (Mobile Country Code) of the ProSe Function that has assigned the ProSe Application ID.</w:t>
      </w:r>
    </w:p>
    <w:p w:rsidR="009060F3" w:rsidRDefault="009060F3" w:rsidP="009060F3">
      <w:pPr>
        <w:pStyle w:val="B1"/>
        <w:rPr>
          <w:i/>
        </w:rPr>
      </w:pPr>
      <w:r>
        <w:t xml:space="preserve"> &lt;MNC&gt; contains the MNC (Mobile Network Code) of the ProSe Function that has assigned the ProSe Application ID.</w:t>
      </w:r>
    </w:p>
    <w:p w:rsidR="009060F3" w:rsidRDefault="009060F3" w:rsidP="009060F3">
      <w:r>
        <w:t>In order to guarantee inter-PLMN operability, the &lt;MCC&gt; and the &lt;MNC&gt; shall be represented by 3 digits.</w:t>
      </w:r>
      <w:r w:rsidRPr="007800FE">
        <w:t xml:space="preserve"> </w:t>
      </w:r>
      <w:r>
        <w:t xml:space="preserve">If there are only 2 significant digits in the MNC, one "0" digit is inserted at the left side of the MNC to form the &lt;MNC&gt; in the </w:t>
      </w:r>
      <w:r w:rsidRPr="008B6348">
        <w:t>"mnc&lt;MNC&gt;" label.</w:t>
      </w:r>
    </w:p>
    <w:p w:rsidR="009060F3" w:rsidRDefault="009060F3" w:rsidP="009060F3">
      <w:pPr>
        <w:pStyle w:val="EX"/>
        <w:rPr>
          <w:lang w:eastAsia="zh-CN"/>
        </w:rPr>
      </w:pPr>
      <w:r>
        <w:rPr>
          <w:lang w:eastAsia="zh-CN"/>
        </w:rPr>
        <w:t>EXAMPLE:</w:t>
      </w:r>
      <w:r>
        <w:rPr>
          <w:lang w:eastAsia="zh-CN"/>
        </w:rPr>
        <w:tab/>
      </w:r>
      <w:r>
        <w:t>The PLMN ID for MCC 345 and MNC 12 will be "mcc345.mnc012".</w:t>
      </w:r>
    </w:p>
    <w:p w:rsidR="009060F3" w:rsidRDefault="009060F3" w:rsidP="009060F3">
      <w:pPr>
        <w:pStyle w:val="Heading3"/>
      </w:pPr>
      <w:bookmarkStart w:id="596" w:name="_Toc19695505"/>
      <w:bookmarkStart w:id="597" w:name="_Toc27225572"/>
      <w:r>
        <w:t>24.2.4</w:t>
      </w:r>
      <w:r>
        <w:tab/>
        <w:t>Usage of wild cards in place of PLMN ID in ProSe Application ID</w:t>
      </w:r>
      <w:bookmarkEnd w:id="596"/>
      <w:bookmarkEnd w:id="597"/>
    </w:p>
    <w:p w:rsidR="009060F3" w:rsidRPr="008B6348" w:rsidRDefault="009060F3" w:rsidP="009060F3">
      <w:r>
        <w:t xml:space="preserve">If the scope of the ProSe Application ID is country-specific, the PLMN ID part in the ProSe Application ID shall be replaced by </w:t>
      </w:r>
      <w:r w:rsidRPr="008B6348">
        <w:t>"mcc&lt;MCC&gt;.mnc</w:t>
      </w:r>
      <w:r>
        <w:t>*</w:t>
      </w:r>
      <w:r w:rsidRPr="008B6348">
        <w:t>" with &lt;MCC&gt; set to the MCC of the corresponding country.</w:t>
      </w:r>
    </w:p>
    <w:p w:rsidR="009060F3" w:rsidRPr="00FE320E" w:rsidRDefault="009060F3" w:rsidP="009060F3">
      <w:pPr>
        <w:pStyle w:val="NO"/>
      </w:pPr>
      <w:r w:rsidRPr="00FE320E">
        <w:t>NOTE:</w:t>
      </w:r>
      <w:r w:rsidRPr="00FE320E">
        <w:tab/>
      </w:r>
      <w:r>
        <w:t>Handling of the case when a country has been allocated more than one MCC value is outside the scope of 3GPP.</w:t>
      </w:r>
    </w:p>
    <w:p w:rsidR="009060F3" w:rsidRPr="008B6348" w:rsidRDefault="009060F3" w:rsidP="009060F3">
      <w:r>
        <w:t xml:space="preserve">If the scope of the ProSe Application ID is global, the PLMN ID part in the ProSe Application ID shall be replaced by </w:t>
      </w:r>
      <w:r w:rsidRPr="008B6348">
        <w:t>"mcc*.mnc</w:t>
      </w:r>
      <w:r>
        <w:t>*</w:t>
      </w:r>
      <w:r w:rsidRPr="008B6348">
        <w:t>".</w:t>
      </w:r>
    </w:p>
    <w:p w:rsidR="009060F3" w:rsidRDefault="009060F3" w:rsidP="009060F3">
      <w:pPr>
        <w:pStyle w:val="EX"/>
      </w:pPr>
      <w:r>
        <w:rPr>
          <w:lang w:eastAsia="zh-CN"/>
        </w:rPr>
        <w:t>EXAMPLE:</w:t>
      </w:r>
      <w:r>
        <w:rPr>
          <w:lang w:eastAsia="zh-CN"/>
        </w:rPr>
        <w:tab/>
      </w:r>
      <w:r>
        <w:t>For a ProSe Application ID specific to a country with MCC 345, the PLMN ID part will be replaced by "mcc345.mnc*".</w:t>
      </w:r>
    </w:p>
    <w:p w:rsidR="009060F3" w:rsidRDefault="009060F3" w:rsidP="009060F3">
      <w:pPr>
        <w:pStyle w:val="Heading3"/>
      </w:pPr>
      <w:bookmarkStart w:id="598" w:name="_Toc19695506"/>
      <w:bookmarkStart w:id="599" w:name="_Toc27225573"/>
      <w:r>
        <w:lastRenderedPageBreak/>
        <w:t>24.2.5</w:t>
      </w:r>
      <w:r>
        <w:tab/>
        <w:t>Informative examples of ProSe Application ID</w:t>
      </w:r>
      <w:bookmarkEnd w:id="598"/>
      <w:bookmarkEnd w:id="599"/>
    </w:p>
    <w:p w:rsidR="009060F3" w:rsidRPr="008B6348" w:rsidRDefault="009060F3" w:rsidP="009060F3">
      <w:r>
        <w:t xml:space="preserve">Examples of ProSe Application IDs following the format defined in the previous </w:t>
      </w:r>
      <w:r w:rsidR="006327E3">
        <w:t>clause</w:t>
      </w:r>
      <w:r>
        <w:t>s are provided for information below.</w:t>
      </w:r>
    </w:p>
    <w:p w:rsidR="009060F3" w:rsidRDefault="009060F3" w:rsidP="009060F3">
      <w:pPr>
        <w:pStyle w:val="EX"/>
        <w:rPr>
          <w:lang w:eastAsia="zh-CN"/>
        </w:rPr>
      </w:pPr>
      <w:r>
        <w:rPr>
          <w:lang w:eastAsia="zh-CN"/>
        </w:rPr>
        <w:t>EXAMPLE 1:</w:t>
      </w:r>
      <w:r>
        <w:rPr>
          <w:lang w:eastAsia="zh-CN"/>
        </w:rPr>
        <w:tab/>
      </w:r>
      <w:r>
        <w:t>"mcc345.mnc012.ProSeApp.Food.Restaurants.Italian"</w:t>
      </w:r>
    </w:p>
    <w:p w:rsidR="009060F3" w:rsidRDefault="009060F3" w:rsidP="009060F3">
      <w:pPr>
        <w:pStyle w:val="EX"/>
        <w:rPr>
          <w:lang w:eastAsia="zh-CN"/>
        </w:rPr>
      </w:pPr>
      <w:r>
        <w:rPr>
          <w:lang w:eastAsia="zh-CN"/>
        </w:rPr>
        <w:t>EXAMPLE 2:</w:t>
      </w:r>
      <w:r>
        <w:rPr>
          <w:lang w:eastAsia="zh-CN"/>
        </w:rPr>
        <w:tab/>
      </w:r>
      <w:r>
        <w:t>"mcc300.mnc165.ProSeApp.Shops.Sports.Surfing"</w:t>
      </w:r>
    </w:p>
    <w:p w:rsidR="009060F3" w:rsidRDefault="009060F3" w:rsidP="009060F3">
      <w:pPr>
        <w:pStyle w:val="EX"/>
        <w:rPr>
          <w:lang w:eastAsia="zh-CN"/>
        </w:rPr>
      </w:pPr>
      <w:r>
        <w:rPr>
          <w:lang w:eastAsia="zh-CN"/>
        </w:rPr>
        <w:t>EXAMPLE 3:</w:t>
      </w:r>
      <w:r>
        <w:rPr>
          <w:lang w:eastAsia="zh-CN"/>
        </w:rPr>
        <w:tab/>
      </w:r>
      <w:r>
        <w:t>"mcc300.mnc165.ProSeApp.*.Sports.Surfing"</w:t>
      </w:r>
    </w:p>
    <w:p w:rsidR="009060F3" w:rsidRDefault="009060F3" w:rsidP="009060F3">
      <w:pPr>
        <w:pStyle w:val="EX"/>
        <w:rPr>
          <w:lang w:eastAsia="zh-CN"/>
        </w:rPr>
      </w:pPr>
      <w:r>
        <w:rPr>
          <w:lang w:eastAsia="zh-CN"/>
        </w:rPr>
        <w:t>EXAMPLE 4:</w:t>
      </w:r>
      <w:r>
        <w:rPr>
          <w:lang w:eastAsia="zh-CN"/>
        </w:rPr>
        <w:tab/>
      </w:r>
      <w:r>
        <w:t>"mcc208.mnc*.ProSeApp.Shops.Food.Wine"</w:t>
      </w:r>
    </w:p>
    <w:p w:rsidR="009060F3" w:rsidRDefault="009060F3" w:rsidP="009060F3">
      <w:pPr>
        <w:pStyle w:val="EX"/>
      </w:pPr>
      <w:r>
        <w:rPr>
          <w:lang w:eastAsia="zh-CN"/>
        </w:rPr>
        <w:t>EXAMPLE 5:</w:t>
      </w:r>
      <w:r>
        <w:rPr>
          <w:lang w:eastAsia="zh-CN"/>
        </w:rPr>
        <w:tab/>
      </w:r>
      <w:r>
        <w:t>"mcc*.mnc*.ProSeApp.Food.Restaurants.Coffee"</w:t>
      </w:r>
    </w:p>
    <w:p w:rsidR="009060F3" w:rsidRDefault="009060F3" w:rsidP="009060F3">
      <w:pPr>
        <w:pStyle w:val="Heading2"/>
      </w:pPr>
      <w:bookmarkStart w:id="600" w:name="_Toc19695507"/>
      <w:bookmarkStart w:id="601" w:name="_Toc27225574"/>
      <w:r>
        <w:t>24.3</w:t>
      </w:r>
      <w:r>
        <w:tab/>
        <w:t>ProSe Application Code</w:t>
      </w:r>
      <w:bookmarkEnd w:id="600"/>
      <w:bookmarkEnd w:id="601"/>
    </w:p>
    <w:p w:rsidR="009060F3" w:rsidRDefault="009060F3" w:rsidP="009060F3">
      <w:pPr>
        <w:pStyle w:val="Heading3"/>
      </w:pPr>
      <w:bookmarkStart w:id="602" w:name="_Toc19695508"/>
      <w:bookmarkStart w:id="603" w:name="_Toc27225575"/>
      <w:r>
        <w:t>24.3.1</w:t>
      </w:r>
      <w:r>
        <w:tab/>
        <w:t>General</w:t>
      </w:r>
      <w:bookmarkEnd w:id="602"/>
      <w:bookmarkEnd w:id="603"/>
    </w:p>
    <w:p w:rsidR="009060F3" w:rsidRDefault="009060F3" w:rsidP="009060F3">
      <w:pPr>
        <w:rPr>
          <w:lang w:eastAsia="zh-CN"/>
        </w:rPr>
      </w:pPr>
      <w:r>
        <w:rPr>
          <w:lang w:eastAsia="zh-CN"/>
        </w:rPr>
        <w:t>The ProSe Application Code</w:t>
      </w:r>
      <w:r w:rsidRPr="00A725E4">
        <w:rPr>
          <w:lang w:eastAsia="zh-CN"/>
        </w:rPr>
        <w:t xml:space="preserve"> </w:t>
      </w:r>
      <w:r>
        <w:rPr>
          <w:lang w:eastAsia="zh-CN"/>
        </w:rPr>
        <w:t>as described in 3GPP</w:t>
      </w:r>
      <w:r>
        <w:t> </w:t>
      </w:r>
      <w:r w:rsidRPr="00A725E4">
        <w:rPr>
          <w:lang w:eastAsia="zh-CN"/>
        </w:rPr>
        <w:t>TS</w:t>
      </w:r>
      <w:r>
        <w:t> </w:t>
      </w:r>
      <w:r w:rsidRPr="00A725E4">
        <w:rPr>
          <w:lang w:eastAsia="zh-CN"/>
        </w:rPr>
        <w:t>2</w:t>
      </w:r>
      <w:r>
        <w:rPr>
          <w:lang w:eastAsia="zh-CN"/>
        </w:rPr>
        <w:t>3</w:t>
      </w:r>
      <w:r w:rsidRPr="00A725E4">
        <w:rPr>
          <w:lang w:eastAsia="zh-CN"/>
        </w:rPr>
        <w:t>.</w:t>
      </w:r>
      <w:r>
        <w:rPr>
          <w:lang w:eastAsia="zh-CN"/>
        </w:rPr>
        <w:t>303</w:t>
      </w:r>
      <w:r>
        <w:t> </w:t>
      </w:r>
      <w:r w:rsidRPr="00A725E4">
        <w:rPr>
          <w:lang w:eastAsia="zh-CN"/>
        </w:rPr>
        <w:t>[</w:t>
      </w:r>
      <w:r>
        <w:rPr>
          <w:lang w:eastAsia="zh-CN"/>
        </w:rPr>
        <w:t>1</w:t>
      </w:r>
      <w:r w:rsidR="00006F91">
        <w:rPr>
          <w:lang w:eastAsia="zh-CN"/>
        </w:rPr>
        <w:t>03</w:t>
      </w:r>
      <w:r>
        <w:rPr>
          <w:lang w:eastAsia="zh-CN"/>
        </w:rPr>
        <w:t xml:space="preserve">] </w:t>
      </w:r>
      <w:r w:rsidRPr="00A725E4">
        <w:rPr>
          <w:lang w:eastAsia="zh-CN"/>
        </w:rPr>
        <w:t xml:space="preserve">is composed of </w:t>
      </w:r>
      <w:r>
        <w:rPr>
          <w:lang w:eastAsia="zh-CN"/>
        </w:rPr>
        <w:t>the following two parts</w:t>
      </w:r>
      <w:r w:rsidRPr="00A725E4">
        <w:rPr>
          <w:lang w:eastAsia="zh-CN"/>
        </w:rPr>
        <w:t>:</w:t>
      </w:r>
    </w:p>
    <w:p w:rsidR="009060F3" w:rsidRDefault="000F499B" w:rsidP="000F499B">
      <w:pPr>
        <w:pStyle w:val="B1"/>
        <w:rPr>
          <w:lang w:eastAsia="zh-CN"/>
        </w:rPr>
      </w:pPr>
      <w:r>
        <w:rPr>
          <w:lang w:eastAsia="zh-CN"/>
        </w:rPr>
        <w:t>-</w:t>
      </w:r>
      <w:r>
        <w:rPr>
          <w:lang w:eastAsia="zh-CN"/>
        </w:rPr>
        <w:tab/>
      </w:r>
      <w:r w:rsidR="009060F3" w:rsidRPr="00B03502">
        <w:rPr>
          <w:lang w:eastAsia="zh-CN"/>
        </w:rPr>
        <w:t>The PLMN ID of the ProSe Function that assigned the ProSe Application Code, i.e. Mobile Country Code (MCC) and Mobile Network Code (MNC).</w:t>
      </w:r>
    </w:p>
    <w:p w:rsidR="009060F3" w:rsidRDefault="000F499B" w:rsidP="000F499B">
      <w:pPr>
        <w:pStyle w:val="B1"/>
        <w:rPr>
          <w:lang w:eastAsia="zh-CN"/>
        </w:rPr>
      </w:pPr>
      <w:r>
        <w:rPr>
          <w:lang w:eastAsia="zh-CN"/>
        </w:rPr>
        <w:t>-</w:t>
      </w:r>
      <w:r>
        <w:rPr>
          <w:lang w:eastAsia="zh-CN"/>
        </w:rPr>
        <w:tab/>
      </w:r>
      <w:r w:rsidR="003E0F93" w:rsidRPr="00B03502">
        <w:rPr>
          <w:lang w:eastAsia="zh-CN"/>
        </w:rPr>
        <w:t>A temporary identity that corresponds to the ProSe Application ID Name</w:t>
      </w:r>
      <w:r w:rsidR="003E0F93">
        <w:rPr>
          <w:lang w:eastAsia="zh-CN"/>
        </w:rPr>
        <w:t>.</w:t>
      </w:r>
      <w:r w:rsidR="003E0F93" w:rsidRPr="00B03502">
        <w:rPr>
          <w:lang w:eastAsia="zh-CN"/>
        </w:rPr>
        <w:t xml:space="preserve"> </w:t>
      </w:r>
      <w:r w:rsidR="003E0F93">
        <w:rPr>
          <w:lang w:eastAsia="zh-CN"/>
        </w:rPr>
        <w:t>The temporary identity is allocated by the ProSe Function and it may contain a metadata index. The internal structure of the temporary identity is not specified in 3GPP.</w:t>
      </w:r>
    </w:p>
    <w:p w:rsidR="009060F3" w:rsidRDefault="009060F3" w:rsidP="009060F3">
      <w:r>
        <w:t xml:space="preserve">The ProSe Application Code shall have a fixed length </w:t>
      </w:r>
      <w:r w:rsidRPr="004D5722">
        <w:t>of 184</w:t>
      </w:r>
      <w:r>
        <w:t xml:space="preserve"> bits.</w:t>
      </w:r>
    </w:p>
    <w:p w:rsidR="009060F3" w:rsidRDefault="009060F3" w:rsidP="009060F3">
      <w:pPr>
        <w:pStyle w:val="Heading3"/>
      </w:pPr>
      <w:bookmarkStart w:id="604" w:name="_Toc19695509"/>
      <w:bookmarkStart w:id="605" w:name="_Toc27225576"/>
      <w:r>
        <w:t>24.3.2</w:t>
      </w:r>
      <w:r>
        <w:tab/>
        <w:t>Format of PLMN ID in ProSe Application Code</w:t>
      </w:r>
      <w:bookmarkEnd w:id="604"/>
      <w:bookmarkEnd w:id="605"/>
    </w:p>
    <w:p w:rsidR="009060F3" w:rsidRDefault="009060F3" w:rsidP="009060F3">
      <w:r>
        <w:t>The PLMN ID in the ProSe Application Code is composed as shown in Figure </w:t>
      </w:r>
      <w:r w:rsidR="00006F91">
        <w:t>24.3.2-1</w:t>
      </w:r>
      <w:r>
        <w:t>:</w:t>
      </w:r>
    </w:p>
    <w:p w:rsidR="009060F3" w:rsidRDefault="00D17F09" w:rsidP="005003B9">
      <w:pPr>
        <w:pStyle w:val="TH"/>
      </w:pPr>
      <w:r>
        <w:object w:dxaOrig="8446" w:dyaOrig="2606">
          <v:shape id="_x0000_i1050" type="#_x0000_t75" style="width:422.2pt;height:130.2pt" o:ole="">
            <v:imagedata r:id="rId79" o:title=""/>
          </v:shape>
          <o:OLEObject Type="Embed" ProgID="Visio.Drawing.11" ShapeID="_x0000_i1050" DrawAspect="Content" ObjectID="_1637839672" r:id="rId80"/>
        </w:object>
      </w:r>
    </w:p>
    <w:p w:rsidR="009060F3" w:rsidRDefault="009060F3" w:rsidP="009060F3">
      <w:pPr>
        <w:pStyle w:val="TF"/>
      </w:pPr>
      <w:r>
        <w:t>Figure 24.3.2-1: Structure of PLMN ID in ProSe Application Code</w:t>
      </w:r>
    </w:p>
    <w:p w:rsidR="00D17F09" w:rsidRDefault="00D17F09" w:rsidP="00D17F09">
      <w:r>
        <w:t>The PLMN-ID is composed of four parts:</w:t>
      </w:r>
    </w:p>
    <w:p w:rsidR="00D17F09" w:rsidRDefault="00D17F09" w:rsidP="00D17F09">
      <w:pPr>
        <w:pStyle w:val="B1"/>
      </w:pPr>
      <w:r>
        <w:t>-</w:t>
      </w:r>
      <w:r>
        <w:tab/>
        <w:t>Scope indicates whether the MNC, or both the MCC and the MNC, or neither are wild carded in the ProSe Application ID associated with the ProSe Application Code, with the following mapping:</w:t>
      </w:r>
    </w:p>
    <w:p w:rsidR="00D17F09" w:rsidRDefault="00D17F09" w:rsidP="00D17F09">
      <w:pPr>
        <w:pStyle w:val="B1"/>
        <w:ind w:firstLine="0"/>
      </w:pPr>
      <w:r>
        <w:t>00</w:t>
      </w:r>
      <w:r>
        <w:tab/>
        <w:t>global scope.</w:t>
      </w:r>
    </w:p>
    <w:p w:rsidR="00D17F09" w:rsidRDefault="00D17F09" w:rsidP="00D17F09">
      <w:pPr>
        <w:pStyle w:val="B1"/>
        <w:ind w:firstLine="0"/>
      </w:pPr>
      <w:r>
        <w:t>01</w:t>
      </w:r>
      <w:r>
        <w:tab/>
        <w:t>reserved.</w:t>
      </w:r>
    </w:p>
    <w:p w:rsidR="00D17F09" w:rsidRDefault="00D17F09" w:rsidP="00D17F09">
      <w:pPr>
        <w:pStyle w:val="B1"/>
        <w:ind w:firstLine="0"/>
      </w:pPr>
      <w:r>
        <w:t>10</w:t>
      </w:r>
      <w:r>
        <w:tab/>
        <w:t>country-specific scope.</w:t>
      </w:r>
    </w:p>
    <w:p w:rsidR="00D17F09" w:rsidRDefault="00D17F09" w:rsidP="00D17F09">
      <w:pPr>
        <w:pStyle w:val="B1"/>
        <w:ind w:firstLine="0"/>
      </w:pPr>
      <w:r>
        <w:t>11</w:t>
      </w:r>
      <w:r>
        <w:tab/>
        <w:t>PLMN-specific scope.</w:t>
      </w:r>
    </w:p>
    <w:p w:rsidR="00D17F09" w:rsidRPr="00D17F09" w:rsidRDefault="00D17F09" w:rsidP="00D17F09">
      <w:pPr>
        <w:pStyle w:val="B1"/>
      </w:pPr>
      <w:r>
        <w:t>-</w:t>
      </w:r>
      <w:r>
        <w:tab/>
        <w:t>Spare bit that shall be set to 0</w:t>
      </w:r>
      <w:r w:rsidRPr="00220024">
        <w:t xml:space="preserve"> </w:t>
      </w:r>
      <w:r>
        <w:t>and shall be ignored if set to 1.</w:t>
      </w:r>
    </w:p>
    <w:p w:rsidR="00D17F09" w:rsidRDefault="00D17F09" w:rsidP="00D17F09">
      <w:pPr>
        <w:pStyle w:val="B1"/>
      </w:pPr>
      <w:r>
        <w:lastRenderedPageBreak/>
        <w:t>-</w:t>
      </w:r>
      <w:r>
        <w:tab/>
        <w:t>E bit indicates whether the MCC and the MNC of the ProSe Function that has assigned the ProSe Application Code are included in the PLMN ID in ProSe Application Code, with the following mapping:</w:t>
      </w:r>
    </w:p>
    <w:p w:rsidR="00D17F09" w:rsidRDefault="00D17F09" w:rsidP="00D17F09">
      <w:pPr>
        <w:pStyle w:val="B1"/>
        <w:ind w:firstLine="0"/>
      </w:pPr>
      <w:r>
        <w:t>0</w:t>
      </w:r>
      <w:r>
        <w:tab/>
        <w:t>Neither MCC nor MNC is included.</w:t>
      </w:r>
    </w:p>
    <w:p w:rsidR="00D17F09" w:rsidRDefault="00D17F09" w:rsidP="00D17F09">
      <w:pPr>
        <w:pStyle w:val="B1"/>
        <w:ind w:firstLine="0"/>
      </w:pPr>
      <w:r>
        <w:t>1</w:t>
      </w:r>
      <w:r>
        <w:tab/>
        <w:t>MCC and MNC included.</w:t>
      </w:r>
    </w:p>
    <w:p w:rsidR="00D17F09" w:rsidRDefault="00D17F09" w:rsidP="00D17F09">
      <w:pPr>
        <w:pStyle w:val="B1"/>
      </w:pPr>
      <w:r>
        <w:t>-</w:t>
      </w:r>
      <w:r>
        <w:tab/>
        <w:t>When present, the MCC and the MNC shall each have a fixed length of 10 bits and shall be coded as the binary representation of their decimal value.</w:t>
      </w:r>
    </w:p>
    <w:p w:rsidR="00D17F09" w:rsidRDefault="00D17F09" w:rsidP="00D17F09">
      <w:r>
        <w:t>In this release, t</w:t>
      </w:r>
      <w:r w:rsidRPr="00F16279">
        <w:t xml:space="preserve">he MCC and the MNC of the ProSe Function that has assigned the ProSe Application Code </w:t>
      </w:r>
      <w:r>
        <w:t xml:space="preserve">shall always be </w:t>
      </w:r>
      <w:r w:rsidRPr="00F16279">
        <w:t>included in the PLMN ID in ProSe Application Code</w:t>
      </w:r>
      <w:r>
        <w:t>. The E bit shall always be set to 1.</w:t>
      </w:r>
    </w:p>
    <w:p w:rsidR="009060F3" w:rsidRDefault="009060F3" w:rsidP="009060F3">
      <w:pPr>
        <w:pStyle w:val="Heading3"/>
      </w:pPr>
      <w:bookmarkStart w:id="606" w:name="_Toc19695510"/>
      <w:bookmarkStart w:id="607" w:name="_Toc27225577"/>
      <w:r>
        <w:t>24.3.3</w:t>
      </w:r>
      <w:r>
        <w:tab/>
        <w:t>Format of temporary identity in ProSe Application Code</w:t>
      </w:r>
      <w:bookmarkEnd w:id="606"/>
      <w:bookmarkEnd w:id="607"/>
    </w:p>
    <w:p w:rsidR="00D17F09" w:rsidRDefault="00D17F09" w:rsidP="00D17F09">
      <w:r>
        <w:t>The temporary identity in the ProSe Application Code is a bit string whose value is allocated by the ProSe Function. The length of the temporary identity in the ProSe Application Code is equal to:</w:t>
      </w:r>
    </w:p>
    <w:p w:rsidR="00D17F09" w:rsidRDefault="00D17F09" w:rsidP="000F499B">
      <w:pPr>
        <w:pStyle w:val="B1"/>
      </w:pPr>
      <w:r>
        <w:t>-</w:t>
      </w:r>
      <w:r>
        <w:tab/>
        <w:t>180 bits when the E bit of the PLMN ID in the ProSe Application Code is set to 0.</w:t>
      </w:r>
    </w:p>
    <w:p w:rsidR="00D17F09" w:rsidRDefault="00D17F09" w:rsidP="000F499B">
      <w:pPr>
        <w:pStyle w:val="B1"/>
      </w:pPr>
      <w:r>
        <w:t>-</w:t>
      </w:r>
      <w:r>
        <w:tab/>
        <w:t>160 bits when the E bit of the PLMN ID in the ProSe Application Code is set to 1.</w:t>
      </w:r>
    </w:p>
    <w:p w:rsidR="003E0F93" w:rsidRDefault="003E0F93" w:rsidP="003E0F93">
      <w:pPr>
        <w:rPr>
          <w:lang w:eastAsia="zh-CN"/>
        </w:rPr>
      </w:pPr>
      <w:r>
        <w:rPr>
          <w:lang w:eastAsia="zh-CN"/>
        </w:rPr>
        <w:t xml:space="preserve">The temporary identity </w:t>
      </w:r>
      <w:r>
        <w:t xml:space="preserve">in the ProSe Application Code </w:t>
      </w:r>
      <w:r>
        <w:rPr>
          <w:lang w:eastAsia="zh-CN"/>
        </w:rPr>
        <w:t>shall contain a metadata index to</w:t>
      </w:r>
      <w:r w:rsidRPr="00B60EA3">
        <w:rPr>
          <w:rFonts w:hint="eastAsia"/>
          <w:lang w:eastAsia="zh-CN"/>
        </w:rPr>
        <w:t xml:space="preserve"> reflect the </w:t>
      </w:r>
      <w:r w:rsidRPr="00B60EA3">
        <w:rPr>
          <w:lang w:eastAsia="zh-CN"/>
        </w:rPr>
        <w:t xml:space="preserve">current </w:t>
      </w:r>
      <w:r w:rsidRPr="00B60EA3">
        <w:rPr>
          <w:rFonts w:hint="eastAsia"/>
          <w:lang w:eastAsia="zh-CN"/>
        </w:rPr>
        <w:t>metadata version</w:t>
      </w:r>
      <w:r>
        <w:rPr>
          <w:lang w:eastAsia="zh-CN"/>
        </w:rPr>
        <w:t xml:space="preserve"> </w:t>
      </w:r>
      <w:r w:rsidRPr="00F4514F">
        <w:rPr>
          <w:color w:val="000000"/>
          <w:lang w:val="en-US"/>
        </w:rPr>
        <w:t xml:space="preserve">if dynamic metadata is </w:t>
      </w:r>
      <w:r w:rsidRPr="00434285">
        <w:t>used when allocating the ProSe Application Code</w:t>
      </w:r>
      <w:r>
        <w:t xml:space="preserve">. The content, position and length </w:t>
      </w:r>
      <w:r w:rsidRPr="00434285">
        <w:t xml:space="preserve">of metadata index </w:t>
      </w:r>
      <w:r>
        <w:t>is operator specific</w:t>
      </w:r>
      <w:r>
        <w:rPr>
          <w:lang w:eastAsia="zh-CN"/>
        </w:rPr>
        <w:t>.</w:t>
      </w:r>
    </w:p>
    <w:p w:rsidR="00D17F09" w:rsidRDefault="00D17F09" w:rsidP="00D17F09">
      <w:pPr>
        <w:rPr>
          <w:noProof/>
        </w:rPr>
      </w:pPr>
      <w:r>
        <w:t>In this release, t</w:t>
      </w:r>
      <w:r w:rsidRPr="00F16279">
        <w:t>he MCC and the MNC of the ProSe Function that has assigned the ProSe Application Code are</w:t>
      </w:r>
      <w:r>
        <w:t xml:space="preserve"> always </w:t>
      </w:r>
      <w:r w:rsidRPr="00F16279">
        <w:t>included in the PLMN ID in ProSe Application Code</w:t>
      </w:r>
      <w:r>
        <w:t>. The length of the temporary identity in the ProSe Application Code shall always be equal to 160 bits.</w:t>
      </w:r>
    </w:p>
    <w:p w:rsidR="007D3DB7" w:rsidRDefault="007D3DB7" w:rsidP="007D3DB7">
      <w:pPr>
        <w:pStyle w:val="Heading2"/>
      </w:pPr>
      <w:bookmarkStart w:id="608" w:name="_Toc19695511"/>
      <w:bookmarkStart w:id="609" w:name="_Toc27225578"/>
      <w:r>
        <w:t>24.3A</w:t>
      </w:r>
      <w:r>
        <w:tab/>
        <w:t>ProSe Application Code Prefix</w:t>
      </w:r>
      <w:bookmarkEnd w:id="608"/>
      <w:bookmarkEnd w:id="609"/>
    </w:p>
    <w:p w:rsidR="007D3DB7" w:rsidRDefault="007D3DB7" w:rsidP="007D3DB7">
      <w:pPr>
        <w:rPr>
          <w:lang w:eastAsia="zh-CN"/>
        </w:rPr>
      </w:pPr>
      <w:r>
        <w:rPr>
          <w:lang w:eastAsia="zh-CN"/>
        </w:rPr>
        <w:t>The ProSe Application Code</w:t>
      </w:r>
      <w:r w:rsidRPr="00A725E4">
        <w:rPr>
          <w:lang w:eastAsia="zh-CN"/>
        </w:rPr>
        <w:t xml:space="preserve"> </w:t>
      </w:r>
      <w:r>
        <w:rPr>
          <w:lang w:eastAsia="zh-CN"/>
        </w:rPr>
        <w:t>Prefix as described in 3GPP</w:t>
      </w:r>
      <w:r>
        <w:t> </w:t>
      </w:r>
      <w:r w:rsidRPr="00A725E4">
        <w:rPr>
          <w:lang w:eastAsia="zh-CN"/>
        </w:rPr>
        <w:t>TS</w:t>
      </w:r>
      <w:r>
        <w:t> </w:t>
      </w:r>
      <w:r w:rsidRPr="00A725E4">
        <w:rPr>
          <w:lang w:eastAsia="zh-CN"/>
        </w:rPr>
        <w:t>2</w:t>
      </w:r>
      <w:r>
        <w:rPr>
          <w:lang w:eastAsia="zh-CN"/>
        </w:rPr>
        <w:t>3</w:t>
      </w:r>
      <w:r w:rsidRPr="00A725E4">
        <w:rPr>
          <w:lang w:eastAsia="zh-CN"/>
        </w:rPr>
        <w:t>.</w:t>
      </w:r>
      <w:r>
        <w:rPr>
          <w:lang w:eastAsia="zh-CN"/>
        </w:rPr>
        <w:t>303</w:t>
      </w:r>
      <w:r>
        <w:t> </w:t>
      </w:r>
      <w:r w:rsidRPr="00A725E4">
        <w:rPr>
          <w:lang w:eastAsia="zh-CN"/>
        </w:rPr>
        <w:t>[</w:t>
      </w:r>
      <w:r>
        <w:rPr>
          <w:lang w:eastAsia="zh-CN"/>
        </w:rPr>
        <w:t>103] is to be used with a ProSe Application Code Suffix. The ProSe Application Code Prefix has the same composition and format as the ProSe Application Code, with the following exceptions:</w:t>
      </w:r>
    </w:p>
    <w:p w:rsidR="007D3DB7" w:rsidRDefault="007D3DB7" w:rsidP="000F499B">
      <w:pPr>
        <w:pStyle w:val="B1"/>
        <w:rPr>
          <w:lang w:eastAsia="zh-CN"/>
        </w:rPr>
      </w:pPr>
      <w:r>
        <w:rPr>
          <w:lang w:eastAsia="zh-CN"/>
        </w:rPr>
        <w:t>-</w:t>
      </w:r>
      <w:r>
        <w:rPr>
          <w:lang w:eastAsia="zh-CN"/>
        </w:rPr>
        <w:tab/>
      </w:r>
      <w:r w:rsidRPr="00B03502">
        <w:rPr>
          <w:lang w:eastAsia="zh-CN"/>
        </w:rPr>
        <w:t xml:space="preserve">The </w:t>
      </w:r>
      <w:r>
        <w:rPr>
          <w:lang w:eastAsia="zh-CN"/>
        </w:rPr>
        <w:t>temporary identity part of the ProSe Application Code Prefix is of variable length. The length of the temporary identity part shall be incremented in multiple of 8, with a minimum size of 8 bits and a maximum size of 152 bits</w:t>
      </w:r>
      <w:r w:rsidRPr="00B03502">
        <w:rPr>
          <w:lang w:eastAsia="zh-CN"/>
        </w:rPr>
        <w:t>.</w:t>
      </w:r>
    </w:p>
    <w:p w:rsidR="007D3DB7" w:rsidRDefault="007D3DB7" w:rsidP="000F499B">
      <w:pPr>
        <w:pStyle w:val="B1"/>
        <w:rPr>
          <w:lang w:eastAsia="zh-CN"/>
        </w:rPr>
      </w:pPr>
      <w:r>
        <w:rPr>
          <w:lang w:eastAsia="zh-CN"/>
        </w:rPr>
        <w:t>-</w:t>
      </w:r>
      <w:r>
        <w:rPr>
          <w:lang w:eastAsia="zh-CN"/>
        </w:rPr>
        <w:tab/>
        <w:t>The sum of the length of the ProSe Application Code Prefix and the length of the ProSe Application Code Suffix shall be 184 bits.</w:t>
      </w:r>
    </w:p>
    <w:p w:rsidR="007D3DB7" w:rsidRDefault="007D3DB7" w:rsidP="007D3DB7">
      <w:pPr>
        <w:pStyle w:val="Heading2"/>
      </w:pPr>
      <w:bookmarkStart w:id="610" w:name="_Toc19695512"/>
      <w:bookmarkStart w:id="611" w:name="_Toc27225579"/>
      <w:r>
        <w:t>24.3B</w:t>
      </w:r>
      <w:r>
        <w:tab/>
        <w:t>ProSe Application Code Suffix</w:t>
      </w:r>
      <w:bookmarkEnd w:id="610"/>
      <w:bookmarkEnd w:id="611"/>
    </w:p>
    <w:p w:rsidR="007D3DB7" w:rsidRDefault="007D3DB7" w:rsidP="007D3DB7">
      <w:pPr>
        <w:rPr>
          <w:lang w:eastAsia="zh-CN"/>
        </w:rPr>
      </w:pPr>
      <w:r>
        <w:rPr>
          <w:lang w:eastAsia="zh-CN"/>
        </w:rPr>
        <w:t>The ProSe Application Code</w:t>
      </w:r>
      <w:r w:rsidRPr="00A725E4">
        <w:rPr>
          <w:lang w:eastAsia="zh-CN"/>
        </w:rPr>
        <w:t xml:space="preserve"> </w:t>
      </w:r>
      <w:r>
        <w:rPr>
          <w:lang w:eastAsia="zh-CN"/>
        </w:rPr>
        <w:t>Suffix as described in 3GPP</w:t>
      </w:r>
      <w:r>
        <w:t> </w:t>
      </w:r>
      <w:r w:rsidRPr="00A725E4">
        <w:rPr>
          <w:lang w:eastAsia="zh-CN"/>
        </w:rPr>
        <w:t>TS</w:t>
      </w:r>
      <w:r>
        <w:t> </w:t>
      </w:r>
      <w:r w:rsidRPr="00A725E4">
        <w:rPr>
          <w:lang w:eastAsia="zh-CN"/>
        </w:rPr>
        <w:t>2</w:t>
      </w:r>
      <w:r>
        <w:rPr>
          <w:lang w:eastAsia="zh-CN"/>
        </w:rPr>
        <w:t>3</w:t>
      </w:r>
      <w:r w:rsidRPr="00A725E4">
        <w:rPr>
          <w:lang w:eastAsia="zh-CN"/>
        </w:rPr>
        <w:t>.</w:t>
      </w:r>
      <w:r>
        <w:rPr>
          <w:lang w:eastAsia="zh-CN"/>
        </w:rPr>
        <w:t>303</w:t>
      </w:r>
      <w:r>
        <w:t> </w:t>
      </w:r>
      <w:r w:rsidRPr="00A725E4">
        <w:rPr>
          <w:lang w:eastAsia="zh-CN"/>
        </w:rPr>
        <w:t>[</w:t>
      </w:r>
      <w:r>
        <w:rPr>
          <w:lang w:eastAsia="zh-CN"/>
        </w:rPr>
        <w:t>103] is an identifier to be appended to a ProSe Application Code Prefix. The ProSe Application Code Suffix is of variable length. The length of the ProSe Application Code Suffix shall be incremented in multiple of 8, with a minimum size of 8 bits and a maximum size of 152 bits. The sum of the length of the ProSe Application Code Prefix and the length of the ProSe Application Code Suffix shall be 184 bits.</w:t>
      </w:r>
    </w:p>
    <w:p w:rsidR="009F75C9" w:rsidRDefault="009F75C9" w:rsidP="009F75C9">
      <w:pPr>
        <w:pStyle w:val="Heading2"/>
      </w:pPr>
      <w:bookmarkStart w:id="612" w:name="_Toc19695513"/>
      <w:bookmarkStart w:id="613" w:name="_Toc27225580"/>
      <w:r>
        <w:t>24.4</w:t>
      </w:r>
      <w:r>
        <w:tab/>
        <w:t>EPC ProSe User ID</w:t>
      </w:r>
      <w:bookmarkEnd w:id="612"/>
      <w:bookmarkEnd w:id="613"/>
    </w:p>
    <w:p w:rsidR="009F75C9" w:rsidRDefault="009F75C9" w:rsidP="009F75C9">
      <w:pPr>
        <w:pStyle w:val="Heading3"/>
      </w:pPr>
      <w:bookmarkStart w:id="614" w:name="_Toc19695514"/>
      <w:bookmarkStart w:id="615" w:name="_Toc27225581"/>
      <w:r>
        <w:t>24.4.1</w:t>
      </w:r>
      <w:r>
        <w:tab/>
        <w:t>General</w:t>
      </w:r>
      <w:bookmarkEnd w:id="614"/>
      <w:bookmarkEnd w:id="615"/>
    </w:p>
    <w:p w:rsidR="009F75C9" w:rsidRDefault="009F75C9" w:rsidP="009F75C9">
      <w:r>
        <w:rPr>
          <w:lang w:eastAsia="zh-CN"/>
        </w:rPr>
        <w:t>The EPC ProSe User ID as described in 3GPP</w:t>
      </w:r>
      <w:r>
        <w:t> </w:t>
      </w:r>
      <w:r w:rsidRPr="00A725E4">
        <w:rPr>
          <w:lang w:eastAsia="zh-CN"/>
        </w:rPr>
        <w:t>TS</w:t>
      </w:r>
      <w:r>
        <w:t> </w:t>
      </w:r>
      <w:r w:rsidRPr="00A725E4">
        <w:rPr>
          <w:lang w:eastAsia="zh-CN"/>
        </w:rPr>
        <w:t>2</w:t>
      </w:r>
      <w:r>
        <w:rPr>
          <w:lang w:eastAsia="zh-CN"/>
        </w:rPr>
        <w:t>3</w:t>
      </w:r>
      <w:r w:rsidRPr="00A725E4">
        <w:rPr>
          <w:lang w:eastAsia="zh-CN"/>
        </w:rPr>
        <w:t>.</w:t>
      </w:r>
      <w:r>
        <w:rPr>
          <w:lang w:eastAsia="zh-CN"/>
        </w:rPr>
        <w:t>303</w:t>
      </w:r>
      <w:r>
        <w:t> </w:t>
      </w:r>
      <w:r w:rsidRPr="00A725E4">
        <w:rPr>
          <w:lang w:eastAsia="zh-CN"/>
        </w:rPr>
        <w:t>[</w:t>
      </w:r>
      <w:r>
        <w:rPr>
          <w:lang w:eastAsia="zh-CN"/>
        </w:rPr>
        <w:t xml:space="preserve">103] </w:t>
      </w:r>
      <w:r>
        <w:t>identifies the UE registered for EPC-level ProSe Discovery in the context of the ProSe Function.</w:t>
      </w:r>
    </w:p>
    <w:p w:rsidR="009F75C9" w:rsidRDefault="009F75C9" w:rsidP="009F75C9">
      <w:pPr>
        <w:pStyle w:val="Heading3"/>
      </w:pPr>
      <w:bookmarkStart w:id="616" w:name="_Toc19695515"/>
      <w:bookmarkStart w:id="617" w:name="_Toc27225582"/>
      <w:r>
        <w:lastRenderedPageBreak/>
        <w:t>24.4.2</w:t>
      </w:r>
      <w:r>
        <w:tab/>
        <w:t>Format of EPC ProSe User ID</w:t>
      </w:r>
      <w:bookmarkEnd w:id="616"/>
      <w:bookmarkEnd w:id="617"/>
    </w:p>
    <w:p w:rsidR="009F75C9" w:rsidRDefault="009F75C9" w:rsidP="009F75C9">
      <w:r>
        <w:t>The EPC ProSe User ID is a bit string whose value is allocated by the ProSe Function. The length of the EPC ProSe User ID is equal to 32 bits.</w:t>
      </w:r>
    </w:p>
    <w:p w:rsidR="006369AE" w:rsidRDefault="006369AE" w:rsidP="006369AE">
      <w:pPr>
        <w:pStyle w:val="Heading2"/>
      </w:pPr>
      <w:bookmarkStart w:id="618" w:name="_Toc19695516"/>
      <w:bookmarkStart w:id="619" w:name="_Toc27225583"/>
      <w:r>
        <w:t>24.5</w:t>
      </w:r>
      <w:r>
        <w:tab/>
        <w:t xml:space="preserve">Home PLMN ProSe Function </w:t>
      </w:r>
      <w:r w:rsidRPr="0076272F">
        <w:t>Address</w:t>
      </w:r>
      <w:bookmarkEnd w:id="618"/>
      <w:bookmarkEnd w:id="619"/>
    </w:p>
    <w:p w:rsidR="006369AE" w:rsidRDefault="006369AE" w:rsidP="006369AE">
      <w:r>
        <w:t xml:space="preserve">The Home PLMN ProSe Function </w:t>
      </w:r>
      <w:r w:rsidRPr="0076272F">
        <w:t>address</w:t>
      </w:r>
      <w:r>
        <w:t xml:space="preserve"> is in the form of a Fully Qualified Domain Name as defined in IETF RFC 1035 [19] and IETF RFC 1123 [20]. This address consists of six labels. Each label shall consist of the alphabetic characters (A-Z and a-z), digits (0-9) and the hyphen (-) in accordance with IETF RFC 1035 [19]. Each label shall begin and end with either an alphabetic character or a digit in accordance with IETF RFC 1123 [20]. The case of alphabetic characters is not significant.</w:t>
      </w:r>
    </w:p>
    <w:p w:rsidR="006369AE" w:rsidRDefault="006369AE" w:rsidP="006369AE">
      <w:r>
        <w:t xml:space="preserve">For 3GPP systems, </w:t>
      </w:r>
      <w:r w:rsidRPr="00952EE3">
        <w:t xml:space="preserve">if </w:t>
      </w:r>
      <w:r>
        <w:t xml:space="preserve">not </w:t>
      </w:r>
      <w:r w:rsidRPr="00952EE3">
        <w:t>pre-configured on the UE or provisioned by the network</w:t>
      </w:r>
      <w:r>
        <w:t xml:space="preserve">, the UE shall derive the Home PLMN ProSe Function </w:t>
      </w:r>
      <w:r w:rsidRPr="0076272F">
        <w:t>address</w:t>
      </w:r>
      <w:r>
        <w:t xml:space="preserve"> from the IMSI as described in the following steps:</w:t>
      </w:r>
    </w:p>
    <w:p w:rsidR="006369AE" w:rsidRDefault="006369AE" w:rsidP="006369AE">
      <w:pPr>
        <w:pStyle w:val="B1"/>
      </w:pPr>
      <w:r>
        <w:t>1.</w:t>
      </w:r>
      <w:r>
        <w:tab/>
        <w:t>Take the first 5 or 6 digits, depending on whether a 2 or 3-digit MNC is used (see 3GPP TS 31.102 [27]) and separate them into MCC and MNC; if the MNC is 2-digit MNC then a zero shall be added at the beginning.</w:t>
      </w:r>
    </w:p>
    <w:p w:rsidR="006369AE" w:rsidRDefault="006369AE" w:rsidP="006369AE">
      <w:pPr>
        <w:pStyle w:val="B1"/>
      </w:pPr>
      <w:r>
        <w:t>2.</w:t>
      </w:r>
      <w:r>
        <w:tab/>
        <w:t>Use the MCC and MNC derived in step 1 to create the "mnc&lt;MNC&gt;.mcc&lt;MCC&gt;.pub.3gppnetwork.org" domain name.</w:t>
      </w:r>
    </w:p>
    <w:p w:rsidR="006369AE" w:rsidRDefault="006369AE" w:rsidP="006369AE">
      <w:pPr>
        <w:pStyle w:val="B1"/>
      </w:pPr>
      <w:r>
        <w:t>3.</w:t>
      </w:r>
      <w:r>
        <w:tab/>
        <w:t>Add the label "prose-function." to the beginning of the domain.</w:t>
      </w:r>
    </w:p>
    <w:p w:rsidR="006369AE" w:rsidRDefault="006369AE" w:rsidP="006369AE">
      <w:r>
        <w:t xml:space="preserve">An example of a Home PLMN ProSe Function </w:t>
      </w:r>
      <w:r w:rsidRPr="0076272F">
        <w:t>address</w:t>
      </w:r>
      <w:r>
        <w:t xml:space="preserve"> is:</w:t>
      </w:r>
    </w:p>
    <w:p w:rsidR="006369AE" w:rsidRDefault="006369AE" w:rsidP="006369AE">
      <w:pPr>
        <w:pStyle w:val="B1"/>
      </w:pPr>
      <w:r>
        <w:tab/>
        <w:t>IMSI in use: 234150999999999;</w:t>
      </w:r>
    </w:p>
    <w:p w:rsidR="006369AE" w:rsidRDefault="006369AE" w:rsidP="006369AE">
      <w:pPr>
        <w:pStyle w:val="B1"/>
      </w:pPr>
      <w:r>
        <w:t>where:</w:t>
      </w:r>
    </w:p>
    <w:p w:rsidR="006369AE" w:rsidRDefault="006369AE" w:rsidP="006369AE">
      <w:pPr>
        <w:pStyle w:val="B1"/>
      </w:pPr>
      <w:r>
        <w:t>-</w:t>
      </w:r>
      <w:r>
        <w:tab/>
        <w:t>MCC = 234;</w:t>
      </w:r>
    </w:p>
    <w:p w:rsidR="006369AE" w:rsidRDefault="006369AE" w:rsidP="006369AE">
      <w:pPr>
        <w:pStyle w:val="B1"/>
      </w:pPr>
      <w:r>
        <w:t>-</w:t>
      </w:r>
      <w:r>
        <w:tab/>
        <w:t>MNC = 15; and</w:t>
      </w:r>
    </w:p>
    <w:p w:rsidR="006369AE" w:rsidRDefault="006369AE" w:rsidP="006369AE">
      <w:pPr>
        <w:pStyle w:val="B1"/>
      </w:pPr>
      <w:r>
        <w:t>-</w:t>
      </w:r>
      <w:r>
        <w:tab/>
        <w:t>MSIN = 0999999999,</w:t>
      </w:r>
    </w:p>
    <w:p w:rsidR="006369AE" w:rsidRDefault="006369AE" w:rsidP="006369AE">
      <w:r>
        <w:t xml:space="preserve">which gives the following Home PLMN ProSe Function </w:t>
      </w:r>
      <w:r w:rsidRPr="0076272F">
        <w:t>address</w:t>
      </w:r>
      <w:r>
        <w:t>:</w:t>
      </w:r>
    </w:p>
    <w:p w:rsidR="009060F3" w:rsidRDefault="006369AE" w:rsidP="009060F3">
      <w:r>
        <w:t>"prose-function.mnc015.mcc234.pub.3gppnetwork.org".</w:t>
      </w:r>
    </w:p>
    <w:p w:rsidR="003E0F93" w:rsidRDefault="003E0F93" w:rsidP="003E0F93">
      <w:pPr>
        <w:pStyle w:val="Heading2"/>
      </w:pPr>
      <w:bookmarkStart w:id="620" w:name="_Toc19695517"/>
      <w:bookmarkStart w:id="621" w:name="_Toc27225584"/>
      <w:r>
        <w:t>24.6</w:t>
      </w:r>
      <w:r>
        <w:tab/>
        <w:t>ProSe Restricted Code</w:t>
      </w:r>
      <w:bookmarkEnd w:id="620"/>
      <w:bookmarkEnd w:id="621"/>
    </w:p>
    <w:p w:rsidR="003E0F93" w:rsidRDefault="003E0F93" w:rsidP="003E0F93">
      <w:pPr>
        <w:rPr>
          <w:lang w:eastAsia="zh-CN"/>
        </w:rPr>
      </w:pPr>
      <w:r>
        <w:rPr>
          <w:lang w:eastAsia="zh-CN"/>
        </w:rPr>
        <w:t>The ProSe Restricted Code as described in 3GPP</w:t>
      </w:r>
      <w:r>
        <w:t> </w:t>
      </w:r>
      <w:r>
        <w:rPr>
          <w:lang w:eastAsia="zh-CN"/>
        </w:rPr>
        <w:t>TS</w:t>
      </w:r>
      <w:r>
        <w:t> </w:t>
      </w:r>
      <w:r>
        <w:rPr>
          <w:lang w:eastAsia="zh-CN"/>
        </w:rPr>
        <w:t>23.303</w:t>
      </w:r>
      <w:r>
        <w:t> </w:t>
      </w:r>
      <w:r>
        <w:rPr>
          <w:lang w:eastAsia="zh-CN"/>
        </w:rPr>
        <w:t>[103] is a single 64-bit identifier that corresponds to one or more Restricted ProSe Application User ID(s) (as defined in 3GPP</w:t>
      </w:r>
      <w:r>
        <w:t> </w:t>
      </w:r>
      <w:r>
        <w:rPr>
          <w:lang w:eastAsia="zh-CN"/>
        </w:rPr>
        <w:t>TS</w:t>
      </w:r>
      <w:r>
        <w:t> </w:t>
      </w:r>
      <w:r>
        <w:rPr>
          <w:lang w:eastAsia="zh-CN"/>
        </w:rPr>
        <w:t>23.303</w:t>
      </w:r>
      <w:r>
        <w:t> </w:t>
      </w:r>
      <w:r>
        <w:rPr>
          <w:lang w:eastAsia="zh-CN"/>
        </w:rPr>
        <w:t>[103]).</w:t>
      </w:r>
      <w:r w:rsidRPr="00B03502">
        <w:rPr>
          <w:lang w:eastAsia="zh-CN"/>
        </w:rPr>
        <w:t xml:space="preserve"> </w:t>
      </w:r>
      <w:r>
        <w:rPr>
          <w:lang w:eastAsia="zh-CN"/>
        </w:rPr>
        <w:t>The exact content of the identifier is not specified in 3GPP</w:t>
      </w:r>
      <w:r>
        <w:t>.</w:t>
      </w:r>
    </w:p>
    <w:p w:rsidR="003E0F93" w:rsidRDefault="003E0F93" w:rsidP="003E0F93">
      <w:pPr>
        <w:pStyle w:val="Heading2"/>
      </w:pPr>
      <w:bookmarkStart w:id="622" w:name="_Toc19695518"/>
      <w:bookmarkStart w:id="623" w:name="_Toc27225585"/>
      <w:r>
        <w:t>24.7</w:t>
      </w:r>
      <w:r>
        <w:tab/>
        <w:t>ProSe Restricted Code Prefix</w:t>
      </w:r>
      <w:bookmarkEnd w:id="622"/>
      <w:bookmarkEnd w:id="623"/>
    </w:p>
    <w:p w:rsidR="003E0F93" w:rsidRDefault="003E0F93" w:rsidP="003E0F93">
      <w:pPr>
        <w:rPr>
          <w:lang w:eastAsia="zh-CN"/>
        </w:rPr>
      </w:pPr>
      <w:r>
        <w:rPr>
          <w:lang w:eastAsia="zh-CN"/>
        </w:rPr>
        <w:t>The ProSe Restricted Code Prefix as described in 3GPP</w:t>
      </w:r>
      <w:r>
        <w:t> </w:t>
      </w:r>
      <w:r>
        <w:rPr>
          <w:lang w:eastAsia="zh-CN"/>
        </w:rPr>
        <w:t>TS</w:t>
      </w:r>
      <w:r>
        <w:t> </w:t>
      </w:r>
      <w:r>
        <w:rPr>
          <w:lang w:eastAsia="zh-CN"/>
        </w:rPr>
        <w:t>23.303</w:t>
      </w:r>
      <w:r>
        <w:t> </w:t>
      </w:r>
      <w:r>
        <w:rPr>
          <w:lang w:eastAsia="zh-CN"/>
        </w:rPr>
        <w:t>[103] is a ProSe Restricted Code which to be used with a ProSe Restricted Code Suffix. It shall have the same size and format as the ProSe Restricted Code.</w:t>
      </w:r>
    </w:p>
    <w:p w:rsidR="003E0F93" w:rsidRDefault="003E0F93" w:rsidP="003E0F93">
      <w:pPr>
        <w:pStyle w:val="Heading2"/>
      </w:pPr>
      <w:bookmarkStart w:id="624" w:name="_Toc19695519"/>
      <w:bookmarkStart w:id="625" w:name="_Toc27225586"/>
      <w:r>
        <w:t>24.8</w:t>
      </w:r>
      <w:r>
        <w:tab/>
        <w:t>ProSe Restricted Code Suffix</w:t>
      </w:r>
      <w:bookmarkEnd w:id="624"/>
      <w:bookmarkEnd w:id="625"/>
    </w:p>
    <w:p w:rsidR="003E0F93" w:rsidRDefault="003E0F93" w:rsidP="003E0F93">
      <w:r>
        <w:rPr>
          <w:lang w:eastAsia="zh-CN"/>
        </w:rPr>
        <w:t>The ProSe Restricted Code Suffix as described in 3GPP</w:t>
      </w:r>
      <w:r>
        <w:t> </w:t>
      </w:r>
      <w:r>
        <w:rPr>
          <w:lang w:eastAsia="zh-CN"/>
        </w:rPr>
        <w:t>TS</w:t>
      </w:r>
      <w:r>
        <w:t> </w:t>
      </w:r>
      <w:r>
        <w:rPr>
          <w:lang w:eastAsia="zh-CN"/>
        </w:rPr>
        <w:t>23.303</w:t>
      </w:r>
      <w:r>
        <w:t> </w:t>
      </w:r>
      <w:r>
        <w:rPr>
          <w:lang w:eastAsia="zh-CN"/>
        </w:rPr>
        <w:t>[103] is an identifier to be appended to a ProSe Restricted Code Prefix</w:t>
      </w:r>
      <w:r>
        <w:t>. Depending on the application configuration, the bit length of a ProSe Restricted Code Suffix varies from 8 to 120, incremented by multiples of 8.</w:t>
      </w:r>
    </w:p>
    <w:p w:rsidR="003E0F93" w:rsidRDefault="003E0F93" w:rsidP="003E0F93">
      <w:pPr>
        <w:pStyle w:val="Heading2"/>
      </w:pPr>
      <w:bookmarkStart w:id="626" w:name="_Toc19695520"/>
      <w:bookmarkStart w:id="627" w:name="_Toc27225587"/>
      <w:r>
        <w:lastRenderedPageBreak/>
        <w:t>24.9</w:t>
      </w:r>
      <w:r>
        <w:tab/>
        <w:t>ProSe Query Code</w:t>
      </w:r>
      <w:bookmarkEnd w:id="626"/>
      <w:bookmarkEnd w:id="627"/>
    </w:p>
    <w:p w:rsidR="003E0F93" w:rsidRDefault="003E0F93" w:rsidP="003E0F93">
      <w:r>
        <w:rPr>
          <w:lang w:eastAsia="zh-CN"/>
        </w:rPr>
        <w:t>The ProSe Query Code as described in 3GPP</w:t>
      </w:r>
      <w:r>
        <w:t> </w:t>
      </w:r>
      <w:r>
        <w:rPr>
          <w:lang w:eastAsia="zh-CN"/>
        </w:rPr>
        <w:t>TS</w:t>
      </w:r>
      <w:r>
        <w:t> </w:t>
      </w:r>
      <w:r>
        <w:rPr>
          <w:lang w:eastAsia="zh-CN"/>
        </w:rPr>
        <w:t>23.303</w:t>
      </w:r>
      <w:r>
        <w:t> </w:t>
      </w:r>
      <w:r>
        <w:rPr>
          <w:lang w:eastAsia="zh-CN"/>
        </w:rPr>
        <w:t xml:space="preserve">[103] is a </w:t>
      </w:r>
      <w:r>
        <w:rPr>
          <w:noProof/>
        </w:rPr>
        <w:t xml:space="preserve">ProSe Restricted Code allocated by the ProSe Function to the Discoverer UE for restricted ProSe direct discovery model B. The format of the ProSe Query Code is the same as that of the ProSe </w:t>
      </w:r>
      <w:r>
        <w:t xml:space="preserve">Restricted Code defined in </w:t>
      </w:r>
      <w:r w:rsidR="006327E3">
        <w:t>clause</w:t>
      </w:r>
      <w:r>
        <w:t> 24.6.</w:t>
      </w:r>
    </w:p>
    <w:p w:rsidR="003E0F93" w:rsidRDefault="003E0F93" w:rsidP="003E0F93">
      <w:pPr>
        <w:pStyle w:val="Heading2"/>
      </w:pPr>
      <w:bookmarkStart w:id="628" w:name="_Toc19695521"/>
      <w:bookmarkStart w:id="629" w:name="_Toc27225588"/>
      <w:r>
        <w:t>24.10</w:t>
      </w:r>
      <w:r>
        <w:tab/>
        <w:t>ProSe Response Code</w:t>
      </w:r>
      <w:bookmarkEnd w:id="628"/>
      <w:bookmarkEnd w:id="629"/>
    </w:p>
    <w:p w:rsidR="003E0F93" w:rsidRDefault="003E0F93" w:rsidP="003E0F93">
      <w:r>
        <w:rPr>
          <w:lang w:eastAsia="zh-CN"/>
        </w:rPr>
        <w:t>The ProSe Response Code as described in 3GPP</w:t>
      </w:r>
      <w:r>
        <w:t> </w:t>
      </w:r>
      <w:r>
        <w:rPr>
          <w:lang w:eastAsia="zh-CN"/>
        </w:rPr>
        <w:t>TS</w:t>
      </w:r>
      <w:r>
        <w:t> </w:t>
      </w:r>
      <w:r>
        <w:rPr>
          <w:lang w:eastAsia="zh-CN"/>
        </w:rPr>
        <w:t>23.303</w:t>
      </w:r>
      <w:r>
        <w:t> </w:t>
      </w:r>
      <w:r>
        <w:rPr>
          <w:lang w:eastAsia="zh-CN"/>
        </w:rPr>
        <w:t xml:space="preserve">[103] is </w:t>
      </w:r>
      <w:r>
        <w:rPr>
          <w:noProof/>
        </w:rPr>
        <w:t xml:space="preserve">a ProSe Restricted Code allocated by the ProSe Function to the Discoveree UE for restricted ProSe direct discovery model B. The format of the ProSe Response Code is the same as that of the ProSe </w:t>
      </w:r>
      <w:r>
        <w:t xml:space="preserve">Restricted Code defined in </w:t>
      </w:r>
      <w:r w:rsidR="006327E3">
        <w:t>clause</w:t>
      </w:r>
      <w:r>
        <w:t> 24.6.</w:t>
      </w:r>
    </w:p>
    <w:p w:rsidR="00646C53" w:rsidRDefault="00646C53" w:rsidP="00646C53">
      <w:pPr>
        <w:pStyle w:val="Heading2"/>
      </w:pPr>
      <w:bookmarkStart w:id="630" w:name="_Toc19695522"/>
      <w:bookmarkStart w:id="631" w:name="_Toc27225589"/>
      <w:r>
        <w:t>24.11</w:t>
      </w:r>
      <w:r>
        <w:tab/>
        <w:t>ProSe Discovery UE ID</w:t>
      </w:r>
      <w:bookmarkEnd w:id="630"/>
      <w:bookmarkEnd w:id="631"/>
    </w:p>
    <w:p w:rsidR="00646C53" w:rsidRDefault="00646C53" w:rsidP="00646C53">
      <w:pPr>
        <w:pStyle w:val="Heading3"/>
      </w:pPr>
      <w:bookmarkStart w:id="632" w:name="_Toc19695523"/>
      <w:bookmarkStart w:id="633" w:name="_Toc27225590"/>
      <w:r>
        <w:t>24.11.1</w:t>
      </w:r>
      <w:r>
        <w:tab/>
        <w:t>General</w:t>
      </w:r>
      <w:bookmarkEnd w:id="632"/>
      <w:bookmarkEnd w:id="633"/>
    </w:p>
    <w:p w:rsidR="00646C53" w:rsidRDefault="00646C53" w:rsidP="00646C53">
      <w:r>
        <w:rPr>
          <w:lang w:eastAsia="zh-CN"/>
        </w:rPr>
        <w:t>The ProSe Discovery UE ID as described in 3GPP</w:t>
      </w:r>
      <w:r>
        <w:t> </w:t>
      </w:r>
      <w:r>
        <w:rPr>
          <w:lang w:eastAsia="zh-CN"/>
        </w:rPr>
        <w:t>TS</w:t>
      </w:r>
      <w:r>
        <w:t> </w:t>
      </w:r>
      <w:r>
        <w:rPr>
          <w:lang w:eastAsia="zh-CN"/>
        </w:rPr>
        <w:t>23.303</w:t>
      </w:r>
      <w:r>
        <w:t> </w:t>
      </w:r>
      <w:r>
        <w:rPr>
          <w:lang w:eastAsia="zh-CN"/>
        </w:rPr>
        <w:t xml:space="preserve">[103] </w:t>
      </w:r>
      <w:r>
        <w:t>identifies the UE participating in restricted ProSe direct discovery in the context of the ProSe Function.</w:t>
      </w:r>
    </w:p>
    <w:p w:rsidR="00646C53" w:rsidRDefault="00646C53" w:rsidP="00646C53">
      <w:pPr>
        <w:rPr>
          <w:lang w:eastAsia="zh-CN"/>
        </w:rPr>
      </w:pPr>
      <w:r>
        <w:rPr>
          <w:lang w:eastAsia="zh-CN"/>
        </w:rPr>
        <w:t xml:space="preserve">It </w:t>
      </w:r>
      <w:r w:rsidRPr="00A725E4">
        <w:rPr>
          <w:lang w:eastAsia="zh-CN"/>
        </w:rPr>
        <w:t xml:space="preserve">is composed of </w:t>
      </w:r>
      <w:r>
        <w:rPr>
          <w:lang w:eastAsia="zh-CN"/>
        </w:rPr>
        <w:t>two parts as follows</w:t>
      </w:r>
      <w:r w:rsidRPr="00A725E4">
        <w:rPr>
          <w:lang w:eastAsia="zh-CN"/>
        </w:rPr>
        <w:t>:</w:t>
      </w:r>
    </w:p>
    <w:p w:rsidR="00646C53" w:rsidRDefault="000F499B" w:rsidP="000F499B">
      <w:pPr>
        <w:pStyle w:val="B1"/>
        <w:rPr>
          <w:lang w:eastAsia="zh-CN"/>
        </w:rPr>
      </w:pPr>
      <w:r>
        <w:rPr>
          <w:lang w:eastAsia="zh-CN"/>
        </w:rPr>
        <w:t>-</w:t>
      </w:r>
      <w:r>
        <w:rPr>
          <w:lang w:eastAsia="zh-CN"/>
        </w:rPr>
        <w:tab/>
      </w:r>
      <w:r w:rsidR="00646C53" w:rsidRPr="00B03502">
        <w:rPr>
          <w:lang w:eastAsia="zh-CN"/>
        </w:rPr>
        <w:t xml:space="preserve">The PLMN ID of the ProSe Function that assigned the </w:t>
      </w:r>
      <w:r w:rsidR="00646C53">
        <w:rPr>
          <w:lang w:eastAsia="zh-CN"/>
        </w:rPr>
        <w:t>ProSe Discovery UE ID</w:t>
      </w:r>
      <w:r w:rsidR="00646C53" w:rsidRPr="00B03502">
        <w:rPr>
          <w:lang w:eastAsia="zh-CN"/>
        </w:rPr>
        <w:t>, i.e. Mobile Country Code (MCC) and Mobile Network Code (MNC).</w:t>
      </w:r>
    </w:p>
    <w:p w:rsidR="00646C53" w:rsidRDefault="000F499B" w:rsidP="000F499B">
      <w:pPr>
        <w:pStyle w:val="B1"/>
        <w:rPr>
          <w:lang w:eastAsia="zh-CN"/>
        </w:rPr>
      </w:pPr>
      <w:r>
        <w:rPr>
          <w:lang w:eastAsia="zh-CN"/>
        </w:rPr>
        <w:t>-</w:t>
      </w:r>
      <w:r>
        <w:rPr>
          <w:lang w:eastAsia="zh-CN"/>
        </w:rPr>
        <w:tab/>
      </w:r>
      <w:r w:rsidR="00646C53" w:rsidRPr="00B03502">
        <w:rPr>
          <w:lang w:eastAsia="zh-CN"/>
        </w:rPr>
        <w:t xml:space="preserve">A temporary </w:t>
      </w:r>
      <w:r w:rsidR="00646C53">
        <w:rPr>
          <w:lang w:eastAsia="zh-CN"/>
        </w:rPr>
        <w:t>identifier allocated by the ProSe Function. The content of the temporary identifier is not specified in 3GPP</w:t>
      </w:r>
      <w:r w:rsidR="00646C53">
        <w:t>.</w:t>
      </w:r>
    </w:p>
    <w:p w:rsidR="00646C53" w:rsidRDefault="00646C53" w:rsidP="00646C53">
      <w:pPr>
        <w:pStyle w:val="Heading3"/>
      </w:pPr>
      <w:bookmarkStart w:id="634" w:name="_Toc19695524"/>
      <w:bookmarkStart w:id="635" w:name="_Toc27225591"/>
      <w:r>
        <w:t>24.11.2</w:t>
      </w:r>
      <w:r>
        <w:tab/>
        <w:t>Format of ProSe Discovery UE ID</w:t>
      </w:r>
      <w:bookmarkEnd w:id="634"/>
      <w:bookmarkEnd w:id="635"/>
    </w:p>
    <w:p w:rsidR="00646C53" w:rsidRDefault="00646C53" w:rsidP="00646C53">
      <w:r>
        <w:t>The ProSe Discovery UE ID is a bit string whose value is allocated by the ProSe Function. The length of the ProSe Discovery UE ID is equal to 64 bits and the format is described as shown in Figure 24.11.2-1.</w:t>
      </w:r>
    </w:p>
    <w:p w:rsidR="00646C53" w:rsidRDefault="00646C53" w:rsidP="00EC6405">
      <w:pPr>
        <w:pStyle w:val="TH"/>
      </w:pPr>
      <w:r>
        <w:object w:dxaOrig="8446" w:dyaOrig="1467">
          <v:shape id="_x0000_i1051" type="#_x0000_t75" style="width:422.2pt;height:73.15pt" o:ole="">
            <v:imagedata r:id="rId81" o:title=""/>
          </v:shape>
          <o:OLEObject Type="Embed" ProgID="Visio.Drawing.11" ShapeID="_x0000_i1051" DrawAspect="Content" ObjectID="_1637839673" r:id="rId82"/>
        </w:object>
      </w:r>
    </w:p>
    <w:p w:rsidR="00646C53" w:rsidRDefault="00646C53" w:rsidP="00646C53">
      <w:pPr>
        <w:pStyle w:val="TF"/>
      </w:pPr>
      <w:r>
        <w:t>Figure 24.11.2-1: Structure of ProSe Discovery UE ID</w:t>
      </w:r>
    </w:p>
    <w:p w:rsidR="00EC6405" w:rsidRDefault="00EC6405" w:rsidP="00EC6405">
      <w:pPr>
        <w:pStyle w:val="Heading2"/>
      </w:pPr>
      <w:bookmarkStart w:id="636" w:name="_Toc19695525"/>
      <w:bookmarkStart w:id="637" w:name="_Toc27225592"/>
      <w:r>
        <w:t>24.12</w:t>
      </w:r>
      <w:r>
        <w:tab/>
        <w:t>ProSe UE ID</w:t>
      </w:r>
      <w:bookmarkEnd w:id="636"/>
      <w:bookmarkEnd w:id="637"/>
    </w:p>
    <w:p w:rsidR="00EC6405" w:rsidRDefault="00EC6405" w:rsidP="00EC6405">
      <w:r>
        <w:rPr>
          <w:lang w:eastAsia="zh-CN"/>
        </w:rPr>
        <w:t>The ProSe UE ID as described in 3GPP</w:t>
      </w:r>
      <w:r>
        <w:t> </w:t>
      </w:r>
      <w:r>
        <w:rPr>
          <w:lang w:eastAsia="zh-CN"/>
        </w:rPr>
        <w:t>TS</w:t>
      </w:r>
      <w:r>
        <w:t> </w:t>
      </w:r>
      <w:r>
        <w:rPr>
          <w:lang w:eastAsia="zh-CN"/>
        </w:rPr>
        <w:t>23.303</w:t>
      </w:r>
      <w:r>
        <w:t> </w:t>
      </w:r>
      <w:r>
        <w:rPr>
          <w:lang w:eastAsia="zh-CN"/>
        </w:rPr>
        <w:t xml:space="preserve">[103] </w:t>
      </w:r>
      <w:r>
        <w:t xml:space="preserve">identifies the </w:t>
      </w:r>
      <w:r>
        <w:rPr>
          <w:lang w:eastAsia="zh-CN"/>
        </w:rPr>
        <w:t>link layer address used for ProSe direct communication by a ProSe-enabled Public Safety UE</w:t>
      </w:r>
      <w:r w:rsidR="00434285">
        <w:t>.</w:t>
      </w:r>
    </w:p>
    <w:p w:rsidR="00EC6405" w:rsidRDefault="00EC6405" w:rsidP="00EC6405">
      <w:r>
        <w:t>The format of ProSe UE ID is a bit string whose length is equal to 24 bits.</w:t>
      </w:r>
    </w:p>
    <w:p w:rsidR="00EC6405" w:rsidRDefault="00EC6405" w:rsidP="00EC6405">
      <w:pPr>
        <w:pStyle w:val="Heading2"/>
      </w:pPr>
      <w:bookmarkStart w:id="638" w:name="_Toc19695526"/>
      <w:bookmarkStart w:id="639" w:name="_Toc27225593"/>
      <w:r>
        <w:t>24.13</w:t>
      </w:r>
      <w:r>
        <w:tab/>
        <w:t>ProSe Relay UE ID</w:t>
      </w:r>
      <w:bookmarkEnd w:id="638"/>
      <w:bookmarkEnd w:id="639"/>
    </w:p>
    <w:p w:rsidR="00EC6405" w:rsidRDefault="00EC6405" w:rsidP="00EC6405">
      <w:r>
        <w:rPr>
          <w:lang w:eastAsia="zh-CN"/>
        </w:rPr>
        <w:t>The ProSe Relay UE ID as described in 3GPP</w:t>
      </w:r>
      <w:r>
        <w:t> </w:t>
      </w:r>
      <w:r>
        <w:rPr>
          <w:lang w:eastAsia="zh-CN"/>
        </w:rPr>
        <w:t>TS</w:t>
      </w:r>
      <w:r>
        <w:t> </w:t>
      </w:r>
      <w:r>
        <w:rPr>
          <w:lang w:eastAsia="zh-CN"/>
        </w:rPr>
        <w:t>23.303</w:t>
      </w:r>
      <w:r>
        <w:t> </w:t>
      </w:r>
      <w:r>
        <w:rPr>
          <w:lang w:eastAsia="zh-CN"/>
        </w:rPr>
        <w:t>[103] identifies the link layer address used for ProSe direct communication by a ProSe UE-to-network relay UE</w:t>
      </w:r>
      <w:r>
        <w:t>.</w:t>
      </w:r>
    </w:p>
    <w:p w:rsidR="00EC6405" w:rsidRDefault="00EC6405" w:rsidP="00EC6405">
      <w:r>
        <w:t>The format of ProSe Relay UE ID is a bit string whose length is equal to 24 bits.</w:t>
      </w:r>
    </w:p>
    <w:p w:rsidR="00EC6405" w:rsidRDefault="00EC6405" w:rsidP="00EC6405">
      <w:pPr>
        <w:pStyle w:val="Heading2"/>
      </w:pPr>
      <w:bookmarkStart w:id="640" w:name="_Toc19695527"/>
      <w:bookmarkStart w:id="641" w:name="_Toc27225594"/>
      <w:r>
        <w:lastRenderedPageBreak/>
        <w:t>24.14</w:t>
      </w:r>
      <w:r>
        <w:tab/>
        <w:t>User Info ID</w:t>
      </w:r>
      <w:bookmarkEnd w:id="640"/>
      <w:bookmarkEnd w:id="641"/>
    </w:p>
    <w:p w:rsidR="00EC6405" w:rsidRDefault="00EC6405" w:rsidP="00EC6405">
      <w:pPr>
        <w:rPr>
          <w:lang w:eastAsia="zh-CN"/>
        </w:rPr>
      </w:pPr>
      <w:r w:rsidRPr="00B826E2">
        <w:rPr>
          <w:lang w:eastAsia="zh-CN"/>
        </w:rPr>
        <w:t xml:space="preserve">The User Info ID </w:t>
      </w:r>
      <w:r>
        <w:rPr>
          <w:lang w:eastAsia="zh-CN"/>
        </w:rPr>
        <w:t>as described in 3GPP</w:t>
      </w:r>
      <w:r>
        <w:t> </w:t>
      </w:r>
      <w:r>
        <w:rPr>
          <w:lang w:eastAsia="zh-CN"/>
        </w:rPr>
        <w:t>TS</w:t>
      </w:r>
      <w:r>
        <w:t> </w:t>
      </w:r>
      <w:r>
        <w:rPr>
          <w:lang w:eastAsia="zh-CN"/>
        </w:rPr>
        <w:t>23.303</w:t>
      </w:r>
      <w:r>
        <w:t> </w:t>
      </w:r>
      <w:r>
        <w:rPr>
          <w:lang w:eastAsia="zh-CN"/>
        </w:rPr>
        <w:t xml:space="preserve">[103] is used to identify the user information to be discovered for public safety use case. The value of User Info ID is allocated either by the operator or </w:t>
      </w:r>
      <w:r>
        <w:t>3rd-party public safety provider application server</w:t>
      </w:r>
      <w:r w:rsidR="00434285">
        <w:rPr>
          <w:lang w:eastAsia="zh-CN"/>
        </w:rPr>
        <w:t>.</w:t>
      </w:r>
    </w:p>
    <w:p w:rsidR="00EC6405" w:rsidRDefault="00EC6405" w:rsidP="00EC6405">
      <w:r>
        <w:t>The format of the User Info ID is a 48-bit bit-string.</w:t>
      </w:r>
    </w:p>
    <w:p w:rsidR="00EC6405" w:rsidRDefault="00EC6405" w:rsidP="00EC6405">
      <w:pPr>
        <w:pStyle w:val="Heading2"/>
      </w:pPr>
      <w:bookmarkStart w:id="642" w:name="_Toc19695528"/>
      <w:bookmarkStart w:id="643" w:name="_Toc27225595"/>
      <w:r>
        <w:t>24.15</w:t>
      </w:r>
      <w:r>
        <w:tab/>
        <w:t>Relay Service Code</w:t>
      </w:r>
      <w:bookmarkEnd w:id="642"/>
      <w:bookmarkEnd w:id="643"/>
    </w:p>
    <w:p w:rsidR="00EC6405" w:rsidRDefault="00EC6405" w:rsidP="00EC6405">
      <w:r>
        <w:rPr>
          <w:lang w:eastAsia="zh-CN"/>
        </w:rPr>
        <w:t xml:space="preserve">The </w:t>
      </w:r>
      <w:r>
        <w:t xml:space="preserve">Relay Service Code </w:t>
      </w:r>
      <w:r>
        <w:rPr>
          <w:lang w:eastAsia="zh-CN"/>
        </w:rPr>
        <w:t>as described in 3GPP</w:t>
      </w:r>
      <w:r>
        <w:t> </w:t>
      </w:r>
      <w:r>
        <w:rPr>
          <w:lang w:eastAsia="zh-CN"/>
        </w:rPr>
        <w:t>TS</w:t>
      </w:r>
      <w:r>
        <w:t> </w:t>
      </w:r>
      <w:r>
        <w:rPr>
          <w:lang w:eastAsia="zh-CN"/>
        </w:rPr>
        <w:t>23.303</w:t>
      </w:r>
      <w:r>
        <w:t> </w:t>
      </w:r>
      <w:r>
        <w:rPr>
          <w:lang w:eastAsia="zh-CN"/>
        </w:rPr>
        <w:t>[103]</w:t>
      </w:r>
      <w:r>
        <w:t xml:space="preserve"> identifies a connectivity service the ProSe UE-to-network relay provides</w:t>
      </w:r>
      <w:r w:rsidR="00434285">
        <w:t>.</w:t>
      </w:r>
    </w:p>
    <w:p w:rsidR="00EC6405" w:rsidRDefault="00EC6405" w:rsidP="00EC6405">
      <w:r>
        <w:t>The format of the Relay Service Code is a 24-bit bit-string.</w:t>
      </w:r>
    </w:p>
    <w:p w:rsidR="00EC6405" w:rsidRDefault="00EC6405" w:rsidP="00EC6405">
      <w:pPr>
        <w:pStyle w:val="Heading2"/>
      </w:pPr>
      <w:bookmarkStart w:id="644" w:name="_Toc19695529"/>
      <w:bookmarkStart w:id="645" w:name="_Toc27225596"/>
      <w:r>
        <w:t>24.16</w:t>
      </w:r>
      <w:r>
        <w:tab/>
        <w:t>Discovery Group ID</w:t>
      </w:r>
      <w:bookmarkEnd w:id="644"/>
      <w:bookmarkEnd w:id="645"/>
    </w:p>
    <w:p w:rsidR="00EC6405" w:rsidRDefault="00EC6405" w:rsidP="00EC6405">
      <w:r>
        <w:rPr>
          <w:lang w:eastAsia="zh-CN"/>
        </w:rPr>
        <w:t>The Discovery Group ID as described in 3GPP</w:t>
      </w:r>
      <w:r>
        <w:t> </w:t>
      </w:r>
      <w:r>
        <w:rPr>
          <w:lang w:eastAsia="zh-CN"/>
        </w:rPr>
        <w:t>TS</w:t>
      </w:r>
      <w:r>
        <w:t> </w:t>
      </w:r>
      <w:r>
        <w:rPr>
          <w:lang w:eastAsia="zh-CN"/>
        </w:rPr>
        <w:t>23.303</w:t>
      </w:r>
      <w:r>
        <w:t> </w:t>
      </w:r>
      <w:r>
        <w:rPr>
          <w:lang w:eastAsia="zh-CN"/>
        </w:rPr>
        <w:t>[103] identifies</w:t>
      </w:r>
      <w:r>
        <w:t xml:space="preserve"> a group of Public Safety users that are affiliated for Group Member Discovery.</w:t>
      </w:r>
    </w:p>
    <w:p w:rsidR="00EC6405" w:rsidRDefault="00EC6405" w:rsidP="00EC6405">
      <w:r>
        <w:rPr>
          <w:noProof/>
        </w:rPr>
        <w:t xml:space="preserve">The format of the Discovery Group ID </w:t>
      </w:r>
      <w:r>
        <w:t>is a 24-bit bit-string.</w:t>
      </w:r>
    </w:p>
    <w:p w:rsidR="00723922" w:rsidRDefault="00723922" w:rsidP="004A6A8A">
      <w:pPr>
        <w:pStyle w:val="Heading2"/>
      </w:pPr>
      <w:bookmarkStart w:id="646" w:name="_Toc19695530"/>
      <w:bookmarkStart w:id="647" w:name="_Toc27225597"/>
      <w:r>
        <w:t>24.17</w:t>
      </w:r>
      <w:r w:rsidRPr="00437849">
        <w:tab/>
      </w:r>
      <w:r>
        <w:t>Service ID</w:t>
      </w:r>
      <w:bookmarkEnd w:id="646"/>
      <w:bookmarkEnd w:id="647"/>
    </w:p>
    <w:p w:rsidR="00723922" w:rsidRDefault="00723922" w:rsidP="00EC6405">
      <w:r w:rsidRPr="00E244BF">
        <w:t xml:space="preserve">The </w:t>
      </w:r>
      <w:r>
        <w:t>Service</w:t>
      </w:r>
      <w:r w:rsidRPr="001B6430">
        <w:t xml:space="preserve"> ID</w:t>
      </w:r>
      <w:r w:rsidRPr="00E244BF">
        <w:t xml:space="preserve"> </w:t>
      </w:r>
      <w:r>
        <w:t>is specified in 3GPP TS 23.303 [103</w:t>
      </w:r>
      <w:r w:rsidRPr="00C03851">
        <w:t>]</w:t>
      </w:r>
      <w:r>
        <w:t>, Annex C and specifies the 3GPP service category for ProSe. The Service ID shall be the string "3GPP ProSe Service Category".</w:t>
      </w:r>
    </w:p>
    <w:p w:rsidR="003E0F93" w:rsidRPr="003E0F93" w:rsidRDefault="003E0F93" w:rsidP="003E0F93">
      <w:pPr>
        <w:pStyle w:val="Heading1"/>
      </w:pPr>
      <w:bookmarkStart w:id="648" w:name="_Toc19695531"/>
      <w:bookmarkStart w:id="649" w:name="_Toc27225598"/>
      <w:r w:rsidRPr="003E0F93">
        <w:t>25</w:t>
      </w:r>
      <w:r w:rsidRPr="003E0F93">
        <w:tab/>
        <w:t>Identification of Online Charging System</w:t>
      </w:r>
      <w:bookmarkEnd w:id="648"/>
      <w:bookmarkEnd w:id="649"/>
    </w:p>
    <w:p w:rsidR="003E0F93" w:rsidRPr="003E0F93" w:rsidRDefault="003E0F93" w:rsidP="003E0F93">
      <w:pPr>
        <w:pStyle w:val="Heading2"/>
      </w:pPr>
      <w:bookmarkStart w:id="650" w:name="_Toc19695532"/>
      <w:bookmarkStart w:id="651" w:name="_Toc27225599"/>
      <w:r w:rsidRPr="003E0F93">
        <w:t>25.1</w:t>
      </w:r>
      <w:r w:rsidRPr="003E0F93">
        <w:tab/>
        <w:t>Introduction</w:t>
      </w:r>
      <w:bookmarkEnd w:id="650"/>
      <w:bookmarkEnd w:id="651"/>
    </w:p>
    <w:p w:rsidR="003E0F93" w:rsidRPr="003E0F93" w:rsidRDefault="003E0F93" w:rsidP="003E0F93">
      <w:r w:rsidRPr="003E0F93">
        <w:t>This clause describes the format of the home network domain name of the Online Charging System (OCS), needed to access the Online Charging System. For further information on the use of this home network domain name, see 3GPP TS 29.212 [106]. For more information on the ".3gppnetwork.org" domain name and its applicability, see Annex D of the present document.</w:t>
      </w:r>
    </w:p>
    <w:p w:rsidR="003E0F93" w:rsidRDefault="003E0F93" w:rsidP="003E0F93">
      <w:pPr>
        <w:pStyle w:val="Heading2"/>
      </w:pPr>
      <w:bookmarkStart w:id="652" w:name="_Toc19695533"/>
      <w:bookmarkStart w:id="653" w:name="_Toc27225600"/>
      <w:r w:rsidRPr="003E0F93">
        <w:t>25.2</w:t>
      </w:r>
      <w:r w:rsidRPr="003E0F93">
        <w:tab/>
        <w:t>Home n</w:t>
      </w:r>
      <w:r>
        <w:t>etwork domain name</w:t>
      </w:r>
      <w:bookmarkEnd w:id="652"/>
      <w:bookmarkEnd w:id="653"/>
    </w:p>
    <w:p w:rsidR="00434285" w:rsidRDefault="003E0F93" w:rsidP="003E0F93">
      <w:r>
        <w:t>The home network domain name of the OCS shall be in the form of an Internet domain name, e.g. operator.com, as specified in IETF RFC 1035 [19]</w:t>
      </w:r>
      <w:r w:rsidRPr="009353F4">
        <w:t xml:space="preserve"> </w:t>
      </w:r>
      <w:r>
        <w:t>and IETF RFC 1123 [20]. The home network domain of the OCS consists of one or more labels. Each label shall consist of the alphabetic characters (A-Z and a-z), digits (0-9) and the hyphen (-) in accordance with IETF RFC 1035 [19]. Each label shall begin and end with either an alphabetic character or a digit in accordance with IETF RFC 1123 [20]. The case of alphabetic characters is not significant.</w:t>
      </w:r>
    </w:p>
    <w:p w:rsidR="003E0F93" w:rsidRDefault="003E0F93" w:rsidP="003E0F93">
      <w:r w:rsidRPr="00434285">
        <w:t>If the home network domain of the OCS is not known (e.g. through an available static address or through its reception from another node), it shall</w:t>
      </w:r>
      <w:r>
        <w:t xml:space="preserve"> be</w:t>
      </w:r>
      <w:r w:rsidRPr="00434285">
        <w:t>:</w:t>
      </w:r>
    </w:p>
    <w:p w:rsidR="00434285" w:rsidRDefault="003E0F93" w:rsidP="00434285">
      <w:pPr>
        <w:pStyle w:val="B1"/>
      </w:pPr>
      <w:r>
        <w:t xml:space="preserve"> -</w:t>
      </w:r>
      <w:r>
        <w:tab/>
        <w:t>in the form of "ocs.mnc&lt;MNC&gt;.mcc&lt;MCC&gt;.3gppnetwork.org", where "&lt;MNC&gt;" and "&lt;MCC&gt;" fields correspond to the MNC and MCC of the operator</w:t>
      </w:r>
      <w:r w:rsidR="006210D2">
        <w:t>'</w:t>
      </w:r>
      <w:r>
        <w:t>s PLMN to which the OCS belongs. Both the "&lt;MNC&gt;" and "&lt;MCC&gt;" fields are 3 digits long. If the MNC of the PLMN is 2 digits, then a zero shall be added at the beginning; and</w:t>
      </w:r>
    </w:p>
    <w:p w:rsidR="003E0F93" w:rsidRDefault="003E0F93" w:rsidP="00434285">
      <w:pPr>
        <w:pStyle w:val="B1"/>
        <w:rPr>
          <w:lang w:val="en-US"/>
        </w:rPr>
      </w:pPr>
      <w:r>
        <w:t>-</w:t>
      </w:r>
      <w:r>
        <w:tab/>
        <w:t>derived from the subscriber's IMSI, as described in the following steps:</w:t>
      </w:r>
    </w:p>
    <w:p w:rsidR="003E0F93" w:rsidRDefault="003E0F93" w:rsidP="00434285">
      <w:pPr>
        <w:pStyle w:val="B2"/>
      </w:pPr>
      <w:r>
        <w:t>1.</w:t>
      </w:r>
      <w:r>
        <w:tab/>
        <w:t>take the first 5 or 6 digits, depending on whether a 2 or 3 digit MNC is used (see 3GPP TS 31.102 [27]) and separate them into MCC and MNC; if the MNC is 2 digits then a zero shall be added at the beginning;</w:t>
      </w:r>
    </w:p>
    <w:p w:rsidR="003E0F93" w:rsidRPr="006210D2" w:rsidRDefault="003E0F93" w:rsidP="00434285">
      <w:pPr>
        <w:pStyle w:val="B2"/>
      </w:pPr>
      <w:r>
        <w:lastRenderedPageBreak/>
        <w:t>2.</w:t>
      </w:r>
      <w:r>
        <w:tab/>
        <w:t>use the MCC and MNC derived in step 1 to create the "mnc&lt;MNC&gt;.mcc&lt;MCC&gt;.3gppnetwork.org" domain name;</w:t>
      </w:r>
    </w:p>
    <w:p w:rsidR="003E0F93" w:rsidRDefault="003E0F93" w:rsidP="00434285">
      <w:pPr>
        <w:pStyle w:val="B2"/>
      </w:pPr>
      <w:r>
        <w:t>3.</w:t>
      </w:r>
      <w:r>
        <w:tab/>
        <w:t>add the label "ocs" to the beginning of the domain name.</w:t>
      </w:r>
    </w:p>
    <w:p w:rsidR="003E0F93" w:rsidRDefault="003E0F93" w:rsidP="003E0F93">
      <w:r>
        <w:t>An example of a home network domain name is:</w:t>
      </w:r>
    </w:p>
    <w:p w:rsidR="003E0F93" w:rsidRDefault="003E0F93" w:rsidP="003E0F93">
      <w:pPr>
        <w:pStyle w:val="B1"/>
      </w:pPr>
      <w:r>
        <w:tab/>
        <w:t>IMSI in use: 234150999999999;</w:t>
      </w:r>
    </w:p>
    <w:p w:rsidR="003E0F93" w:rsidRDefault="003E0F93" w:rsidP="003E0F93">
      <w:pPr>
        <w:pStyle w:val="B1"/>
      </w:pPr>
      <w:r>
        <w:t>Where:</w:t>
      </w:r>
    </w:p>
    <w:p w:rsidR="003E0F93" w:rsidRDefault="003E0F93" w:rsidP="003E0F93">
      <w:pPr>
        <w:pStyle w:val="B1"/>
      </w:pPr>
      <w:r>
        <w:tab/>
        <w:t>MCC = 234;</w:t>
      </w:r>
    </w:p>
    <w:p w:rsidR="003E0F93" w:rsidRDefault="003E0F93" w:rsidP="003E0F93">
      <w:pPr>
        <w:pStyle w:val="B1"/>
      </w:pPr>
      <w:r>
        <w:tab/>
        <w:t>MNC = 15;</w:t>
      </w:r>
    </w:p>
    <w:p w:rsidR="003E0F93" w:rsidRDefault="003E0F93" w:rsidP="003E0F93">
      <w:pPr>
        <w:pStyle w:val="B1"/>
      </w:pPr>
      <w:r>
        <w:tab/>
        <w:t>MSIN = 0999999999;</w:t>
      </w:r>
    </w:p>
    <w:p w:rsidR="003E0F93" w:rsidRDefault="003E0F93" w:rsidP="003E0F93">
      <w:r>
        <w:t>Which gives the home network domain name: ocs.mnc015.mcc234.3gppnetwork.org.</w:t>
      </w:r>
    </w:p>
    <w:p w:rsidR="003E0F93" w:rsidRDefault="003E0F93" w:rsidP="003E0F93">
      <w:pPr>
        <w:pStyle w:val="NO"/>
      </w:pPr>
      <w:r>
        <w:t>NOTE:</w:t>
      </w:r>
      <w:r>
        <w:tab/>
        <w:t>I</w:t>
      </w:r>
      <w:r w:rsidRPr="00B63AD2">
        <w:t xml:space="preserve">t is implementation dependent </w:t>
      </w:r>
      <w:r>
        <w:t xml:space="preserve">to determine that the length of </w:t>
      </w:r>
      <w:r w:rsidRPr="00B63AD2">
        <w:t>the MNC</w:t>
      </w:r>
      <w:r>
        <w:t xml:space="preserve"> is 2 or 3 digits.</w:t>
      </w:r>
    </w:p>
    <w:p w:rsidR="00D03907" w:rsidRDefault="00D03907" w:rsidP="00D03907">
      <w:pPr>
        <w:pStyle w:val="Heading1"/>
      </w:pPr>
      <w:bookmarkStart w:id="654" w:name="_Toc19695534"/>
      <w:bookmarkStart w:id="655" w:name="_Toc27225601"/>
      <w:r>
        <w:t>26</w:t>
      </w:r>
      <w:r>
        <w:tab/>
      </w:r>
      <w:r w:rsidR="001F424B">
        <w:t xml:space="preserve">Numbering, addressing and identification for </w:t>
      </w:r>
      <w:r w:rsidR="001F424B" w:rsidRPr="00526975">
        <w:t xml:space="preserve">Mission Critical </w:t>
      </w:r>
      <w:r w:rsidR="001F424B">
        <w:t>Services</w:t>
      </w:r>
      <w:bookmarkEnd w:id="654"/>
      <w:bookmarkEnd w:id="655"/>
    </w:p>
    <w:p w:rsidR="00D03907" w:rsidRDefault="00D03907" w:rsidP="00D03907">
      <w:pPr>
        <w:pStyle w:val="Heading2"/>
      </w:pPr>
      <w:bookmarkStart w:id="656" w:name="_Toc19695535"/>
      <w:bookmarkStart w:id="657" w:name="_Toc27225602"/>
      <w:r>
        <w:t>26.1</w:t>
      </w:r>
      <w:r>
        <w:tab/>
        <w:t>Introduction</w:t>
      </w:r>
      <w:bookmarkEnd w:id="656"/>
      <w:bookmarkEnd w:id="657"/>
    </w:p>
    <w:p w:rsidR="001F424B" w:rsidRDefault="001F424B" w:rsidP="001F424B">
      <w:r>
        <w:t>This clause describes the format of the parameters used for Mission Critical Services.</w:t>
      </w:r>
    </w:p>
    <w:p w:rsidR="00D03907" w:rsidRDefault="001F424B" w:rsidP="001F424B">
      <w:r>
        <w:t>For further information on the use of the parameters see 3GPP TS 23.280 </w:t>
      </w:r>
      <w:r w:rsidR="00775F3D">
        <w:t>[114</w:t>
      </w:r>
      <w:r>
        <w:t>].</w:t>
      </w:r>
    </w:p>
    <w:p w:rsidR="001F424B" w:rsidRDefault="00D03907" w:rsidP="001F424B">
      <w:pPr>
        <w:pStyle w:val="Heading2"/>
      </w:pPr>
      <w:bookmarkStart w:id="658" w:name="_Toc19695536"/>
      <w:bookmarkStart w:id="659" w:name="_Toc27225603"/>
      <w:r>
        <w:t>26.2</w:t>
      </w:r>
      <w:r>
        <w:tab/>
      </w:r>
      <w:r w:rsidR="001F424B">
        <w:t>Domain name for MC services confidentiality protection of MC services identities</w:t>
      </w:r>
      <w:bookmarkEnd w:id="658"/>
      <w:bookmarkEnd w:id="659"/>
    </w:p>
    <w:p w:rsidR="001F424B" w:rsidRDefault="001F424B" w:rsidP="001F424B">
      <w:r>
        <w:t>A Domain Name for MC Services confidentiality protection used in a host part of a SIP URI indicates that the user part of the SIP URI contains a confidentiality protected MC Services identity. This Domain Name shall be the string "</w:t>
      </w:r>
      <w:r w:rsidRPr="00106E0F">
        <w:t>mc</w:t>
      </w:r>
      <w:r>
        <w:t>1</w:t>
      </w:r>
      <w:r w:rsidRPr="00106E0F">
        <w:t>-encrypted</w:t>
      </w:r>
      <w:r w:rsidRPr="00D8411B">
        <w:t>.3gppnetwork.org</w:t>
      </w:r>
      <w:r>
        <w:t>".</w:t>
      </w:r>
    </w:p>
    <w:p w:rsidR="001F424B" w:rsidRDefault="001F424B" w:rsidP="001F424B">
      <w:r>
        <w:t>Protected MCPTT identities are constructed according to 3GPP TS 24.379 [111].</w:t>
      </w:r>
    </w:p>
    <w:p w:rsidR="001F424B" w:rsidRPr="001F424B" w:rsidRDefault="001F424B" w:rsidP="001F424B">
      <w:r>
        <w:t>Protected MCData identities are constructed according to 3GPP TS 24.282 [</w:t>
      </w:r>
      <w:r w:rsidRPr="001F424B">
        <w:t>116].</w:t>
      </w:r>
    </w:p>
    <w:p w:rsidR="00D03907" w:rsidRDefault="001F424B" w:rsidP="001F424B">
      <w:r w:rsidRPr="001F424B">
        <w:t>Protected MCVideo identities are constructed according to 3GPP TS 24.281 [115]</w:t>
      </w:r>
      <w:r>
        <w:t>.</w:t>
      </w:r>
    </w:p>
    <w:p w:rsidR="00C90B68" w:rsidRPr="00C90B68" w:rsidRDefault="00C90B68" w:rsidP="00C90B68">
      <w:pPr>
        <w:pStyle w:val="Heading1"/>
      </w:pPr>
      <w:bookmarkStart w:id="660" w:name="_Toc19695537"/>
      <w:bookmarkStart w:id="661" w:name="_Toc27225604"/>
      <w:r w:rsidRPr="00C90B68">
        <w:t>27</w:t>
      </w:r>
      <w:r w:rsidRPr="00C90B68">
        <w:tab/>
        <w:t>Numbering, addressing and identification for V2X</w:t>
      </w:r>
      <w:bookmarkEnd w:id="660"/>
      <w:bookmarkEnd w:id="661"/>
    </w:p>
    <w:p w:rsidR="00C90B68" w:rsidRPr="00C90B68" w:rsidRDefault="00C90B68" w:rsidP="00C90B68">
      <w:pPr>
        <w:pStyle w:val="Heading2"/>
      </w:pPr>
      <w:bookmarkStart w:id="662" w:name="_Toc19695538"/>
      <w:bookmarkStart w:id="663" w:name="_Toc27225605"/>
      <w:r w:rsidRPr="00C90B68">
        <w:t>27.1</w:t>
      </w:r>
      <w:r w:rsidRPr="00C90B68">
        <w:tab/>
        <w:t>Introduction</w:t>
      </w:r>
      <w:bookmarkEnd w:id="662"/>
      <w:bookmarkEnd w:id="663"/>
    </w:p>
    <w:p w:rsidR="00C90B68" w:rsidRPr="00C90B68" w:rsidRDefault="00C90B68" w:rsidP="00C90B68">
      <w:r w:rsidRPr="00C90B68">
        <w:t>This clause describes the format of the parameters used for V2X. For further information on the use of the parameters see 3GPP TS 23.285 [117].</w:t>
      </w:r>
    </w:p>
    <w:p w:rsidR="00C90B68" w:rsidRPr="00C90B68" w:rsidRDefault="00C90B68" w:rsidP="00C90B68">
      <w:pPr>
        <w:pStyle w:val="Heading2"/>
      </w:pPr>
      <w:bookmarkStart w:id="664" w:name="_Toc19695539"/>
      <w:bookmarkStart w:id="665" w:name="_Toc27225606"/>
      <w:r w:rsidRPr="00C90B68">
        <w:lastRenderedPageBreak/>
        <w:t>27.2</w:t>
      </w:r>
      <w:r w:rsidRPr="00C90B68">
        <w:tab/>
        <w:t>V2X Control Function FQDN</w:t>
      </w:r>
      <w:bookmarkEnd w:id="664"/>
      <w:bookmarkEnd w:id="665"/>
    </w:p>
    <w:p w:rsidR="00C90B68" w:rsidRPr="00C90B68" w:rsidRDefault="00C90B68" w:rsidP="00C90B68">
      <w:pPr>
        <w:pStyle w:val="Heading3"/>
      </w:pPr>
      <w:bookmarkStart w:id="666" w:name="_Toc19695540"/>
      <w:bookmarkStart w:id="667" w:name="_Toc27225607"/>
      <w:r w:rsidRPr="00C90B68">
        <w:t>27.2.1</w:t>
      </w:r>
      <w:r w:rsidRPr="00C90B68">
        <w:tab/>
        <w:t>General</w:t>
      </w:r>
      <w:bookmarkEnd w:id="666"/>
      <w:bookmarkEnd w:id="667"/>
    </w:p>
    <w:p w:rsidR="00C90B68" w:rsidRPr="00C90B68" w:rsidRDefault="00C90B68" w:rsidP="00C90B68">
      <w:r w:rsidRPr="00C90B68">
        <w:rPr>
          <w:lang w:eastAsia="zh-CN"/>
        </w:rPr>
        <w:t xml:space="preserve">In order to retrieve V2X communication parameters, the UE needs to connect to the V2X Control Function. The address of the V2X control Function can be provisioned to the UE, or the UE can be pre-configured with the FQDN of the V2X Control Function. If the address of the V2X Control Function is not provisioned, and the UE is not pre-configured with the FQDN of the V2X Control Function FQDN, the UE self-constructs the V2X Control Function FQDN as per the format specified in </w:t>
      </w:r>
      <w:r w:rsidR="006327E3">
        <w:rPr>
          <w:lang w:eastAsia="zh-CN"/>
        </w:rPr>
        <w:t>clause</w:t>
      </w:r>
      <w:r w:rsidRPr="00C90B68">
        <w:t> </w:t>
      </w:r>
      <w:r w:rsidRPr="00C90B68">
        <w:rPr>
          <w:lang w:eastAsia="zh-CN"/>
        </w:rPr>
        <w:t>27.2.2.</w:t>
      </w:r>
    </w:p>
    <w:p w:rsidR="00C90B68" w:rsidRPr="00C90B68" w:rsidRDefault="00C90B68" w:rsidP="00C90B68">
      <w:pPr>
        <w:pStyle w:val="Heading3"/>
      </w:pPr>
      <w:bookmarkStart w:id="668" w:name="_Toc19695541"/>
      <w:bookmarkStart w:id="669" w:name="_Toc27225608"/>
      <w:r w:rsidRPr="00C90B68">
        <w:t>27.2.2</w:t>
      </w:r>
      <w:r w:rsidRPr="00C90B68">
        <w:tab/>
        <w:t>Format of V2X Control Function FQDN</w:t>
      </w:r>
      <w:bookmarkEnd w:id="668"/>
      <w:bookmarkEnd w:id="669"/>
    </w:p>
    <w:p w:rsidR="00C90B68" w:rsidRPr="00C90B68" w:rsidRDefault="00C90B68" w:rsidP="00C90B68">
      <w:r w:rsidRPr="00C90B68">
        <w:t>The V2X Control Function Fully Qualified Domain Name (V2X Control Function FQDN) contains an Operator Identifier that shall uniquely identify the PLMN where the V2X Control Function is located. The V2X Control Function FQDN is composed of six labels. The last two labels shall be "3gppnetwork.org". The third and fourth labels together shall uniquely identify the PLMN. The first two labels shall be "v2xcontrolfunction.epc". The result of the V2X Control Function FQDN will be:</w:t>
      </w:r>
    </w:p>
    <w:p w:rsidR="00C90B68" w:rsidRPr="00C90B68" w:rsidRDefault="00C90B68" w:rsidP="00C90B68">
      <w:pPr>
        <w:ind w:firstLine="284"/>
      </w:pPr>
      <w:r w:rsidRPr="00C90B68">
        <w:rPr>
          <w:snapToGrid w:val="0"/>
        </w:rPr>
        <w:t>"v2xcontrolfunction.epc.mnc&lt;MNC&gt;.mcc&lt;MCC&gt;</w:t>
      </w:r>
      <w:r w:rsidRPr="00C90B68">
        <w:t>.3gppnetwork.org"</w:t>
      </w:r>
    </w:p>
    <w:p w:rsidR="00C90B68" w:rsidRPr="00C90B68" w:rsidRDefault="00C90B68" w:rsidP="00C90B68">
      <w:r w:rsidRPr="00C90B68">
        <w:t>In order to guarantee inter-PLMN DNS translation, the &lt;MNC&gt; and &lt;MCC&gt; coding used in the "v2xcontrolfunction.epc.mnc&lt;MNC&gt;.mcc&lt;MCC&gt;.3gppnetwork.org" format of the V2X Control Function FQDN shall be:</w:t>
      </w:r>
    </w:p>
    <w:p w:rsidR="00C90B68" w:rsidRPr="00C90B68" w:rsidRDefault="00C90B68" w:rsidP="00C90B68">
      <w:pPr>
        <w:pStyle w:val="B1"/>
      </w:pPr>
      <w:r w:rsidRPr="00C90B68">
        <w:t>-</w:t>
      </w:r>
      <w:r w:rsidRPr="00C90B68">
        <w:tab/>
        <w:t>&lt;MNC&gt; = 3 digits</w:t>
      </w:r>
    </w:p>
    <w:p w:rsidR="00C90B68" w:rsidRPr="00C90B68" w:rsidRDefault="00C90B68" w:rsidP="00C90B68">
      <w:pPr>
        <w:pStyle w:val="B1"/>
      </w:pPr>
      <w:r w:rsidRPr="00C90B68">
        <w:t>-</w:t>
      </w:r>
      <w:r w:rsidRPr="00C90B68">
        <w:tab/>
        <w:t>&lt;MCC&gt; = 3 digits</w:t>
      </w:r>
    </w:p>
    <w:p w:rsidR="00C90B68" w:rsidRPr="00C90B68" w:rsidRDefault="00C90B68" w:rsidP="00C90B68">
      <w:r w:rsidRPr="00C90B68">
        <w:t>If there are only 2 significant digits in the MNC, one "0" digit shall be</w:t>
      </w:r>
      <w:r w:rsidRPr="00C90B68">
        <w:rPr>
          <w:color w:val="3366FF"/>
        </w:rPr>
        <w:t xml:space="preserve"> </w:t>
      </w:r>
      <w:r w:rsidRPr="00C90B68">
        <w:t>inserted at the left side to fill the 3 digits coding of MNC in the V2X Control Function FQDN.</w:t>
      </w:r>
    </w:p>
    <w:p w:rsidR="00C90B68" w:rsidRPr="00C90B68" w:rsidRDefault="00C90B68" w:rsidP="00C90B68">
      <w:r w:rsidRPr="00C90B68">
        <w:t>As an example, the V2X Control Function FQDN for MCC 345 and MNC 12 is coded in the DNS as:</w:t>
      </w:r>
    </w:p>
    <w:p w:rsidR="00C90B68" w:rsidRDefault="00C90B68" w:rsidP="001F424B">
      <w:r w:rsidRPr="00C90B68">
        <w:t>"v2xcontrolfunction.epc.mnc012.mcc345.3gppnetwork.org".</w:t>
      </w:r>
    </w:p>
    <w:p w:rsidR="0095440F" w:rsidRDefault="0095440F" w:rsidP="0095440F">
      <w:pPr>
        <w:pStyle w:val="Heading1"/>
        <w:rPr>
          <w:lang w:eastAsia="zh-CN"/>
        </w:rPr>
      </w:pPr>
      <w:bookmarkStart w:id="670" w:name="_Toc19695542"/>
      <w:bookmarkStart w:id="671" w:name="_Toc27225609"/>
      <w:r>
        <w:rPr>
          <w:rFonts w:hint="eastAsia"/>
          <w:lang w:eastAsia="zh-CN"/>
        </w:rPr>
        <w:t>28</w:t>
      </w:r>
      <w:r>
        <w:rPr>
          <w:rFonts w:hint="eastAsia"/>
          <w:lang w:eastAsia="zh-CN"/>
        </w:rPr>
        <w:tab/>
      </w:r>
      <w:r>
        <w:t xml:space="preserve">Numbering, addressing and identification for </w:t>
      </w:r>
      <w:r>
        <w:rPr>
          <w:rFonts w:hint="eastAsia"/>
          <w:lang w:eastAsia="zh-CN"/>
        </w:rPr>
        <w:t>5G System (5GS)</w:t>
      </w:r>
      <w:bookmarkEnd w:id="670"/>
      <w:bookmarkEnd w:id="671"/>
    </w:p>
    <w:p w:rsidR="0095440F" w:rsidRDefault="0095440F" w:rsidP="0095440F">
      <w:pPr>
        <w:pStyle w:val="Heading2"/>
        <w:rPr>
          <w:lang w:eastAsia="zh-CN"/>
        </w:rPr>
      </w:pPr>
      <w:bookmarkStart w:id="672" w:name="_Toc19695543"/>
      <w:bookmarkStart w:id="673" w:name="_Toc27225610"/>
      <w:r>
        <w:rPr>
          <w:rFonts w:hint="eastAsia"/>
          <w:lang w:eastAsia="zh-CN"/>
        </w:rPr>
        <w:t>28.1</w:t>
      </w:r>
      <w:r>
        <w:rPr>
          <w:rFonts w:hint="eastAsia"/>
          <w:lang w:eastAsia="zh-CN"/>
        </w:rPr>
        <w:tab/>
        <w:t>Introduction</w:t>
      </w:r>
      <w:bookmarkEnd w:id="672"/>
      <w:bookmarkEnd w:id="673"/>
    </w:p>
    <w:p w:rsidR="0095440F" w:rsidRDefault="0095440F" w:rsidP="0095440F">
      <w:pPr>
        <w:pStyle w:val="EditorsNote"/>
        <w:rPr>
          <w:lang w:eastAsia="zh-CN"/>
        </w:rPr>
      </w:pPr>
      <w:r>
        <w:t>Editor's note:</w:t>
      </w:r>
      <w:r>
        <w:tab/>
      </w:r>
      <w:r>
        <w:rPr>
          <w:rFonts w:hint="eastAsia"/>
          <w:lang w:eastAsia="zh-CN"/>
        </w:rPr>
        <w:t xml:space="preserve">This </w:t>
      </w:r>
      <w:r w:rsidR="006327E3">
        <w:rPr>
          <w:rFonts w:hint="eastAsia"/>
          <w:lang w:eastAsia="zh-CN"/>
        </w:rPr>
        <w:t>clause</w:t>
      </w:r>
      <w:r>
        <w:rPr>
          <w:rFonts w:hint="eastAsia"/>
          <w:lang w:eastAsia="zh-CN"/>
        </w:rPr>
        <w:t xml:space="preserve"> provides general description on n</w:t>
      </w:r>
      <w:r>
        <w:t xml:space="preserve">umbering, addressing and identification for </w:t>
      </w:r>
      <w:r>
        <w:rPr>
          <w:rFonts w:hint="eastAsia"/>
          <w:lang w:eastAsia="zh-CN"/>
        </w:rPr>
        <w:t>5G core network.</w:t>
      </w:r>
    </w:p>
    <w:p w:rsidR="0095440F" w:rsidRDefault="0095440F" w:rsidP="0095440F">
      <w:r w:rsidRPr="00C90B68">
        <w:t>This clause describ</w:t>
      </w:r>
      <w:r>
        <w:t xml:space="preserve">es the format of the parameters, identifiers and information </w:t>
      </w:r>
      <w:r w:rsidRPr="00C90B68">
        <w:t xml:space="preserve">used for </w:t>
      </w:r>
      <w:r>
        <w:t>the 5G system</w:t>
      </w:r>
      <w:r w:rsidRPr="00C90B68">
        <w:t>. For further information on the</w:t>
      </w:r>
      <w:r>
        <w:t xml:space="preserve">se, </w:t>
      </w:r>
      <w:r w:rsidRPr="00C90B68">
        <w:t>see 3GPP</w:t>
      </w:r>
      <w:r>
        <w:t> </w:t>
      </w:r>
      <w:r w:rsidRPr="00C90B68">
        <w:t>TS</w:t>
      </w:r>
      <w:r>
        <w:t> </w:t>
      </w:r>
      <w:r w:rsidRPr="00C90B68">
        <w:t>23.</w:t>
      </w:r>
      <w:r>
        <w:t>501 [119], 3GPP </w:t>
      </w:r>
      <w:r w:rsidRPr="00C90B68">
        <w:t>TS</w:t>
      </w:r>
      <w:r>
        <w:t> </w:t>
      </w:r>
      <w:r w:rsidRPr="00C90B68">
        <w:t>23.</w:t>
      </w:r>
      <w:r>
        <w:t>502 </w:t>
      </w:r>
      <w:r w:rsidR="004B0604">
        <w:t>[120]</w:t>
      </w:r>
      <w:r>
        <w:t xml:space="preserve"> and 3GPP TS 23.503 </w:t>
      </w:r>
      <w:r w:rsidR="004B0604">
        <w:t>[121]</w:t>
      </w:r>
      <w:r w:rsidRPr="00C90B68">
        <w:t>.</w:t>
      </w:r>
    </w:p>
    <w:p w:rsidR="00C049CF" w:rsidRDefault="00AD4C7C" w:rsidP="00C049CF">
      <w:pPr>
        <w:pStyle w:val="Heading2"/>
        <w:rPr>
          <w:rFonts w:eastAsia="SimSun"/>
          <w:lang w:val="en-US" w:eastAsia="zh-CN"/>
        </w:rPr>
      </w:pPr>
      <w:bookmarkStart w:id="674" w:name="_Toc19695544"/>
      <w:bookmarkStart w:id="675" w:name="_Toc27225611"/>
      <w:r>
        <w:rPr>
          <w:rFonts w:eastAsia="SimSun"/>
          <w:lang w:val="en-US" w:eastAsia="zh-CN"/>
        </w:rPr>
        <w:t>28.2</w:t>
      </w:r>
      <w:r>
        <w:rPr>
          <w:rFonts w:eastAsia="SimSun"/>
          <w:lang w:val="en-US" w:eastAsia="zh-CN"/>
        </w:rPr>
        <w:tab/>
      </w:r>
      <w:r w:rsidR="00C049CF">
        <w:rPr>
          <w:rFonts w:eastAsia="SimSun"/>
          <w:lang w:val="en-US" w:eastAsia="zh-CN"/>
        </w:rPr>
        <w:t>Home Network Domain</w:t>
      </w:r>
      <w:bookmarkEnd w:id="674"/>
      <w:bookmarkEnd w:id="675"/>
    </w:p>
    <w:p w:rsidR="00C049CF" w:rsidRDefault="00C049CF" w:rsidP="00C049CF">
      <w:r>
        <w:t>The Home Network Domain for 5GC shall be in the format specified in IETF RFC 1035 [19] and IETF RFC 1123 [20] and shall be structured as:</w:t>
      </w:r>
    </w:p>
    <w:p w:rsidR="00C049CF" w:rsidRDefault="00C049CF" w:rsidP="00C049CF">
      <w:r>
        <w:tab/>
        <w:t>"5gc.mnc&lt;MNC&gt;.mcc&lt;MCC&gt;.3gppnetwork.org",</w:t>
      </w:r>
    </w:p>
    <w:p w:rsidR="00C049CF" w:rsidRDefault="00C049CF" w:rsidP="00C049CF">
      <w:r>
        <w:t>where "&lt;MNC&gt;" and "&lt;MCC&gt;" fields correspond to the MNC and MCC of the operator</w:t>
      </w:r>
      <w:r w:rsidR="006210D2">
        <w:t>'</w:t>
      </w:r>
      <w:r>
        <w:t>s PLMN. Both the "&lt;MNC&gt;" and "&lt;MCC&gt;" fields are 3 digits long. If there are only 2 significant digits in the MNC, one "0" digit shall be</w:t>
      </w:r>
      <w:r>
        <w:rPr>
          <w:color w:val="3366FF"/>
        </w:rPr>
        <w:t xml:space="preserve"> </w:t>
      </w:r>
      <w:r>
        <w:t>inserted at the left side to fill the 3 digits coding of MNC in the NF service endpoint format for inter PLMN routing.</w:t>
      </w:r>
    </w:p>
    <w:p w:rsidR="00C049CF" w:rsidRDefault="00C049CF" w:rsidP="00C049CF">
      <w:r>
        <w:t>As an example, the Home Network Domain for MCC 345 and MNC 12 is coded as:</w:t>
      </w:r>
    </w:p>
    <w:p w:rsidR="00C049CF" w:rsidRDefault="00C049CF" w:rsidP="007B21B6">
      <w:r>
        <w:lastRenderedPageBreak/>
        <w:tab/>
        <w:t>"5gc.mnc012.mcc345.3gppnetwork.org".</w:t>
      </w:r>
    </w:p>
    <w:p w:rsidR="00B87A79" w:rsidRDefault="00B87A79" w:rsidP="00B87A79">
      <w:r>
        <w:t xml:space="preserve">The Home Network Domain for a Stand-alone Non-Public Network (SNPN) shall be in the format specified in IETF RFC 1035 [19] and IETF RFC 1123 [20] and, </w:t>
      </w:r>
      <w:r>
        <w:rPr>
          <w:lang w:eastAsia="zh-CN"/>
        </w:rPr>
        <w:t xml:space="preserve">if not pre-configured in the NF, </w:t>
      </w:r>
      <w:r>
        <w:t>shall be structured as:</w:t>
      </w:r>
    </w:p>
    <w:p w:rsidR="00B87A79" w:rsidRDefault="00B87A79" w:rsidP="00B87A79">
      <w:r>
        <w:tab/>
        <w:t>"5gc.nid&lt;NID&gt;.mnc&lt;MNC&gt;.mcc&lt;MCC&gt;.3gppnetwork.org",</w:t>
      </w:r>
    </w:p>
    <w:p w:rsidR="00B87A79" w:rsidRDefault="00B87A79" w:rsidP="00B87A79">
      <w:r>
        <w:t>where</w:t>
      </w:r>
      <w:r>
        <w:tab/>
        <w:t>&lt;MNC&gt; and &lt;MCC&gt; shall be encoded as specified above, and the</w:t>
      </w:r>
      <w:r>
        <w:tab/>
        <w:t>NID shall be encoded as hexadecimal digits as specified in clause 12.7.</w:t>
      </w:r>
    </w:p>
    <w:p w:rsidR="00B87A79" w:rsidRDefault="00B87A79" w:rsidP="00B87A79">
      <w:r>
        <w:t>As an example, the Home Network Domain for MCC 345, MNC 12 and NID 0000343261ad5 (hexadecimal) is coded as:</w:t>
      </w:r>
    </w:p>
    <w:p w:rsidR="00B87A79" w:rsidRDefault="00B87A79" w:rsidP="00B87A79">
      <w:r>
        <w:tab/>
        <w:t>"5gc.</w:t>
      </w:r>
      <w:r>
        <w:rPr>
          <w:snapToGrid w:val="0"/>
        </w:rPr>
        <w:t>nid</w:t>
      </w:r>
      <w:r>
        <w:t>0000343261ad5.mnc012.mcc345.3gppnetwork.org".</w:t>
      </w:r>
    </w:p>
    <w:p w:rsidR="00B87A79" w:rsidRPr="00B87A79" w:rsidRDefault="00B87A79" w:rsidP="00B87A79">
      <w:pPr>
        <w:pStyle w:val="NO"/>
        <w:rPr>
          <w:rFonts w:eastAsia="SimSun"/>
        </w:rPr>
      </w:pPr>
      <w:r>
        <w:rPr>
          <w:rFonts w:eastAsia="SimSun"/>
        </w:rPr>
        <w:t>NOTE:</w:t>
      </w:r>
      <w:r w:rsidR="002208B6">
        <w:rPr>
          <w:rFonts w:eastAsia="SimSun"/>
        </w:rPr>
        <w:tab/>
      </w:r>
      <w:r>
        <w:rPr>
          <w:rFonts w:eastAsia="SimSun"/>
        </w:rPr>
        <w:t>For interworking with an SNPN (e.g. discovery of AMFs from an SNPN by a shared NG RAN), the above sub-domain can be used when the MCC, MNC and NID uniquely identifies the SNPN. For signalling within an SNPN, the above sub-domain can be used regardless of whether the</w:t>
      </w:r>
      <w:r w:rsidRPr="00150216">
        <w:rPr>
          <w:rFonts w:eastAsia="SimSun"/>
        </w:rPr>
        <w:t xml:space="preserve"> </w:t>
      </w:r>
      <w:r>
        <w:rPr>
          <w:rFonts w:eastAsia="SimSun"/>
        </w:rPr>
        <w:t>MCC, MNC and NID uniquely identifies the SNPN or not.</w:t>
      </w:r>
    </w:p>
    <w:p w:rsidR="0095440F" w:rsidRDefault="0095440F" w:rsidP="0095440F">
      <w:pPr>
        <w:pStyle w:val="Heading2"/>
      </w:pPr>
      <w:bookmarkStart w:id="676" w:name="_Toc19695545"/>
      <w:bookmarkStart w:id="677" w:name="_Toc27225612"/>
      <w:r>
        <w:rPr>
          <w:rFonts w:hint="eastAsia"/>
          <w:lang w:eastAsia="zh-CN"/>
        </w:rPr>
        <w:t>28.3</w:t>
      </w:r>
      <w:r>
        <w:rPr>
          <w:rFonts w:hint="eastAsia"/>
          <w:lang w:eastAsia="zh-CN"/>
        </w:rPr>
        <w:tab/>
      </w:r>
      <w:r>
        <w:t>Identifiers for Domain Name System procedures</w:t>
      </w:r>
      <w:bookmarkEnd w:id="676"/>
      <w:bookmarkEnd w:id="677"/>
    </w:p>
    <w:p w:rsidR="0095440F" w:rsidRDefault="0095440F" w:rsidP="0095440F">
      <w:pPr>
        <w:pStyle w:val="Heading3"/>
        <w:rPr>
          <w:lang w:val="en-US" w:eastAsia="zh-CN"/>
        </w:rPr>
      </w:pPr>
      <w:bookmarkStart w:id="678" w:name="_Toc19695546"/>
      <w:bookmarkStart w:id="679" w:name="_Toc27225613"/>
      <w:r>
        <w:rPr>
          <w:rFonts w:hint="eastAsia"/>
          <w:lang w:val="en-US" w:eastAsia="zh-CN"/>
        </w:rPr>
        <w:t>28.3.1</w:t>
      </w:r>
      <w:r>
        <w:rPr>
          <w:rFonts w:hint="eastAsia"/>
          <w:lang w:val="en-US" w:eastAsia="zh-CN"/>
        </w:rPr>
        <w:tab/>
        <w:t>Introduction</w:t>
      </w:r>
      <w:bookmarkEnd w:id="678"/>
      <w:bookmarkEnd w:id="679"/>
    </w:p>
    <w:p w:rsidR="0095440F" w:rsidRDefault="0095440F" w:rsidP="0095440F">
      <w:pPr>
        <w:pStyle w:val="EditorsNote"/>
      </w:pPr>
      <w:r>
        <w:t>Editor's note:</w:t>
      </w:r>
      <w:r>
        <w:tab/>
      </w:r>
      <w:r>
        <w:rPr>
          <w:rFonts w:hint="eastAsia"/>
          <w:lang w:eastAsia="zh-CN"/>
        </w:rPr>
        <w:t xml:space="preserve">This </w:t>
      </w:r>
      <w:r w:rsidR="006327E3">
        <w:rPr>
          <w:rFonts w:hint="eastAsia"/>
          <w:lang w:eastAsia="zh-CN"/>
        </w:rPr>
        <w:t>clause</w:t>
      </w:r>
      <w:r>
        <w:rPr>
          <w:rFonts w:hint="eastAsia"/>
          <w:lang w:eastAsia="zh-CN"/>
        </w:rPr>
        <w:t xml:space="preserve"> will </w:t>
      </w:r>
      <w:r>
        <w:rPr>
          <w:lang w:eastAsia="zh-CN"/>
        </w:rPr>
        <w:t>describe</w:t>
      </w:r>
      <w:r w:rsidRPr="008F439F">
        <w:rPr>
          <w:lang w:eastAsia="zh-CN"/>
        </w:rPr>
        <w:t xml:space="preserve"> Domain Name System (DNS) related identifiers </w:t>
      </w:r>
      <w:r>
        <w:rPr>
          <w:rFonts w:hint="eastAsia"/>
          <w:lang w:eastAsia="zh-CN"/>
        </w:rPr>
        <w:t xml:space="preserve">for 5GS </w:t>
      </w:r>
      <w:r w:rsidRPr="008F439F">
        <w:rPr>
          <w:lang w:eastAsia="zh-CN"/>
        </w:rPr>
        <w:t>used by t</w:t>
      </w:r>
      <w:r>
        <w:rPr>
          <w:lang w:eastAsia="zh-CN"/>
        </w:rPr>
        <w:t>he procedures specified in 3GPP</w:t>
      </w:r>
      <w:r>
        <w:rPr>
          <w:lang w:val="en-US" w:eastAsia="zh-CN"/>
        </w:rPr>
        <w:t> </w:t>
      </w:r>
      <w:r w:rsidRPr="008F439F">
        <w:rPr>
          <w:lang w:eastAsia="zh-CN"/>
        </w:rPr>
        <w:t>TS</w:t>
      </w:r>
      <w:r>
        <w:rPr>
          <w:lang w:val="en-US" w:eastAsia="zh-CN"/>
        </w:rPr>
        <w:t> </w:t>
      </w:r>
      <w:r w:rsidRPr="008F439F">
        <w:rPr>
          <w:lang w:eastAsia="zh-CN"/>
        </w:rPr>
        <w:t>29.303</w:t>
      </w:r>
      <w:r>
        <w:rPr>
          <w:rFonts w:hint="eastAsia"/>
          <w:lang w:eastAsia="zh-CN"/>
        </w:rPr>
        <w:t>.</w:t>
      </w:r>
    </w:p>
    <w:p w:rsidR="0095440F" w:rsidRDefault="0095440F" w:rsidP="0095440F">
      <w:pPr>
        <w:pStyle w:val="Heading3"/>
        <w:rPr>
          <w:lang w:val="en-US" w:eastAsia="zh-CN"/>
        </w:rPr>
      </w:pPr>
      <w:bookmarkStart w:id="680" w:name="_Toc19695547"/>
      <w:bookmarkStart w:id="681" w:name="_Toc27225614"/>
      <w:r>
        <w:rPr>
          <w:rFonts w:hint="eastAsia"/>
          <w:lang w:val="en-US" w:eastAsia="zh-CN"/>
        </w:rPr>
        <w:t>28.3.2</w:t>
      </w:r>
      <w:r>
        <w:rPr>
          <w:rFonts w:hint="eastAsia"/>
          <w:lang w:val="en-US" w:eastAsia="zh-CN"/>
        </w:rPr>
        <w:tab/>
      </w:r>
      <w:r w:rsidRPr="00DB3AD3">
        <w:rPr>
          <w:lang w:val="en-US" w:eastAsia="zh-CN"/>
        </w:rPr>
        <w:t>Fully Qualified Domain Names (FQDNs)</w:t>
      </w:r>
      <w:bookmarkEnd w:id="680"/>
      <w:bookmarkEnd w:id="681"/>
    </w:p>
    <w:p w:rsidR="0095440F" w:rsidRPr="00AF7E30" w:rsidRDefault="007B21B6" w:rsidP="0095440F">
      <w:pPr>
        <w:pStyle w:val="Heading4"/>
        <w:rPr>
          <w:lang w:val="en-US" w:eastAsia="zh-CN"/>
        </w:rPr>
      </w:pPr>
      <w:bookmarkStart w:id="682" w:name="_Toc19695548"/>
      <w:bookmarkStart w:id="683" w:name="_Toc27225615"/>
      <w:r>
        <w:rPr>
          <w:rFonts w:hint="eastAsia"/>
          <w:lang w:val="en-US" w:eastAsia="zh-CN"/>
        </w:rPr>
        <w:t>28.3.2.1</w:t>
      </w:r>
      <w:r>
        <w:rPr>
          <w:rFonts w:hint="eastAsia"/>
          <w:lang w:val="en-US" w:eastAsia="zh-CN"/>
        </w:rPr>
        <w:tab/>
      </w:r>
      <w:r w:rsidR="0095440F">
        <w:rPr>
          <w:rFonts w:hint="eastAsia"/>
          <w:lang w:val="en-US" w:eastAsia="zh-CN"/>
        </w:rPr>
        <w:t>General</w:t>
      </w:r>
      <w:bookmarkEnd w:id="682"/>
      <w:bookmarkEnd w:id="683"/>
    </w:p>
    <w:p w:rsidR="0095440F" w:rsidRDefault="0095440F" w:rsidP="0095440F">
      <w:pPr>
        <w:pStyle w:val="EditorsNote"/>
      </w:pPr>
      <w:r>
        <w:t>Editor's note:</w:t>
      </w:r>
      <w:r>
        <w:tab/>
      </w:r>
      <w:r>
        <w:rPr>
          <w:rFonts w:hint="eastAsia"/>
          <w:lang w:eastAsia="zh-CN"/>
        </w:rPr>
        <w:t xml:space="preserve">This </w:t>
      </w:r>
      <w:r w:rsidR="006327E3">
        <w:rPr>
          <w:rFonts w:hint="eastAsia"/>
          <w:lang w:eastAsia="zh-CN"/>
        </w:rPr>
        <w:t>clause</w:t>
      </w:r>
      <w:r>
        <w:rPr>
          <w:rFonts w:hint="eastAsia"/>
          <w:lang w:eastAsia="zh-CN"/>
        </w:rPr>
        <w:t xml:space="preserve"> provides </w:t>
      </w:r>
      <w:r>
        <w:rPr>
          <w:lang w:eastAsia="zh-CN"/>
        </w:rPr>
        <w:t>general</w:t>
      </w:r>
      <w:r>
        <w:rPr>
          <w:rFonts w:hint="eastAsia"/>
          <w:lang w:eastAsia="zh-CN"/>
        </w:rPr>
        <w:t xml:space="preserve"> information regarding DNS and FQDN.</w:t>
      </w:r>
    </w:p>
    <w:p w:rsidR="0095440F" w:rsidRDefault="0095440F" w:rsidP="0095440F">
      <w:pPr>
        <w:pStyle w:val="Heading4"/>
        <w:rPr>
          <w:lang w:eastAsia="zh-CN"/>
        </w:rPr>
      </w:pPr>
      <w:bookmarkStart w:id="684" w:name="_Toc19695549"/>
      <w:bookmarkStart w:id="685" w:name="_Toc27225616"/>
      <w:r>
        <w:rPr>
          <w:rFonts w:hint="eastAsia"/>
          <w:lang w:eastAsia="zh-CN"/>
        </w:rPr>
        <w:t>28.3.2.2</w:t>
      </w:r>
      <w:r>
        <w:rPr>
          <w:rFonts w:hint="eastAsia"/>
          <w:lang w:eastAsia="zh-CN"/>
        </w:rPr>
        <w:tab/>
        <w:t>N3IWF FQDN</w:t>
      </w:r>
      <w:bookmarkEnd w:id="684"/>
      <w:bookmarkEnd w:id="685"/>
    </w:p>
    <w:p w:rsidR="0095440F" w:rsidRDefault="0095440F" w:rsidP="0095440F">
      <w:pPr>
        <w:pStyle w:val="Heading5"/>
        <w:rPr>
          <w:lang w:eastAsia="zh-CN"/>
        </w:rPr>
      </w:pPr>
      <w:bookmarkStart w:id="686" w:name="_Toc19695550"/>
      <w:bookmarkStart w:id="687" w:name="_Toc27225617"/>
      <w:r>
        <w:rPr>
          <w:rFonts w:hint="eastAsia"/>
          <w:lang w:eastAsia="zh-CN"/>
        </w:rPr>
        <w:t>28.3.2.2.1</w:t>
      </w:r>
      <w:r>
        <w:rPr>
          <w:rFonts w:hint="eastAsia"/>
          <w:lang w:eastAsia="zh-CN"/>
        </w:rPr>
        <w:tab/>
        <w:t>General</w:t>
      </w:r>
      <w:bookmarkEnd w:id="686"/>
      <w:bookmarkEnd w:id="687"/>
    </w:p>
    <w:p w:rsidR="0095440F" w:rsidRDefault="0095440F" w:rsidP="0095440F">
      <w:r>
        <w:t xml:space="preserve">The </w:t>
      </w:r>
      <w:r>
        <w:rPr>
          <w:rFonts w:hint="eastAsia"/>
          <w:lang w:eastAsia="zh-CN"/>
        </w:rPr>
        <w:t>N3IWF</w:t>
      </w:r>
      <w:r>
        <w:t xml:space="preserve"> Fully Qualified Domain Name (</w:t>
      </w:r>
      <w:r>
        <w:rPr>
          <w:rFonts w:hint="eastAsia"/>
          <w:lang w:eastAsia="zh-CN"/>
        </w:rPr>
        <w:t>N3IWF</w:t>
      </w:r>
      <w:r>
        <w:t xml:space="preserve"> FQDN)</w:t>
      </w:r>
      <w:r>
        <w:rPr>
          <w:rFonts w:hint="eastAsia"/>
          <w:lang w:eastAsia="zh-CN"/>
        </w:rPr>
        <w:t xml:space="preserve"> </w:t>
      </w:r>
      <w:r>
        <w:t xml:space="preserve">shall be constructed using one of the following formats, as specified in </w:t>
      </w:r>
      <w:r w:rsidR="006327E3">
        <w:t>clause</w:t>
      </w:r>
      <w:r>
        <w:t xml:space="preserve"> </w:t>
      </w:r>
      <w:r>
        <w:rPr>
          <w:rFonts w:hint="eastAsia"/>
          <w:lang w:eastAsia="zh-CN"/>
        </w:rPr>
        <w:t>6</w:t>
      </w:r>
      <w:r>
        <w:t>.</w:t>
      </w:r>
      <w:r>
        <w:rPr>
          <w:rFonts w:hint="eastAsia"/>
          <w:lang w:eastAsia="zh-CN"/>
        </w:rPr>
        <w:t>3</w:t>
      </w:r>
      <w:r>
        <w:t>.</w:t>
      </w:r>
      <w:r>
        <w:rPr>
          <w:rFonts w:hint="eastAsia"/>
          <w:lang w:eastAsia="zh-CN"/>
        </w:rPr>
        <w:t>6</w:t>
      </w:r>
      <w:r>
        <w:t xml:space="preserve"> of 3GPP TS</w:t>
      </w:r>
      <w:r>
        <w:rPr>
          <w:lang w:val="en-US"/>
        </w:rPr>
        <w:t> </w:t>
      </w:r>
      <w:r>
        <w:t>23.</w:t>
      </w:r>
      <w:r>
        <w:rPr>
          <w:rFonts w:hint="eastAsia"/>
          <w:lang w:eastAsia="zh-CN"/>
        </w:rPr>
        <w:t>5</w:t>
      </w:r>
      <w:r>
        <w:t>0</w:t>
      </w:r>
      <w:r>
        <w:rPr>
          <w:rFonts w:hint="eastAsia"/>
          <w:lang w:eastAsia="zh-CN"/>
        </w:rPr>
        <w:t>1</w:t>
      </w:r>
      <w:r>
        <w:rPr>
          <w:lang w:val="en-US"/>
        </w:rPr>
        <w:t> </w:t>
      </w:r>
      <w:r>
        <w:t>[</w:t>
      </w:r>
      <w:r>
        <w:rPr>
          <w:rFonts w:hint="eastAsia"/>
          <w:lang w:eastAsia="zh-CN"/>
        </w:rPr>
        <w:t>1</w:t>
      </w:r>
      <w:r>
        <w:rPr>
          <w:lang w:eastAsia="zh-CN"/>
        </w:rPr>
        <w:t>19</w:t>
      </w:r>
      <w:r>
        <w:t>]:</w:t>
      </w:r>
    </w:p>
    <w:p w:rsidR="0095440F" w:rsidRDefault="0095440F" w:rsidP="0095440F">
      <w:pPr>
        <w:pStyle w:val="B1"/>
      </w:pPr>
      <w:r>
        <w:t>-</w:t>
      </w:r>
      <w:r>
        <w:tab/>
        <w:t xml:space="preserve">Operator Identifier based </w:t>
      </w:r>
      <w:r>
        <w:rPr>
          <w:rFonts w:hint="eastAsia"/>
          <w:lang w:eastAsia="zh-CN"/>
        </w:rPr>
        <w:t>N3IWF</w:t>
      </w:r>
      <w:r>
        <w:t xml:space="preserve"> FQDN;</w:t>
      </w:r>
    </w:p>
    <w:p w:rsidR="0095440F" w:rsidRDefault="0095440F" w:rsidP="0095440F">
      <w:pPr>
        <w:pStyle w:val="B1"/>
      </w:pPr>
      <w:r>
        <w:t>-</w:t>
      </w:r>
      <w:r>
        <w:tab/>
        <w:t xml:space="preserve">Tracking Area Identity based </w:t>
      </w:r>
      <w:r>
        <w:rPr>
          <w:rFonts w:hint="eastAsia"/>
          <w:lang w:eastAsia="zh-CN"/>
        </w:rPr>
        <w:t xml:space="preserve">N3IWF </w:t>
      </w:r>
      <w:r>
        <w:t>FQDN;</w:t>
      </w:r>
    </w:p>
    <w:p w:rsidR="0095440F" w:rsidRDefault="0095440F" w:rsidP="0095440F">
      <w:pPr>
        <w:pStyle w:val="B1"/>
      </w:pPr>
      <w:r>
        <w:t>-</w:t>
      </w:r>
      <w:r>
        <w:tab/>
        <w:t xml:space="preserve">the </w:t>
      </w:r>
      <w:r>
        <w:rPr>
          <w:rFonts w:hint="eastAsia"/>
          <w:lang w:eastAsia="zh-CN"/>
        </w:rPr>
        <w:t>N3IWF</w:t>
      </w:r>
      <w:r>
        <w:t xml:space="preserve"> FQDN configured in the UE by the HPLMN.</w:t>
      </w:r>
    </w:p>
    <w:p w:rsidR="0095440F" w:rsidRDefault="0095440F" w:rsidP="0095440F">
      <w:pPr>
        <w:pStyle w:val="NO"/>
      </w:pPr>
      <w:r>
        <w:t>NOTE:</w:t>
      </w:r>
      <w:r>
        <w:tab/>
        <w:t xml:space="preserve">The </w:t>
      </w:r>
      <w:r>
        <w:rPr>
          <w:rFonts w:hint="eastAsia"/>
          <w:lang w:eastAsia="zh-CN"/>
        </w:rPr>
        <w:t>N3IWF</w:t>
      </w:r>
      <w:r>
        <w:t xml:space="preserve"> FQDN configured in the UE can have a different format than those specified in the following </w:t>
      </w:r>
      <w:r w:rsidR="006327E3">
        <w:t>clause</w:t>
      </w:r>
      <w:r>
        <w:t>s.</w:t>
      </w:r>
    </w:p>
    <w:p w:rsidR="0095440F" w:rsidRDefault="0095440F" w:rsidP="0095440F">
      <w:pPr>
        <w:rPr>
          <w:lang w:eastAsia="zh-CN"/>
        </w:rPr>
      </w:pPr>
      <w:r>
        <w:rPr>
          <w:lang w:eastAsia="en-GB"/>
        </w:rPr>
        <w:t>The Visited Country</w:t>
      </w:r>
      <w:r>
        <w:rPr>
          <w:rFonts w:hint="eastAsia"/>
          <w:lang w:eastAsia="zh-CN"/>
        </w:rPr>
        <w:t xml:space="preserve"> </w:t>
      </w:r>
      <w:r>
        <w:rPr>
          <w:lang w:eastAsia="en-GB"/>
        </w:rPr>
        <w:t xml:space="preserve">FQDN </w:t>
      </w:r>
      <w:r>
        <w:rPr>
          <w:rFonts w:hint="eastAsia"/>
          <w:lang w:eastAsia="zh-CN"/>
        </w:rPr>
        <w:t xml:space="preserve">for N3IWF </w:t>
      </w:r>
      <w:r>
        <w:rPr>
          <w:lang w:eastAsia="en-GB"/>
        </w:rPr>
        <w:t xml:space="preserve">is used by a roaming UE to determine whether the visited country mandates the selection of an </w:t>
      </w:r>
      <w:r>
        <w:rPr>
          <w:rFonts w:hint="eastAsia"/>
          <w:lang w:eastAsia="zh-CN"/>
        </w:rPr>
        <w:t>N3IWF</w:t>
      </w:r>
      <w:r>
        <w:rPr>
          <w:lang w:eastAsia="en-GB"/>
        </w:rPr>
        <w:t xml:space="preserve"> in this country</w:t>
      </w:r>
      <w:r>
        <w:t xml:space="preserve">. The </w:t>
      </w:r>
      <w:r>
        <w:rPr>
          <w:lang w:eastAsia="en-GB"/>
        </w:rPr>
        <w:t>Visited Country FQDN</w:t>
      </w:r>
      <w:r>
        <w:rPr>
          <w:rFonts w:hint="eastAsia"/>
          <w:lang w:eastAsia="zh-CN"/>
        </w:rPr>
        <w:t xml:space="preserve"> for N3IWF</w:t>
      </w:r>
      <w:r>
        <w:t xml:space="preserve"> shall be constructed as specified in </w:t>
      </w:r>
      <w:r w:rsidR="006327E3">
        <w:t>clause</w:t>
      </w:r>
      <w:r>
        <w:rPr>
          <w:rFonts w:hint="eastAsia"/>
          <w:lang w:eastAsia="zh-CN"/>
        </w:rPr>
        <w:t> </w:t>
      </w:r>
      <w:r w:rsidR="00FD599F">
        <w:rPr>
          <w:lang w:eastAsia="zh-CN"/>
        </w:rPr>
        <w:t>28.3.2.2.4</w:t>
      </w:r>
      <w:r>
        <w:t xml:space="preserve">. The Replacement field used in </w:t>
      </w:r>
      <w:r>
        <w:rPr>
          <w:lang w:eastAsia="en-GB"/>
        </w:rPr>
        <w:t xml:space="preserve">DNS-based Discovery of regulatory requirements shall be constructed as specified in </w:t>
      </w:r>
      <w:r w:rsidR="006327E3">
        <w:rPr>
          <w:lang w:eastAsia="en-GB"/>
        </w:rPr>
        <w:t>clause</w:t>
      </w:r>
      <w:r>
        <w:rPr>
          <w:lang w:val="en-US" w:eastAsia="en-GB"/>
        </w:rPr>
        <w:t> </w:t>
      </w:r>
      <w:r w:rsidR="00FD599F">
        <w:rPr>
          <w:lang w:eastAsia="zh-CN"/>
        </w:rPr>
        <w:t>28.3.2.2.5</w:t>
      </w:r>
      <w:r>
        <w:rPr>
          <w:lang w:eastAsia="en-GB"/>
        </w:rPr>
        <w:t>.</w:t>
      </w:r>
    </w:p>
    <w:p w:rsidR="0095440F" w:rsidRDefault="0095440F" w:rsidP="0095440F">
      <w:pPr>
        <w:pStyle w:val="EditorsNote"/>
      </w:pPr>
      <w:r>
        <w:t>Editor's note:</w:t>
      </w:r>
      <w:r>
        <w:tab/>
      </w:r>
      <w:r>
        <w:rPr>
          <w:rFonts w:hint="eastAsia"/>
          <w:lang w:eastAsia="zh-CN"/>
        </w:rPr>
        <w:t xml:space="preserve">It is FFS whether N3IWF FQDN for emergency service </w:t>
      </w:r>
      <w:r>
        <w:rPr>
          <w:lang w:eastAsia="zh-CN"/>
        </w:rPr>
        <w:t xml:space="preserve">is </w:t>
      </w:r>
      <w:r>
        <w:rPr>
          <w:rFonts w:hint="eastAsia"/>
          <w:lang w:eastAsia="zh-CN"/>
        </w:rPr>
        <w:t>supported</w:t>
      </w:r>
      <w:r>
        <w:rPr>
          <w:lang w:eastAsia="zh-CN"/>
        </w:rPr>
        <w:t>.</w:t>
      </w:r>
    </w:p>
    <w:p w:rsidR="0095440F" w:rsidRDefault="0095440F" w:rsidP="0095440F">
      <w:pPr>
        <w:pStyle w:val="Heading5"/>
      </w:pPr>
      <w:bookmarkStart w:id="688" w:name="_Toc19695551"/>
      <w:bookmarkStart w:id="689" w:name="_Toc27225618"/>
      <w:r>
        <w:rPr>
          <w:rFonts w:hint="eastAsia"/>
          <w:lang w:eastAsia="zh-CN"/>
        </w:rPr>
        <w:t>28.3.2.2.2</w:t>
      </w:r>
      <w:r>
        <w:tab/>
        <w:t>Operator Identifier based N3IWF FQDN</w:t>
      </w:r>
      <w:bookmarkEnd w:id="688"/>
      <w:bookmarkEnd w:id="689"/>
    </w:p>
    <w:p w:rsidR="0095440F" w:rsidRDefault="0095440F" w:rsidP="0095440F">
      <w:r>
        <w:t xml:space="preserve">The N3IWF Fully Qualified Domain Name (N3IWF FQDN) contains an Operator Identifier that shall uniquely identify the PLMN where the N3IWF is located. The N3IWF FQDN is composed of seven labels. The last three labels shall be </w:t>
      </w:r>
      <w:r>
        <w:lastRenderedPageBreak/>
        <w:t>"pub.3gppnetwork.org". The third and fourth labels together shall uniquely identify the PLMN. The first two labels shall be "n3iwf.</w:t>
      </w:r>
      <w:r>
        <w:rPr>
          <w:rFonts w:hint="eastAsia"/>
          <w:lang w:eastAsia="zh-CN"/>
        </w:rPr>
        <w:t>5gc</w:t>
      </w:r>
      <w:r>
        <w:t>". The result of the N3IWF FQDN will be:</w:t>
      </w:r>
    </w:p>
    <w:p w:rsidR="0095440F" w:rsidRDefault="0095440F" w:rsidP="0095440F">
      <w:pPr>
        <w:ind w:firstLine="284"/>
      </w:pPr>
      <w:r>
        <w:rPr>
          <w:snapToGrid w:val="0"/>
        </w:rPr>
        <w:t>"n3iwf.5gc.mnc&lt;MNC&gt;.mcc&lt;MCC&gt;</w:t>
      </w:r>
      <w:r>
        <w:t>.pub.3gppnetwork.org"</w:t>
      </w:r>
    </w:p>
    <w:p w:rsidR="0095440F" w:rsidRDefault="0095440F" w:rsidP="0095440F">
      <w:r>
        <w:t>In the roaming case, the UE can utilise the services of the VPLMN or the HPLMN. In this case, the Operator Identifier based N3IWF FQDN shall be constructed as described above, but using the MNC and MCC of the VPLMN or the HPLMN.</w:t>
      </w:r>
    </w:p>
    <w:p w:rsidR="0095440F" w:rsidRDefault="0095440F" w:rsidP="0095440F">
      <w:r>
        <w:t>In order to guarantee inter-PLMN DNS translation, the &lt;MNC&gt; and &lt;MCC&gt; coding used in the "n3iwf.5gc. mnc&lt;MNC&gt;.mcc&lt;MCC&gt;.pub.3gppnetwork.org" format of the Operator Identifier based N3IWF FQDN shall be:</w:t>
      </w:r>
    </w:p>
    <w:p w:rsidR="0095440F" w:rsidRDefault="0095440F" w:rsidP="0095440F">
      <w:pPr>
        <w:pStyle w:val="B1"/>
      </w:pPr>
      <w:r>
        <w:t>-</w:t>
      </w:r>
      <w:r>
        <w:tab/>
        <w:t>&lt;MNC&gt; = 3 digits</w:t>
      </w:r>
    </w:p>
    <w:p w:rsidR="0095440F" w:rsidRDefault="0095440F" w:rsidP="0095440F">
      <w:pPr>
        <w:pStyle w:val="B1"/>
      </w:pPr>
      <w:r>
        <w:t>-</w:t>
      </w:r>
      <w:r>
        <w:tab/>
        <w:t>&lt;MCC&gt; = 3 digits</w:t>
      </w:r>
    </w:p>
    <w:p w:rsidR="0095440F" w:rsidRDefault="0095440F" w:rsidP="0095440F">
      <w:r>
        <w:t>If there are only 2 significant digits in the MNC, one "0" digit shall be</w:t>
      </w:r>
      <w:r>
        <w:rPr>
          <w:color w:val="3366FF"/>
        </w:rPr>
        <w:t xml:space="preserve"> </w:t>
      </w:r>
      <w:r>
        <w:t>inserted at the left side to fill the 3 digits coding of MNC in the N3IWF FQDN.</w:t>
      </w:r>
    </w:p>
    <w:p w:rsidR="0095440F" w:rsidRDefault="0095440F" w:rsidP="0095440F">
      <w:r>
        <w:t>As an example, the Operator Identifier based N3IWF FQDN for MCC 345 and MNC 12 is coded in the DNS as:</w:t>
      </w:r>
    </w:p>
    <w:p w:rsidR="0095440F" w:rsidRDefault="0095440F" w:rsidP="0095440F">
      <w:pPr>
        <w:rPr>
          <w:lang w:eastAsia="zh-CN"/>
        </w:rPr>
      </w:pPr>
      <w:r>
        <w:t>"n3iwf.5gc.mnc012.mcc345.pub.3gppnetwork.org".</w:t>
      </w:r>
    </w:p>
    <w:p w:rsidR="0095440F" w:rsidRDefault="0095440F" w:rsidP="0095440F">
      <w:pPr>
        <w:pStyle w:val="Heading5"/>
      </w:pPr>
      <w:bookmarkStart w:id="690" w:name="_Toc19695552"/>
      <w:bookmarkStart w:id="691" w:name="_Toc27225619"/>
      <w:r>
        <w:rPr>
          <w:rFonts w:hint="eastAsia"/>
          <w:lang w:eastAsia="zh-CN"/>
        </w:rPr>
        <w:t>28.3.2.2.</w:t>
      </w:r>
      <w:r>
        <w:t>3</w:t>
      </w:r>
      <w:r>
        <w:tab/>
        <w:t>Tracking Area Identity based N3IWF FQDN</w:t>
      </w:r>
      <w:bookmarkEnd w:id="690"/>
      <w:bookmarkEnd w:id="691"/>
    </w:p>
    <w:p w:rsidR="00AD4C7C" w:rsidRDefault="00AD4C7C" w:rsidP="00AD4C7C">
      <w:r>
        <w:t>The Tracking Area Identity based N3IWF FQDN is used to support location based N3IWF selection within a PLMN.</w:t>
      </w:r>
    </w:p>
    <w:p w:rsidR="00AD4C7C" w:rsidRDefault="00AD4C7C" w:rsidP="00AD4C7C">
      <w:r>
        <w:t>There are two N3IWF FQDNs defined one based on a TAI with a 2 octet TAC and a 5GS one based on a 3 octet TAC.</w:t>
      </w:r>
    </w:p>
    <w:p w:rsidR="00AD4C7C" w:rsidRDefault="00AD4C7C" w:rsidP="0099253F">
      <w:pPr>
        <w:pStyle w:val="B1"/>
      </w:pPr>
      <w:r>
        <w:t>1)</w:t>
      </w:r>
      <w:r>
        <w:tab/>
        <w:t>The Tracking Area Identity based N3IWF FQDN using a 2 octet TAC shall be constructed respectively as:</w:t>
      </w:r>
    </w:p>
    <w:p w:rsidR="00AD4C7C" w:rsidRDefault="00AD4C7C" w:rsidP="0099253F">
      <w:pPr>
        <w:pStyle w:val="B2"/>
      </w:pPr>
      <w:r>
        <w:rPr>
          <w:snapToGrid w:val="0"/>
        </w:rPr>
        <w:t>"</w:t>
      </w:r>
      <w:r>
        <w:t>tac-lb&lt;TAC-low-byte&gt;.tac-hb&lt;TAC-high-byte&gt;.tac</w:t>
      </w:r>
      <w:r>
        <w:rPr>
          <w:snapToGrid w:val="0"/>
        </w:rPr>
        <w:t>.n3iwf.5gc.mnc&lt;MNC&gt;.mcc&lt;MCC&gt;</w:t>
      </w:r>
      <w:r>
        <w:t>.pub.3gppnetwork.org"</w:t>
      </w:r>
    </w:p>
    <w:p w:rsidR="00AD4C7C" w:rsidRDefault="00AD4C7C" w:rsidP="0099253F">
      <w:pPr>
        <w:pStyle w:val="B1"/>
      </w:pPr>
      <w:r>
        <w:t>where</w:t>
      </w:r>
      <w:r>
        <w:tab/>
      </w:r>
    </w:p>
    <w:p w:rsidR="00AD4C7C" w:rsidRDefault="00AD4C7C" w:rsidP="0099253F">
      <w:pPr>
        <w:pStyle w:val="B2"/>
      </w:pPr>
      <w:r>
        <w:t>-</w:t>
      </w:r>
      <w:r>
        <w:tab/>
        <w:t>the &lt;MNC&gt; and &lt;MCC&gt; shall identify the PLMN where the N3IWF is located and shall be encoded as</w:t>
      </w:r>
    </w:p>
    <w:p w:rsidR="00AD4C7C" w:rsidRDefault="00AD4C7C" w:rsidP="0099253F">
      <w:pPr>
        <w:pStyle w:val="B3"/>
      </w:pPr>
      <w:r>
        <w:t>-</w:t>
      </w:r>
      <w:r>
        <w:tab/>
        <w:t>&lt;MNC&gt; = 3 digits</w:t>
      </w:r>
    </w:p>
    <w:p w:rsidR="00AD4C7C" w:rsidRDefault="00AD4C7C" w:rsidP="0099253F">
      <w:pPr>
        <w:pStyle w:val="B3"/>
      </w:pPr>
      <w:r>
        <w:t>-</w:t>
      </w:r>
      <w:r>
        <w:tab/>
        <w:t>&lt;MCC&gt; = 3 digits</w:t>
      </w:r>
    </w:p>
    <w:p w:rsidR="00AD4C7C" w:rsidRDefault="00AD4C7C" w:rsidP="0099253F">
      <w:pPr>
        <w:pStyle w:val="B2"/>
      </w:pPr>
      <w:r>
        <w:tab/>
        <w:t>If there are only 2 significant digits in the MNC, one "0" digit shall be inserted at the left side to fill the 3 digits coding of MNC in the N3IWF FQDN.</w:t>
      </w:r>
    </w:p>
    <w:p w:rsidR="00AD4C7C" w:rsidRDefault="00AD4C7C" w:rsidP="0099253F">
      <w:pPr>
        <w:pStyle w:val="B2"/>
      </w:pPr>
      <w:r>
        <w:t>-</w:t>
      </w:r>
      <w:r>
        <w:tab/>
        <w:t xml:space="preserve">the &lt;TAC&gt;, together with the &lt;MCC&gt; and &lt;MNC&gt; shall identify the Tracking Area Identity the UE is located in. </w:t>
      </w:r>
      <w:r>
        <w:br/>
      </w:r>
      <w:r>
        <w:br/>
        <w:t>The TAC is a 16-bit integer. The &lt;TAC-high-byte&gt; is the hexadecimal string of the most significant byte in the TAC and the &lt;TAC-low-byte &gt; is the hexadecimal string of the least significant byte.</w:t>
      </w:r>
      <w:r>
        <w:rPr>
          <w:rFonts w:hint="eastAsia"/>
        </w:rPr>
        <w:t xml:space="preserve"> If there are </w:t>
      </w:r>
      <w:r>
        <w:t xml:space="preserve">less than </w:t>
      </w:r>
      <w:r>
        <w:rPr>
          <w:rFonts w:hint="eastAsia"/>
        </w:rPr>
        <w:t>2</w:t>
      </w:r>
      <w:r>
        <w:t xml:space="preserve"> significant digits</w:t>
      </w:r>
      <w:r>
        <w:rPr>
          <w:rFonts w:hint="eastAsia"/>
        </w:rPr>
        <w:t xml:space="preserve"> in </w:t>
      </w:r>
      <w:r>
        <w:t>&lt;TAC-high-byte&gt;</w:t>
      </w:r>
      <w:r>
        <w:rPr>
          <w:rFonts w:hint="eastAsia"/>
        </w:rPr>
        <w:t xml:space="preserve"> or </w:t>
      </w:r>
      <w:r>
        <w:t>&lt;TAC-low-byte &gt;</w:t>
      </w:r>
      <w:r>
        <w:rPr>
          <w:rFonts w:hint="eastAsia"/>
        </w:rPr>
        <w:t xml:space="preserve">, "0" </w:t>
      </w:r>
      <w:r>
        <w:t xml:space="preserve">digit(s) </w:t>
      </w:r>
      <w:r>
        <w:rPr>
          <w:rFonts w:hint="eastAsia"/>
        </w:rPr>
        <w:t xml:space="preserve">shall be </w:t>
      </w:r>
      <w:r>
        <w:t xml:space="preserve">inserted at the left side to fill the </w:t>
      </w:r>
      <w:r>
        <w:rPr>
          <w:rFonts w:hint="eastAsia"/>
        </w:rPr>
        <w:t>2</w:t>
      </w:r>
      <w:r>
        <w:t xml:space="preserve"> digit coding;</w:t>
      </w:r>
    </w:p>
    <w:p w:rsidR="00AD4C7C" w:rsidRDefault="00AD4C7C" w:rsidP="0099253F">
      <w:pPr>
        <w:pStyle w:val="B1"/>
        <w:rPr>
          <w:lang w:eastAsia="zh-CN"/>
        </w:rPr>
      </w:pPr>
      <w:r>
        <w:t>As examples,</w:t>
      </w:r>
    </w:p>
    <w:p w:rsidR="00AD4C7C" w:rsidRDefault="00AD4C7C" w:rsidP="0099253F">
      <w:pPr>
        <w:pStyle w:val="B2"/>
      </w:pPr>
      <w:r>
        <w:t>-</w:t>
      </w:r>
      <w:r>
        <w:tab/>
        <w:t>the Tracking Area Identity based N3IWF FQDN for the TAC H'0B21, MCC 345 and MNC 12 is coded in the DNS as:</w:t>
      </w:r>
    </w:p>
    <w:p w:rsidR="00AD4C7C" w:rsidRPr="0099253F" w:rsidRDefault="00AD4C7C" w:rsidP="0099253F">
      <w:pPr>
        <w:pStyle w:val="B3"/>
        <w:rPr>
          <w:snapToGrid w:val="0"/>
        </w:rPr>
      </w:pPr>
      <w:r>
        <w:rPr>
          <w:snapToGrid w:val="0"/>
        </w:rPr>
        <w:t>"</w:t>
      </w:r>
      <w:r>
        <w:t>tac-lb21.tac-hb0b.tac</w:t>
      </w:r>
      <w:r>
        <w:rPr>
          <w:snapToGrid w:val="0"/>
        </w:rPr>
        <w:t>.n3iwf.5gc.mnc012.mcc345.pub.3gppnetwork.org"</w:t>
      </w:r>
    </w:p>
    <w:p w:rsidR="00AD4C7C" w:rsidRDefault="00AD4C7C" w:rsidP="0099253F">
      <w:pPr>
        <w:pStyle w:val="B1"/>
      </w:pPr>
      <w:r>
        <w:t>2)</w:t>
      </w:r>
      <w:r>
        <w:tab/>
        <w:t>The 5GS Tracking Area Identity based N3IWF FQDN using a 3 octet TAC shall be constructed respectively as:</w:t>
      </w:r>
    </w:p>
    <w:p w:rsidR="00AD4C7C" w:rsidRDefault="00AD4C7C" w:rsidP="0099253F">
      <w:pPr>
        <w:pStyle w:val="B2"/>
      </w:pPr>
      <w:r>
        <w:rPr>
          <w:snapToGrid w:val="0"/>
        </w:rPr>
        <w:t>"</w:t>
      </w:r>
      <w:r>
        <w:t>tac-lb&lt;TAC-low-byte&gt;.tac-mb&lt;TAC-middle-byte&gt;.tac-hb&lt;TAC-high-byte&gt;.5gstac</w:t>
      </w:r>
      <w:r>
        <w:rPr>
          <w:snapToGrid w:val="0"/>
        </w:rPr>
        <w:t>.n3iwf.5gc.mnc&lt;MNC&gt;.mcc&lt;MCC&gt;</w:t>
      </w:r>
      <w:r>
        <w:t>.pub.3gppnetwork.org"</w:t>
      </w:r>
    </w:p>
    <w:p w:rsidR="00AD4C7C" w:rsidRDefault="00AD4C7C" w:rsidP="0099253F">
      <w:pPr>
        <w:pStyle w:val="B1"/>
      </w:pPr>
      <w:r>
        <w:t>where</w:t>
      </w:r>
      <w:r>
        <w:tab/>
      </w:r>
    </w:p>
    <w:p w:rsidR="00AD4C7C" w:rsidRDefault="00AD4C7C" w:rsidP="0099253F">
      <w:pPr>
        <w:pStyle w:val="B2"/>
      </w:pPr>
      <w:r>
        <w:t>-</w:t>
      </w:r>
      <w:r>
        <w:tab/>
        <w:t>the &lt;MNC&gt; and &lt;MCC&gt; shall identify the PLMN where the N3IWF is located and shall be encoded as</w:t>
      </w:r>
    </w:p>
    <w:p w:rsidR="00AD4C7C" w:rsidRDefault="00AD4C7C" w:rsidP="0099253F">
      <w:pPr>
        <w:pStyle w:val="B3"/>
      </w:pPr>
      <w:r>
        <w:lastRenderedPageBreak/>
        <w:t>-</w:t>
      </w:r>
      <w:r>
        <w:tab/>
        <w:t>&lt;MNC&gt; = 3 digits</w:t>
      </w:r>
    </w:p>
    <w:p w:rsidR="00AD4C7C" w:rsidRDefault="00AD4C7C" w:rsidP="0099253F">
      <w:pPr>
        <w:pStyle w:val="B3"/>
      </w:pPr>
      <w:r>
        <w:t>-</w:t>
      </w:r>
      <w:r>
        <w:tab/>
        <w:t>&lt;MCC&gt; = 3 digits</w:t>
      </w:r>
    </w:p>
    <w:p w:rsidR="00AD4C7C" w:rsidRDefault="00AD4C7C" w:rsidP="0099253F">
      <w:pPr>
        <w:pStyle w:val="B2"/>
      </w:pPr>
      <w:r>
        <w:tab/>
        <w:t>If there are only 2 significant digits in the MNC, one "0" digit shall be inserted at the left side to fill the 3 digits coding of MNC in the N3IWF FQDN.</w:t>
      </w:r>
    </w:p>
    <w:p w:rsidR="00AD4C7C" w:rsidRDefault="00AD4C7C" w:rsidP="0099253F">
      <w:pPr>
        <w:pStyle w:val="B2"/>
      </w:pPr>
      <w:r>
        <w:t>-</w:t>
      </w:r>
      <w:r>
        <w:tab/>
        <w:t xml:space="preserve">the &lt;TAC&gt;, together with the &lt;MCC&gt; and &lt;MNC&gt; shall identify the 5GSTracking Area Identity the UE is located in. </w:t>
      </w:r>
      <w:r>
        <w:br/>
      </w:r>
      <w:r>
        <w:br/>
        <w:t>The 5GS TAC is a 24-bit integer. The &lt;TAC-high-byte&gt; is the hexadecimal string of the most significant byte in the TAC and the &lt;TAC-low-byte &gt; is the hexadecimal string of the least significant byte.</w:t>
      </w:r>
      <w:r>
        <w:rPr>
          <w:rFonts w:hint="eastAsia"/>
        </w:rPr>
        <w:t xml:space="preserve"> If there are </w:t>
      </w:r>
      <w:r>
        <w:t xml:space="preserve">less than </w:t>
      </w:r>
      <w:r>
        <w:rPr>
          <w:rFonts w:hint="eastAsia"/>
        </w:rPr>
        <w:t>2</w:t>
      </w:r>
      <w:r>
        <w:t xml:space="preserve"> significant digits</w:t>
      </w:r>
      <w:r>
        <w:rPr>
          <w:rFonts w:hint="eastAsia"/>
        </w:rPr>
        <w:t xml:space="preserve"> in </w:t>
      </w:r>
      <w:r>
        <w:t>&lt;TAC-low-byte&gt;, &lt;TAC-middle-byte&gt;</w:t>
      </w:r>
      <w:r>
        <w:rPr>
          <w:rFonts w:hint="eastAsia"/>
        </w:rPr>
        <w:t xml:space="preserve"> or </w:t>
      </w:r>
      <w:r>
        <w:t>&lt;TAC-high-byte &gt;</w:t>
      </w:r>
      <w:r>
        <w:rPr>
          <w:rFonts w:hint="eastAsia"/>
        </w:rPr>
        <w:t xml:space="preserve">, "0" </w:t>
      </w:r>
      <w:r>
        <w:t xml:space="preserve">digit(s) </w:t>
      </w:r>
      <w:r>
        <w:rPr>
          <w:rFonts w:hint="eastAsia"/>
        </w:rPr>
        <w:t xml:space="preserve">shall be </w:t>
      </w:r>
      <w:r>
        <w:t xml:space="preserve">inserted at the left side to fill the </w:t>
      </w:r>
      <w:r>
        <w:rPr>
          <w:rFonts w:hint="eastAsia"/>
        </w:rPr>
        <w:t>2</w:t>
      </w:r>
      <w:r>
        <w:t xml:space="preserve"> digit coding;</w:t>
      </w:r>
    </w:p>
    <w:p w:rsidR="00AD4C7C" w:rsidRDefault="00AD4C7C" w:rsidP="0099253F">
      <w:pPr>
        <w:pStyle w:val="B1"/>
        <w:rPr>
          <w:lang w:eastAsia="zh-CN"/>
        </w:rPr>
      </w:pPr>
      <w:r>
        <w:t>As examples,</w:t>
      </w:r>
    </w:p>
    <w:p w:rsidR="00AD4C7C" w:rsidRDefault="00AD4C7C" w:rsidP="0099253F">
      <w:pPr>
        <w:pStyle w:val="B2"/>
      </w:pPr>
      <w:r>
        <w:t>-</w:t>
      </w:r>
      <w:r>
        <w:tab/>
        <w:t>the 5GS Tracking Area Identity based N3IWF FQDN for the 5GS TAC H'0B1A21, MCC 345 and MNC 12 is coded in the DNS as:</w:t>
      </w:r>
    </w:p>
    <w:p w:rsidR="00AD4C7C" w:rsidRDefault="00AD4C7C" w:rsidP="0099253F">
      <w:pPr>
        <w:pStyle w:val="B3"/>
        <w:rPr>
          <w:snapToGrid w:val="0"/>
        </w:rPr>
      </w:pPr>
      <w:r>
        <w:rPr>
          <w:snapToGrid w:val="0"/>
        </w:rPr>
        <w:t>"</w:t>
      </w:r>
      <w:r>
        <w:t>tac-lb21.tac-mb1a.tac-hb0b.5gstac</w:t>
      </w:r>
      <w:r>
        <w:rPr>
          <w:snapToGrid w:val="0"/>
        </w:rPr>
        <w:t>.n3iwf.5gc.mnc012.mcc345.pub.3gppnetwork.org"</w:t>
      </w:r>
    </w:p>
    <w:p w:rsidR="0095440F" w:rsidRDefault="0095440F" w:rsidP="0095440F">
      <w:pPr>
        <w:pStyle w:val="Heading5"/>
        <w:rPr>
          <w:lang w:eastAsia="zh-CN"/>
        </w:rPr>
      </w:pPr>
      <w:bookmarkStart w:id="692" w:name="_Toc19695553"/>
      <w:bookmarkStart w:id="693" w:name="_Toc27225620"/>
      <w:r>
        <w:rPr>
          <w:rFonts w:hint="eastAsia"/>
          <w:lang w:eastAsia="zh-CN"/>
        </w:rPr>
        <w:t>28.3.2.2</w:t>
      </w:r>
      <w:r>
        <w:t>.</w:t>
      </w:r>
      <w:r>
        <w:rPr>
          <w:rFonts w:hint="eastAsia"/>
          <w:lang w:eastAsia="zh-CN"/>
        </w:rPr>
        <w:t>4</w:t>
      </w:r>
      <w:r w:rsidR="006210D2">
        <w:tab/>
      </w:r>
      <w:r>
        <w:t>Visited Country FQDN</w:t>
      </w:r>
      <w:r>
        <w:rPr>
          <w:rFonts w:hint="eastAsia"/>
          <w:lang w:eastAsia="zh-CN"/>
        </w:rPr>
        <w:t xml:space="preserve"> for N3IWF</w:t>
      </w:r>
      <w:bookmarkEnd w:id="692"/>
      <w:bookmarkEnd w:id="693"/>
    </w:p>
    <w:p w:rsidR="0095440F" w:rsidRDefault="0095440F" w:rsidP="0095440F">
      <w:r>
        <w:rPr>
          <w:lang w:eastAsia="en-GB"/>
        </w:rPr>
        <w:t>The Visited Country FQDN</w:t>
      </w:r>
      <w:r>
        <w:rPr>
          <w:rFonts w:hint="eastAsia"/>
          <w:lang w:eastAsia="zh-CN"/>
        </w:rPr>
        <w:t xml:space="preserve"> for N3IWF</w:t>
      </w:r>
      <w:r>
        <w:rPr>
          <w:lang w:eastAsia="en-GB"/>
        </w:rPr>
        <w:t xml:space="preserve">, used by a roaming UE to determine whether the visited country mandates the selection of an </w:t>
      </w:r>
      <w:r>
        <w:rPr>
          <w:rFonts w:hint="eastAsia"/>
          <w:lang w:eastAsia="zh-CN"/>
        </w:rPr>
        <w:t xml:space="preserve">N3IWF </w:t>
      </w:r>
      <w:r>
        <w:rPr>
          <w:lang w:eastAsia="en-GB"/>
        </w:rPr>
        <w:t xml:space="preserve">in this country, </w:t>
      </w:r>
      <w:r>
        <w:t>shall be constructed as described below.</w:t>
      </w:r>
    </w:p>
    <w:p w:rsidR="0095440F" w:rsidRDefault="0095440F" w:rsidP="0095440F">
      <w:r>
        <w:t>The Visited Country FQDN shall contain a MCC that uniquely identifies the country in which the UE is located.</w:t>
      </w:r>
    </w:p>
    <w:p w:rsidR="0095440F" w:rsidRDefault="0095440F" w:rsidP="0095440F">
      <w:r>
        <w:t>The Visited Country FQDN is composed of seven labels. The last three labels shall be "pub.3gppnetwork.org". The fourth label shall be "visited-country". The third label shall uniquely identify the MCC of the visited country. The first and second labels shall be "</w:t>
      </w:r>
      <w:r>
        <w:rPr>
          <w:rFonts w:hint="eastAsia"/>
          <w:lang w:eastAsia="zh-CN"/>
        </w:rPr>
        <w:t>n3iwf</w:t>
      </w:r>
      <w:r>
        <w:t>.</w:t>
      </w:r>
      <w:r>
        <w:rPr>
          <w:rFonts w:hint="eastAsia"/>
          <w:lang w:eastAsia="zh-CN"/>
        </w:rPr>
        <w:t>5g</w:t>
      </w:r>
      <w:r>
        <w:t>c". The resulting Visited Country FQDN</w:t>
      </w:r>
      <w:r>
        <w:rPr>
          <w:rFonts w:hint="eastAsia"/>
          <w:lang w:eastAsia="zh-CN"/>
        </w:rPr>
        <w:t xml:space="preserve"> of N3IWF</w:t>
      </w:r>
      <w:r>
        <w:t xml:space="preserve"> will be:</w:t>
      </w:r>
    </w:p>
    <w:p w:rsidR="0095440F" w:rsidRDefault="0095440F" w:rsidP="0095440F">
      <w:pPr>
        <w:ind w:firstLine="284"/>
      </w:pPr>
      <w:r>
        <w:rPr>
          <w:snapToGrid w:val="0"/>
        </w:rPr>
        <w:t>"</w:t>
      </w:r>
      <w:r>
        <w:rPr>
          <w:rFonts w:hint="eastAsia"/>
          <w:snapToGrid w:val="0"/>
          <w:lang w:eastAsia="zh-CN"/>
        </w:rPr>
        <w:t>n3iwf</w:t>
      </w:r>
      <w:r>
        <w:rPr>
          <w:snapToGrid w:val="0"/>
        </w:rPr>
        <w:t>.</w:t>
      </w:r>
      <w:r>
        <w:rPr>
          <w:rFonts w:hint="eastAsia"/>
          <w:snapToGrid w:val="0"/>
          <w:lang w:eastAsia="zh-CN"/>
        </w:rPr>
        <w:t>5g</w:t>
      </w:r>
      <w:r>
        <w:rPr>
          <w:snapToGrid w:val="0"/>
        </w:rPr>
        <w:t>c.mcc&lt;MCC&gt;.</w:t>
      </w:r>
      <w:r>
        <w:t>visited-country.pub.3gppnetwork.org"</w:t>
      </w:r>
    </w:p>
    <w:p w:rsidR="0095440F" w:rsidRDefault="0095440F" w:rsidP="0095440F">
      <w:r>
        <w:t>The &lt;MCC&gt; coding used in this FQDN shall be:</w:t>
      </w:r>
    </w:p>
    <w:p w:rsidR="0095440F" w:rsidRDefault="0095440F" w:rsidP="0095440F">
      <w:pPr>
        <w:pStyle w:val="B1"/>
      </w:pPr>
      <w:r>
        <w:t>-</w:t>
      </w:r>
      <w:r>
        <w:tab/>
        <w:t>&lt;MCC&gt; = 3 digits</w:t>
      </w:r>
    </w:p>
    <w:p w:rsidR="0095440F" w:rsidRDefault="0095440F" w:rsidP="0095440F">
      <w:r>
        <w:t>As an example, the Visited Country FQDN for MCC 345 is coded in the DNS as:</w:t>
      </w:r>
    </w:p>
    <w:p w:rsidR="0095440F" w:rsidRDefault="0095440F" w:rsidP="0095440F">
      <w:r>
        <w:t>"</w:t>
      </w:r>
      <w:r>
        <w:rPr>
          <w:rFonts w:hint="eastAsia"/>
          <w:lang w:eastAsia="zh-CN"/>
        </w:rPr>
        <w:t>n3iwf</w:t>
      </w:r>
      <w:r>
        <w:t>.</w:t>
      </w:r>
      <w:r>
        <w:rPr>
          <w:rFonts w:hint="eastAsia"/>
          <w:lang w:eastAsia="zh-CN"/>
        </w:rPr>
        <w:t>5gc</w:t>
      </w:r>
      <w:r>
        <w:t>.mcc345.visited-country.pub.3gppnetwork.org".</w:t>
      </w:r>
    </w:p>
    <w:p w:rsidR="0095440F" w:rsidRDefault="0095440F" w:rsidP="0095440F">
      <w:pPr>
        <w:pStyle w:val="Heading5"/>
      </w:pPr>
      <w:bookmarkStart w:id="694" w:name="_Toc19695554"/>
      <w:bookmarkStart w:id="695" w:name="_Toc27225621"/>
      <w:r>
        <w:rPr>
          <w:rFonts w:hint="eastAsia"/>
          <w:lang w:eastAsia="zh-CN"/>
        </w:rPr>
        <w:t>28.3.2.2.</w:t>
      </w:r>
      <w:r>
        <w:t>5</w:t>
      </w:r>
      <w:r>
        <w:tab/>
        <w:t xml:space="preserve">Replacement field used in </w:t>
      </w:r>
      <w:r>
        <w:rPr>
          <w:lang w:eastAsia="en-GB"/>
        </w:rPr>
        <w:t>DNS-based Discovery of regulatory requirements</w:t>
      </w:r>
      <w:bookmarkEnd w:id="694"/>
      <w:bookmarkEnd w:id="695"/>
    </w:p>
    <w:p w:rsidR="0095440F" w:rsidRDefault="0095440F" w:rsidP="0095440F">
      <w:pPr>
        <w:rPr>
          <w:lang w:eastAsia="ja-JP"/>
        </w:rPr>
      </w:pPr>
      <w:r>
        <w:rPr>
          <w:lang w:eastAsia="en-GB"/>
        </w:rPr>
        <w:t xml:space="preserve">If the visited country mandates the selection of an </w:t>
      </w:r>
      <w:r>
        <w:rPr>
          <w:rFonts w:hint="eastAsia"/>
          <w:lang w:eastAsia="zh-CN"/>
        </w:rPr>
        <w:t>N3IWF</w:t>
      </w:r>
      <w:r>
        <w:rPr>
          <w:lang w:eastAsia="en-GB"/>
        </w:rPr>
        <w:t xml:space="preserve"> in this country</w:t>
      </w:r>
      <w:r>
        <w:t xml:space="preserve">, the </w:t>
      </w:r>
      <w:r>
        <w:rPr>
          <w:rFonts w:hint="eastAsia"/>
          <w:lang w:eastAsia="ja-JP"/>
        </w:rPr>
        <w:t>NAPTR record</w:t>
      </w:r>
      <w:r>
        <w:rPr>
          <w:lang w:eastAsia="ja-JP"/>
        </w:rPr>
        <w:t>(</w:t>
      </w:r>
      <w:r>
        <w:rPr>
          <w:rFonts w:hint="eastAsia"/>
          <w:lang w:eastAsia="ja-JP"/>
        </w:rPr>
        <w:t>s</w:t>
      </w:r>
      <w:r>
        <w:rPr>
          <w:lang w:eastAsia="ja-JP"/>
        </w:rPr>
        <w:t>)</w:t>
      </w:r>
      <w:r>
        <w:rPr>
          <w:rFonts w:hint="eastAsia"/>
          <w:lang w:eastAsia="ja-JP"/>
        </w:rPr>
        <w:t xml:space="preserve"> </w:t>
      </w:r>
      <w:r>
        <w:t xml:space="preserve">associated to the Visited Country FQDN </w:t>
      </w:r>
      <w:r>
        <w:rPr>
          <w:lang w:eastAsia="ja-JP"/>
        </w:rPr>
        <w:t xml:space="preserve">shall be provisioned with the replacement field </w:t>
      </w:r>
      <w:r>
        <w:rPr>
          <w:lang w:eastAsia="en-GB"/>
        </w:rPr>
        <w:t xml:space="preserve">containing </w:t>
      </w:r>
      <w:r>
        <w:rPr>
          <w:lang w:eastAsia="ja-JP"/>
        </w:rPr>
        <w:t xml:space="preserve">the identity of the PLMN(s) in the visited country which may be used for </w:t>
      </w:r>
      <w:r>
        <w:rPr>
          <w:rFonts w:hint="eastAsia"/>
          <w:lang w:eastAsia="zh-CN"/>
        </w:rPr>
        <w:t>N3IWF</w:t>
      </w:r>
      <w:r>
        <w:rPr>
          <w:lang w:eastAsia="ja-JP"/>
        </w:rPr>
        <w:t xml:space="preserve"> selection.</w:t>
      </w:r>
    </w:p>
    <w:p w:rsidR="0095440F" w:rsidRDefault="0095440F" w:rsidP="0095440F">
      <w:pPr>
        <w:rPr>
          <w:lang w:eastAsia="en-GB"/>
        </w:rPr>
      </w:pPr>
      <w:r>
        <w:rPr>
          <w:lang w:eastAsia="ja-JP"/>
        </w:rPr>
        <w:t xml:space="preserve">The replacement field shall take the form </w:t>
      </w:r>
      <w:r>
        <w:rPr>
          <w:lang w:eastAsia="en-GB"/>
        </w:rPr>
        <w:t xml:space="preserve">of an Operator Identifier based </w:t>
      </w:r>
      <w:r>
        <w:rPr>
          <w:rFonts w:hint="eastAsia"/>
          <w:lang w:eastAsia="zh-CN"/>
        </w:rPr>
        <w:t>N3IWF</w:t>
      </w:r>
      <w:r>
        <w:rPr>
          <w:lang w:eastAsia="en-GB"/>
        </w:rPr>
        <w:t xml:space="preserve"> FQDN as specified in </w:t>
      </w:r>
      <w:r w:rsidR="006327E3">
        <w:rPr>
          <w:lang w:eastAsia="en-GB"/>
        </w:rPr>
        <w:t>clause</w:t>
      </w:r>
      <w:r>
        <w:rPr>
          <w:lang w:eastAsia="en-GB"/>
        </w:rPr>
        <w:t xml:space="preserve"> </w:t>
      </w:r>
      <w:r w:rsidR="00C049CF">
        <w:rPr>
          <w:rFonts w:hint="eastAsia"/>
          <w:lang w:eastAsia="zh-CN"/>
        </w:rPr>
        <w:t>28.3.2.2.2</w:t>
      </w:r>
      <w:r>
        <w:rPr>
          <w:lang w:eastAsia="en-GB"/>
        </w:rPr>
        <w:t>.</w:t>
      </w:r>
    </w:p>
    <w:p w:rsidR="0095440F" w:rsidRDefault="0095440F" w:rsidP="0095440F">
      <w:pPr>
        <w:rPr>
          <w:lang w:eastAsia="en-GB"/>
        </w:rPr>
      </w:pPr>
      <w:r>
        <w:rPr>
          <w:lang w:eastAsia="en-GB"/>
        </w:rPr>
        <w:t>For countries with multiple MCC, the NAPTR records returned by the DNS may contain a different MCC than the MCC indicated in the Visited Country FQDN.</w:t>
      </w:r>
    </w:p>
    <w:p w:rsidR="0095440F" w:rsidRDefault="0095440F" w:rsidP="0095440F">
      <w:pPr>
        <w:rPr>
          <w:lang w:val="en-US"/>
        </w:rPr>
      </w:pPr>
      <w:r>
        <w:rPr>
          <w:lang w:val="en-US"/>
        </w:rPr>
        <w:t>As an example, the NAPTR records associated to the Visited Country FQDN for MCC 345, and for MNC 012, 013 and 014, are provisioned in the DNS as:</w:t>
      </w:r>
    </w:p>
    <w:p w:rsidR="0095440F" w:rsidRDefault="0095440F" w:rsidP="0095440F">
      <w:pPr>
        <w:pStyle w:val="PL"/>
        <w:rPr>
          <w:rFonts w:ascii="Times New Roman" w:hAnsi="Times New Roman"/>
          <w:sz w:val="20"/>
          <w:lang w:val="en-US" w:eastAsia="en-GB"/>
        </w:rPr>
      </w:pPr>
      <w:r>
        <w:rPr>
          <w:rFonts w:ascii="Times New Roman" w:hAnsi="Times New Roman" w:hint="eastAsia"/>
          <w:sz w:val="20"/>
          <w:lang w:val="en-US" w:eastAsia="zh-CN"/>
        </w:rPr>
        <w:t>n3iwf</w:t>
      </w:r>
      <w:r>
        <w:rPr>
          <w:rFonts w:ascii="Times New Roman" w:hAnsi="Times New Roman"/>
          <w:sz w:val="20"/>
          <w:lang w:val="en-US" w:eastAsia="en-GB"/>
        </w:rPr>
        <w:t>.</w:t>
      </w:r>
      <w:r>
        <w:rPr>
          <w:rFonts w:ascii="Times New Roman" w:hAnsi="Times New Roman" w:hint="eastAsia"/>
          <w:sz w:val="20"/>
          <w:lang w:val="en-US" w:eastAsia="zh-CN"/>
        </w:rPr>
        <w:t>5g</w:t>
      </w:r>
      <w:r>
        <w:rPr>
          <w:rFonts w:ascii="Times New Roman" w:hAnsi="Times New Roman"/>
          <w:sz w:val="20"/>
          <w:lang w:val="en-US" w:eastAsia="en-GB"/>
        </w:rPr>
        <w:t>c.mcc345.visited-country.pub.3gppnetwork.org</w:t>
      </w:r>
    </w:p>
    <w:p w:rsidR="0095440F" w:rsidRDefault="0095440F" w:rsidP="0095440F">
      <w:pPr>
        <w:pStyle w:val="PL"/>
        <w:rPr>
          <w:rFonts w:ascii="Times New Roman" w:hAnsi="Times New Roman"/>
          <w:sz w:val="20"/>
          <w:lang w:val="en-US" w:eastAsia="en-GB"/>
        </w:rPr>
      </w:pPr>
      <w:r>
        <w:rPr>
          <w:rFonts w:ascii="Times New Roman" w:hAnsi="Times New Roman"/>
          <w:sz w:val="20"/>
          <w:lang w:val="en-US" w:eastAsia="en-GB"/>
        </w:rPr>
        <w:t>;</w:t>
      </w:r>
      <w:r>
        <w:rPr>
          <w:rFonts w:ascii="Times New Roman" w:hAnsi="Times New Roman"/>
          <w:sz w:val="20"/>
          <w:lang w:val="en-US" w:eastAsia="en-GB"/>
        </w:rPr>
        <w:tab/>
        <w:t>IN NAPTR</w:t>
      </w:r>
      <w:r>
        <w:rPr>
          <w:rFonts w:ascii="Times New Roman" w:hAnsi="Times New Roman"/>
          <w:sz w:val="20"/>
          <w:lang w:val="en-US" w:eastAsia="en-GB"/>
        </w:rPr>
        <w:tab/>
        <w:t>order</w:t>
      </w:r>
      <w:r>
        <w:rPr>
          <w:rFonts w:ascii="Times New Roman" w:hAnsi="Times New Roman"/>
          <w:sz w:val="20"/>
          <w:lang w:val="en-US" w:eastAsia="en-GB"/>
        </w:rPr>
        <w:tab/>
        <w:t>pref.</w:t>
      </w:r>
      <w:r w:rsidR="006210D2">
        <w:rPr>
          <w:rFonts w:ascii="Times New Roman" w:hAnsi="Times New Roman"/>
          <w:sz w:val="20"/>
          <w:lang w:val="en-US" w:eastAsia="en-GB"/>
        </w:rPr>
        <w:tab/>
      </w:r>
      <w:r>
        <w:rPr>
          <w:rFonts w:ascii="Times New Roman" w:hAnsi="Times New Roman"/>
          <w:sz w:val="20"/>
          <w:lang w:val="en-US" w:eastAsia="en-GB"/>
        </w:rPr>
        <w:t>flag</w:t>
      </w:r>
      <w:r w:rsidR="006210D2">
        <w:rPr>
          <w:rFonts w:ascii="Times New Roman" w:hAnsi="Times New Roman"/>
          <w:sz w:val="20"/>
          <w:lang w:val="en-US" w:eastAsia="en-GB"/>
        </w:rPr>
        <w:tab/>
      </w:r>
      <w:r>
        <w:rPr>
          <w:rFonts w:ascii="Times New Roman" w:hAnsi="Times New Roman"/>
          <w:sz w:val="20"/>
          <w:lang w:val="en-US" w:eastAsia="en-GB"/>
        </w:rPr>
        <w:t>service</w:t>
      </w:r>
      <w:r>
        <w:rPr>
          <w:rFonts w:ascii="Times New Roman" w:hAnsi="Times New Roman"/>
          <w:sz w:val="20"/>
          <w:lang w:val="en-US" w:eastAsia="en-GB"/>
        </w:rPr>
        <w:tab/>
        <w:t>regexp</w:t>
      </w:r>
      <w:r>
        <w:rPr>
          <w:rFonts w:ascii="Times New Roman" w:hAnsi="Times New Roman"/>
          <w:sz w:val="20"/>
          <w:lang w:val="en-US" w:eastAsia="en-GB"/>
        </w:rPr>
        <w:tab/>
        <w:t>replacement</w:t>
      </w:r>
    </w:p>
    <w:p w:rsidR="0095440F" w:rsidRDefault="0095440F" w:rsidP="0095440F">
      <w:pPr>
        <w:pStyle w:val="PL"/>
        <w:rPr>
          <w:rFonts w:ascii="Times New Roman" w:hAnsi="Times New Roman"/>
          <w:sz w:val="20"/>
          <w:lang w:val="en-US" w:eastAsia="en-GB"/>
        </w:rPr>
      </w:pPr>
      <w:r>
        <w:rPr>
          <w:rFonts w:ascii="Times New Roman" w:hAnsi="Times New Roman"/>
          <w:sz w:val="20"/>
          <w:lang w:val="en-US" w:eastAsia="en-GB"/>
        </w:rPr>
        <w:tab/>
        <w:t>IN NAPTR</w:t>
      </w:r>
      <w:r w:rsidR="006210D2">
        <w:rPr>
          <w:rFonts w:ascii="Times New Roman" w:hAnsi="Times New Roman"/>
          <w:sz w:val="20"/>
          <w:lang w:val="en-US" w:eastAsia="en-GB"/>
        </w:rPr>
        <w:tab/>
      </w:r>
      <w:r>
        <w:rPr>
          <w:rFonts w:ascii="Times New Roman" w:hAnsi="Times New Roman"/>
          <w:sz w:val="20"/>
          <w:lang w:val="en-US" w:eastAsia="en-GB"/>
        </w:rPr>
        <w:t>100</w:t>
      </w:r>
      <w:r w:rsidR="006210D2">
        <w:rPr>
          <w:rFonts w:ascii="Times New Roman" w:hAnsi="Times New Roman"/>
          <w:sz w:val="20"/>
          <w:lang w:val="en-US" w:eastAsia="en-GB"/>
        </w:rPr>
        <w:tab/>
      </w:r>
      <w:r>
        <w:rPr>
          <w:rFonts w:ascii="Times New Roman" w:hAnsi="Times New Roman"/>
          <w:sz w:val="20"/>
          <w:lang w:val="en-US" w:eastAsia="en-GB"/>
        </w:rPr>
        <w:t>999</w:t>
      </w:r>
      <w:r w:rsidR="006210D2">
        <w:rPr>
          <w:rFonts w:ascii="Times New Roman" w:hAnsi="Times New Roman"/>
          <w:sz w:val="20"/>
          <w:lang w:val="en-US" w:eastAsia="en-GB"/>
        </w:rPr>
        <w:tab/>
      </w:r>
      <w:r>
        <w:rPr>
          <w:rFonts w:ascii="Times New Roman" w:hAnsi="Times New Roman"/>
          <w:sz w:val="20"/>
          <w:lang w:val="en-US" w:eastAsia="en-GB"/>
        </w:rPr>
        <w:t>""</w:t>
      </w:r>
      <w:r w:rsidR="006210D2">
        <w:rPr>
          <w:rFonts w:ascii="Times New Roman" w:hAnsi="Times New Roman"/>
          <w:sz w:val="20"/>
          <w:lang w:val="en-US" w:eastAsia="en-GB"/>
        </w:rPr>
        <w:tab/>
      </w:r>
      <w:r>
        <w:rPr>
          <w:rFonts w:ascii="Times New Roman" w:hAnsi="Times New Roman"/>
          <w:sz w:val="20"/>
          <w:lang w:val="en-US" w:eastAsia="en-GB"/>
        </w:rPr>
        <w:tab/>
        <w:t>""</w:t>
      </w:r>
      <w:r w:rsidR="006210D2">
        <w:rPr>
          <w:rFonts w:ascii="Times New Roman" w:hAnsi="Times New Roman"/>
          <w:sz w:val="20"/>
          <w:lang w:val="en-US" w:eastAsia="en-GB"/>
        </w:rPr>
        <w:tab/>
      </w:r>
      <w:r>
        <w:rPr>
          <w:rFonts w:ascii="Times New Roman" w:hAnsi="Times New Roman" w:hint="eastAsia"/>
          <w:sz w:val="20"/>
          <w:lang w:val="en-US" w:eastAsia="zh-CN"/>
        </w:rPr>
        <w:t>n3iwf</w:t>
      </w:r>
      <w:r>
        <w:rPr>
          <w:rFonts w:ascii="Times New Roman" w:hAnsi="Times New Roman"/>
          <w:sz w:val="20"/>
          <w:lang w:val="en-US" w:eastAsia="en-GB"/>
        </w:rPr>
        <w:t>.</w:t>
      </w:r>
      <w:r>
        <w:rPr>
          <w:rFonts w:ascii="Times New Roman" w:hAnsi="Times New Roman" w:hint="eastAsia"/>
          <w:sz w:val="20"/>
          <w:lang w:val="en-US" w:eastAsia="zh-CN"/>
        </w:rPr>
        <w:t>5gc</w:t>
      </w:r>
      <w:r>
        <w:rPr>
          <w:rFonts w:ascii="Times New Roman" w:hAnsi="Times New Roman"/>
          <w:sz w:val="20"/>
          <w:lang w:val="en-US" w:eastAsia="en-GB"/>
        </w:rPr>
        <w:t>.mnc012.mcc345.pub.3gppnetwork.org</w:t>
      </w:r>
    </w:p>
    <w:p w:rsidR="0095440F" w:rsidRDefault="0095440F" w:rsidP="0095440F">
      <w:pPr>
        <w:pStyle w:val="PL"/>
        <w:rPr>
          <w:rFonts w:ascii="Times New Roman" w:hAnsi="Times New Roman"/>
          <w:sz w:val="20"/>
          <w:lang w:val="en-US" w:eastAsia="en-GB"/>
        </w:rPr>
      </w:pPr>
      <w:r>
        <w:rPr>
          <w:rFonts w:ascii="Times New Roman" w:hAnsi="Times New Roman"/>
          <w:sz w:val="20"/>
          <w:lang w:val="en-US" w:eastAsia="en-GB"/>
        </w:rPr>
        <w:tab/>
        <w:t>IN NAPTR</w:t>
      </w:r>
      <w:r w:rsidR="006210D2">
        <w:rPr>
          <w:rFonts w:ascii="Times New Roman" w:hAnsi="Times New Roman"/>
          <w:sz w:val="20"/>
          <w:lang w:val="en-US" w:eastAsia="en-GB"/>
        </w:rPr>
        <w:tab/>
      </w:r>
      <w:r>
        <w:rPr>
          <w:rFonts w:ascii="Times New Roman" w:hAnsi="Times New Roman"/>
          <w:sz w:val="20"/>
          <w:lang w:val="en-US" w:eastAsia="en-GB"/>
        </w:rPr>
        <w:t>100</w:t>
      </w:r>
      <w:r w:rsidR="006210D2">
        <w:rPr>
          <w:rFonts w:ascii="Times New Roman" w:hAnsi="Times New Roman"/>
          <w:sz w:val="20"/>
          <w:lang w:val="en-US" w:eastAsia="en-GB"/>
        </w:rPr>
        <w:tab/>
      </w:r>
      <w:r>
        <w:rPr>
          <w:rFonts w:ascii="Times New Roman" w:hAnsi="Times New Roman"/>
          <w:sz w:val="20"/>
          <w:lang w:val="en-US" w:eastAsia="en-GB"/>
        </w:rPr>
        <w:t>999</w:t>
      </w:r>
      <w:r w:rsidR="006210D2">
        <w:rPr>
          <w:rFonts w:ascii="Times New Roman" w:hAnsi="Times New Roman"/>
          <w:sz w:val="20"/>
          <w:lang w:val="en-US" w:eastAsia="en-GB"/>
        </w:rPr>
        <w:tab/>
      </w:r>
      <w:r>
        <w:rPr>
          <w:rFonts w:ascii="Times New Roman" w:hAnsi="Times New Roman"/>
          <w:sz w:val="20"/>
          <w:lang w:val="en-US" w:eastAsia="en-GB"/>
        </w:rPr>
        <w:t>""</w:t>
      </w:r>
      <w:r w:rsidR="006210D2">
        <w:rPr>
          <w:rFonts w:ascii="Times New Roman" w:hAnsi="Times New Roman"/>
          <w:sz w:val="20"/>
          <w:lang w:val="en-US" w:eastAsia="en-GB"/>
        </w:rPr>
        <w:tab/>
      </w:r>
      <w:r>
        <w:rPr>
          <w:rFonts w:ascii="Times New Roman" w:hAnsi="Times New Roman"/>
          <w:sz w:val="20"/>
          <w:lang w:val="en-US" w:eastAsia="en-GB"/>
        </w:rPr>
        <w:tab/>
        <w:t>""</w:t>
      </w:r>
      <w:r w:rsidR="006210D2">
        <w:rPr>
          <w:rFonts w:ascii="Times New Roman" w:hAnsi="Times New Roman"/>
          <w:sz w:val="20"/>
          <w:lang w:val="en-US" w:eastAsia="en-GB"/>
        </w:rPr>
        <w:tab/>
      </w:r>
      <w:r>
        <w:rPr>
          <w:rFonts w:ascii="Times New Roman" w:hAnsi="Times New Roman" w:hint="eastAsia"/>
          <w:sz w:val="20"/>
          <w:lang w:val="en-US" w:eastAsia="zh-CN"/>
        </w:rPr>
        <w:t>n3iwf</w:t>
      </w:r>
      <w:r>
        <w:rPr>
          <w:rFonts w:ascii="Times New Roman" w:hAnsi="Times New Roman"/>
          <w:sz w:val="20"/>
          <w:lang w:val="en-US" w:eastAsia="en-GB"/>
        </w:rPr>
        <w:t>.</w:t>
      </w:r>
      <w:r>
        <w:rPr>
          <w:rFonts w:ascii="Times New Roman" w:hAnsi="Times New Roman" w:hint="eastAsia"/>
          <w:sz w:val="20"/>
          <w:lang w:val="en-US" w:eastAsia="zh-CN"/>
        </w:rPr>
        <w:t>5g</w:t>
      </w:r>
      <w:r>
        <w:rPr>
          <w:rFonts w:ascii="Times New Roman" w:hAnsi="Times New Roman"/>
          <w:sz w:val="20"/>
          <w:lang w:val="en-US" w:eastAsia="en-GB"/>
        </w:rPr>
        <w:t>c.mnc013.mcc345.pub.3gppnetwork.org</w:t>
      </w:r>
    </w:p>
    <w:p w:rsidR="0095440F" w:rsidRDefault="0095440F" w:rsidP="0095440F">
      <w:pPr>
        <w:pStyle w:val="PL"/>
        <w:rPr>
          <w:rFonts w:ascii="Times New Roman" w:hAnsi="Times New Roman"/>
          <w:sz w:val="20"/>
          <w:lang w:val="en-US" w:eastAsia="en-GB"/>
        </w:rPr>
      </w:pPr>
      <w:r>
        <w:rPr>
          <w:rFonts w:ascii="Times New Roman" w:hAnsi="Times New Roman"/>
          <w:sz w:val="20"/>
          <w:lang w:val="en-US" w:eastAsia="en-GB"/>
        </w:rPr>
        <w:tab/>
        <w:t>IN NAPTR</w:t>
      </w:r>
      <w:r>
        <w:rPr>
          <w:rFonts w:ascii="Times New Roman" w:hAnsi="Times New Roman"/>
          <w:sz w:val="20"/>
          <w:lang w:val="en-US" w:eastAsia="en-GB"/>
        </w:rPr>
        <w:tab/>
        <w:t>100</w:t>
      </w:r>
      <w:r w:rsidR="006210D2">
        <w:rPr>
          <w:rFonts w:ascii="Times New Roman" w:hAnsi="Times New Roman"/>
          <w:sz w:val="20"/>
          <w:lang w:val="en-US" w:eastAsia="en-GB"/>
        </w:rPr>
        <w:tab/>
      </w:r>
      <w:r>
        <w:rPr>
          <w:rFonts w:ascii="Times New Roman" w:hAnsi="Times New Roman"/>
          <w:sz w:val="20"/>
          <w:lang w:val="en-US" w:eastAsia="en-GB"/>
        </w:rPr>
        <w:t>999</w:t>
      </w:r>
      <w:r w:rsidR="006210D2">
        <w:rPr>
          <w:rFonts w:ascii="Times New Roman" w:hAnsi="Times New Roman"/>
          <w:sz w:val="20"/>
          <w:lang w:val="en-US" w:eastAsia="en-GB"/>
        </w:rPr>
        <w:tab/>
      </w:r>
      <w:r>
        <w:rPr>
          <w:rFonts w:ascii="Times New Roman" w:hAnsi="Times New Roman"/>
          <w:sz w:val="20"/>
          <w:lang w:val="en-US" w:eastAsia="en-GB"/>
        </w:rPr>
        <w:t>""</w:t>
      </w:r>
      <w:r w:rsidR="006210D2">
        <w:rPr>
          <w:rFonts w:ascii="Times New Roman" w:hAnsi="Times New Roman"/>
          <w:sz w:val="20"/>
          <w:lang w:val="en-US" w:eastAsia="en-GB"/>
        </w:rPr>
        <w:tab/>
      </w:r>
      <w:r>
        <w:rPr>
          <w:rFonts w:ascii="Times New Roman" w:hAnsi="Times New Roman"/>
          <w:sz w:val="20"/>
          <w:lang w:val="en-US" w:eastAsia="en-GB"/>
        </w:rPr>
        <w:tab/>
        <w:t>""</w:t>
      </w:r>
      <w:r w:rsidR="006210D2">
        <w:rPr>
          <w:rFonts w:ascii="Times New Roman" w:hAnsi="Times New Roman"/>
          <w:sz w:val="20"/>
          <w:lang w:val="en-US" w:eastAsia="en-GB"/>
        </w:rPr>
        <w:tab/>
      </w:r>
      <w:r>
        <w:rPr>
          <w:rFonts w:ascii="Times New Roman" w:hAnsi="Times New Roman" w:hint="eastAsia"/>
          <w:sz w:val="20"/>
          <w:lang w:val="en-US" w:eastAsia="zh-CN"/>
        </w:rPr>
        <w:t>n3iwf</w:t>
      </w:r>
      <w:r>
        <w:rPr>
          <w:rFonts w:ascii="Times New Roman" w:hAnsi="Times New Roman"/>
          <w:sz w:val="20"/>
          <w:lang w:val="en-US" w:eastAsia="en-GB"/>
        </w:rPr>
        <w:t>.</w:t>
      </w:r>
      <w:r>
        <w:rPr>
          <w:rFonts w:ascii="Times New Roman" w:hAnsi="Times New Roman" w:hint="eastAsia"/>
          <w:sz w:val="20"/>
          <w:lang w:val="en-US" w:eastAsia="zh-CN"/>
        </w:rPr>
        <w:t>5g</w:t>
      </w:r>
      <w:r>
        <w:rPr>
          <w:rFonts w:ascii="Times New Roman" w:hAnsi="Times New Roman"/>
          <w:sz w:val="20"/>
          <w:lang w:val="en-US" w:eastAsia="en-GB"/>
        </w:rPr>
        <w:t>c.mnc014.mcc345.pub.3gppnetwork.org</w:t>
      </w:r>
    </w:p>
    <w:p w:rsidR="00C049CF" w:rsidRDefault="00C049CF" w:rsidP="00C049CF">
      <w:pPr>
        <w:pStyle w:val="Heading4"/>
        <w:rPr>
          <w:rFonts w:eastAsia="SimSun"/>
        </w:rPr>
      </w:pPr>
      <w:bookmarkStart w:id="696" w:name="_Toc19695555"/>
      <w:bookmarkStart w:id="697" w:name="_Toc27225622"/>
      <w:r>
        <w:rPr>
          <w:rFonts w:eastAsia="SimSun"/>
        </w:rPr>
        <w:lastRenderedPageBreak/>
        <w:t>28.3.2.3</w:t>
      </w:r>
      <w:r>
        <w:rPr>
          <w:rFonts w:eastAsia="SimSun"/>
        </w:rPr>
        <w:tab/>
        <w:t>PLMN level and Home NF Repository Function (NRF) FQDN</w:t>
      </w:r>
      <w:bookmarkEnd w:id="696"/>
      <w:bookmarkEnd w:id="697"/>
    </w:p>
    <w:p w:rsidR="00C049CF" w:rsidRDefault="00C049CF" w:rsidP="00C049CF">
      <w:pPr>
        <w:pStyle w:val="Heading5"/>
        <w:rPr>
          <w:rFonts w:eastAsia="SimSun"/>
        </w:rPr>
      </w:pPr>
      <w:bookmarkStart w:id="698" w:name="_Toc19695556"/>
      <w:bookmarkStart w:id="699" w:name="_Toc27225623"/>
      <w:r>
        <w:rPr>
          <w:rFonts w:eastAsia="SimSun"/>
        </w:rPr>
        <w:t>28.3.2.3.1</w:t>
      </w:r>
      <w:r>
        <w:rPr>
          <w:rFonts w:eastAsia="SimSun"/>
        </w:rPr>
        <w:tab/>
        <w:t>General</w:t>
      </w:r>
      <w:bookmarkEnd w:id="698"/>
      <w:bookmarkEnd w:id="699"/>
    </w:p>
    <w:p w:rsidR="00C049CF" w:rsidRDefault="00C049CF" w:rsidP="00C049CF">
      <w:pPr>
        <w:rPr>
          <w:rFonts w:eastAsia="SimSun"/>
        </w:rPr>
      </w:pPr>
      <w:r>
        <w:t xml:space="preserve">When an NF is instantiated, it may register with a PLMN level NF Repository Function (NRF). It may then discover other NF instance(s) in the 5GC by querying the PLMN level </w:t>
      </w:r>
      <w:r>
        <w:rPr>
          <w:lang w:eastAsia="zh-CN"/>
        </w:rPr>
        <w:t>NRF</w:t>
      </w:r>
      <w:r>
        <w:t xml:space="preserve">. </w:t>
      </w:r>
      <w:r>
        <w:rPr>
          <w:lang w:eastAsia="zh-CN"/>
        </w:rPr>
        <w:t xml:space="preserve">The IP address of the </w:t>
      </w:r>
      <w:r>
        <w:t xml:space="preserve">PLMN level </w:t>
      </w:r>
      <w:r>
        <w:rPr>
          <w:lang w:eastAsia="zh-CN"/>
        </w:rPr>
        <w:t xml:space="preserve">NRF can be provisioned into the NF, or the NF can be pre-configured with the FQDN of the </w:t>
      </w:r>
      <w:r>
        <w:t>PLMN level</w:t>
      </w:r>
      <w:r>
        <w:rPr>
          <w:lang w:eastAsia="zh-CN"/>
        </w:rPr>
        <w:t xml:space="preserve"> NRF. If the PLMN level NRF addresses and FDQN are not provisioned into the NF, the NF self-constructs the PLMN level NRF FQDN as per the format specified in </w:t>
      </w:r>
      <w:r w:rsidR="006327E3">
        <w:rPr>
          <w:lang w:eastAsia="zh-CN"/>
        </w:rPr>
        <w:t>clause</w:t>
      </w:r>
      <w:r>
        <w:t> 28.3.2.3.2.</w:t>
      </w:r>
    </w:p>
    <w:p w:rsidR="00D70343" w:rsidRDefault="00D70343" w:rsidP="00D70343">
      <w:pPr>
        <w:rPr>
          <w:lang w:eastAsia="zh-CN"/>
        </w:rPr>
      </w:pPr>
      <w:r>
        <w:t xml:space="preserve">For NF discovery across PLMNs, the NRF (e.g vNRF) shall </w:t>
      </w:r>
      <w:r>
        <w:rPr>
          <w:lang w:eastAsia="zh-CN"/>
        </w:rPr>
        <w:t xml:space="preserve">self-construct the PLMN level NRF FQDN of the target PLMN (e.g hNRF) as per the format specified in </w:t>
      </w:r>
      <w:r w:rsidR="006327E3">
        <w:rPr>
          <w:lang w:eastAsia="zh-CN"/>
        </w:rPr>
        <w:t>clause</w:t>
      </w:r>
      <w:r>
        <w:t> 28.3.2.3.2, and the hNRF URI as per the format specified in subsclause 28.3.2.3</w:t>
      </w:r>
      <w:r w:rsidRPr="00D70343">
        <w:t>.3,</w:t>
      </w:r>
      <w:r>
        <w:t xml:space="preserve"> if the NRF has not obtained the NRF FQDN of the target PLMN.</w:t>
      </w:r>
    </w:p>
    <w:p w:rsidR="00C049CF" w:rsidRDefault="00C049CF" w:rsidP="00C049CF">
      <w:pPr>
        <w:pStyle w:val="Heading5"/>
        <w:rPr>
          <w:rFonts w:eastAsia="SimSun"/>
        </w:rPr>
      </w:pPr>
      <w:bookmarkStart w:id="700" w:name="_Toc19695557"/>
      <w:bookmarkStart w:id="701" w:name="_Toc27225624"/>
      <w:r>
        <w:rPr>
          <w:rFonts w:eastAsia="SimSun"/>
        </w:rPr>
        <w:t>28.3.2.3.2</w:t>
      </w:r>
      <w:r>
        <w:rPr>
          <w:rFonts w:eastAsia="SimSun"/>
        </w:rPr>
        <w:tab/>
        <w:t>Format of NRF FQDN</w:t>
      </w:r>
      <w:bookmarkEnd w:id="700"/>
      <w:bookmarkEnd w:id="701"/>
    </w:p>
    <w:p w:rsidR="00B87A79" w:rsidRPr="00D70343" w:rsidRDefault="00B87A79" w:rsidP="00B87A79">
      <w:pPr>
        <w:rPr>
          <w:rFonts w:eastAsia="SimSun"/>
        </w:rPr>
      </w:pPr>
      <w:bookmarkStart w:id="702" w:name="_Toc19695558"/>
      <w:r>
        <w:t>The NRF FQDN for an NRF in an operator's PLMN shall be constructed by prefixing the Home Network Domain Nam</w:t>
      </w:r>
      <w:r w:rsidRPr="00D70343">
        <w:t xml:space="preserve">e (see </w:t>
      </w:r>
      <w:r>
        <w:t>clause</w:t>
      </w:r>
      <w:r w:rsidRPr="00D70343">
        <w:t xml:space="preserve"> 28.2) of the PLMN in which the NRF is located with the label "nrf." as described below:</w:t>
      </w:r>
    </w:p>
    <w:p w:rsidR="00B87A79" w:rsidRDefault="00B87A79" w:rsidP="00B87A79">
      <w:pPr>
        <w:pStyle w:val="B1"/>
      </w:pPr>
      <w:r>
        <w:t>-</w:t>
      </w:r>
      <w:r>
        <w:tab/>
        <w:t>nrf.5gc.mnc&lt;MNC&gt;.mcc&lt;MCC&gt;.3gppnetwork.org</w:t>
      </w:r>
    </w:p>
    <w:p w:rsidR="00B87A79" w:rsidRPr="00D70343" w:rsidRDefault="00B87A79" w:rsidP="00B87A79">
      <w:pPr>
        <w:rPr>
          <w:rFonts w:eastAsia="SimSun"/>
        </w:rPr>
      </w:pPr>
      <w:r>
        <w:t>The NRF FQDN for an NRF in an operator's SNPN,</w:t>
      </w:r>
      <w:r w:rsidRPr="000E40CC">
        <w:rPr>
          <w:lang w:eastAsia="zh-CN"/>
        </w:rPr>
        <w:t xml:space="preserve"> </w:t>
      </w:r>
      <w:r>
        <w:rPr>
          <w:lang w:eastAsia="zh-CN"/>
        </w:rPr>
        <w:t>if not pre-configured in the NF,</w:t>
      </w:r>
      <w:r>
        <w:t xml:space="preserve"> shall be constructed by prefixing the Home Network Domain Nam</w:t>
      </w:r>
      <w:r w:rsidRPr="00D70343">
        <w:t xml:space="preserve">e (see </w:t>
      </w:r>
      <w:r>
        <w:t>clause</w:t>
      </w:r>
      <w:r w:rsidRPr="00D70343">
        <w:t xml:space="preserve"> 28.2) of the </w:t>
      </w:r>
      <w:r>
        <w:t>SNPN</w:t>
      </w:r>
      <w:r w:rsidRPr="00D70343">
        <w:t xml:space="preserve"> in which the NRF is located with the label "nrf." as described below:</w:t>
      </w:r>
    </w:p>
    <w:p w:rsidR="00B87A79" w:rsidRDefault="00B87A79" w:rsidP="00B87A79">
      <w:pPr>
        <w:pStyle w:val="B1"/>
      </w:pPr>
      <w:r>
        <w:t>-</w:t>
      </w:r>
      <w:r>
        <w:tab/>
        <w:t>nrf.5gc.nid&lt;NID&gt;.mnc&lt;MNC&gt;.mcc&lt;MCC&gt;.3gppnetwork.org</w:t>
      </w:r>
    </w:p>
    <w:p w:rsidR="00D70343" w:rsidRDefault="00D70343" w:rsidP="00D70343">
      <w:pPr>
        <w:pStyle w:val="Heading5"/>
      </w:pPr>
      <w:bookmarkStart w:id="703" w:name="_Toc27225625"/>
      <w:r>
        <w:t>28.3.2.3.3</w:t>
      </w:r>
      <w:r>
        <w:tab/>
        <w:t>NRF URI</w:t>
      </w:r>
      <w:bookmarkEnd w:id="702"/>
      <w:bookmarkEnd w:id="703"/>
    </w:p>
    <w:p w:rsidR="00D70343" w:rsidRDefault="00D70343" w:rsidP="00D70343">
      <w:r>
        <w:t>In absence of any other local configuration available in the vNRF, the API URIs of the hNRF shall be constructed by deriving the API root (see 3GPP TS 29.501 [128]) as follows:</w:t>
      </w:r>
    </w:p>
    <w:p w:rsidR="00D70343" w:rsidRDefault="00D70343" w:rsidP="00D70343">
      <w:pPr>
        <w:pStyle w:val="B1"/>
      </w:pPr>
      <w:r>
        <w:t>-</w:t>
      </w:r>
      <w:r>
        <w:tab/>
        <w:t>the authority part shall be set to the NRF FQDN as specified in 28.3.2.3.2</w:t>
      </w:r>
    </w:p>
    <w:p w:rsidR="00D70343" w:rsidRDefault="00D70343" w:rsidP="00D70343">
      <w:pPr>
        <w:pStyle w:val="B1"/>
      </w:pPr>
      <w:r>
        <w:t>-</w:t>
      </w:r>
      <w:r>
        <w:tab/>
        <w:t>the scheme shall be "https"</w:t>
      </w:r>
    </w:p>
    <w:p w:rsidR="00D70343" w:rsidRDefault="00D70343" w:rsidP="00D70343">
      <w:pPr>
        <w:pStyle w:val="B1"/>
      </w:pPr>
      <w:r>
        <w:t>-</w:t>
      </w:r>
      <w:r>
        <w:tab/>
        <w:t>the port shall be the default port for the "https" scheme, i.e. 443.</w:t>
      </w:r>
    </w:p>
    <w:p w:rsidR="00D70343" w:rsidRDefault="00D70343" w:rsidP="00D70343">
      <w:pPr>
        <w:pStyle w:val="B1"/>
      </w:pPr>
      <w:r>
        <w:t>-</w:t>
      </w:r>
      <w:r>
        <w:tab/>
        <w:t>the API prefix optional component shall not be used</w:t>
      </w:r>
    </w:p>
    <w:p w:rsidR="00D70343" w:rsidRDefault="00D70343" w:rsidP="00D70343">
      <w:pPr>
        <w:pStyle w:val="EX"/>
      </w:pPr>
      <w:r>
        <w:t>EXAMPLE:</w:t>
      </w:r>
      <w:r>
        <w:tab/>
        <w:t>For an MCC = 012 and MNC = 345, the API root of the NRF services shall be:</w:t>
      </w:r>
    </w:p>
    <w:p w:rsidR="00D70343" w:rsidRDefault="00D70343" w:rsidP="00D70343">
      <w:pPr>
        <w:pStyle w:val="EX"/>
        <w:ind w:left="1986"/>
      </w:pPr>
      <w:r>
        <w:t>"https://</w:t>
      </w:r>
      <w:r w:rsidRPr="00077B5C">
        <w:t>nrf.5gc.mnc</w:t>
      </w:r>
      <w:r>
        <w:t>345</w:t>
      </w:r>
      <w:r w:rsidRPr="00077B5C">
        <w:t>.mcc</w:t>
      </w:r>
      <w:r>
        <w:t>012</w:t>
      </w:r>
      <w:r w:rsidRPr="00077B5C">
        <w:t>.3gppnetwork.org</w:t>
      </w:r>
      <w:r>
        <w:t>/"</w:t>
      </w:r>
    </w:p>
    <w:p w:rsidR="00E077EF" w:rsidRDefault="00E077EF" w:rsidP="00E077EF">
      <w:pPr>
        <w:pStyle w:val="Heading4"/>
      </w:pPr>
      <w:bookmarkStart w:id="704" w:name="_Toc19695559"/>
      <w:bookmarkStart w:id="705" w:name="_Toc27225626"/>
      <w:r>
        <w:t>28.3.2.4</w:t>
      </w:r>
      <w:r>
        <w:tab/>
        <w:t>Network Slice Selection Function (NSSF) FQDN</w:t>
      </w:r>
      <w:bookmarkEnd w:id="704"/>
      <w:bookmarkEnd w:id="705"/>
    </w:p>
    <w:p w:rsidR="00E077EF" w:rsidRDefault="00E077EF" w:rsidP="00E077EF">
      <w:pPr>
        <w:pStyle w:val="Heading5"/>
      </w:pPr>
      <w:bookmarkStart w:id="706" w:name="_Toc19695560"/>
      <w:bookmarkStart w:id="707" w:name="_Toc27225627"/>
      <w:r>
        <w:t>28.3.2.4.1</w:t>
      </w:r>
      <w:r>
        <w:tab/>
        <w:t>General</w:t>
      </w:r>
      <w:bookmarkEnd w:id="706"/>
      <w:bookmarkEnd w:id="707"/>
    </w:p>
    <w:p w:rsidR="00D70343" w:rsidRDefault="00D70343" w:rsidP="00D70343">
      <w:pPr>
        <w:rPr>
          <w:lang w:eastAsia="zh-CN"/>
        </w:rPr>
      </w:pPr>
      <w:r>
        <w:t xml:space="preserve">For roaming service, </w:t>
      </w:r>
      <w:r>
        <w:rPr>
          <w:lang w:val="en-CA"/>
        </w:rPr>
        <w:t>t</w:t>
      </w:r>
      <w:r>
        <w:t>he v</w:t>
      </w:r>
      <w:r>
        <w:rPr>
          <w:lang w:eastAsia="ko-KR"/>
        </w:rPr>
        <w:t>NSSF may invoke the Nnssf_NSSelection_Get service operation from the hNSSF</w:t>
      </w:r>
      <w:r>
        <w:t>. For routing of the HTTP/2 messages across the PLMN, the</w:t>
      </w:r>
      <w:r>
        <w:rPr>
          <w:lang w:eastAsia="zh-CN"/>
        </w:rPr>
        <w:t xml:space="preserve"> vNSSF self-constructs the FQDN of the hNSSF as per the format specified in </w:t>
      </w:r>
      <w:r w:rsidR="006327E3">
        <w:rPr>
          <w:lang w:eastAsia="zh-CN"/>
        </w:rPr>
        <w:t>clause</w:t>
      </w:r>
      <w:r>
        <w:t xml:space="preserve"> 28.3.2.4.2 and the URI of the hNSSF as per the format specified in </w:t>
      </w:r>
      <w:r w:rsidR="006327E3">
        <w:t>clause</w:t>
      </w:r>
      <w:r>
        <w:t xml:space="preserve"> 28.3.2.4.3. The Home Network is identified by the PLMN ID of the SUPI provided to the vNSSF by the NF Service Consumer (e.g. the AMF).</w:t>
      </w:r>
    </w:p>
    <w:p w:rsidR="00B87A79" w:rsidRDefault="00B87A79" w:rsidP="00B87A79">
      <w:pPr>
        <w:pStyle w:val="Heading5"/>
      </w:pPr>
      <w:bookmarkStart w:id="708" w:name="_Toc27225628"/>
      <w:bookmarkStart w:id="709" w:name="_Toc19695562"/>
      <w:r>
        <w:t>28.3.2.4.2</w:t>
      </w:r>
      <w:r>
        <w:tab/>
        <w:t>Format of NSSF FQDN</w:t>
      </w:r>
      <w:bookmarkEnd w:id="708"/>
    </w:p>
    <w:p w:rsidR="00B87A79" w:rsidRDefault="00B87A79" w:rsidP="00B87A79">
      <w:r>
        <w:t>The NSSF FQDN for an NSSF in an operator's PLMN shall be constructed by prefixing its Home Network Domain Name (see clause 28.2) with the label "nssf." as described below:</w:t>
      </w:r>
    </w:p>
    <w:p w:rsidR="00B87A79" w:rsidRDefault="00B87A79" w:rsidP="00B87A79">
      <w:pPr>
        <w:pStyle w:val="B1"/>
      </w:pPr>
      <w:r>
        <w:t>-</w:t>
      </w:r>
      <w:r>
        <w:tab/>
        <w:t>nssf.5gc.mnc&lt;MNC&gt;.mcc&lt;MCC&gt;.3gppnetwork.org</w:t>
      </w:r>
    </w:p>
    <w:p w:rsidR="00B87A79" w:rsidRPr="00D70343" w:rsidRDefault="00B87A79" w:rsidP="00B87A79">
      <w:pPr>
        <w:rPr>
          <w:rFonts w:eastAsia="SimSun"/>
        </w:rPr>
      </w:pPr>
      <w:r>
        <w:lastRenderedPageBreak/>
        <w:t xml:space="preserve">The NSSF FQDN for an NSSF in an operator's SNPN, </w:t>
      </w:r>
      <w:r>
        <w:rPr>
          <w:lang w:eastAsia="zh-CN"/>
        </w:rPr>
        <w:t xml:space="preserve">if not pre-configured in the NF, </w:t>
      </w:r>
      <w:r>
        <w:t>shall be constructed by prefixing the Home Network Domain Nam</w:t>
      </w:r>
      <w:r w:rsidRPr="00D70343">
        <w:t xml:space="preserve">e (see </w:t>
      </w:r>
      <w:r>
        <w:t>clause</w:t>
      </w:r>
      <w:r w:rsidRPr="00D70343">
        <w:t xml:space="preserve"> 28.2) of the </w:t>
      </w:r>
      <w:r>
        <w:t>SNPN</w:t>
      </w:r>
      <w:r w:rsidRPr="00D70343">
        <w:t xml:space="preserve"> in which the </w:t>
      </w:r>
      <w:r>
        <w:t>NSSF</w:t>
      </w:r>
      <w:r w:rsidRPr="00D70343">
        <w:t xml:space="preserve"> is located with the label "</w:t>
      </w:r>
      <w:r>
        <w:t>nssf</w:t>
      </w:r>
      <w:r w:rsidRPr="00D70343">
        <w:t>." as described below:</w:t>
      </w:r>
    </w:p>
    <w:p w:rsidR="00B87A79" w:rsidRDefault="00B87A79" w:rsidP="00B87A79">
      <w:pPr>
        <w:pStyle w:val="B1"/>
      </w:pPr>
      <w:r>
        <w:t>-</w:t>
      </w:r>
      <w:r>
        <w:tab/>
        <w:t>nssf.5gc.nid&lt;NID&gt;.mnc&lt;MNC&gt;.mcc&lt;MCC&gt;.3gppnetwork.org</w:t>
      </w:r>
    </w:p>
    <w:p w:rsidR="00D70343" w:rsidRDefault="00D70343" w:rsidP="00D70343">
      <w:pPr>
        <w:pStyle w:val="Heading5"/>
        <w:rPr>
          <w:lang w:val="en-US"/>
        </w:rPr>
      </w:pPr>
      <w:bookmarkStart w:id="710" w:name="_Toc27225629"/>
      <w:r>
        <w:rPr>
          <w:lang w:val="en-US"/>
        </w:rPr>
        <w:t>28.3.2.4.3</w:t>
      </w:r>
      <w:r>
        <w:rPr>
          <w:lang w:val="en-US"/>
        </w:rPr>
        <w:tab/>
        <w:t>NSSF URI</w:t>
      </w:r>
      <w:bookmarkEnd w:id="709"/>
      <w:bookmarkEnd w:id="710"/>
    </w:p>
    <w:p w:rsidR="00D70343" w:rsidRDefault="00D70343" w:rsidP="00D70343">
      <w:r>
        <w:t>In absence of any other local configuration available in the vNSSF, the API URIs of the hNSSF shall be constructed by deriving the API root (see 3GPP TS 29.501 [128]) as follows:</w:t>
      </w:r>
    </w:p>
    <w:p w:rsidR="00D70343" w:rsidRDefault="00D70343" w:rsidP="00D70343">
      <w:pPr>
        <w:pStyle w:val="B1"/>
      </w:pPr>
      <w:r>
        <w:t>-</w:t>
      </w:r>
      <w:r>
        <w:tab/>
        <w:t>the authority part shall be set to the NSSF FQDN as specified in 28.3.2.4.2</w:t>
      </w:r>
    </w:p>
    <w:p w:rsidR="00D70343" w:rsidRDefault="00D70343" w:rsidP="00D70343">
      <w:pPr>
        <w:pStyle w:val="B1"/>
      </w:pPr>
      <w:r>
        <w:t>-</w:t>
      </w:r>
      <w:r>
        <w:tab/>
        <w:t>the scheme shall be "https"</w:t>
      </w:r>
    </w:p>
    <w:p w:rsidR="00D70343" w:rsidRDefault="00D70343" w:rsidP="00D70343">
      <w:pPr>
        <w:pStyle w:val="B1"/>
      </w:pPr>
      <w:r>
        <w:t>-</w:t>
      </w:r>
      <w:r>
        <w:tab/>
        <w:t>the port shall be the default port for the "https" scheme, i.e. 443.</w:t>
      </w:r>
    </w:p>
    <w:p w:rsidR="00D70343" w:rsidRDefault="00D70343" w:rsidP="00D70343">
      <w:pPr>
        <w:pStyle w:val="B1"/>
      </w:pPr>
      <w:r>
        <w:t>-</w:t>
      </w:r>
      <w:r>
        <w:tab/>
        <w:t>the API prefix optional component shall not be used</w:t>
      </w:r>
    </w:p>
    <w:p w:rsidR="00D70343" w:rsidRDefault="00D70343" w:rsidP="00D70343">
      <w:pPr>
        <w:pStyle w:val="EX"/>
      </w:pPr>
      <w:r>
        <w:t>EXAMPLE:</w:t>
      </w:r>
      <w:r>
        <w:tab/>
        <w:t>For an MCC = 012 and MNC = 345, the API root of the NSSF services shall be:</w:t>
      </w:r>
    </w:p>
    <w:p w:rsidR="00D70343" w:rsidRDefault="00D70343" w:rsidP="00D70343">
      <w:pPr>
        <w:pStyle w:val="EX"/>
        <w:ind w:left="1986"/>
      </w:pPr>
      <w:r>
        <w:t>"https://</w:t>
      </w:r>
      <w:r w:rsidRPr="00077B5C">
        <w:t>n</w:t>
      </w:r>
      <w:r>
        <w:t>ssf</w:t>
      </w:r>
      <w:r w:rsidRPr="00077B5C">
        <w:t>.5gc.mnc</w:t>
      </w:r>
      <w:r>
        <w:t>345</w:t>
      </w:r>
      <w:r w:rsidRPr="00077B5C">
        <w:t>.mcc</w:t>
      </w:r>
      <w:r>
        <w:t>012</w:t>
      </w:r>
      <w:r w:rsidRPr="00077B5C">
        <w:t>.3gppnetwork.org</w:t>
      </w:r>
      <w:r>
        <w:t>/"</w:t>
      </w:r>
    </w:p>
    <w:p w:rsidR="002131B8" w:rsidRDefault="002131B8" w:rsidP="002131B8">
      <w:pPr>
        <w:pStyle w:val="Heading4"/>
        <w:rPr>
          <w:rFonts w:eastAsia="SimSun"/>
          <w:lang w:eastAsia="zh-CN"/>
        </w:rPr>
      </w:pPr>
      <w:bookmarkStart w:id="711" w:name="_Toc19695563"/>
      <w:bookmarkStart w:id="712" w:name="_Toc27225630"/>
      <w:r>
        <w:rPr>
          <w:rFonts w:eastAsia="SimSun"/>
          <w:lang w:eastAsia="zh-CN"/>
        </w:rPr>
        <w:t>28.3.2.5</w:t>
      </w:r>
      <w:r>
        <w:rPr>
          <w:rFonts w:eastAsia="SimSun"/>
          <w:lang w:eastAsia="zh-CN"/>
        </w:rPr>
        <w:tab/>
        <w:t>AMF Name</w:t>
      </w:r>
      <w:bookmarkEnd w:id="711"/>
      <w:bookmarkEnd w:id="712"/>
    </w:p>
    <w:p w:rsidR="002131B8" w:rsidRDefault="002131B8" w:rsidP="002131B8">
      <w:pPr>
        <w:rPr>
          <w:rFonts w:eastAsia="SimSun"/>
        </w:rPr>
      </w:pPr>
      <w:r>
        <w:t>The AMF Name FQDN shall uniquely identify an AMF.</w:t>
      </w:r>
    </w:p>
    <w:p w:rsidR="002131B8" w:rsidRDefault="00B87A79" w:rsidP="002131B8">
      <w:r>
        <w:t>The AMF Name FQDN for an AMF within an operator's PLMN shall be constructed as follows:</w:t>
      </w:r>
    </w:p>
    <w:p w:rsidR="002131B8" w:rsidRDefault="002131B8" w:rsidP="002131B8">
      <w:pPr>
        <w:pStyle w:val="B1"/>
      </w:pPr>
      <w:r>
        <w:rPr>
          <w:snapToGrid w:val="0"/>
        </w:rPr>
        <w:t>"&lt;AMF-id&gt;.amf.5gc.mnc&lt;MNC&gt;.mcc&lt;MCC&gt;</w:t>
      </w:r>
      <w:r>
        <w:t>.3gppnetwork.org"</w:t>
      </w:r>
    </w:p>
    <w:p w:rsidR="002131B8" w:rsidRDefault="002131B8" w:rsidP="002131B8">
      <w:r>
        <w:t>where</w:t>
      </w:r>
      <w:r>
        <w:tab/>
      </w:r>
    </w:p>
    <w:p w:rsidR="002131B8" w:rsidRDefault="002131B8" w:rsidP="002131B8">
      <w:pPr>
        <w:pStyle w:val="B1"/>
      </w:pPr>
      <w:r>
        <w:t>-</w:t>
      </w:r>
      <w:r>
        <w:tab/>
        <w:t>the &lt;MNC&gt; and &lt;MCC&gt; shall identify the PLMN where the AMF is located and shall be encoded as</w:t>
      </w:r>
    </w:p>
    <w:p w:rsidR="002131B8" w:rsidRDefault="002131B8" w:rsidP="002131B8">
      <w:pPr>
        <w:pStyle w:val="B2"/>
      </w:pPr>
      <w:r>
        <w:t>-</w:t>
      </w:r>
      <w:r>
        <w:tab/>
        <w:t>&lt;MNC&gt; = 3 digits</w:t>
      </w:r>
    </w:p>
    <w:p w:rsidR="002131B8" w:rsidRDefault="002131B8" w:rsidP="002131B8">
      <w:pPr>
        <w:pStyle w:val="B2"/>
      </w:pPr>
      <w:r>
        <w:t>-</w:t>
      </w:r>
      <w:r>
        <w:tab/>
        <w:t>&lt;MCC&gt; = 3 digits</w:t>
      </w:r>
    </w:p>
    <w:p w:rsidR="002131B8" w:rsidRDefault="002131B8" w:rsidP="002131B8">
      <w:pPr>
        <w:pStyle w:val="B1"/>
      </w:pPr>
      <w:r>
        <w:tab/>
        <w:t>If there are only 2 significant digits in the MNC, one "0" digit shall be inserted at the left side to fill the 3 digits coding of MNC in the AMF Name FQDN.</w:t>
      </w:r>
    </w:p>
    <w:p w:rsidR="002131B8" w:rsidRDefault="002131B8" w:rsidP="002131B8">
      <w:pPr>
        <w:pStyle w:val="B1"/>
      </w:pPr>
      <w:r>
        <w:t>-</w:t>
      </w:r>
      <w:r>
        <w:tab/>
        <w:t xml:space="preserve">the </w:t>
      </w:r>
      <w:r>
        <w:rPr>
          <w:snapToGrid w:val="0"/>
        </w:rPr>
        <w:t>&lt;AMF-id&gt;</w:t>
      </w:r>
      <w:r>
        <w:t xml:space="preserve"> shall contain at least one label.</w:t>
      </w:r>
    </w:p>
    <w:p w:rsidR="00B87A79" w:rsidRDefault="00B87A79" w:rsidP="00B87A79">
      <w:pPr>
        <w:rPr>
          <w:lang w:eastAsia="zh-CN"/>
        </w:rPr>
      </w:pPr>
      <w:bookmarkStart w:id="713" w:name="_Toc19695564"/>
      <w:r>
        <w:t>As example,</w:t>
      </w:r>
    </w:p>
    <w:p w:rsidR="00B87A79" w:rsidRDefault="00B87A79" w:rsidP="00B87A79">
      <w:pPr>
        <w:pStyle w:val="B1"/>
      </w:pPr>
      <w:r>
        <w:t>-</w:t>
      </w:r>
      <w:r>
        <w:tab/>
        <w:t xml:space="preserve">If </w:t>
      </w:r>
      <w:r>
        <w:rPr>
          <w:snapToGrid w:val="0"/>
        </w:rPr>
        <w:t>&lt;AMF-id&gt;</w:t>
      </w:r>
      <w:r>
        <w:t xml:space="preserve"> is amf1.cluster1.net2, the AMF Name FQDN for MCC 345 and MNC 12 is:</w:t>
      </w:r>
    </w:p>
    <w:p w:rsidR="00B87A79" w:rsidRDefault="00B87A79" w:rsidP="00B87A79">
      <w:pPr>
        <w:pStyle w:val="B2"/>
        <w:rPr>
          <w:snapToGrid w:val="0"/>
        </w:rPr>
      </w:pPr>
      <w:r>
        <w:rPr>
          <w:snapToGrid w:val="0"/>
        </w:rPr>
        <w:t>"</w:t>
      </w:r>
      <w:r>
        <w:t>amf1.cluster1.net2</w:t>
      </w:r>
      <w:r>
        <w:rPr>
          <w:snapToGrid w:val="0"/>
        </w:rPr>
        <w:t>.amf.5gc.mnc012.mcc345.3gppnetwork.org"</w:t>
      </w:r>
    </w:p>
    <w:p w:rsidR="00B87A79" w:rsidRDefault="00B87A79" w:rsidP="00B87A79">
      <w:r>
        <w:t>The AMF Name FQDN for an AMF within an operator's SNPN,</w:t>
      </w:r>
      <w:r w:rsidRPr="000E40CC">
        <w:rPr>
          <w:lang w:eastAsia="zh-CN"/>
        </w:rPr>
        <w:t xml:space="preserve"> </w:t>
      </w:r>
      <w:r>
        <w:rPr>
          <w:lang w:eastAsia="zh-CN"/>
        </w:rPr>
        <w:t>if not pre-configured in the NF,</w:t>
      </w:r>
      <w:r>
        <w:t xml:space="preserve"> shall be constructed as follows:</w:t>
      </w:r>
    </w:p>
    <w:p w:rsidR="00B87A79" w:rsidRDefault="00B87A79" w:rsidP="00B87A79">
      <w:pPr>
        <w:pStyle w:val="B1"/>
      </w:pPr>
      <w:r>
        <w:rPr>
          <w:snapToGrid w:val="0"/>
        </w:rPr>
        <w:t>"&lt;AMF-id&gt;.amf.5gc.nid&lt;NID&gt;.mnc&lt;MNC&gt;.mcc&lt;MCC&gt;</w:t>
      </w:r>
      <w:r>
        <w:t>.3gppnetwork.org"</w:t>
      </w:r>
    </w:p>
    <w:p w:rsidR="00B87A79" w:rsidRDefault="00B87A79" w:rsidP="00B87A79">
      <w:r>
        <w:t>where</w:t>
      </w:r>
    </w:p>
    <w:p w:rsidR="00B87A79" w:rsidRDefault="00B87A79" w:rsidP="00B87A79">
      <w:pPr>
        <w:pStyle w:val="B1"/>
      </w:pPr>
      <w:r>
        <w:t>-</w:t>
      </w:r>
      <w:r>
        <w:tab/>
        <w:t>&lt;MNC&gt; and &lt;MCC&gt; shall be encoded as specified above;</w:t>
      </w:r>
    </w:p>
    <w:p w:rsidR="00B87A79" w:rsidRDefault="00B87A79" w:rsidP="00B87A79">
      <w:pPr>
        <w:pStyle w:val="B1"/>
      </w:pPr>
      <w:r>
        <w:t>-</w:t>
      </w:r>
      <w:r>
        <w:tab/>
        <w:t>NID shall be encoded as hexadecimal digits as specified in clause 12.7.</w:t>
      </w:r>
    </w:p>
    <w:p w:rsidR="00B87A79" w:rsidRDefault="00B87A79" w:rsidP="00B87A79">
      <w:pPr>
        <w:rPr>
          <w:lang w:eastAsia="zh-CN"/>
        </w:rPr>
      </w:pPr>
      <w:r>
        <w:t>As example,</w:t>
      </w:r>
    </w:p>
    <w:p w:rsidR="00B87A79" w:rsidRDefault="00B87A79" w:rsidP="00B87A79">
      <w:pPr>
        <w:pStyle w:val="B1"/>
      </w:pPr>
      <w:r>
        <w:t>-</w:t>
      </w:r>
      <w:r>
        <w:tab/>
        <w:t xml:space="preserve">If </w:t>
      </w:r>
      <w:r>
        <w:rPr>
          <w:snapToGrid w:val="0"/>
        </w:rPr>
        <w:t>&lt;AMF-id&gt;</w:t>
      </w:r>
      <w:r>
        <w:t xml:space="preserve"> is amf1.cluster1.net2, the AMF Name FQDN for MCC 345, MNC 12 and NID 0000343261ad5 (hexadecimal) is:</w:t>
      </w:r>
    </w:p>
    <w:p w:rsidR="00B87A79" w:rsidRDefault="00B87A79" w:rsidP="00B87A79">
      <w:pPr>
        <w:pStyle w:val="B2"/>
        <w:rPr>
          <w:snapToGrid w:val="0"/>
        </w:rPr>
      </w:pPr>
      <w:r>
        <w:rPr>
          <w:snapToGrid w:val="0"/>
        </w:rPr>
        <w:t>"</w:t>
      </w:r>
      <w:r>
        <w:t>amf1.cluster1.net2</w:t>
      </w:r>
      <w:r>
        <w:rPr>
          <w:snapToGrid w:val="0"/>
        </w:rPr>
        <w:t>.amf.5gc.nid</w:t>
      </w:r>
      <w:r>
        <w:t>0000343261ad5.</w:t>
      </w:r>
      <w:r>
        <w:rPr>
          <w:snapToGrid w:val="0"/>
        </w:rPr>
        <w:t>mnc012.mcc345.3gppnetwork.org"</w:t>
      </w:r>
    </w:p>
    <w:p w:rsidR="00167712" w:rsidRDefault="00167712" w:rsidP="00167712">
      <w:pPr>
        <w:pStyle w:val="Heading4"/>
      </w:pPr>
      <w:bookmarkStart w:id="714" w:name="_Toc27225631"/>
      <w:r>
        <w:rPr>
          <w:rFonts w:hint="eastAsia"/>
          <w:lang w:eastAsia="zh-CN"/>
        </w:rPr>
        <w:lastRenderedPageBreak/>
        <w:t>28.3.2.</w:t>
      </w:r>
      <w:r>
        <w:t>6</w:t>
      </w:r>
      <w:r>
        <w:tab/>
        <w:t>5GS Tracking Area Identity (TAI) FQDN</w:t>
      </w:r>
      <w:bookmarkEnd w:id="713"/>
      <w:bookmarkEnd w:id="714"/>
    </w:p>
    <w:p w:rsidR="00167712" w:rsidRDefault="00167712" w:rsidP="00167712">
      <w:r>
        <w:t>The 5GS Tracking Area Identity (TAI) FQDN shall be constructed as follows:</w:t>
      </w:r>
    </w:p>
    <w:p w:rsidR="00167712" w:rsidRDefault="00167712" w:rsidP="00167712">
      <w:pPr>
        <w:pStyle w:val="B1"/>
      </w:pPr>
      <w:r>
        <w:rPr>
          <w:snapToGrid w:val="0"/>
        </w:rPr>
        <w:t>"</w:t>
      </w:r>
      <w:r>
        <w:t>tac-lb&lt;TAC-low-byte&gt;.tac-mb&lt;TAC-middle-byte&gt;.tac-hb&lt;TAC-high-byte&gt;.5gstac</w:t>
      </w:r>
      <w:r>
        <w:rPr>
          <w:snapToGrid w:val="0"/>
        </w:rPr>
        <w:t>. 5gc.mnc&lt;MNC&gt;.mcc&lt;MCC&gt;</w:t>
      </w:r>
      <w:r>
        <w:t>.3gppnetwork.org"</w:t>
      </w:r>
    </w:p>
    <w:p w:rsidR="00167712" w:rsidRDefault="00167712" w:rsidP="00167712">
      <w:r>
        <w:t>where</w:t>
      </w:r>
      <w:r w:rsidRPr="004E1DE8">
        <w:t xml:space="preserve"> </w:t>
      </w:r>
      <w:r>
        <w:t>the &lt;TAC&gt;, together with the &lt;MCC&gt; and &lt;MNC&gt; shall identify the 5GS Tracking Area Identity, and shall be encoded as follows:</w:t>
      </w:r>
    </w:p>
    <w:p w:rsidR="00167712" w:rsidRDefault="00167712" w:rsidP="0099253F">
      <w:pPr>
        <w:pStyle w:val="B1"/>
      </w:pPr>
      <w:r>
        <w:t>-</w:t>
      </w:r>
      <w:r>
        <w:tab/>
        <w:t>&lt;MNC&gt; = 3 digits</w:t>
      </w:r>
    </w:p>
    <w:p w:rsidR="00167712" w:rsidRDefault="00167712" w:rsidP="0099253F">
      <w:pPr>
        <w:pStyle w:val="B1"/>
      </w:pPr>
      <w:r>
        <w:t>-</w:t>
      </w:r>
      <w:r>
        <w:tab/>
        <w:t>&lt;MCC&gt; = 3 digits</w:t>
      </w:r>
    </w:p>
    <w:p w:rsidR="00167712" w:rsidRDefault="00167712" w:rsidP="0099253F">
      <w:pPr>
        <w:pStyle w:val="B1"/>
      </w:pPr>
      <w:r>
        <w:tab/>
        <w:t>If there are only 2 significant digits in the MNC, one "0" digit shall be inserted at the left side to fill the 3 digits coding of MNC in the 5GS TAI FQDN.</w:t>
      </w:r>
    </w:p>
    <w:p w:rsidR="00167712" w:rsidRDefault="00167712" w:rsidP="0099253F">
      <w:pPr>
        <w:pStyle w:val="B1"/>
      </w:pPr>
      <w:r>
        <w:t>-</w:t>
      </w:r>
      <w:r>
        <w:tab/>
        <w:t>The 5GS TAC is a 24-bit integer. The &lt;TAC-high-byte&gt; is the hexadecimal string of the most significant byte in the TAC and the &lt;TAC-low-byte &gt; is the hexadecimal string of the least significant byte.</w:t>
      </w:r>
      <w:r>
        <w:rPr>
          <w:rFonts w:hint="eastAsia"/>
        </w:rPr>
        <w:t xml:space="preserve"> If there are </w:t>
      </w:r>
      <w:r>
        <w:t xml:space="preserve">less than </w:t>
      </w:r>
      <w:r>
        <w:rPr>
          <w:rFonts w:hint="eastAsia"/>
        </w:rPr>
        <w:t>2</w:t>
      </w:r>
      <w:r>
        <w:t xml:space="preserve"> significant digits</w:t>
      </w:r>
      <w:r>
        <w:rPr>
          <w:rFonts w:hint="eastAsia"/>
        </w:rPr>
        <w:t xml:space="preserve"> in </w:t>
      </w:r>
      <w:r>
        <w:t>&lt;TAC-low-byte&gt;, &lt;TAC-middle-byte&gt;</w:t>
      </w:r>
      <w:r>
        <w:rPr>
          <w:rFonts w:hint="eastAsia"/>
        </w:rPr>
        <w:t xml:space="preserve"> or </w:t>
      </w:r>
      <w:r>
        <w:t>&lt;TAC-high-byte &gt;</w:t>
      </w:r>
      <w:r>
        <w:rPr>
          <w:rFonts w:hint="eastAsia"/>
        </w:rPr>
        <w:t xml:space="preserve">, "0" </w:t>
      </w:r>
      <w:r>
        <w:t xml:space="preserve">digit(s) </w:t>
      </w:r>
      <w:r>
        <w:rPr>
          <w:rFonts w:hint="eastAsia"/>
        </w:rPr>
        <w:t xml:space="preserve">shall be </w:t>
      </w:r>
      <w:r>
        <w:t xml:space="preserve">inserted at the left side to fill the </w:t>
      </w:r>
      <w:r>
        <w:rPr>
          <w:rFonts w:hint="eastAsia"/>
        </w:rPr>
        <w:t>2</w:t>
      </w:r>
      <w:r>
        <w:t xml:space="preserve"> digits coding;</w:t>
      </w:r>
    </w:p>
    <w:p w:rsidR="00167712" w:rsidRDefault="00167712" w:rsidP="0099253F">
      <w:r>
        <w:t>As an example, the 5GS Tracking Area Identity for the 5GS TAC H'0B1A21, MCC 345 and MNC 12 is coded in the DNS as:</w:t>
      </w:r>
    </w:p>
    <w:p w:rsidR="00167712" w:rsidRDefault="00167712" w:rsidP="00167712">
      <w:pPr>
        <w:pStyle w:val="B1"/>
        <w:rPr>
          <w:snapToGrid w:val="0"/>
        </w:rPr>
      </w:pPr>
      <w:r>
        <w:rPr>
          <w:snapToGrid w:val="0"/>
        </w:rPr>
        <w:t>"</w:t>
      </w:r>
      <w:r>
        <w:t>tac-lb21.tac-mb1a.tac-hb0b.5gstac</w:t>
      </w:r>
      <w:r>
        <w:rPr>
          <w:snapToGrid w:val="0"/>
        </w:rPr>
        <w:t>.5gc.mnc012.mcc345.3gppnetwork.org"</w:t>
      </w:r>
    </w:p>
    <w:p w:rsidR="00E62864" w:rsidRDefault="00E62864" w:rsidP="00E62864">
      <w:pPr>
        <w:pStyle w:val="Heading4"/>
      </w:pPr>
      <w:bookmarkStart w:id="715" w:name="_Toc19695565"/>
      <w:bookmarkStart w:id="716" w:name="_Toc27225632"/>
      <w:r>
        <w:rPr>
          <w:rFonts w:hint="eastAsia"/>
          <w:lang w:eastAsia="zh-CN"/>
        </w:rPr>
        <w:t>28.3.2.</w:t>
      </w:r>
      <w:r>
        <w:t>7</w:t>
      </w:r>
      <w:r>
        <w:tab/>
        <w:t>AMF Set FQDN</w:t>
      </w:r>
      <w:bookmarkEnd w:id="715"/>
      <w:bookmarkEnd w:id="716"/>
    </w:p>
    <w:p w:rsidR="00E62864" w:rsidRDefault="00B87A79" w:rsidP="00E62864">
      <w:r>
        <w:t>An AMF Set within an operator's PLMN is identified by its AMF Set ID, AMF Region ID, MNC and MCC.</w:t>
      </w:r>
    </w:p>
    <w:p w:rsidR="00E62864" w:rsidRDefault="00E62864" w:rsidP="00E62864">
      <w:r>
        <w:t xml:space="preserve">A subdomain name shall be derived from the MNC and MCC by adding the label "amfset" to the beginning of the Home Network Realm/Domain (see </w:t>
      </w:r>
      <w:r w:rsidR="006327E3">
        <w:t>clause</w:t>
      </w:r>
      <w:r>
        <w:t xml:space="preserve"> 28.2).</w:t>
      </w:r>
    </w:p>
    <w:p w:rsidR="00E62864" w:rsidRDefault="00E62864" w:rsidP="00E62864">
      <w:r>
        <w:t>The AMF Set FQDN shall be constructed as follows:</w:t>
      </w:r>
    </w:p>
    <w:p w:rsidR="00E62864" w:rsidRDefault="00E62864" w:rsidP="00E62864">
      <w:pPr>
        <w:pStyle w:val="B1"/>
      </w:pPr>
      <w:r>
        <w:t>set&lt;AMF Set Id&gt;.region&lt;AMF Region Id&gt;.amfset.5gc.mnc&lt;MNC&gt;.mcc&lt;MCC&gt;.3gppnetwork.org</w:t>
      </w:r>
    </w:p>
    <w:p w:rsidR="00E62864" w:rsidRDefault="00E62864" w:rsidP="00E62864">
      <w:r>
        <w:t>where</w:t>
      </w:r>
    </w:p>
    <w:p w:rsidR="00E62864" w:rsidRDefault="00E62864" w:rsidP="00E62864">
      <w:pPr>
        <w:pStyle w:val="B1"/>
      </w:pPr>
      <w:r>
        <w:t>-</w:t>
      </w:r>
      <w:r>
        <w:tab/>
        <w:t>&lt;MNC&gt; = 3 digits</w:t>
      </w:r>
    </w:p>
    <w:p w:rsidR="00E62864" w:rsidRDefault="00E62864" w:rsidP="00E62864">
      <w:pPr>
        <w:pStyle w:val="B1"/>
      </w:pPr>
      <w:r>
        <w:t>-</w:t>
      </w:r>
      <w:r>
        <w:tab/>
        <w:t>&lt;MCC&gt; = 3 digits</w:t>
      </w:r>
    </w:p>
    <w:p w:rsidR="00E62864" w:rsidRDefault="00E62864" w:rsidP="00E62864">
      <w:pPr>
        <w:pStyle w:val="B1"/>
      </w:pPr>
      <w:r>
        <w:tab/>
        <w:t>If there are only 2 significant digits in the MNC, one "0" digit shall be inserted at the left side to fill the 3 digits coding of MNC in the AMF Set FQDN.</w:t>
      </w:r>
    </w:p>
    <w:p w:rsidR="00E62864" w:rsidRDefault="00E62864" w:rsidP="00E62864">
      <w:pPr>
        <w:pStyle w:val="B1"/>
      </w:pPr>
      <w:r>
        <w:t>-</w:t>
      </w:r>
      <w:r>
        <w:tab/>
        <w:t>&lt;AMF Set Id&gt; and &lt;AMF Region Id&gt; are the hexadecimal strings of the AMF Set ID and AMF Region ID</w:t>
      </w:r>
      <w:r>
        <w:rPr>
          <w:rFonts w:hint="eastAsia"/>
        </w:rPr>
        <w:t xml:space="preserve">. If there are </w:t>
      </w:r>
      <w:r>
        <w:t xml:space="preserve">less than </w:t>
      </w:r>
      <w:r>
        <w:rPr>
          <w:rFonts w:hint="eastAsia"/>
        </w:rPr>
        <w:t>2</w:t>
      </w:r>
      <w:r>
        <w:t xml:space="preserve"> significant digits</w:t>
      </w:r>
      <w:r>
        <w:rPr>
          <w:rFonts w:hint="eastAsia"/>
        </w:rPr>
        <w:t xml:space="preserve"> in </w:t>
      </w:r>
      <w:r>
        <w:t>&lt;AMF Region Id&gt;</w:t>
      </w:r>
      <w:r>
        <w:rPr>
          <w:rFonts w:hint="eastAsia"/>
        </w:rPr>
        <w:t xml:space="preserve">, "0" </w:t>
      </w:r>
      <w:r>
        <w:t xml:space="preserve">digit(s) </w:t>
      </w:r>
      <w:r>
        <w:rPr>
          <w:rFonts w:hint="eastAsia"/>
        </w:rPr>
        <w:t xml:space="preserve">shall be </w:t>
      </w:r>
      <w:r>
        <w:t xml:space="preserve">inserted at the left side to fill the </w:t>
      </w:r>
      <w:r>
        <w:rPr>
          <w:rFonts w:hint="eastAsia"/>
        </w:rPr>
        <w:t>2</w:t>
      </w:r>
      <w:r>
        <w:t xml:space="preserve"> digits coding. </w:t>
      </w:r>
      <w:r>
        <w:rPr>
          <w:rFonts w:hint="eastAsia"/>
        </w:rPr>
        <w:t xml:space="preserve">If there are </w:t>
      </w:r>
      <w:r>
        <w:t>less than 3 significant digits</w:t>
      </w:r>
      <w:r>
        <w:rPr>
          <w:rFonts w:hint="eastAsia"/>
        </w:rPr>
        <w:t xml:space="preserve"> in </w:t>
      </w:r>
      <w:r>
        <w:t>&lt;AMF Set Id&gt;</w:t>
      </w:r>
      <w:r>
        <w:rPr>
          <w:rFonts w:hint="eastAsia"/>
        </w:rPr>
        <w:t xml:space="preserve">, "0" </w:t>
      </w:r>
      <w:r>
        <w:t xml:space="preserve">digit(s) </w:t>
      </w:r>
      <w:r>
        <w:rPr>
          <w:rFonts w:hint="eastAsia"/>
        </w:rPr>
        <w:t xml:space="preserve">shall be </w:t>
      </w:r>
      <w:r>
        <w:t>inserted at the left side to fill the 3 digits coding.</w:t>
      </w:r>
    </w:p>
    <w:p w:rsidR="00E62864" w:rsidRDefault="00E62864" w:rsidP="0099253F">
      <w:r>
        <w:t>As an example, the AMF Set FQDN for the AMF Set 1, AMF Region 48 (hexadecimal), MCC 345 and MNC 12 is coded as:</w:t>
      </w:r>
    </w:p>
    <w:p w:rsidR="00E62864" w:rsidRDefault="00E62864" w:rsidP="00E62864">
      <w:pPr>
        <w:pStyle w:val="B1"/>
        <w:rPr>
          <w:snapToGrid w:val="0"/>
        </w:rPr>
      </w:pPr>
      <w:r>
        <w:rPr>
          <w:snapToGrid w:val="0"/>
        </w:rPr>
        <w:t>"</w:t>
      </w:r>
      <w:r>
        <w:t>set001.region48.amfset.</w:t>
      </w:r>
      <w:r>
        <w:rPr>
          <w:snapToGrid w:val="0"/>
        </w:rPr>
        <w:t>5gc.mnc012.mcc345.3gppnetwork.org"</w:t>
      </w:r>
    </w:p>
    <w:p w:rsidR="00B87A79" w:rsidRDefault="00B87A79" w:rsidP="00B87A79">
      <w:r>
        <w:t>An AMF Set within an operator's Stand-alone Non-Public Network (SNPN) shall be identified by its AMF Set ID, AMF Region ID and by either its Network Identifier (NID), MNC and MCC or an SNPN domain name pre-configured in the NF.</w:t>
      </w:r>
    </w:p>
    <w:p w:rsidR="00B87A79" w:rsidRDefault="00B87A79" w:rsidP="00B87A79">
      <w:r>
        <w:t>The AMF Set FQDN shall be constructed as follows:</w:t>
      </w:r>
    </w:p>
    <w:p w:rsidR="00B87A79" w:rsidRDefault="00B87A79" w:rsidP="00B87A79">
      <w:pPr>
        <w:pStyle w:val="B1"/>
      </w:pPr>
      <w:r>
        <w:t>set&lt;AMF Set Id&gt;.region&lt;AMF Region Id&gt;.amfset.5gc.nid&lt;NID&gt;.mnc&lt;MNC&gt;.mcc&lt;MCC&gt;.3gppnetwork.org</w:t>
      </w:r>
    </w:p>
    <w:p w:rsidR="00B87A79" w:rsidRDefault="00B87A79" w:rsidP="00B87A79">
      <w:pPr>
        <w:pStyle w:val="B1"/>
      </w:pPr>
      <w:r>
        <w:t>or</w:t>
      </w:r>
    </w:p>
    <w:p w:rsidR="00B87A79" w:rsidRDefault="00B87A79" w:rsidP="00B87A79">
      <w:pPr>
        <w:pStyle w:val="B1"/>
      </w:pPr>
      <w:r>
        <w:lastRenderedPageBreak/>
        <w:t>set&lt;AMF Set Id&gt;.region&lt;AMF Region Id&gt;.amfset.&lt;SNPN domain name&gt;</w:t>
      </w:r>
    </w:p>
    <w:p w:rsidR="00B87A79" w:rsidRDefault="00B87A79" w:rsidP="00B87A79">
      <w:r>
        <w:t>where</w:t>
      </w:r>
    </w:p>
    <w:p w:rsidR="00B87A79" w:rsidRDefault="00B87A79" w:rsidP="00B87A79">
      <w:pPr>
        <w:pStyle w:val="B1"/>
      </w:pPr>
      <w:r>
        <w:t>-</w:t>
      </w:r>
      <w:r>
        <w:tab/>
        <w:t>&lt;MNC&gt; and &lt;MCC&gt; shall be encoded as specified above;</w:t>
      </w:r>
    </w:p>
    <w:p w:rsidR="00B87A79" w:rsidRDefault="00B87A79" w:rsidP="00B87A79">
      <w:pPr>
        <w:pStyle w:val="B1"/>
      </w:pPr>
      <w:r>
        <w:t>-</w:t>
      </w:r>
      <w:r>
        <w:tab/>
        <w:t>NID shall be encoded as hexadecimal digits as specified in clause 12.7;</w:t>
      </w:r>
    </w:p>
    <w:p w:rsidR="00B87A79" w:rsidRDefault="00B87A79" w:rsidP="00B87A79">
      <w:pPr>
        <w:pStyle w:val="B1"/>
      </w:pPr>
      <w:r>
        <w:t>-</w:t>
      </w:r>
      <w:r>
        <w:tab/>
        <w:t>&lt;SNPN domain name&gt; is a domain name chosen by the SNPN operator.</w:t>
      </w:r>
    </w:p>
    <w:p w:rsidR="00B87A79" w:rsidRDefault="00B87A79" w:rsidP="00B87A79">
      <w:r>
        <w:t>As an example, the AMF Set FQDN for the AMF Set 1, AMF Region 48 (hexadecimal), NID 0000343261ad5 (hexadecimal), MCC 345 and MNC 12 is coded as:</w:t>
      </w:r>
    </w:p>
    <w:p w:rsidR="00B87A79" w:rsidRDefault="00B87A79" w:rsidP="00B87A79">
      <w:pPr>
        <w:pStyle w:val="B1"/>
        <w:rPr>
          <w:snapToGrid w:val="0"/>
        </w:rPr>
      </w:pPr>
      <w:r>
        <w:rPr>
          <w:snapToGrid w:val="0"/>
        </w:rPr>
        <w:t>"</w:t>
      </w:r>
      <w:r>
        <w:t>set001.region48.amfset.</w:t>
      </w:r>
      <w:r>
        <w:rPr>
          <w:snapToGrid w:val="0"/>
        </w:rPr>
        <w:t>5gc.nid</w:t>
      </w:r>
      <w:r>
        <w:t>0000343261ad5</w:t>
      </w:r>
      <w:r>
        <w:rPr>
          <w:snapToGrid w:val="0"/>
        </w:rPr>
        <w:t>. mnc012.mcc345.3gppnetwork.org"</w:t>
      </w:r>
    </w:p>
    <w:p w:rsidR="0063142C" w:rsidRDefault="0063142C" w:rsidP="0063142C">
      <w:pPr>
        <w:pStyle w:val="Heading4"/>
        <w:rPr>
          <w:rFonts w:eastAsia="SimSun"/>
          <w:lang w:eastAsia="zh-CN"/>
        </w:rPr>
      </w:pPr>
      <w:bookmarkStart w:id="717" w:name="_Toc19695566"/>
      <w:bookmarkStart w:id="718" w:name="_Toc27225633"/>
      <w:r>
        <w:rPr>
          <w:rFonts w:eastAsia="SimSun"/>
          <w:lang w:eastAsia="zh-CN"/>
        </w:rPr>
        <w:t>28.3.2.8</w:t>
      </w:r>
      <w:r>
        <w:rPr>
          <w:rFonts w:eastAsia="SimSun"/>
          <w:lang w:eastAsia="zh-CN"/>
        </w:rPr>
        <w:tab/>
        <w:t>AMF Instance FQDN</w:t>
      </w:r>
      <w:bookmarkEnd w:id="717"/>
      <w:bookmarkEnd w:id="718"/>
    </w:p>
    <w:p w:rsidR="0063142C" w:rsidRDefault="0063142C" w:rsidP="0063142C">
      <w:pPr>
        <w:rPr>
          <w:rFonts w:eastAsia="SimSun"/>
        </w:rPr>
      </w:pPr>
      <w:r>
        <w:t>The AMF Instance FQDN shall uniquely identify an AMF instance.</w:t>
      </w:r>
    </w:p>
    <w:p w:rsidR="0063142C" w:rsidRDefault="0063142C" w:rsidP="0063142C">
      <w:r>
        <w:t>The AMF Instance FQDN shall be constructed as:</w:t>
      </w:r>
    </w:p>
    <w:p w:rsidR="0063142C" w:rsidRDefault="0063142C" w:rsidP="0063142C">
      <w:pPr>
        <w:pStyle w:val="B1"/>
      </w:pPr>
      <w:r>
        <w:t>pt&lt;AMF Pointer&gt;.set&lt;AMF Set Id&gt;.region&lt;AMF Region Id&gt;.amfi.5gc.mnc&lt;MNC&gt;.mcc&lt;MCC&gt;.3gppnetwork.org</w:t>
      </w:r>
    </w:p>
    <w:p w:rsidR="0063142C" w:rsidRDefault="0063142C" w:rsidP="0063142C">
      <w:r>
        <w:t>where</w:t>
      </w:r>
    </w:p>
    <w:p w:rsidR="0063142C" w:rsidRDefault="0063142C" w:rsidP="0063142C">
      <w:pPr>
        <w:pStyle w:val="B1"/>
      </w:pPr>
      <w:r>
        <w:t>-</w:t>
      </w:r>
      <w:r>
        <w:tab/>
        <w:t>&lt;MNC&gt; = 3 digits</w:t>
      </w:r>
    </w:p>
    <w:p w:rsidR="0063142C" w:rsidRDefault="0063142C" w:rsidP="0063142C">
      <w:pPr>
        <w:pStyle w:val="B1"/>
      </w:pPr>
      <w:r>
        <w:t>-</w:t>
      </w:r>
      <w:r>
        <w:tab/>
        <w:t>&lt;MCC&gt; = 3 digits</w:t>
      </w:r>
    </w:p>
    <w:p w:rsidR="0063142C" w:rsidRDefault="0063142C" w:rsidP="0063142C">
      <w:pPr>
        <w:pStyle w:val="B1"/>
      </w:pPr>
      <w:r>
        <w:tab/>
        <w:t>If there are only 2 significant digits in the MNC, one "0" digit shall be inserted at the left side to fill the 3 digits coding of MNC in the AMF Instance FQDN.</w:t>
      </w:r>
    </w:p>
    <w:p w:rsidR="0063142C" w:rsidRDefault="0063142C" w:rsidP="0063142C">
      <w:pPr>
        <w:pStyle w:val="B1"/>
      </w:pPr>
      <w:r>
        <w:t>-</w:t>
      </w:r>
      <w:r>
        <w:tab/>
        <w:t>&lt;AMF Pointer&gt;, &lt;AMF Set Id&gt; and &lt;AMF Region Id&gt; are the hexadecimal strings of the AMF Pointer, AMF Set ID and AMF Region ID</w:t>
      </w:r>
      <w:r>
        <w:rPr>
          <w:rFonts w:hint="eastAsia"/>
        </w:rPr>
        <w:t xml:space="preserve">. If there are </w:t>
      </w:r>
      <w:r>
        <w:t xml:space="preserve">less than </w:t>
      </w:r>
      <w:r>
        <w:rPr>
          <w:rFonts w:hint="eastAsia"/>
        </w:rPr>
        <w:t>2</w:t>
      </w:r>
      <w:r>
        <w:t xml:space="preserve"> significant digits</w:t>
      </w:r>
      <w:r>
        <w:rPr>
          <w:rFonts w:hint="eastAsia"/>
        </w:rPr>
        <w:t xml:space="preserve"> in </w:t>
      </w:r>
      <w:r>
        <w:t>&lt;AMF Pointer&gt; or &lt;AMF Region Id&gt;</w:t>
      </w:r>
      <w:r>
        <w:rPr>
          <w:rFonts w:hint="eastAsia"/>
        </w:rPr>
        <w:t xml:space="preserve">, "0" </w:t>
      </w:r>
      <w:r>
        <w:t xml:space="preserve">digit(s) </w:t>
      </w:r>
      <w:r>
        <w:rPr>
          <w:rFonts w:hint="eastAsia"/>
        </w:rPr>
        <w:t xml:space="preserve">shall be </w:t>
      </w:r>
      <w:r>
        <w:t xml:space="preserve">inserted at the left side to fill the </w:t>
      </w:r>
      <w:r>
        <w:rPr>
          <w:rFonts w:hint="eastAsia"/>
        </w:rPr>
        <w:t>2</w:t>
      </w:r>
      <w:r>
        <w:t xml:space="preserve"> digits coding of the AMF Pointer or AMF Region Id respectively. </w:t>
      </w:r>
      <w:r>
        <w:rPr>
          <w:rFonts w:hint="eastAsia"/>
        </w:rPr>
        <w:t xml:space="preserve">If there are </w:t>
      </w:r>
      <w:r>
        <w:t>less than 3 significant digits</w:t>
      </w:r>
      <w:r>
        <w:rPr>
          <w:rFonts w:hint="eastAsia"/>
        </w:rPr>
        <w:t xml:space="preserve"> in </w:t>
      </w:r>
      <w:r>
        <w:t>&lt;AMF Set Id&gt;</w:t>
      </w:r>
      <w:r>
        <w:rPr>
          <w:rFonts w:hint="eastAsia"/>
        </w:rPr>
        <w:t xml:space="preserve">, "0" </w:t>
      </w:r>
      <w:r>
        <w:t xml:space="preserve">digit(s) </w:t>
      </w:r>
      <w:r>
        <w:rPr>
          <w:rFonts w:hint="eastAsia"/>
        </w:rPr>
        <w:t xml:space="preserve">shall be </w:t>
      </w:r>
      <w:r>
        <w:t>inserted at the left side to fill the 3 digits coding.</w:t>
      </w:r>
    </w:p>
    <w:p w:rsidR="0063142C" w:rsidRDefault="0063142C" w:rsidP="0063142C">
      <w:r>
        <w:t>As an example, the AMF Instance FQDN for the AMF Pointer 12 (hexadecimal), AMF Set 1, AMF Region 48 (hexadecimal), MCC 345 and MNC 12 is coded as:</w:t>
      </w:r>
    </w:p>
    <w:p w:rsidR="0063142C" w:rsidRDefault="0063142C" w:rsidP="0063142C">
      <w:pPr>
        <w:pStyle w:val="B1"/>
        <w:rPr>
          <w:snapToGrid w:val="0"/>
        </w:rPr>
      </w:pPr>
      <w:r>
        <w:rPr>
          <w:snapToGrid w:val="0"/>
        </w:rPr>
        <w:t>"pt12.</w:t>
      </w:r>
      <w:r>
        <w:t>set001.region48.amfi.</w:t>
      </w:r>
      <w:r>
        <w:rPr>
          <w:snapToGrid w:val="0"/>
        </w:rPr>
        <w:t>5gc.mnc012.mcc345.3gppnetwork.org"</w:t>
      </w:r>
    </w:p>
    <w:p w:rsidR="004F7145" w:rsidRDefault="004F7145" w:rsidP="004F7145">
      <w:pPr>
        <w:pStyle w:val="Heading4"/>
      </w:pPr>
      <w:bookmarkStart w:id="719" w:name="_Toc19695567"/>
      <w:bookmarkStart w:id="720" w:name="_Toc27225634"/>
      <w:r>
        <w:rPr>
          <w:rFonts w:hint="eastAsia"/>
          <w:lang w:eastAsia="zh-CN"/>
        </w:rPr>
        <w:t>28.3.2.</w:t>
      </w:r>
      <w:r>
        <w:t>9</w:t>
      </w:r>
      <w:r>
        <w:tab/>
        <w:t>SMF Set FQDN</w:t>
      </w:r>
      <w:bookmarkEnd w:id="719"/>
      <w:bookmarkEnd w:id="720"/>
    </w:p>
    <w:p w:rsidR="004F7145" w:rsidRDefault="00ED5188" w:rsidP="004F7145">
      <w:r>
        <w:t>An SMF Set within an operator's network is identified by its NF Set ID as defined in clause 28.12, with NFType set to "smf".</w:t>
      </w:r>
    </w:p>
    <w:p w:rsidR="004F7145" w:rsidRDefault="00B87A79" w:rsidP="004F7145">
      <w:r>
        <w:t>For an SMF Set within an operator's PLMN, a subdomain name shall be derived from the MNC and MCC by adding the label "smfset" to the beginning of the Home Network Realm/Domain (see clause 28.2).</w:t>
      </w:r>
    </w:p>
    <w:p w:rsidR="004F7145" w:rsidRDefault="004F7145" w:rsidP="004F7145">
      <w:r>
        <w:t>The SMF Set FQDN shall be constructed as follows:</w:t>
      </w:r>
    </w:p>
    <w:p w:rsidR="004F7145" w:rsidRDefault="004F7145" w:rsidP="004F7145">
      <w:pPr>
        <w:pStyle w:val="B1"/>
      </w:pPr>
      <w:r>
        <w:t>set&lt;Set Id&gt;.smfset.5gc.mnc&lt;MNC&gt;.mcc&lt;MCC&gt;.3gppnetwork.org</w:t>
      </w:r>
    </w:p>
    <w:p w:rsidR="004F7145" w:rsidRDefault="004F7145" w:rsidP="004F7145">
      <w:r>
        <w:t>where</w:t>
      </w:r>
    </w:p>
    <w:p w:rsidR="004F7145" w:rsidRDefault="004F7145" w:rsidP="004F7145">
      <w:pPr>
        <w:pStyle w:val="B1"/>
      </w:pPr>
      <w:r>
        <w:t>-</w:t>
      </w:r>
      <w:r>
        <w:tab/>
        <w:t>&lt;MNC&gt; = 3 digits</w:t>
      </w:r>
    </w:p>
    <w:p w:rsidR="004F7145" w:rsidRDefault="004F7145" w:rsidP="004F7145">
      <w:pPr>
        <w:pStyle w:val="B1"/>
      </w:pPr>
      <w:r>
        <w:t>-</w:t>
      </w:r>
      <w:r>
        <w:tab/>
        <w:t>&lt;MCC&gt; = 3 digits</w:t>
      </w:r>
    </w:p>
    <w:p w:rsidR="004F7145" w:rsidRDefault="004F7145" w:rsidP="004F7145">
      <w:pPr>
        <w:pStyle w:val="B1"/>
      </w:pPr>
      <w:r>
        <w:tab/>
        <w:t>If there are only 2 significant digits in the MNC, one "0" digit shall be inserted at the left side to fill the 3 digits coding of MNC in the AMF Set FQDN.</w:t>
      </w:r>
    </w:p>
    <w:p w:rsidR="004F7145" w:rsidRDefault="004F7145" w:rsidP="004F7145">
      <w:pPr>
        <w:pStyle w:val="B1"/>
      </w:pPr>
      <w:r>
        <w:t>-</w:t>
      </w:r>
      <w:r>
        <w:tab/>
        <w:t>&lt;Set Id&gt; is the string representing the Set ID part within the NF Set ID defined in clause 28.12</w:t>
      </w:r>
      <w:r>
        <w:rPr>
          <w:rFonts w:hint="eastAsia"/>
        </w:rPr>
        <w:t>.</w:t>
      </w:r>
    </w:p>
    <w:p w:rsidR="00ED5188" w:rsidRDefault="00ED5188" w:rsidP="00ED5188">
      <w:pPr>
        <w:pStyle w:val="EX"/>
      </w:pPr>
      <w:r>
        <w:rPr>
          <w:lang w:eastAsia="zh-CN"/>
        </w:rPr>
        <w:lastRenderedPageBreak/>
        <w:t>EXAMPLE:</w:t>
      </w:r>
      <w:r>
        <w:rPr>
          <w:lang w:eastAsia="zh-CN"/>
        </w:rPr>
        <w:tab/>
        <w:t>"set12.</w:t>
      </w:r>
      <w:r w:rsidRPr="008E7B9F">
        <w:t xml:space="preserve"> </w:t>
      </w:r>
      <w:r>
        <w:t>smfset.</w:t>
      </w:r>
      <w:r>
        <w:rPr>
          <w:snapToGrid w:val="0"/>
        </w:rPr>
        <w:t xml:space="preserve">5gc.mnc012.mcc345.3gppnetwork.org" (for the SMF set from MCC </w:t>
      </w:r>
      <w:r>
        <w:t>345, MNC 12 and SetID "12")</w:t>
      </w:r>
    </w:p>
    <w:p w:rsidR="00ED5188" w:rsidRDefault="00ED5188" w:rsidP="00ED5188">
      <w:pPr>
        <w:pStyle w:val="NO"/>
        <w:rPr>
          <w:lang w:eastAsia="zh-CN"/>
        </w:rPr>
      </w:pPr>
      <w:r>
        <w:rPr>
          <w:lang w:eastAsia="zh-CN"/>
        </w:rPr>
        <w:t>NOTE:</w:t>
      </w:r>
      <w:r>
        <w:rPr>
          <w:lang w:eastAsia="zh-CN"/>
        </w:rPr>
        <w:tab/>
        <w:t>The labels preceding the ".3gppnetwork.org" domain correspond to the NF Set ID definition in clause 28.12.</w:t>
      </w:r>
    </w:p>
    <w:p w:rsidR="00B87A79" w:rsidRDefault="00B87A79" w:rsidP="00B87A79">
      <w:r>
        <w:t>For an SMF Set within an operator's Stand-alone Non-Public Network (SNPN), the SMF Set FQDN shall be constructed from</w:t>
      </w:r>
      <w:r w:rsidRPr="00C91A95">
        <w:t xml:space="preserve"> </w:t>
      </w:r>
      <w:r>
        <w:t>its Network Identifier (NID), MNC and MCC or an SNPN domain name pre-configured in the NF, as follows:</w:t>
      </w:r>
    </w:p>
    <w:p w:rsidR="00B87A79" w:rsidRDefault="00B87A79" w:rsidP="00B87A79">
      <w:pPr>
        <w:pStyle w:val="B1"/>
      </w:pPr>
      <w:r>
        <w:t>set&lt;Set Id&gt;.smfset.5gc.nid&lt;NID&gt;.mnc&lt;MNC&gt;.mcc&lt;MCC&gt;.3gppnetwork.org</w:t>
      </w:r>
    </w:p>
    <w:p w:rsidR="00B87A79" w:rsidRDefault="00B87A79" w:rsidP="00B87A79">
      <w:pPr>
        <w:pStyle w:val="B1"/>
      </w:pPr>
      <w:r>
        <w:t>or</w:t>
      </w:r>
    </w:p>
    <w:p w:rsidR="00B87A79" w:rsidRDefault="00B87A79" w:rsidP="00B87A79">
      <w:pPr>
        <w:pStyle w:val="B1"/>
      </w:pPr>
      <w:r>
        <w:t>set&lt;Set Id&gt;.smfset.&lt;SNPN domain name&gt;</w:t>
      </w:r>
    </w:p>
    <w:p w:rsidR="00B87A79" w:rsidRDefault="00B87A79" w:rsidP="00B87A79">
      <w:r>
        <w:t>where</w:t>
      </w:r>
    </w:p>
    <w:p w:rsidR="00B87A79" w:rsidRDefault="00B87A79" w:rsidP="00B87A79">
      <w:pPr>
        <w:pStyle w:val="B1"/>
      </w:pPr>
      <w:r>
        <w:t>-</w:t>
      </w:r>
      <w:r>
        <w:tab/>
        <w:t>&lt;MNC&gt; and &lt;MCC&gt; shall be encoded as specified above;</w:t>
      </w:r>
    </w:p>
    <w:p w:rsidR="00B87A79" w:rsidRDefault="00B87A79" w:rsidP="00B87A79">
      <w:pPr>
        <w:pStyle w:val="B1"/>
      </w:pPr>
      <w:r>
        <w:t>-</w:t>
      </w:r>
      <w:r>
        <w:tab/>
        <w:t>NID shall be encoded as hexadecimal digits as specified in clause 12.7;</w:t>
      </w:r>
    </w:p>
    <w:p w:rsidR="00B87A79" w:rsidRDefault="00B87A79" w:rsidP="00B87A79">
      <w:pPr>
        <w:pStyle w:val="B1"/>
      </w:pPr>
      <w:r>
        <w:t>-</w:t>
      </w:r>
      <w:r>
        <w:tab/>
        <w:t>&lt;SNPN domain name&gt; is a domain name chosen by the SNPN operator.</w:t>
      </w:r>
    </w:p>
    <w:p w:rsidR="00B87A79" w:rsidRPr="004F7145" w:rsidRDefault="00B87A79" w:rsidP="00B87A79">
      <w:pPr>
        <w:pStyle w:val="EX"/>
        <w:rPr>
          <w:lang w:eastAsia="zh-CN"/>
        </w:rPr>
      </w:pPr>
      <w:r>
        <w:rPr>
          <w:lang w:eastAsia="zh-CN"/>
        </w:rPr>
        <w:t>EXAMPLE:</w:t>
      </w:r>
      <w:r>
        <w:rPr>
          <w:lang w:eastAsia="zh-CN"/>
        </w:rPr>
        <w:tab/>
        <w:t>"set12.</w:t>
      </w:r>
      <w:r w:rsidRPr="008E7B9F">
        <w:t xml:space="preserve"> </w:t>
      </w:r>
      <w:r>
        <w:t>smfset.</w:t>
      </w:r>
      <w:r>
        <w:rPr>
          <w:snapToGrid w:val="0"/>
        </w:rPr>
        <w:t>5gc.nid</w:t>
      </w:r>
      <w:r>
        <w:t>0000343261ad5.</w:t>
      </w:r>
      <w:r>
        <w:rPr>
          <w:snapToGrid w:val="0"/>
        </w:rPr>
        <w:t xml:space="preserve">mnc012.mcc345.3gppnetwork.org" (for an SMF set from MCC </w:t>
      </w:r>
      <w:r>
        <w:t>345, MNC 12, NID 0000343261ad5 (hexadecimal) and SetID "12")</w:t>
      </w:r>
    </w:p>
    <w:p w:rsidR="0095440F" w:rsidRPr="00C90B68" w:rsidRDefault="0095440F" w:rsidP="0095440F">
      <w:pPr>
        <w:pStyle w:val="Heading2"/>
      </w:pPr>
      <w:bookmarkStart w:id="721" w:name="_Toc19695568"/>
      <w:bookmarkStart w:id="722" w:name="_Toc27225635"/>
      <w:r>
        <w:t>28</w:t>
      </w:r>
      <w:r w:rsidRPr="00C90B68">
        <w:t>.</w:t>
      </w:r>
      <w:r>
        <w:t>4</w:t>
      </w:r>
      <w:r w:rsidRPr="00C90B68">
        <w:tab/>
      </w:r>
      <w:r>
        <w:t>Information for Network Slicing</w:t>
      </w:r>
      <w:bookmarkEnd w:id="721"/>
      <w:bookmarkEnd w:id="722"/>
    </w:p>
    <w:p w:rsidR="0095440F" w:rsidRPr="00C90B68" w:rsidRDefault="0095440F" w:rsidP="0095440F">
      <w:pPr>
        <w:pStyle w:val="Heading3"/>
      </w:pPr>
      <w:bookmarkStart w:id="723" w:name="_Toc19695569"/>
      <w:bookmarkStart w:id="724" w:name="_Toc27225636"/>
      <w:r>
        <w:t>28</w:t>
      </w:r>
      <w:r w:rsidRPr="00C90B68">
        <w:t>.</w:t>
      </w:r>
      <w:r>
        <w:t>4</w:t>
      </w:r>
      <w:r w:rsidRPr="00C90B68">
        <w:t>.1</w:t>
      </w:r>
      <w:r w:rsidRPr="00C90B68">
        <w:tab/>
        <w:t>General</w:t>
      </w:r>
      <w:bookmarkEnd w:id="723"/>
      <w:bookmarkEnd w:id="724"/>
    </w:p>
    <w:p w:rsidR="0095440F" w:rsidRDefault="0095440F" w:rsidP="0095440F">
      <w:pPr>
        <w:rPr>
          <w:lang w:eastAsia="zh-CN"/>
        </w:rPr>
      </w:pPr>
      <w:r>
        <w:rPr>
          <w:lang w:eastAsia="zh-CN"/>
        </w:rPr>
        <w:t xml:space="preserve">In order to identify a Network Slice end to end, the 5GS uses information called S-NSSAI (Single Network Slice Selection Assistance Information). See </w:t>
      </w:r>
      <w:r w:rsidR="006327E3">
        <w:rPr>
          <w:lang w:eastAsia="zh-CN"/>
        </w:rPr>
        <w:t>clause</w:t>
      </w:r>
      <w:r>
        <w:rPr>
          <w:lang w:eastAsia="zh-CN"/>
        </w:rPr>
        <w:t xml:space="preserve"> </w:t>
      </w:r>
      <w:r w:rsidRPr="00B6630E">
        <w:t>5.15.2</w:t>
      </w:r>
      <w:r>
        <w:t xml:space="preserve"> of </w:t>
      </w:r>
      <w:r>
        <w:rPr>
          <w:lang w:eastAsia="zh-CN"/>
        </w:rPr>
        <w:t>3GPP TS 23.501 [119]</w:t>
      </w:r>
      <w:r>
        <w:t>.</w:t>
      </w:r>
    </w:p>
    <w:p w:rsidR="0095440F" w:rsidRPr="00B6630E" w:rsidRDefault="0095440F" w:rsidP="0095440F">
      <w:r w:rsidRPr="00B6630E">
        <w:t>An S-NSSAI is comprised of:</w:t>
      </w:r>
    </w:p>
    <w:p w:rsidR="0095440F" w:rsidRDefault="0095440F" w:rsidP="0095440F">
      <w:pPr>
        <w:pStyle w:val="B1"/>
      </w:pPr>
      <w:r w:rsidRPr="00B6630E">
        <w:t>-</w:t>
      </w:r>
      <w:r w:rsidRPr="00B6630E">
        <w:tab/>
        <w:t>A Slice/Service type (SST),</w:t>
      </w:r>
    </w:p>
    <w:p w:rsidR="0095440F" w:rsidRPr="00B6630E" w:rsidRDefault="0095440F" w:rsidP="0095440F">
      <w:pPr>
        <w:pStyle w:val="B1"/>
      </w:pPr>
      <w:r w:rsidRPr="00B6630E">
        <w:t>-</w:t>
      </w:r>
      <w:r w:rsidRPr="00B6630E">
        <w:tab/>
        <w:t>A Slice Differentiator (SD)</w:t>
      </w:r>
      <w:r>
        <w:t>,</w:t>
      </w:r>
      <w:r w:rsidRPr="00B6630E">
        <w:t xml:space="preserve"> which is optional information that complements the Slice/Service type(s) to </w:t>
      </w:r>
      <w:r w:rsidRPr="00F52302">
        <w:rPr>
          <w:lang w:val="en-US"/>
        </w:rPr>
        <w:t>differentiate amongst</w:t>
      </w:r>
      <w:r>
        <w:rPr>
          <w:lang w:val="en-US"/>
        </w:rPr>
        <w:t xml:space="preserve"> multiple Network Slices.</w:t>
      </w:r>
    </w:p>
    <w:p w:rsidR="0095440F" w:rsidRPr="00C90B68" w:rsidRDefault="0095440F" w:rsidP="00FD599F">
      <w:pPr>
        <w:pStyle w:val="Heading3"/>
        <w:ind w:left="0" w:firstLine="0"/>
      </w:pPr>
      <w:bookmarkStart w:id="725" w:name="_Toc19695570"/>
      <w:bookmarkStart w:id="726" w:name="_Toc27225637"/>
      <w:r>
        <w:t>28</w:t>
      </w:r>
      <w:r w:rsidRPr="00C90B68">
        <w:t>.</w:t>
      </w:r>
      <w:r>
        <w:t>4</w:t>
      </w:r>
      <w:r w:rsidRPr="00C90B68">
        <w:t>.2</w:t>
      </w:r>
      <w:r w:rsidRPr="00C90B68">
        <w:tab/>
        <w:t xml:space="preserve">Format of </w:t>
      </w:r>
      <w:r>
        <w:t>the S-NSSAI</w:t>
      </w:r>
      <w:bookmarkEnd w:id="725"/>
      <w:bookmarkEnd w:id="726"/>
    </w:p>
    <w:p w:rsidR="0095440F" w:rsidRDefault="0095440F" w:rsidP="0095440F">
      <w:r>
        <w:t>The structure of the S-NSSAI is depicted in Figure 28.4.2-1</w:t>
      </w:r>
    </w:p>
    <w:p w:rsidR="0095440F" w:rsidRDefault="0095440F" w:rsidP="0095440F"/>
    <w:p w:rsidR="0095440F" w:rsidRDefault="0095440F" w:rsidP="0095440F">
      <w:pPr>
        <w:pStyle w:val="TH"/>
      </w:pPr>
      <w:r>
        <w:object w:dxaOrig="7258" w:dyaOrig="1865">
          <v:shape id="_x0000_i1052" type="#_x0000_t75" style="width:362.3pt;height:93.3pt" o:ole="" fillcolor="window">
            <v:imagedata r:id="rId83" o:title=""/>
          </v:shape>
          <o:OLEObject Type="Embed" ProgID="Word.Picture.8" ShapeID="_x0000_i1052" DrawAspect="Content" ObjectID="_1637839674" r:id="rId84"/>
        </w:object>
      </w:r>
    </w:p>
    <w:p w:rsidR="0095440F" w:rsidRDefault="0095440F" w:rsidP="0095440F">
      <w:pPr>
        <w:pStyle w:val="TF"/>
      </w:pPr>
      <w:r>
        <w:t>Figure 28.4.2-1: Structure of S-NSSAI</w:t>
      </w:r>
    </w:p>
    <w:p w:rsidR="0095440F" w:rsidRDefault="0095440F" w:rsidP="0095440F">
      <w:r>
        <w:t>The S-NSSAI may include both the SST and SD fields (in which case the S-NSSAI length is 32 bits in total), or the S-NSSAI may just include the SST field (in which case the S-NSSAI length is 8 bits only).</w:t>
      </w:r>
    </w:p>
    <w:p w:rsidR="0095440F" w:rsidRDefault="0095440F" w:rsidP="0095440F">
      <w:r>
        <w:t>The SST field may have standardized and non-standardized values. Values 0 to 127 belong to the standardized SST range and they are defined in 3GPP TS 23.501 [119]. Values 128 to 255 belong to the Operator-specific range.</w:t>
      </w:r>
    </w:p>
    <w:p w:rsidR="00530258" w:rsidRDefault="00530258" w:rsidP="00530258">
      <w:bookmarkStart w:id="727" w:name="_Toc19695571"/>
      <w:r>
        <w:lastRenderedPageBreak/>
        <w:t>The SD field has a reserved value "no SD value associated with the SST" defined as hexadecimal FFFFFF. In certain protocols, the SD field is not included to indicate that no SD value is associated with the SST.</w:t>
      </w:r>
    </w:p>
    <w:p w:rsidR="00C049CF" w:rsidRDefault="00C049CF" w:rsidP="007B21B6">
      <w:pPr>
        <w:pStyle w:val="Heading2"/>
        <w:rPr>
          <w:rFonts w:eastAsia="SimSun"/>
        </w:rPr>
      </w:pPr>
      <w:bookmarkStart w:id="728" w:name="_Toc27225638"/>
      <w:r>
        <w:rPr>
          <w:rFonts w:eastAsia="SimSun"/>
        </w:rPr>
        <w:t>28.5</w:t>
      </w:r>
      <w:r>
        <w:rPr>
          <w:rFonts w:eastAsia="SimSun"/>
        </w:rPr>
        <w:tab/>
        <w:t>NF FQDN Format for Inter PLMN Routing</w:t>
      </w:r>
      <w:bookmarkEnd w:id="727"/>
      <w:bookmarkEnd w:id="728"/>
    </w:p>
    <w:p w:rsidR="00492586" w:rsidRPr="00492586" w:rsidRDefault="00492586" w:rsidP="00492586">
      <w:pPr>
        <w:pStyle w:val="Heading3"/>
      </w:pPr>
      <w:bookmarkStart w:id="729" w:name="_Toc19695572"/>
      <w:bookmarkStart w:id="730" w:name="_Toc27225639"/>
      <w:r>
        <w:rPr>
          <w:rFonts w:hint="eastAsia"/>
        </w:rPr>
        <w:t>28.</w:t>
      </w:r>
      <w:r>
        <w:t>5.1</w:t>
      </w:r>
      <w:r>
        <w:tab/>
        <w:t>General</w:t>
      </w:r>
      <w:bookmarkEnd w:id="729"/>
      <w:bookmarkEnd w:id="730"/>
    </w:p>
    <w:p w:rsidR="00C049CF" w:rsidRDefault="00C049CF" w:rsidP="0095440F">
      <w:r>
        <w:t xml:space="preserve">For routing HTTP/2 request messages to NF in a different PLMN, the FQDN of the target NF shall have the Home Network Domain (see </w:t>
      </w:r>
      <w:r w:rsidR="006327E3">
        <w:t>clause</w:t>
      </w:r>
      <w:r>
        <w:t xml:space="preserve"> 28.2) as the trailing part.</w:t>
      </w:r>
    </w:p>
    <w:p w:rsidR="00492586" w:rsidRDefault="00492586" w:rsidP="00090FD6">
      <w:pPr>
        <w:pStyle w:val="Heading3"/>
        <w:rPr>
          <w:noProof/>
        </w:rPr>
      </w:pPr>
      <w:bookmarkStart w:id="731" w:name="_Toc19695573"/>
      <w:bookmarkStart w:id="732" w:name="_Toc27225640"/>
      <w:r>
        <w:rPr>
          <w:rFonts w:hint="eastAsia"/>
          <w:noProof/>
        </w:rPr>
        <w:t>28.5.2</w:t>
      </w:r>
      <w:r>
        <w:rPr>
          <w:rFonts w:hint="eastAsia"/>
          <w:noProof/>
        </w:rPr>
        <w:tab/>
        <w:t>Telescopic FQDN</w:t>
      </w:r>
      <w:bookmarkEnd w:id="731"/>
      <w:bookmarkEnd w:id="732"/>
    </w:p>
    <w:p w:rsidR="00492586" w:rsidRDefault="00492586" w:rsidP="00492586">
      <w:r>
        <w:t>The FQDN of the NF services or the authority part of URIs in another PLMN, may be appended with the PLMN Network Domain of the request initiating PLMN, as the trailing part to form a Telescopic FQDN as specified in 3GPP TS 33.501 [124]. The structure of the Telescopic FQDN is as specified below:</w:t>
      </w:r>
    </w:p>
    <w:p w:rsidR="00492586" w:rsidRDefault="00492586" w:rsidP="00090FD6">
      <w:pPr>
        <w:pStyle w:val="B1"/>
      </w:pPr>
      <w:r>
        <w:t>&lt;Label representing FQDN from other PLMN&gt;</w:t>
      </w:r>
      <w:r w:rsidRPr="00A4767B">
        <w:t>.</w:t>
      </w:r>
      <w:r>
        <w:t xml:space="preserve">&lt;FQDN of the </w:t>
      </w:r>
      <w:r w:rsidRPr="00A4767B">
        <w:t>SEPP</w:t>
      </w:r>
      <w:r>
        <w:t xml:space="preserve"> in the request initiating PLMN&gt;,</w:t>
      </w:r>
    </w:p>
    <w:p w:rsidR="00492586" w:rsidRDefault="00492586" w:rsidP="00492586">
      <w:r>
        <w:t>where:</w:t>
      </w:r>
    </w:p>
    <w:p w:rsidR="00492586" w:rsidRDefault="00492586" w:rsidP="00090FD6">
      <w:pPr>
        <w:pStyle w:val="B1"/>
      </w:pPr>
      <w:r>
        <w:rPr>
          <w:rFonts w:hint="eastAsia"/>
        </w:rPr>
        <w:t>-</w:t>
      </w:r>
      <w:r>
        <w:rPr>
          <w:rFonts w:hint="eastAsia"/>
        </w:rPr>
        <w:tab/>
      </w:r>
      <w:r>
        <w:t xml:space="preserve">FQDN from other PLMN is the FQDN of the other PLMN NF (for e.g. returned in the NF Discovery Response) or the authority part of URIs from other PLMN, which may be rewritten by the other PLMN SEPP for topology hiding. </w:t>
      </w:r>
      <w:r w:rsidRPr="00230AB2">
        <w:t>T</w:t>
      </w:r>
      <w:r w:rsidRPr="00090FD6">
        <w:t xml:space="preserve">he request initiating PLMN SEPP </w:t>
      </w:r>
      <w:r>
        <w:t>shall</w:t>
      </w:r>
      <w:r w:rsidRPr="00090FD6">
        <w:t xml:space="preserve"> replace the other </w:t>
      </w:r>
      <w:r w:rsidRPr="00230AB2">
        <w:t>PLMN FQDN with a label</w:t>
      </w:r>
      <w:r>
        <w:t>;</w:t>
      </w:r>
    </w:p>
    <w:p w:rsidR="00492586" w:rsidRDefault="00492586" w:rsidP="00090FD6">
      <w:pPr>
        <w:pStyle w:val="NO"/>
      </w:pPr>
      <w:r>
        <w:rPr>
          <w:rFonts w:hint="eastAsia"/>
        </w:rPr>
        <w:t>NOTE</w:t>
      </w:r>
      <w:r>
        <w:t> 1</w:t>
      </w:r>
      <w:r>
        <w:rPr>
          <w:rFonts w:hint="eastAsia"/>
        </w:rPr>
        <w:t>:</w:t>
      </w:r>
      <w:r>
        <w:rPr>
          <w:rFonts w:hint="eastAsia"/>
        </w:rPr>
        <w:tab/>
        <w:t>How a SEPP constructs the label to replace</w:t>
      </w:r>
      <w:r>
        <w:t xml:space="preserve"> the other PLMN FQDN is implementation specific. The label replacement is required in order to avoid multiple subdomains in the FQDN since the SEPP presents wildcard certificates on behalf of the other PLMN and only single level subdomain is allowed in a wildcard certificate as per IETF RFC 2818 [127].</w:t>
      </w:r>
    </w:p>
    <w:p w:rsidR="00492586" w:rsidRPr="00230AB2" w:rsidRDefault="00492586" w:rsidP="00090FD6">
      <w:pPr>
        <w:pStyle w:val="NO"/>
      </w:pPr>
      <w:r>
        <w:t>NOTE 2:</w:t>
      </w:r>
      <w:r>
        <w:tab/>
        <w:t>FQDN from other PLMN includes the network domain of the other PLMN.</w:t>
      </w:r>
    </w:p>
    <w:p w:rsidR="00492586" w:rsidRDefault="00492586" w:rsidP="00492586">
      <w:pPr>
        <w:pStyle w:val="B1"/>
      </w:pPr>
      <w:r>
        <w:t>-</w:t>
      </w:r>
      <w:r>
        <w:tab/>
        <w:t>FQDN of the SEPP in the request initiating PLMN is the identifier of the SEPP in the request initaiting PLMN (e.g. VPLMN).</w:t>
      </w:r>
    </w:p>
    <w:p w:rsidR="00AD4C7C" w:rsidRDefault="00AD4C7C" w:rsidP="00AD4C7C">
      <w:pPr>
        <w:pStyle w:val="Heading2"/>
        <w:rPr>
          <w:lang w:val="en-US" w:eastAsia="zh-CN"/>
        </w:rPr>
      </w:pPr>
      <w:bookmarkStart w:id="733" w:name="_Toc19695574"/>
      <w:bookmarkStart w:id="734" w:name="_Toc27225641"/>
      <w:r>
        <w:rPr>
          <w:lang w:val="en-US" w:eastAsia="zh-CN"/>
        </w:rPr>
        <w:t>28.6</w:t>
      </w:r>
      <w:r>
        <w:rPr>
          <w:lang w:val="en-US" w:eastAsia="zh-CN"/>
        </w:rPr>
        <w:tab/>
      </w:r>
      <w:r>
        <w:t>5GS Tracking Area Identity (TAI)</w:t>
      </w:r>
      <w:bookmarkEnd w:id="733"/>
      <w:bookmarkEnd w:id="734"/>
    </w:p>
    <w:p w:rsidR="00AD4C7C" w:rsidRDefault="00AD4C7C" w:rsidP="00AD4C7C">
      <w:r>
        <w:rPr>
          <w:lang w:val="en-US"/>
        </w:rPr>
        <w:t>The 5GS Tracking Area Identity (TAI) consists of a Mobile Country Code (MCC), Mobile Network Code (MNC), and Tracking Area Code (TAC)</w:t>
      </w:r>
      <w:r>
        <w:t>.</w:t>
      </w:r>
      <w:r w:rsidRPr="005806AD">
        <w:t xml:space="preserve"> </w:t>
      </w:r>
      <w:r>
        <w:t>It is composed as shown in figure 28.6.1.</w:t>
      </w:r>
    </w:p>
    <w:p w:rsidR="00AD4C7C" w:rsidRDefault="00AD4C7C" w:rsidP="00AD4C7C">
      <w:pPr>
        <w:pStyle w:val="TH"/>
      </w:pPr>
      <w:r>
        <w:object w:dxaOrig="8623" w:dyaOrig="2202">
          <v:shape id="_x0000_i1053" type="#_x0000_t75" style="width:431.4pt;height:110pt" o:ole="">
            <v:imagedata r:id="rId68" o:title=""/>
          </v:shape>
          <o:OLEObject Type="Embed" ProgID="Visio.Drawing.11" ShapeID="_x0000_i1053" DrawAspect="Content" ObjectID="_1637839675" r:id="rId85"/>
        </w:object>
      </w:r>
    </w:p>
    <w:p w:rsidR="00AD4C7C" w:rsidRDefault="00AD4C7C" w:rsidP="00AD4C7C">
      <w:pPr>
        <w:pStyle w:val="TF"/>
      </w:pPr>
      <w:r>
        <w:t>Figure 28.6.1: Structure of the 5GS Tracking Area Identity (TAI)</w:t>
      </w:r>
    </w:p>
    <w:p w:rsidR="00AD4C7C" w:rsidRDefault="00AD4C7C" w:rsidP="00AD4C7C">
      <w:r>
        <w:t>The TAI is composed of the following elements:</w:t>
      </w:r>
    </w:p>
    <w:p w:rsidR="00AD4C7C" w:rsidRDefault="00AD4C7C" w:rsidP="00AD4C7C">
      <w:pPr>
        <w:pStyle w:val="B1"/>
      </w:pPr>
      <w:r>
        <w:t>-</w:t>
      </w:r>
      <w:r>
        <w:tab/>
        <w:t>Mobile Country Code (MCC) identifies the country in which the PLMN is located. The value of the MCC is the same as the 3-digit MCC contained in the IMSI;</w:t>
      </w:r>
    </w:p>
    <w:p w:rsidR="00AD4C7C" w:rsidRDefault="00AD4C7C" w:rsidP="00AD4C7C">
      <w:pPr>
        <w:pStyle w:val="B1"/>
      </w:pPr>
      <w:r>
        <w:t>-</w:t>
      </w:r>
      <w:r>
        <w:tab/>
        <w:t>Mobile Network Code (MNC) is a code identifying the PLMN in that country. The value of the MNC is the same as the 2-digit or 3-digit MNC contained in the IMSI;</w:t>
      </w:r>
    </w:p>
    <w:p w:rsidR="00AD4C7C" w:rsidRDefault="00AD4C7C" w:rsidP="00AD4C7C">
      <w:pPr>
        <w:pStyle w:val="B1"/>
      </w:pPr>
      <w:r>
        <w:lastRenderedPageBreak/>
        <w:t>-</w:t>
      </w:r>
      <w:r>
        <w:tab/>
        <w:t>5GS Tracking Area Code (TAC) is a fixed length code (of 3 octets) identifying a Tracking Area within a PLMN. This part of the tracking area identification shall be coded using a full hexadecimal representation. The following are reserved hexadecimal values of the TAC:</w:t>
      </w:r>
    </w:p>
    <w:p w:rsidR="00AD4C7C" w:rsidRDefault="00AD4C7C" w:rsidP="00AD4C7C">
      <w:pPr>
        <w:pStyle w:val="B2"/>
      </w:pPr>
      <w:r>
        <w:tab/>
        <w:t>-</w:t>
      </w:r>
      <w:r>
        <w:tab/>
        <w:t>000000, and</w:t>
      </w:r>
    </w:p>
    <w:p w:rsidR="00AD4C7C" w:rsidRDefault="00AD4C7C" w:rsidP="00AD4C7C">
      <w:pPr>
        <w:pStyle w:val="B2"/>
      </w:pPr>
      <w:r>
        <w:tab/>
        <w:t>-</w:t>
      </w:r>
      <w:r>
        <w:tab/>
        <w:t>FFFFFE.</w:t>
      </w:r>
    </w:p>
    <w:p w:rsidR="00AD4C7C" w:rsidRDefault="00AD4C7C" w:rsidP="00AD4C7C">
      <w:pPr>
        <w:pStyle w:val="NO"/>
      </w:pPr>
      <w:r>
        <w:t>NOTE:</w:t>
      </w:r>
      <w:r>
        <w:tab/>
        <w:t xml:space="preserve">The above reserved values are used in some special cases when no valid TAI exists in the UE (see 3GPP TS 24.501 </w:t>
      </w:r>
      <w:r w:rsidR="00A91633">
        <w:t>[125]</w:t>
      </w:r>
      <w:r>
        <w:t xml:space="preserve"> for more information).</w:t>
      </w:r>
    </w:p>
    <w:p w:rsidR="00A91633" w:rsidRDefault="00A91633" w:rsidP="00A91633">
      <w:pPr>
        <w:pStyle w:val="Heading2"/>
      </w:pPr>
      <w:bookmarkStart w:id="735" w:name="_Toc19695575"/>
      <w:bookmarkStart w:id="736" w:name="_Toc27225642"/>
      <w:bookmarkStart w:id="737" w:name="_Hlk521568096"/>
      <w:r>
        <w:rPr>
          <w:rFonts w:hint="eastAsia"/>
          <w:lang w:eastAsia="zh-CN"/>
        </w:rPr>
        <w:t>28.</w:t>
      </w:r>
      <w:r>
        <w:rPr>
          <w:lang w:eastAsia="zh-CN"/>
        </w:rPr>
        <w:t>7</w:t>
      </w:r>
      <w:r>
        <w:rPr>
          <w:rFonts w:hint="eastAsia"/>
          <w:lang w:eastAsia="zh-CN"/>
        </w:rPr>
        <w:tab/>
      </w:r>
      <w:r>
        <w:t>Network Access Identifier (NAI)</w:t>
      </w:r>
      <w:bookmarkEnd w:id="735"/>
      <w:bookmarkEnd w:id="736"/>
    </w:p>
    <w:p w:rsidR="00A91633" w:rsidRDefault="00A91633" w:rsidP="00A91633">
      <w:pPr>
        <w:pStyle w:val="Heading3"/>
      </w:pPr>
      <w:bookmarkStart w:id="738" w:name="_Toc19695576"/>
      <w:bookmarkStart w:id="739" w:name="_Toc27225643"/>
      <w:r>
        <w:t>28.7.1</w:t>
      </w:r>
      <w:r>
        <w:tab/>
        <w:t>Introduction</w:t>
      </w:r>
      <w:bookmarkEnd w:id="738"/>
      <w:bookmarkEnd w:id="739"/>
    </w:p>
    <w:p w:rsidR="00A91633" w:rsidRDefault="00A91633" w:rsidP="00A91633">
      <w:r>
        <w:t xml:space="preserve">This </w:t>
      </w:r>
      <w:r w:rsidR="006327E3">
        <w:t>clause</w:t>
      </w:r>
      <w:r>
        <w:t xml:space="preserve"> describes the NAI formats used in the 5G System.</w:t>
      </w:r>
    </w:p>
    <w:p w:rsidR="00A91633" w:rsidRDefault="00A91633" w:rsidP="00A91633">
      <w:pPr>
        <w:pStyle w:val="Heading3"/>
      </w:pPr>
      <w:bookmarkStart w:id="740" w:name="_Toc19695577"/>
      <w:bookmarkStart w:id="741" w:name="_Toc27225644"/>
      <w:r>
        <w:t>28.7.2</w:t>
      </w:r>
      <w:r>
        <w:tab/>
        <w:t>NAI format for SUPI</w:t>
      </w:r>
      <w:bookmarkEnd w:id="740"/>
      <w:bookmarkEnd w:id="741"/>
    </w:p>
    <w:bookmarkEnd w:id="737"/>
    <w:p w:rsidR="002808FC" w:rsidRDefault="002808FC" w:rsidP="002808FC">
      <w:r>
        <w:t xml:space="preserve">A </w:t>
      </w:r>
      <w:r w:rsidRPr="003D6207">
        <w:t xml:space="preserve">SUPI </w:t>
      </w:r>
      <w:r>
        <w:t xml:space="preserve">containing a network specific identifier shall </w:t>
      </w:r>
      <w:r w:rsidRPr="003D6207">
        <w:t>take the form of a Network Access Identifier (NAI)</w:t>
      </w:r>
      <w:r>
        <w:t>.</w:t>
      </w:r>
    </w:p>
    <w:p w:rsidR="002808FC" w:rsidRDefault="002808FC" w:rsidP="00090FD6">
      <w:r>
        <w:t xml:space="preserve">The NAI for SUPI shall have the form username@realm as specified in </w:t>
      </w:r>
      <w:r w:rsidR="006327E3">
        <w:t>clause</w:t>
      </w:r>
      <w:r>
        <w:t xml:space="preserve"> </w:t>
      </w:r>
      <w:r>
        <w:rPr>
          <w:rFonts w:hint="eastAsia"/>
          <w:lang w:eastAsia="zh-CN"/>
        </w:rPr>
        <w:t>2.</w:t>
      </w:r>
      <w:r>
        <w:rPr>
          <w:lang w:eastAsia="zh-CN"/>
        </w:rPr>
        <w:t>2</w:t>
      </w:r>
      <w:r>
        <w:t xml:space="preserve"> of IETF RFC 7542 [126].See </w:t>
      </w:r>
      <w:r w:rsidR="006327E3">
        <w:t>clause</w:t>
      </w:r>
      <w:r>
        <w:t> 5.9.2 of 3GPP TS 23.501 [119] for the definition and use of t</w:t>
      </w:r>
      <w:r w:rsidR="00090FD6">
        <w:t>he network specific identifier.</w:t>
      </w:r>
    </w:p>
    <w:p w:rsidR="001A406C" w:rsidRDefault="001A406C" w:rsidP="001A406C">
      <w:pPr>
        <w:pStyle w:val="Heading3"/>
      </w:pPr>
      <w:bookmarkStart w:id="742" w:name="_Toc19695578"/>
      <w:bookmarkStart w:id="743" w:name="_Toc27225645"/>
      <w:r>
        <w:t>28.7.3</w:t>
      </w:r>
      <w:r>
        <w:tab/>
        <w:t>NAI format for SUCI</w:t>
      </w:r>
      <w:bookmarkEnd w:id="742"/>
      <w:bookmarkEnd w:id="743"/>
    </w:p>
    <w:p w:rsidR="002973F7" w:rsidRDefault="002973F7" w:rsidP="002973F7">
      <w:r>
        <w:t>When the SUPI is defined as a Network Specific Identifier, the SUCI</w:t>
      </w:r>
      <w:r w:rsidRPr="003D6207">
        <w:t xml:space="preserve"> </w:t>
      </w:r>
      <w:r>
        <w:t xml:space="preserve">shall </w:t>
      </w:r>
      <w:r w:rsidRPr="003D6207">
        <w:t>take the form of a Network Access Identifier (NAI)</w:t>
      </w:r>
      <w:r>
        <w:t xml:space="preserve">. In this case, the NAI format of the SUCI shall have the form username@realm as specified in </w:t>
      </w:r>
      <w:r w:rsidR="006327E3">
        <w:t>clause</w:t>
      </w:r>
      <w:r>
        <w:t xml:space="preserve"> </w:t>
      </w:r>
      <w:r>
        <w:rPr>
          <w:rFonts w:hint="eastAsia"/>
          <w:lang w:eastAsia="zh-CN"/>
        </w:rPr>
        <w:t>2.</w:t>
      </w:r>
      <w:r>
        <w:rPr>
          <w:lang w:eastAsia="zh-CN"/>
        </w:rPr>
        <w:t>2</w:t>
      </w:r>
      <w:r>
        <w:t xml:space="preserve"> of IETF RFC 7542 [126], where the realm part shall be identical to the realm part of the Network Specific Identifier.</w:t>
      </w:r>
    </w:p>
    <w:p w:rsidR="002973F7" w:rsidRDefault="002973F7" w:rsidP="00090FD6">
      <w:r>
        <w:t xml:space="preserve">When the SUPI is defined as an IMSI, the SUCI in NAI format shall have the form username without a realm part as specified in </w:t>
      </w:r>
      <w:r w:rsidR="006327E3">
        <w:t>clause</w:t>
      </w:r>
      <w:r>
        <w:t xml:space="preserve"> </w:t>
      </w:r>
      <w:r>
        <w:rPr>
          <w:rFonts w:hint="eastAsia"/>
          <w:lang w:eastAsia="zh-CN"/>
        </w:rPr>
        <w:t>2.</w:t>
      </w:r>
      <w:r>
        <w:rPr>
          <w:lang w:eastAsia="zh-CN"/>
        </w:rPr>
        <w:t>2</w:t>
      </w:r>
      <w:r>
        <w:t xml:space="preserve"> of IETF RFC 7542 [126].</w:t>
      </w:r>
    </w:p>
    <w:p w:rsidR="002973F7" w:rsidRDefault="002973F7" w:rsidP="002973F7">
      <w:r>
        <w:t>The username part of the NAI shall take one of the following forms:</w:t>
      </w:r>
    </w:p>
    <w:p w:rsidR="002973F7" w:rsidRDefault="002973F7" w:rsidP="002973F7">
      <w:pPr>
        <w:pStyle w:val="B1"/>
      </w:pPr>
      <w:r>
        <w:t>a)</w:t>
      </w:r>
      <w:r>
        <w:tab/>
        <w:t>for the null-scheme:</w:t>
      </w:r>
    </w:p>
    <w:p w:rsidR="002973F7" w:rsidRDefault="002973F7" w:rsidP="002973F7">
      <w:pPr>
        <w:pStyle w:val="B2"/>
      </w:pPr>
      <w:r>
        <w:t>type&lt;supi type&gt;.rid&lt;routing indicator&gt;.schid&lt;protection scheme id&gt;.userid&lt;MSIN or Network Specific Identifier SUPI username&gt;</w:t>
      </w:r>
    </w:p>
    <w:p w:rsidR="002973F7" w:rsidRDefault="002973F7" w:rsidP="002973F7">
      <w:pPr>
        <w:pStyle w:val="B1"/>
      </w:pPr>
      <w:r>
        <w:t>b)</w:t>
      </w:r>
      <w:r>
        <w:tab/>
        <w:t>for the Scheme Output for Elliptic Curve Integrated Encryption Scheme Profile A and Profile B:</w:t>
      </w:r>
    </w:p>
    <w:p w:rsidR="002973F7" w:rsidRDefault="002973F7" w:rsidP="002973F7">
      <w:pPr>
        <w:pStyle w:val="B2"/>
      </w:pPr>
      <w:r>
        <w:t>type&lt;supi type&gt;.rid&lt;routing indicator&gt;.schid&lt;protection scheme id&gt;.hnkey&lt;home network public key id&gt;.ecckey&lt;ECC ephemeral public key value&gt;.cip&lt;ciphertext value&gt;.mac&lt;MAC tag value&gt;</w:t>
      </w:r>
    </w:p>
    <w:p w:rsidR="002973F7" w:rsidRDefault="002973F7" w:rsidP="002973F7">
      <w:pPr>
        <w:pStyle w:val="B1"/>
      </w:pPr>
      <w:r>
        <w:t>c)</w:t>
      </w:r>
      <w:r>
        <w:tab/>
        <w:t>for</w:t>
      </w:r>
      <w:r>
        <w:tab/>
        <w:t>HPLMN proprietary protection schemes:</w:t>
      </w:r>
    </w:p>
    <w:p w:rsidR="002973F7" w:rsidRDefault="002973F7" w:rsidP="002973F7">
      <w:pPr>
        <w:pStyle w:val="B2"/>
      </w:pPr>
      <w:r>
        <w:t>type&lt;supi type&gt;.rid&lt;routing indicator&gt;.schid&lt;protection scheme id&gt;.hnkey&lt;home network public key id&gt;. out&lt;HPLMN defined scheme output&gt;</w:t>
      </w:r>
    </w:p>
    <w:p w:rsidR="002973F7" w:rsidRDefault="002973F7" w:rsidP="002973F7">
      <w:r>
        <w:t xml:space="preserve">See </w:t>
      </w:r>
      <w:r w:rsidR="006327E3">
        <w:t>clause</w:t>
      </w:r>
      <w:r>
        <w:t xml:space="preserve"> 2.2B for the definition and format of the different fields of the SUCI.</w:t>
      </w:r>
    </w:p>
    <w:p w:rsidR="002973F7" w:rsidRDefault="002973F7" w:rsidP="002973F7">
      <w:r>
        <w:t>Examples:</w:t>
      </w:r>
    </w:p>
    <w:p w:rsidR="002973F7" w:rsidRDefault="002973F7" w:rsidP="002973F7">
      <w:r>
        <w:t xml:space="preserve">Assuming the IMSI 234150999999999, where MCC=234, MNC=15 and MSISN=0999999999, the Routing Indicator 678, and a Home Network Public Key Identifier of 27, the NAI format for the SUCI </w:t>
      </w:r>
      <w:r w:rsidRPr="00003808">
        <w:t>takes the form</w:t>
      </w:r>
      <w:r>
        <w:t>:</w:t>
      </w:r>
    </w:p>
    <w:p w:rsidR="002973F7" w:rsidRDefault="002973F7" w:rsidP="002973F7">
      <w:pPr>
        <w:pStyle w:val="B1"/>
      </w:pPr>
      <w:r>
        <w:t>-</w:t>
      </w:r>
      <w:r>
        <w:tab/>
        <w:t>for the null-scheme:</w:t>
      </w:r>
    </w:p>
    <w:p w:rsidR="002973F7" w:rsidRDefault="002973F7" w:rsidP="002973F7">
      <w:pPr>
        <w:pStyle w:val="B2"/>
      </w:pPr>
      <w:r>
        <w:t>type0.rid678.schid0.userid0999999999</w:t>
      </w:r>
    </w:p>
    <w:p w:rsidR="002973F7" w:rsidRDefault="002973F7" w:rsidP="002973F7">
      <w:pPr>
        <w:pStyle w:val="B1"/>
      </w:pPr>
      <w:r>
        <w:t>-</w:t>
      </w:r>
      <w:r>
        <w:tab/>
        <w:t>for the Profile &lt;A&gt; protection scheme:</w:t>
      </w:r>
    </w:p>
    <w:p w:rsidR="002973F7" w:rsidRDefault="002973F7" w:rsidP="002973F7">
      <w:pPr>
        <w:pStyle w:val="B2"/>
      </w:pPr>
      <w:r>
        <w:lastRenderedPageBreak/>
        <w:t>type0.rid678.schid1.hnkey27.ecckey&lt;ECC ephemeral public key&gt;.cip&lt;</w:t>
      </w:r>
      <w:r w:rsidRPr="00915230">
        <w:t xml:space="preserve"> </w:t>
      </w:r>
      <w:r>
        <w:t>encryption of 0999999999&gt;.mac&lt;MAC tag value&gt;</w:t>
      </w:r>
    </w:p>
    <w:p w:rsidR="002973F7" w:rsidRDefault="002973F7" w:rsidP="002973F7">
      <w:r>
        <w:t xml:space="preserve">Assuming the Network Specific Identifier user17@example.com, the Routing Indicator 678, and a Home Network Public Key Identifier of 27, the NAI format for the SUCI </w:t>
      </w:r>
      <w:r w:rsidRPr="00003808">
        <w:t>takes the form</w:t>
      </w:r>
      <w:r>
        <w:t>:</w:t>
      </w:r>
    </w:p>
    <w:p w:rsidR="002973F7" w:rsidRDefault="002973F7" w:rsidP="002973F7">
      <w:pPr>
        <w:pStyle w:val="B1"/>
      </w:pPr>
      <w:r>
        <w:t>-</w:t>
      </w:r>
      <w:r>
        <w:tab/>
        <w:t>for the null-scheme:</w:t>
      </w:r>
    </w:p>
    <w:p w:rsidR="002973F7" w:rsidRDefault="002973F7" w:rsidP="002973F7">
      <w:pPr>
        <w:pStyle w:val="B2"/>
      </w:pPr>
      <w:r>
        <w:t>type1.rid678.schid0.useriduser17</w:t>
      </w:r>
      <w:r w:rsidRPr="00DC117E">
        <w:t>@</w:t>
      </w:r>
      <w:r>
        <w:t>example.com</w:t>
      </w:r>
    </w:p>
    <w:p w:rsidR="002973F7" w:rsidRDefault="002973F7" w:rsidP="002973F7">
      <w:pPr>
        <w:pStyle w:val="B1"/>
      </w:pPr>
      <w:r>
        <w:t>-</w:t>
      </w:r>
      <w:r>
        <w:tab/>
        <w:t>for the Profile &lt;A&gt; protection scheme:</w:t>
      </w:r>
    </w:p>
    <w:p w:rsidR="002973F7" w:rsidRDefault="002973F7" w:rsidP="002973F7">
      <w:pPr>
        <w:pStyle w:val="B2"/>
      </w:pPr>
      <w:r>
        <w:t>type1.rid678.schid1.hnkey27.ecckey&lt;ECC ephemeral public key&gt;.cip&lt;</w:t>
      </w:r>
      <w:r w:rsidRPr="00915230">
        <w:t xml:space="preserve"> </w:t>
      </w:r>
      <w:r>
        <w:t>encryption of user17&gt;.mac&lt;MAC tag value&gt;</w:t>
      </w:r>
      <w:r w:rsidRPr="00DC117E">
        <w:t>@</w:t>
      </w:r>
      <w:r>
        <w:t>example.com</w:t>
      </w:r>
    </w:p>
    <w:p w:rsidR="00A91633" w:rsidRDefault="00A91633" w:rsidP="00A91633">
      <w:pPr>
        <w:pStyle w:val="Heading3"/>
      </w:pPr>
      <w:bookmarkStart w:id="744" w:name="_Toc19695579"/>
      <w:bookmarkStart w:id="745" w:name="_Toc27225646"/>
      <w:r>
        <w:t>28.7.</w:t>
      </w:r>
      <w:r w:rsidR="001A406C">
        <w:t>4</w:t>
      </w:r>
      <w:r>
        <w:tab/>
        <w:t>Emergency NAI for Limited Service State</w:t>
      </w:r>
      <w:bookmarkEnd w:id="744"/>
      <w:bookmarkEnd w:id="745"/>
    </w:p>
    <w:p w:rsidR="00A91633" w:rsidRDefault="00A91633" w:rsidP="00A91633">
      <w:r>
        <w:t xml:space="preserve">This </w:t>
      </w:r>
      <w:r w:rsidR="006327E3">
        <w:t>clause</w:t>
      </w:r>
      <w:r>
        <w:t xml:space="preserve"> describes the format of the UE identification when UE is performing an emergency registration and IMSI is not available or not authenticated.</w:t>
      </w:r>
    </w:p>
    <w:p w:rsidR="00A91633" w:rsidRDefault="00A91633" w:rsidP="00A91633">
      <w:r>
        <w:t>The Emergency NAI for Limited Service State shall take the form of an NAI, and shall have the form username@realm as specified in</w:t>
      </w:r>
      <w:r w:rsidRPr="00427863">
        <w:t xml:space="preserve"> </w:t>
      </w:r>
      <w:r w:rsidR="006327E3">
        <w:t>clause</w:t>
      </w:r>
      <w:r>
        <w:t xml:space="preserve"> </w:t>
      </w:r>
      <w:r>
        <w:rPr>
          <w:rFonts w:hint="eastAsia"/>
          <w:lang w:eastAsia="zh-CN"/>
        </w:rPr>
        <w:t>2.</w:t>
      </w:r>
      <w:r>
        <w:rPr>
          <w:lang w:eastAsia="zh-CN"/>
        </w:rPr>
        <w:t>2</w:t>
      </w:r>
      <w:r>
        <w:t xml:space="preserve"> of IETF RFC 7542 [126]. The exact format shall be:</w:t>
      </w:r>
    </w:p>
    <w:p w:rsidR="00A91633" w:rsidRDefault="00A91633" w:rsidP="00A91633">
      <w:pPr>
        <w:pStyle w:val="B1"/>
      </w:pPr>
      <w:r>
        <w:t>imei&lt;IMEI&gt;@sos.invalid</w:t>
      </w:r>
    </w:p>
    <w:p w:rsidR="00A91633" w:rsidRDefault="00A91633" w:rsidP="00A91633">
      <w:pPr>
        <w:pStyle w:val="NO"/>
        <w:overflowPunct w:val="0"/>
        <w:autoSpaceDE w:val="0"/>
        <w:autoSpaceDN w:val="0"/>
        <w:adjustRightInd w:val="0"/>
        <w:textAlignment w:val="baseline"/>
        <w:rPr>
          <w:color w:val="000000"/>
          <w:lang w:eastAsia="zh-CN"/>
        </w:rPr>
      </w:pPr>
      <w:r w:rsidRPr="00525D12">
        <w:rPr>
          <w:color w:val="000000"/>
          <w:lang w:eastAsia="ja-JP"/>
        </w:rPr>
        <w:t>NOTE:</w:t>
      </w:r>
      <w:r w:rsidRPr="00525D12">
        <w:rPr>
          <w:color w:val="000000"/>
          <w:lang w:eastAsia="ja-JP"/>
        </w:rPr>
        <w:tab/>
        <w:t xml:space="preserve">The top level domain ".invalid" is a reserved top level domain, as specified in IETF RFC 2606 [64], and is used here due to the fact that this NAI never </w:t>
      </w:r>
      <w:r>
        <w:rPr>
          <w:rFonts w:hint="eastAsia"/>
          <w:color w:val="000000"/>
          <w:lang w:eastAsia="zh-CN"/>
        </w:rPr>
        <w:t>needs to be resolved</w:t>
      </w:r>
      <w:r w:rsidRPr="00525D12">
        <w:rPr>
          <w:color w:val="000000"/>
          <w:lang w:eastAsia="ja-JP"/>
        </w:rPr>
        <w:t xml:space="preserve"> for </w:t>
      </w:r>
      <w:r>
        <w:rPr>
          <w:color w:val="000000"/>
          <w:lang w:eastAsia="ja-JP"/>
        </w:rPr>
        <w:t>routing</w:t>
      </w:r>
      <w:r w:rsidRPr="00525D12">
        <w:rPr>
          <w:color w:val="000000"/>
          <w:lang w:eastAsia="ja-JP"/>
        </w:rPr>
        <w:t>.</w:t>
      </w:r>
    </w:p>
    <w:p w:rsidR="00A91633" w:rsidRDefault="00A91633" w:rsidP="00A91633">
      <w:pPr>
        <w:rPr>
          <w:snapToGrid w:val="0"/>
          <w:lang w:eastAsia="zh-CN"/>
        </w:rPr>
      </w:pPr>
      <w:r w:rsidRPr="00F6603B">
        <w:rPr>
          <w:rFonts w:hint="eastAsia"/>
        </w:rPr>
        <w:t xml:space="preserve">or </w:t>
      </w:r>
      <w:r>
        <w:rPr>
          <w:snapToGrid w:val="0"/>
        </w:rPr>
        <w:t>if IMEI is not available,</w:t>
      </w:r>
    </w:p>
    <w:p w:rsidR="00A91633" w:rsidRPr="00D87925" w:rsidRDefault="00A91633" w:rsidP="00A91633">
      <w:pPr>
        <w:pStyle w:val="B1"/>
      </w:pPr>
      <w:r>
        <w:rPr>
          <w:rFonts w:hint="eastAsia"/>
        </w:rPr>
        <w:t>mac</w:t>
      </w:r>
      <w:r>
        <w:t>&lt;</w:t>
      </w:r>
      <w:r>
        <w:rPr>
          <w:rFonts w:hint="eastAsia"/>
        </w:rPr>
        <w:t>MAC</w:t>
      </w:r>
      <w:r>
        <w:t>&gt;@sos.invalid</w:t>
      </w:r>
    </w:p>
    <w:p w:rsidR="00A91633" w:rsidRDefault="00A91633" w:rsidP="00A91633">
      <w:pPr>
        <w:rPr>
          <w:lang w:eastAsia="zh-CN"/>
        </w:rPr>
      </w:pPr>
      <w:r w:rsidRPr="007048B5">
        <w:t xml:space="preserve">For example, if the IMEI is </w:t>
      </w:r>
      <w:r>
        <w:t>219551288888888</w:t>
      </w:r>
      <w:r w:rsidRPr="007048B5">
        <w:t xml:space="preserve">, the </w:t>
      </w:r>
      <w:r>
        <w:t xml:space="preserve">Emergency NAI for </w:t>
      </w:r>
      <w:smartTag w:uri="urn:schemas-microsoft-com:office:smarttags" w:element="place">
        <w:smartTag w:uri="urn:schemas-microsoft-com:office:smarttags" w:element="PlaceName">
          <w:r>
            <w:t>Limited</w:t>
          </w:r>
        </w:smartTag>
        <w:r>
          <w:t xml:space="preserve"> </w:t>
        </w:r>
        <w:smartTag w:uri="urn:schemas-microsoft-com:office:smarttags" w:element="PlaceName">
          <w:r>
            <w:t>Service</w:t>
          </w:r>
        </w:smartTag>
        <w:r>
          <w:t xml:space="preserve"> </w:t>
        </w:r>
        <w:smartTag w:uri="urn:schemas-microsoft-com:office:smarttags" w:element="PlaceType">
          <w:r>
            <w:t>State</w:t>
          </w:r>
        </w:smartTag>
      </w:smartTag>
      <w:r>
        <w:t xml:space="preserve"> then takes the form of imei219551288888888</w:t>
      </w:r>
      <w:r w:rsidRPr="007048B5">
        <w:t>@sos.</w:t>
      </w:r>
      <w:r>
        <w:t>invalid.</w:t>
      </w:r>
    </w:p>
    <w:p w:rsidR="00A91633" w:rsidRDefault="00A91633" w:rsidP="00A91633">
      <w:r w:rsidRPr="007048B5">
        <w:t xml:space="preserve">For example, if the </w:t>
      </w:r>
      <w:r>
        <w:rPr>
          <w:rFonts w:hint="eastAsia"/>
          <w:lang w:eastAsia="zh-CN"/>
        </w:rPr>
        <w:t>MAC</w:t>
      </w:r>
      <w:r w:rsidRPr="007048B5">
        <w:t xml:space="preserve"> </w:t>
      </w:r>
      <w:r>
        <w:rPr>
          <w:rFonts w:hint="eastAsia"/>
          <w:lang w:eastAsia="zh-CN"/>
        </w:rPr>
        <w:t xml:space="preserve">address </w:t>
      </w:r>
      <w:r w:rsidRPr="007048B5">
        <w:t xml:space="preserve">is </w:t>
      </w:r>
      <w:r>
        <w:rPr>
          <w:spacing w:val="7"/>
        </w:rPr>
        <w:t>44-45-53-54-00-</w:t>
      </w:r>
      <w:r>
        <w:rPr>
          <w:rFonts w:hint="eastAsia"/>
          <w:spacing w:val="7"/>
          <w:lang w:eastAsia="zh-CN"/>
        </w:rPr>
        <w:t>AB</w:t>
      </w:r>
      <w:r w:rsidRPr="007048B5">
        <w:t xml:space="preserve">, the </w:t>
      </w:r>
      <w:r>
        <w:t xml:space="preserve">Emergency NAI for </w:t>
      </w:r>
      <w:smartTag w:uri="urn:schemas-microsoft-com:office:smarttags" w:element="place">
        <w:smartTag w:uri="urn:schemas-microsoft-com:office:smarttags" w:element="PlaceName">
          <w:r>
            <w:t>Limited</w:t>
          </w:r>
        </w:smartTag>
        <w:r>
          <w:t xml:space="preserve"> </w:t>
        </w:r>
        <w:smartTag w:uri="urn:schemas-microsoft-com:office:smarttags" w:element="PlaceName">
          <w:r>
            <w:t>Service</w:t>
          </w:r>
        </w:smartTag>
        <w:r>
          <w:t xml:space="preserve"> </w:t>
        </w:r>
        <w:smartTag w:uri="urn:schemas-microsoft-com:office:smarttags" w:element="PlaceType">
          <w:r>
            <w:t>State</w:t>
          </w:r>
        </w:smartTag>
      </w:smartTag>
      <w:r>
        <w:t xml:space="preserve"> then takes the form of </w:t>
      </w:r>
      <w:hyperlink r:id="rId86" w:history="1">
        <w:r w:rsidRPr="00810335">
          <w:rPr>
            <w:rStyle w:val="Hyperlink"/>
            <w:rFonts w:hint="eastAsia"/>
            <w:lang w:eastAsia="zh-CN"/>
          </w:rPr>
          <w:t>mac4445535400AB</w:t>
        </w:r>
        <w:r w:rsidRPr="00810335">
          <w:rPr>
            <w:rStyle w:val="Hyperlink"/>
          </w:rPr>
          <w:t>@sos.invalid</w:t>
        </w:r>
      </w:hyperlink>
      <w:r>
        <w:rPr>
          <w:rFonts w:hint="eastAsia"/>
          <w:lang w:eastAsia="zh-CN"/>
        </w:rPr>
        <w:t>, where the MAC address is represented in hexadecimal format without separators</w:t>
      </w:r>
      <w:r>
        <w:t>.</w:t>
      </w:r>
    </w:p>
    <w:p w:rsidR="009910DB" w:rsidRDefault="009910DB" w:rsidP="009910DB">
      <w:pPr>
        <w:pStyle w:val="Heading3"/>
      </w:pPr>
      <w:bookmarkStart w:id="746" w:name="_Toc19695580"/>
      <w:bookmarkStart w:id="747" w:name="_Toc27225647"/>
      <w:r>
        <w:t>28.7.5</w:t>
      </w:r>
      <w:r>
        <w:rPr>
          <w:noProof/>
          <w:lang w:eastAsia="zh-CN"/>
        </w:rPr>
        <w:tab/>
      </w:r>
      <w:r>
        <w:t>Alternative NAI</w:t>
      </w:r>
      <w:bookmarkEnd w:id="746"/>
      <w:bookmarkEnd w:id="747"/>
    </w:p>
    <w:p w:rsidR="009910DB" w:rsidRDefault="009910DB" w:rsidP="009910DB">
      <w:r>
        <w:t>The Alternative NAI shall take the form of a NAI, i.e. 'any_username@realm' as specified of IETF RFC 7542 [126]. The Alternative NAI shall not be routable from any AAA server.</w:t>
      </w:r>
    </w:p>
    <w:p w:rsidR="009910DB" w:rsidRDefault="009910DB" w:rsidP="009910DB">
      <w:r>
        <w:t>The Alternative NAI shall contain a username part that is not a null string.</w:t>
      </w:r>
    </w:p>
    <w:p w:rsidR="009910DB" w:rsidRDefault="009910DB" w:rsidP="009910DB">
      <w:pPr>
        <w:rPr>
          <w:snapToGrid w:val="0"/>
        </w:rPr>
      </w:pPr>
      <w:r>
        <w:rPr>
          <w:snapToGrid w:val="0"/>
        </w:rPr>
        <w:t>The realm part of the NAI shall be "unreachable</w:t>
      </w:r>
      <w:r>
        <w:t>.3gppnetwork.org".</w:t>
      </w:r>
    </w:p>
    <w:p w:rsidR="009910DB" w:rsidRDefault="009910DB" w:rsidP="009910DB">
      <w:pPr>
        <w:rPr>
          <w:snapToGrid w:val="0"/>
        </w:rPr>
      </w:pPr>
      <w:r>
        <w:rPr>
          <w:snapToGrid w:val="0"/>
        </w:rPr>
        <w:t>The result shall be an NAI in the form of:</w:t>
      </w:r>
    </w:p>
    <w:p w:rsidR="009910DB" w:rsidRDefault="009910DB" w:rsidP="009910DB">
      <w:pPr>
        <w:pStyle w:val="B1"/>
      </w:pPr>
      <w:r>
        <w:rPr>
          <w:snapToGrid w:val="0"/>
        </w:rPr>
        <w:t>"&lt;any_non_null_string&gt;@unreachable</w:t>
      </w:r>
      <w:r>
        <w:t>.3gppnetwork.org".</w:t>
      </w:r>
    </w:p>
    <w:p w:rsidR="003E7615" w:rsidRDefault="003E7615" w:rsidP="003E7615">
      <w:pPr>
        <w:pStyle w:val="Heading3"/>
      </w:pPr>
      <w:bookmarkStart w:id="748" w:name="_Toc27225648"/>
      <w:r>
        <w:t>28.7.6</w:t>
      </w:r>
      <w:r>
        <w:tab/>
        <w:t>NAI used for 5G registration via trusted non-3GPP access</w:t>
      </w:r>
      <w:bookmarkEnd w:id="748"/>
    </w:p>
    <w:p w:rsidR="003E7615" w:rsidRDefault="003E7615" w:rsidP="003E7615">
      <w:r>
        <w:t>While performing the EAP-authentication procedure when a UE attempts to register to 5GCN via a trusted non-3GPP access network (see clause 4.12a in 3GPP TS 23.502 [120]), the UE shall use a NAI in the following format:</w:t>
      </w:r>
    </w:p>
    <w:p w:rsidR="003E7615" w:rsidRDefault="003E7615" w:rsidP="003E7615">
      <w:pPr>
        <w:pStyle w:val="B1"/>
      </w:pPr>
      <w:r>
        <w:t>"&lt;</w:t>
      </w:r>
      <w:r>
        <w:rPr>
          <w:snapToGrid w:val="0"/>
        </w:rPr>
        <w:t>any_non_null_string</w:t>
      </w:r>
      <w:r>
        <w:t>&gt;@nai.5gc.mnc&lt;MNC&gt;.mcc&lt;MCC&gt;.3gppnetwork.org"</w:t>
      </w:r>
    </w:p>
    <w:p w:rsidR="003E7615" w:rsidRDefault="003E7615" w:rsidP="003E7615">
      <w:r>
        <w:t>Where:</w:t>
      </w:r>
    </w:p>
    <w:p w:rsidR="003E7615" w:rsidRDefault="003E7615" w:rsidP="003E7615">
      <w:pPr>
        <w:pStyle w:val="B1"/>
      </w:pPr>
      <w:r>
        <w:t>a)</w:t>
      </w:r>
      <w:r>
        <w:tab/>
        <w:t>the &lt;any_non_null_string&gt; is to identify the UE and the format is:</w:t>
      </w:r>
    </w:p>
    <w:p w:rsidR="003E7615" w:rsidRDefault="003E7615" w:rsidP="003E7615">
      <w:pPr>
        <w:pStyle w:val="B2"/>
      </w:pPr>
      <w:r>
        <w:t>-</w:t>
      </w:r>
      <w:r>
        <w:tab/>
        <w:t>SUCI as defined as the username part of the NAI format in clause 28.7.3, if the UE is not registred to 5GCN via NG-RAN; or</w:t>
      </w:r>
    </w:p>
    <w:p w:rsidR="003E7615" w:rsidRDefault="003E7615" w:rsidP="003E7615">
      <w:pPr>
        <w:pStyle w:val="B2"/>
      </w:pPr>
      <w:r>
        <w:lastRenderedPageBreak/>
        <w:t>-</w:t>
      </w:r>
      <w:r>
        <w:tab/>
        <w:t>5G-GUTI as defined in clause 2.10, if the UE is registred to 5GCN via NG-RAN; and</w:t>
      </w:r>
    </w:p>
    <w:p w:rsidR="003E7615" w:rsidRDefault="003E7615" w:rsidP="003E7615">
      <w:pPr>
        <w:pStyle w:val="EditorsNote"/>
        <w:rPr>
          <w:lang w:val="en-US" w:eastAsia="zh-CN"/>
        </w:rPr>
      </w:pPr>
      <w:r>
        <w:rPr>
          <w:lang w:val="en-US" w:eastAsia="zh-CN"/>
        </w:rPr>
        <w:t>Editor</w:t>
      </w:r>
      <w:r>
        <w:t>'</w:t>
      </w:r>
      <w:r>
        <w:rPr>
          <w:lang w:val="en-US" w:eastAsia="zh-CN"/>
        </w:rPr>
        <w:t>s note:</w:t>
      </w:r>
      <w:r>
        <w:rPr>
          <w:lang w:val="en-US" w:eastAsia="zh-CN"/>
        </w:rPr>
        <w:tab/>
        <w:t>How the format of the username part of the NAI format for 5G-GUTI is defined,</w:t>
      </w:r>
      <w:r>
        <w:t xml:space="preserve"> is </w:t>
      </w:r>
      <w:r>
        <w:rPr>
          <w:lang w:val="en-US" w:eastAsia="zh-CN"/>
        </w:rPr>
        <w:t>FFS</w:t>
      </w:r>
      <w:r>
        <w:t>.</w:t>
      </w:r>
    </w:p>
    <w:p w:rsidR="003E7615" w:rsidRDefault="003E7615" w:rsidP="003E7615">
      <w:pPr>
        <w:pStyle w:val="B1"/>
      </w:pPr>
      <w:r>
        <w:t>b)</w:t>
      </w:r>
      <w:r>
        <w:tab/>
        <w:t>the &lt;MNC&gt; and &lt;MCC&gt; identify the PLMN (either HPLMN or VPLMN) to which the UE attempts to connect via the trusted non-3GPP access as described in clause 6.3.12 of 3GPP TS 23.501 [119].</w:t>
      </w:r>
    </w:p>
    <w:p w:rsidR="003E7615" w:rsidRPr="00607F43" w:rsidRDefault="003E7615" w:rsidP="003E7615">
      <w:pPr>
        <w:pStyle w:val="NO"/>
      </w:pPr>
      <w:r>
        <w:t>NOTE:</w:t>
      </w:r>
      <w:r>
        <w:tab/>
        <w:t>In case of 5GCN, there is no need for a decorated NAI as in EPC (see clause </w:t>
      </w:r>
      <w:r w:rsidRPr="0046426F">
        <w:t>19.3.3</w:t>
      </w:r>
      <w:r>
        <w:t>), since the UE sends a NAS registration request to the PLMN including a SUCI or 5G-GUTI.</w:t>
      </w:r>
    </w:p>
    <w:p w:rsidR="003E7615" w:rsidRDefault="003E7615" w:rsidP="003E7615">
      <w:pPr>
        <w:pStyle w:val="Heading3"/>
      </w:pPr>
      <w:bookmarkStart w:id="749" w:name="_Toc27225649"/>
      <w:r>
        <w:t>28.7.7</w:t>
      </w:r>
      <w:r>
        <w:rPr>
          <w:noProof/>
          <w:lang w:eastAsia="zh-CN"/>
        </w:rPr>
        <w:tab/>
      </w:r>
      <w:r>
        <w:t>NAI used by N5CW devices</w:t>
      </w:r>
      <w:r w:rsidRPr="0018257B">
        <w:t xml:space="preserve"> </w:t>
      </w:r>
      <w:r>
        <w:t>via trusted non-3GPP access</w:t>
      </w:r>
      <w:bookmarkEnd w:id="749"/>
    </w:p>
    <w:p w:rsidR="003E7615" w:rsidRDefault="003E7615" w:rsidP="003E7615">
      <w:r>
        <w:t>While performing the EAP authentication procedure when a non 5G c</w:t>
      </w:r>
      <w:r w:rsidRPr="0046426F">
        <w:t>apable over WLAN</w:t>
      </w:r>
      <w:r>
        <w:t>"</w:t>
      </w:r>
      <w:r w:rsidRPr="0046426F">
        <w:t xml:space="preserve"> </w:t>
      </w:r>
      <w:r>
        <w:t>(N5CW) device attempts to register to 5GCN via a trusted non-3GPP access network (see clause 4.12 b in 3GPP TS 23.502 [120]), the N5CW device shall use a NAI in the following format:</w:t>
      </w:r>
    </w:p>
    <w:p w:rsidR="003E7615" w:rsidRDefault="003E7615" w:rsidP="003E7615">
      <w:pPr>
        <w:pStyle w:val="B1"/>
      </w:pPr>
      <w:r>
        <w:t>"&lt;5G_</w:t>
      </w:r>
      <w:r>
        <w:rPr>
          <w:snapToGrid w:val="0"/>
        </w:rPr>
        <w:t>device_unique_identity</w:t>
      </w:r>
      <w:r>
        <w:t>&gt;@nai.5gc-nn.mnc&lt;MNC&gt;.mcc&lt;MCC&gt;.3gppnetwork.org"</w:t>
      </w:r>
    </w:p>
    <w:p w:rsidR="003E7615" w:rsidRDefault="003E7615" w:rsidP="003E7615">
      <w:r>
        <w:t>Where:</w:t>
      </w:r>
    </w:p>
    <w:p w:rsidR="003E7615" w:rsidRDefault="003E7615" w:rsidP="003E7615">
      <w:pPr>
        <w:pStyle w:val="B1"/>
      </w:pPr>
      <w:r>
        <w:t>a)</w:t>
      </w:r>
      <w:r>
        <w:tab/>
        <w:t>&lt;5G_</w:t>
      </w:r>
      <w:r w:rsidRPr="007A556F">
        <w:rPr>
          <w:snapToGrid w:val="0"/>
        </w:rPr>
        <w:t>device_unique_identity</w:t>
      </w:r>
      <w:r>
        <w:t>&gt; is to identify the N5CW device and the format:</w:t>
      </w:r>
    </w:p>
    <w:p w:rsidR="003E7615" w:rsidRDefault="003E7615" w:rsidP="003E7615">
      <w:pPr>
        <w:pStyle w:val="B2"/>
      </w:pPr>
      <w:r>
        <w:t>-</w:t>
      </w:r>
      <w:r>
        <w:tab/>
        <w:t>SUCI as defined as the username part of the NAI format in clause 28.7.3, if the UE is not registred to 5GCN via NG-RAN; or</w:t>
      </w:r>
    </w:p>
    <w:p w:rsidR="003E7615" w:rsidRDefault="003E7615" w:rsidP="003E7615">
      <w:pPr>
        <w:pStyle w:val="B2"/>
      </w:pPr>
      <w:r>
        <w:t>-</w:t>
      </w:r>
      <w:r>
        <w:tab/>
        <w:t>5G-GUTI as defined in clause 2.10, if the N5CW device is registred to 5GCN via NG-RAN; and</w:t>
      </w:r>
    </w:p>
    <w:p w:rsidR="003E7615" w:rsidRDefault="003E7615" w:rsidP="003E7615">
      <w:pPr>
        <w:pStyle w:val="EditorsNote"/>
        <w:rPr>
          <w:lang w:val="en-US" w:eastAsia="zh-CN"/>
        </w:rPr>
      </w:pPr>
      <w:r>
        <w:rPr>
          <w:lang w:val="en-US" w:eastAsia="zh-CN"/>
        </w:rPr>
        <w:t>Editor</w:t>
      </w:r>
      <w:r>
        <w:t>'</w:t>
      </w:r>
      <w:r>
        <w:rPr>
          <w:lang w:val="en-US" w:eastAsia="zh-CN"/>
        </w:rPr>
        <w:t>s note:</w:t>
      </w:r>
      <w:r>
        <w:rPr>
          <w:lang w:val="en-US" w:eastAsia="zh-CN"/>
        </w:rPr>
        <w:tab/>
        <w:t>How the format of the username part of the NAI format for 5G-GUTI is defined,</w:t>
      </w:r>
      <w:r>
        <w:t xml:space="preserve"> is </w:t>
      </w:r>
      <w:r>
        <w:rPr>
          <w:lang w:val="en-US" w:eastAsia="zh-CN"/>
        </w:rPr>
        <w:t>FFS</w:t>
      </w:r>
      <w:r>
        <w:t>.</w:t>
      </w:r>
    </w:p>
    <w:p w:rsidR="003E7615" w:rsidRDefault="003E7615" w:rsidP="003E7615">
      <w:pPr>
        <w:pStyle w:val="B1"/>
      </w:pPr>
      <w:r>
        <w:t>b)</w:t>
      </w:r>
      <w:r>
        <w:tab/>
        <w:t>the &lt;MNC&gt; and &lt;MCC&gt; identify the PLMN (either HPLMN or VPLMN) to which the N5CW device attempts to connect via the trusted non-3GPP access as described in clause 6.3.12 of 3GPP TS 23.501 [119].</w:t>
      </w:r>
    </w:p>
    <w:p w:rsidR="003E7615" w:rsidRPr="00680CDC" w:rsidRDefault="003E7615" w:rsidP="003E7615">
      <w:pPr>
        <w:pStyle w:val="NO"/>
      </w:pPr>
      <w:r w:rsidRPr="00213E98">
        <w:t>NOTE:</w:t>
      </w:r>
      <w:r w:rsidRPr="00213E98">
        <w:tab/>
        <w:t>As defined in 3GPP TS 33.501 [124], a N5CW device is authenticated using EAP-AKA', thus, it has a USIM that stores the HPLMN identity.</w:t>
      </w:r>
    </w:p>
    <w:p w:rsidR="003E7615" w:rsidRPr="003E7615" w:rsidRDefault="003E7615" w:rsidP="003E7615">
      <w:pPr>
        <w:pStyle w:val="EditorsNote"/>
        <w:rPr>
          <w:lang w:val="en-US" w:eastAsia="zh-CN"/>
        </w:rPr>
      </w:pPr>
      <w:r>
        <w:rPr>
          <w:lang w:val="en-US" w:eastAsia="zh-CN"/>
        </w:rPr>
        <w:t>Editor</w:t>
      </w:r>
      <w:r>
        <w:t>'</w:t>
      </w:r>
      <w:r>
        <w:rPr>
          <w:lang w:val="en-US" w:eastAsia="zh-CN"/>
        </w:rPr>
        <w:t>s note:</w:t>
      </w:r>
      <w:r>
        <w:rPr>
          <w:lang w:val="en-US" w:eastAsia="zh-CN"/>
        </w:rPr>
        <w:tab/>
        <w:t xml:space="preserve">It is assumed that an N5CW device has a USIM. </w:t>
      </w:r>
      <w:r>
        <w:t xml:space="preserve">Whether the N5CW device has a USIM or not is </w:t>
      </w:r>
      <w:r>
        <w:rPr>
          <w:lang w:val="en-US" w:eastAsia="zh-CN"/>
        </w:rPr>
        <w:t>FFS</w:t>
      </w:r>
      <w:r>
        <w:t>.</w:t>
      </w:r>
    </w:p>
    <w:p w:rsidR="001838CC" w:rsidRDefault="001838CC" w:rsidP="001838CC">
      <w:pPr>
        <w:pStyle w:val="Heading2"/>
        <w:rPr>
          <w:rFonts w:eastAsia="MS Mincho"/>
          <w:lang w:eastAsia="zh-CN"/>
        </w:rPr>
      </w:pPr>
      <w:bookmarkStart w:id="750" w:name="_Toc19695581"/>
      <w:bookmarkStart w:id="751" w:name="_Toc27225650"/>
      <w:r>
        <w:rPr>
          <w:rFonts w:eastAsia="MS Mincho"/>
        </w:rPr>
        <w:t>28.8</w:t>
      </w:r>
      <w:r>
        <w:rPr>
          <w:rFonts w:eastAsia="MS Mincho"/>
        </w:rPr>
        <w:tab/>
        <w:t xml:space="preserve">Generic </w:t>
      </w:r>
      <w:r w:rsidRPr="00432D36">
        <w:rPr>
          <w:rFonts w:eastAsia="MS Mincho"/>
        </w:rPr>
        <w:t>Public</w:t>
      </w:r>
      <w:r>
        <w:rPr>
          <w:rFonts w:eastAsia="MS Mincho"/>
        </w:rPr>
        <w:t xml:space="preserve"> Subscription Identifier (GPSI</w:t>
      </w:r>
      <w:r>
        <w:rPr>
          <w:rFonts w:eastAsia="MS Mincho"/>
          <w:lang w:eastAsia="zh-CN"/>
        </w:rPr>
        <w:t>)</w:t>
      </w:r>
      <w:bookmarkEnd w:id="750"/>
      <w:bookmarkEnd w:id="751"/>
    </w:p>
    <w:p w:rsidR="001838CC" w:rsidRDefault="001838CC" w:rsidP="001838CC">
      <w:pPr>
        <w:rPr>
          <w:rFonts w:eastAsia="MS Mincho"/>
        </w:rPr>
      </w:pPr>
      <w:r>
        <w:t xml:space="preserve">The Generic Public Subscription Identifier (GPSI) is defined in </w:t>
      </w:r>
      <w:r w:rsidR="006327E3">
        <w:t>clause</w:t>
      </w:r>
      <w:r>
        <w:t> 5.9.8 of 3GPP TS 23.501 [119].</w:t>
      </w:r>
    </w:p>
    <w:p w:rsidR="001838CC" w:rsidRDefault="001838CC" w:rsidP="001838CC">
      <w:r>
        <w:t xml:space="preserve">The GPSI </w:t>
      </w:r>
      <w:r>
        <w:rPr>
          <w:lang w:eastAsia="zh-CN"/>
        </w:rPr>
        <w:t>is defined as</w:t>
      </w:r>
      <w:r>
        <w:t>:</w:t>
      </w:r>
    </w:p>
    <w:p w:rsidR="001838CC" w:rsidRDefault="001838CC" w:rsidP="001838CC">
      <w:pPr>
        <w:pStyle w:val="B1"/>
        <w:rPr>
          <w:lang w:eastAsia="zh-CN"/>
        </w:rPr>
      </w:pPr>
      <w:r>
        <w:rPr>
          <w:lang w:eastAsia="zh-CN"/>
        </w:rPr>
        <w:t>-</w:t>
      </w:r>
      <w:r>
        <w:rPr>
          <w:lang w:eastAsia="zh-CN"/>
        </w:rPr>
        <w:tab/>
        <w:t>a GPSI type: in this release of the specification, it may indicate an MSISDN or an External Identifier; and</w:t>
      </w:r>
    </w:p>
    <w:p w:rsidR="001838CC" w:rsidRDefault="001838CC" w:rsidP="001838CC">
      <w:pPr>
        <w:pStyle w:val="B1"/>
        <w:rPr>
          <w:lang w:eastAsia="zh-CN"/>
        </w:rPr>
      </w:pPr>
      <w:r>
        <w:rPr>
          <w:lang w:eastAsia="zh-CN"/>
        </w:rPr>
        <w:t>-</w:t>
      </w:r>
      <w:r>
        <w:rPr>
          <w:lang w:eastAsia="zh-CN"/>
        </w:rPr>
        <w:tab/>
        <w:t>dependent on the value of the GPSI type:</w:t>
      </w:r>
    </w:p>
    <w:p w:rsidR="001838CC" w:rsidRDefault="001838CC" w:rsidP="001838CC">
      <w:pPr>
        <w:pStyle w:val="B2"/>
      </w:pPr>
      <w:r>
        <w:t>-</w:t>
      </w:r>
      <w:r>
        <w:tab/>
        <w:t>an MSISDN</w:t>
      </w:r>
      <w:r>
        <w:rPr>
          <w:lang w:eastAsia="zh-CN"/>
        </w:rPr>
        <w:t xml:space="preserve"> as defined in </w:t>
      </w:r>
      <w:r w:rsidR="006327E3">
        <w:rPr>
          <w:lang w:eastAsia="zh-CN"/>
        </w:rPr>
        <w:t>clause</w:t>
      </w:r>
      <w:r>
        <w:rPr>
          <w:lang w:eastAsia="zh-CN"/>
        </w:rPr>
        <w:t> 3.3; or</w:t>
      </w:r>
    </w:p>
    <w:p w:rsidR="001838CC" w:rsidRDefault="001838CC" w:rsidP="001838CC">
      <w:pPr>
        <w:pStyle w:val="B2"/>
        <w:rPr>
          <w:lang w:eastAsia="zh-CN"/>
        </w:rPr>
      </w:pPr>
      <w:r>
        <w:rPr>
          <w:lang w:eastAsia="zh-CN"/>
        </w:rPr>
        <w:t>-</w:t>
      </w:r>
      <w:r>
        <w:rPr>
          <w:lang w:eastAsia="zh-CN"/>
        </w:rPr>
        <w:tab/>
        <w:t xml:space="preserve">an External Identifier as defined in </w:t>
      </w:r>
      <w:r w:rsidR="006327E3">
        <w:rPr>
          <w:lang w:eastAsia="zh-CN"/>
        </w:rPr>
        <w:t>clause</w:t>
      </w:r>
      <w:r>
        <w:rPr>
          <w:lang w:eastAsia="zh-CN"/>
        </w:rPr>
        <w:t xml:space="preserve"> 19.7.2.</w:t>
      </w:r>
    </w:p>
    <w:p w:rsidR="001838CC" w:rsidRDefault="001838CC" w:rsidP="001838CC">
      <w:pPr>
        <w:pStyle w:val="NO"/>
        <w:rPr>
          <w:lang w:eastAsia="zh-CN"/>
        </w:rPr>
      </w:pPr>
      <w:r>
        <w:rPr>
          <w:lang w:eastAsia="zh-CN"/>
        </w:rPr>
        <w:t>NOTE:</w:t>
      </w:r>
      <w:r>
        <w:rPr>
          <w:lang w:eastAsia="zh-CN"/>
        </w:rPr>
        <w:tab/>
        <w:t>Depending on the protocol used to convey the GPSI, the GPSI type can take different formats.</w:t>
      </w:r>
    </w:p>
    <w:p w:rsidR="00C57C11" w:rsidRDefault="00C57C11" w:rsidP="00C57C11">
      <w:pPr>
        <w:pStyle w:val="Heading2"/>
      </w:pPr>
      <w:bookmarkStart w:id="752" w:name="_Toc19695582"/>
      <w:bookmarkStart w:id="753" w:name="_Toc27225651"/>
      <w:r w:rsidRPr="00C5243E">
        <w:t>28</w:t>
      </w:r>
      <w:r w:rsidR="001838CC">
        <w:t>.9</w:t>
      </w:r>
      <w:r>
        <w:tab/>
      </w:r>
      <w:r w:rsidRPr="001D2B86">
        <w:rPr>
          <w:lang w:val="de-DE"/>
        </w:rPr>
        <w:t>I</w:t>
      </w:r>
      <w:r>
        <w:rPr>
          <w:lang w:val="de-DE"/>
        </w:rPr>
        <w:t>nternal-</w:t>
      </w:r>
      <w:r>
        <w:t xml:space="preserve">Group </w:t>
      </w:r>
      <w:r w:rsidRPr="001D2B86">
        <w:rPr>
          <w:lang w:val="de-DE"/>
        </w:rPr>
        <w:t>I</w:t>
      </w:r>
      <w:r>
        <w:t>dentifier</w:t>
      </w:r>
      <w:bookmarkEnd w:id="752"/>
      <w:bookmarkEnd w:id="753"/>
    </w:p>
    <w:p w:rsidR="00C57C11" w:rsidRDefault="00C57C11" w:rsidP="00C57C11">
      <w:r>
        <w:t xml:space="preserve">Internal-Group Identifier is a network </w:t>
      </w:r>
      <w:r w:rsidRPr="009F7573">
        <w:t xml:space="preserve">internal </w:t>
      </w:r>
      <w:r>
        <w:t xml:space="preserve">globally </w:t>
      </w:r>
      <w:r w:rsidRPr="009F7573">
        <w:t xml:space="preserve">unique </w:t>
      </w:r>
      <w:r>
        <w:t xml:space="preserve">ID which identifies a set of SUPIs (e.g. MTC devices) from a given network that are grouped together for one specific group related service (see 3GPP TS 23.501 [119] </w:t>
      </w:r>
      <w:r w:rsidR="006327E3">
        <w:t>clause</w:t>
      </w:r>
      <w:r>
        <w:t xml:space="preserve"> 5.9.7).</w:t>
      </w:r>
    </w:p>
    <w:p w:rsidR="00C57C11" w:rsidRDefault="00C57C11" w:rsidP="00C57C11">
      <w:r>
        <w:t>An Internal</w:t>
      </w:r>
      <w:r w:rsidRPr="001D2B86">
        <w:rPr>
          <w:lang w:val="de-DE"/>
        </w:rPr>
        <w:t>-</w:t>
      </w:r>
      <w:r>
        <w:t xml:space="preserve">Group </w:t>
      </w:r>
      <w:r w:rsidRPr="001D2B86">
        <w:rPr>
          <w:lang w:val="de-DE"/>
        </w:rPr>
        <w:t>I</w:t>
      </w:r>
      <w:r>
        <w:t xml:space="preserve">dentifier shall be composed in the same way as IMSI-Group Identifier (see </w:t>
      </w:r>
      <w:r w:rsidR="006327E3">
        <w:t>clause</w:t>
      </w:r>
      <w:r>
        <w:t> 19.9).</w:t>
      </w:r>
    </w:p>
    <w:p w:rsidR="00C57C11" w:rsidRDefault="00C57C11" w:rsidP="00A91633">
      <w:r>
        <w:t>If a 5G subscriber's IMSI belongs to an IMSI-Group identified by a given IMSI-Group Identifier X, the IMSI shall also belong to the Internal-Group identified by the Internal-Group Identifier X.</w:t>
      </w:r>
    </w:p>
    <w:p w:rsidR="00FB6D69" w:rsidRDefault="00FB6D69" w:rsidP="00FB6D69">
      <w:pPr>
        <w:pStyle w:val="Heading2"/>
      </w:pPr>
      <w:bookmarkStart w:id="754" w:name="_Toc19695583"/>
      <w:bookmarkStart w:id="755" w:name="_Toc27225652"/>
      <w:r w:rsidRPr="00C5243E">
        <w:lastRenderedPageBreak/>
        <w:t>28</w:t>
      </w:r>
      <w:r>
        <w:t>.10</w:t>
      </w:r>
      <w:r>
        <w:tab/>
        <w:t>Presence Reporting Area Identifier (PRA ID)</w:t>
      </w:r>
      <w:bookmarkEnd w:id="754"/>
      <w:bookmarkEnd w:id="755"/>
    </w:p>
    <w:p w:rsidR="00FB6D69" w:rsidRDefault="00FB6D69" w:rsidP="00FB6D69">
      <w:r>
        <w:t>The Presence Reporting Area Identifier (PRA ID) is used to identify a Presence Reporting Area (PRA).</w:t>
      </w:r>
    </w:p>
    <w:p w:rsidR="00FB6D69" w:rsidRDefault="00FB6D69" w:rsidP="00FB6D69">
      <w:r>
        <w:t>PRAs can be used for reporting changes of UE presence in a PRA, e.g. for policy control or charging decisions. See 3GPP TS 23.501 [119] and 3GPP TS 23.503 [121].</w:t>
      </w:r>
    </w:p>
    <w:p w:rsidR="00FB6D69" w:rsidRDefault="00FB6D69" w:rsidP="00FB6D69">
      <w:pPr>
        <w:rPr>
          <w:lang w:eastAsia="ja-JP"/>
        </w:rPr>
      </w:pPr>
      <w:r>
        <w:rPr>
          <w:lang w:eastAsia="ja-JP"/>
        </w:rPr>
        <w:t>A PRA is co</w:t>
      </w:r>
      <w:r>
        <w:t xml:space="preserve">mposed of a short list of TAs and/or NG-RAN nodes and/or cells identifiers in a PLMN.A PRA </w:t>
      </w:r>
      <w:r>
        <w:rPr>
          <w:lang w:eastAsia="ja-JP"/>
        </w:rPr>
        <w:t>can be:</w:t>
      </w:r>
    </w:p>
    <w:p w:rsidR="00FB6D69" w:rsidRDefault="00FB6D69" w:rsidP="00FB6D69">
      <w:pPr>
        <w:pStyle w:val="B1"/>
      </w:pPr>
      <w:r>
        <w:t>-</w:t>
      </w:r>
      <w:r>
        <w:tab/>
        <w:t>either a "UE-dedicated PRA", defined in the subscriber profile;</w:t>
      </w:r>
    </w:p>
    <w:p w:rsidR="00FB6D69" w:rsidRDefault="00FB6D69" w:rsidP="00FB6D69">
      <w:pPr>
        <w:pStyle w:val="B1"/>
      </w:pPr>
      <w:r>
        <w:t>-</w:t>
      </w:r>
      <w:r>
        <w:tab/>
        <w:t>or a "Core Network predefined PRA", pre-configured in AMF.</w:t>
      </w:r>
    </w:p>
    <w:p w:rsidR="00FB6D69" w:rsidRDefault="00FB6D69" w:rsidP="00FB6D69">
      <w:r>
        <w:rPr>
          <w:noProof/>
        </w:rPr>
        <w:t xml:space="preserve">PRA IDs used to identify </w:t>
      </w:r>
      <w:r>
        <w:t>"Core Network predefined PRAs" shall not be used for identifying "UE-dedicated PRAs".</w:t>
      </w:r>
    </w:p>
    <w:p w:rsidR="00FB6D69" w:rsidRDefault="00FB6D69" w:rsidP="00FB6D69">
      <w:r>
        <w:rPr>
          <w:noProof/>
        </w:rPr>
        <w:t xml:space="preserve">The same PRA ID may be used for different UEs to identify different </w:t>
      </w:r>
      <w:r>
        <w:t>"UE-dedicated PRAs", i.e. PRA IDs may overlap between different UEs, while identifying different "UE-dedicated PRAs".</w:t>
      </w:r>
    </w:p>
    <w:p w:rsidR="00FB6D69" w:rsidRDefault="00FB6D69" w:rsidP="00FB6D69">
      <w:pPr>
        <w:rPr>
          <w:noProof/>
        </w:rPr>
      </w:pPr>
      <w:r>
        <w:rPr>
          <w:noProof/>
        </w:rPr>
        <w:t>The PRA ID shall be formatted as an integer within the following ranges:</w:t>
      </w:r>
    </w:p>
    <w:p w:rsidR="00FB6D69" w:rsidRDefault="00FB6D69" w:rsidP="00FB6D69">
      <w:r>
        <w:rPr>
          <w:noProof/>
        </w:rPr>
        <w:t xml:space="preserve">0 .. 8 388 607 for </w:t>
      </w:r>
      <w:r>
        <w:t>UE-dedicated PRA</w:t>
      </w:r>
    </w:p>
    <w:p w:rsidR="00FB6D69" w:rsidRDefault="00FB6D69" w:rsidP="00FB6D69">
      <w:pPr>
        <w:rPr>
          <w:noProof/>
        </w:rPr>
      </w:pPr>
      <w:r>
        <w:rPr>
          <w:noProof/>
        </w:rPr>
        <w:t>8 388 608 to 16 777 215</w:t>
      </w:r>
      <w:r>
        <w:t xml:space="preserve"> for</w:t>
      </w:r>
      <w:r w:rsidRPr="00BE163D">
        <w:t xml:space="preserve"> </w:t>
      </w:r>
      <w:r>
        <w:t>Core Network predefined PRA</w:t>
      </w:r>
      <w:r>
        <w:rPr>
          <w:noProof/>
        </w:rPr>
        <w:t>.</w:t>
      </w:r>
    </w:p>
    <w:p w:rsidR="00FB6D69" w:rsidRDefault="00FB6D69" w:rsidP="00FB6D69">
      <w:pPr>
        <w:pStyle w:val="NO"/>
      </w:pPr>
      <w:r>
        <w:t>NOTE:</w:t>
      </w:r>
      <w:r>
        <w:tab/>
        <w:t>The PRA ID is encoded over the Service Based Interfaces as a string of digits representing an integer. See 3GPP TS 29.571 [129].</w:t>
      </w:r>
    </w:p>
    <w:p w:rsidR="00F63659" w:rsidRDefault="00F63659" w:rsidP="00F63659">
      <w:pPr>
        <w:pStyle w:val="Heading2"/>
      </w:pPr>
      <w:bookmarkStart w:id="756" w:name="_Toc19695584"/>
      <w:bookmarkStart w:id="757" w:name="_Toc27225653"/>
      <w:r>
        <w:t>28.11</w:t>
      </w:r>
      <w:r w:rsidRPr="004F7145">
        <w:tab/>
      </w:r>
      <w:r>
        <w:t>CAG-Identifier</w:t>
      </w:r>
      <w:bookmarkEnd w:id="756"/>
      <w:bookmarkEnd w:id="757"/>
    </w:p>
    <w:p w:rsidR="00F63659" w:rsidRDefault="00F63659" w:rsidP="00F63659">
      <w:r>
        <w:t>A Closed Access Group (CAG) within a PLMN is uniquely identified by a CAG-Identifier (see 3GPP TS 23.501 [119]).</w:t>
      </w:r>
    </w:p>
    <w:p w:rsidR="00F63659" w:rsidRDefault="00F63659" w:rsidP="00F63659">
      <w:r>
        <w:t>The CAG-Identifier shall be a fixed length 32 bit value.</w:t>
      </w:r>
    </w:p>
    <w:p w:rsidR="001E3A91" w:rsidRDefault="00F63659" w:rsidP="00F63659">
      <w:pPr>
        <w:pStyle w:val="EditorsNote"/>
      </w:pPr>
      <w:r>
        <w:t>Editor's Note:</w:t>
      </w:r>
      <w:r>
        <w:tab/>
        <w:t>The length is to be confirmed by RAN2</w:t>
      </w:r>
    </w:p>
    <w:p w:rsidR="001E3A91" w:rsidRDefault="001E3A91" w:rsidP="001E3A91">
      <w:pPr>
        <w:pStyle w:val="Heading2"/>
      </w:pPr>
      <w:bookmarkStart w:id="758" w:name="_Toc19695585"/>
      <w:bookmarkStart w:id="759" w:name="_Toc27225654"/>
      <w:r w:rsidRPr="00C5243E">
        <w:t>28</w:t>
      </w:r>
      <w:r>
        <w:t>.12</w:t>
      </w:r>
      <w:r>
        <w:tab/>
      </w:r>
      <w:r>
        <w:rPr>
          <w:lang w:val="de-DE"/>
        </w:rPr>
        <w:t>NF Set</w:t>
      </w:r>
      <w:r>
        <w:t xml:space="preserve"> </w:t>
      </w:r>
      <w:r w:rsidRPr="001D2B86">
        <w:rPr>
          <w:lang w:val="de-DE"/>
        </w:rPr>
        <w:t>I</w:t>
      </w:r>
      <w:r>
        <w:t>dentifier (NF Set ID)</w:t>
      </w:r>
      <w:bookmarkEnd w:id="758"/>
      <w:bookmarkEnd w:id="759"/>
    </w:p>
    <w:p w:rsidR="00ED5188" w:rsidRDefault="00ED5188" w:rsidP="00ED5188">
      <w:bookmarkStart w:id="760" w:name="_Toc19695586"/>
      <w:r>
        <w:t xml:space="preserve">A NF Set Identifier is a globally </w:t>
      </w:r>
      <w:r w:rsidRPr="009F7573">
        <w:t xml:space="preserve">unique </w:t>
      </w:r>
      <w:r>
        <w:t>identifier of a set of equivalent and interchangeable CP NFs from a given network that provide distribution, redundancy and scalability (see clause 5.21.3 of 3GPP TS 23.501 [119]).</w:t>
      </w:r>
    </w:p>
    <w:p w:rsidR="00ED5188" w:rsidRDefault="00ED5188" w:rsidP="00ED5188">
      <w:r>
        <w:t xml:space="preserve">An NF Set </w:t>
      </w:r>
      <w:r w:rsidRPr="001D2B86">
        <w:rPr>
          <w:lang w:val="de-DE"/>
        </w:rPr>
        <w:t>I</w:t>
      </w:r>
      <w:r>
        <w:t>dentifier shall be constructed from the MCC, MNC, NF type and a Set ID.</w:t>
      </w:r>
    </w:p>
    <w:p w:rsidR="00ED5188" w:rsidRDefault="00ED5188" w:rsidP="00ED5188">
      <w:r>
        <w:t>A NF Set Identifier shall be formatted as the following string:</w:t>
      </w:r>
    </w:p>
    <w:p w:rsidR="00ED5188" w:rsidRPr="00D5262D" w:rsidRDefault="00ED5188" w:rsidP="00ED5188">
      <w:pPr>
        <w:pStyle w:val="B1"/>
      </w:pPr>
      <w:r>
        <w:t>set&lt;Set ID&gt;.&lt;nftype&gt;set.5gc.mnc&lt;MNC&gt;.mcc&lt;MCC&gt;</w:t>
      </w:r>
    </w:p>
    <w:p w:rsidR="00ED5188" w:rsidRDefault="00ED5188" w:rsidP="00ED5188">
      <w:pPr>
        <w:rPr>
          <w:noProof/>
        </w:rPr>
      </w:pPr>
      <w:r>
        <w:rPr>
          <w:noProof/>
        </w:rPr>
        <w:t>where:</w:t>
      </w:r>
    </w:p>
    <w:p w:rsidR="00ED5188" w:rsidRDefault="00ED5188" w:rsidP="00ED5188">
      <w:pPr>
        <w:pStyle w:val="B1"/>
        <w:rPr>
          <w:noProof/>
        </w:rPr>
      </w:pPr>
      <w:r>
        <w:rPr>
          <w:noProof/>
        </w:rPr>
        <w:t>-</w:t>
      </w:r>
      <w:r>
        <w:rPr>
          <w:noProof/>
        </w:rPr>
        <w:tab/>
        <w:t>the &lt;MCC&gt; and &lt;MNC&gt; shall identify the PLMN of the NF Set and shall be encoded as follows:</w:t>
      </w:r>
    </w:p>
    <w:p w:rsidR="00ED5188" w:rsidRDefault="00ED5188" w:rsidP="00ED5188">
      <w:pPr>
        <w:pStyle w:val="B2"/>
      </w:pPr>
      <w:r>
        <w:t>-</w:t>
      </w:r>
      <w:r>
        <w:tab/>
        <w:t>&lt;MCC&gt; = 3 digits</w:t>
      </w:r>
    </w:p>
    <w:p w:rsidR="00ED5188" w:rsidRDefault="00ED5188" w:rsidP="00ED5188">
      <w:pPr>
        <w:pStyle w:val="B2"/>
      </w:pPr>
      <w:r>
        <w:t>-</w:t>
      </w:r>
      <w:r>
        <w:tab/>
        <w:t>&lt;MNC&gt; = 3 digits</w:t>
      </w:r>
    </w:p>
    <w:p w:rsidR="00ED5188" w:rsidRDefault="00ED5188" w:rsidP="00ED5188">
      <w:pPr>
        <w:pStyle w:val="B1"/>
        <w:rPr>
          <w:noProof/>
        </w:rPr>
      </w:pPr>
      <w:r>
        <w:tab/>
        <w:t>If there are only 2 significant digits in the MNC, one "0" digit shall be inserted at the left side to fill the 3 digits coding of MNC.</w:t>
      </w:r>
    </w:p>
    <w:p w:rsidR="00ED5188" w:rsidRDefault="00ED5188" w:rsidP="00ED5188">
      <w:pPr>
        <w:pStyle w:val="B1"/>
        <w:rPr>
          <w:noProof/>
        </w:rPr>
      </w:pPr>
      <w:r>
        <w:rPr>
          <w:noProof/>
        </w:rPr>
        <w:t>-</w:t>
      </w:r>
      <w:r>
        <w:rPr>
          <w:noProof/>
        </w:rPr>
        <w:tab/>
        <w:t xml:space="preserve">the &lt;NFType&gt; shall identify the NF type of the NFs within the NF set and shall be encoded as a value of Table </w:t>
      </w:r>
      <w:r w:rsidRPr="002857AD">
        <w:t>6.1.6.3.3-1</w:t>
      </w:r>
      <w:r>
        <w:t xml:space="preserve"> of </w:t>
      </w:r>
      <w:r>
        <w:rPr>
          <w:noProof/>
        </w:rPr>
        <w:t xml:space="preserve"> 3GPP TS 29.510 [130] but with lower case characters;</w:t>
      </w:r>
    </w:p>
    <w:p w:rsidR="00ED5188" w:rsidRDefault="00ED5188" w:rsidP="00ED5188">
      <w:pPr>
        <w:pStyle w:val="B1"/>
      </w:pPr>
      <w:r>
        <w:rPr>
          <w:noProof/>
        </w:rPr>
        <w:t>-</w:t>
      </w:r>
      <w:r>
        <w:rPr>
          <w:noProof/>
        </w:rPr>
        <w:tab/>
        <w:t xml:space="preserve">the Set ID shall be a NF type specific Set ID within the PLMN, chosen by the operator, that shall consist of </w:t>
      </w:r>
      <w:r>
        <w:t xml:space="preserve">alphabetic </w:t>
      </w:r>
      <w:r>
        <w:rPr>
          <w:noProof/>
        </w:rPr>
        <w:t xml:space="preserve">characters </w:t>
      </w:r>
      <w:r>
        <w:t xml:space="preserve">(A-Z and a-z), digits (0-9) and/or the hyphen (-) </w:t>
      </w:r>
      <w:r>
        <w:rPr>
          <w:noProof/>
        </w:rPr>
        <w:t>and that shall end w</w:t>
      </w:r>
      <w:r>
        <w:t>ith either an alphabetic character or a digit;</w:t>
      </w:r>
    </w:p>
    <w:p w:rsidR="00ED5188" w:rsidRPr="00D5262D" w:rsidRDefault="00ED5188" w:rsidP="00ED5188">
      <w:pPr>
        <w:pStyle w:val="B1"/>
        <w:rPr>
          <w:noProof/>
        </w:rPr>
      </w:pPr>
      <w:r>
        <w:lastRenderedPageBreak/>
        <w:t>-</w:t>
      </w:r>
      <w:r>
        <w:tab/>
        <w:t>the case of alphabetic characters is not significant (i.e. two NF Set IDs with the same characters but using different lower and upper cases identify the same NF Set)</w:t>
      </w:r>
      <w:r>
        <w:rPr>
          <w:noProof/>
        </w:rPr>
        <w:t xml:space="preserve">. </w:t>
      </w:r>
      <w:r>
        <w:rPr>
          <w:noProof/>
        </w:rPr>
        <w:br/>
      </w:r>
      <w:r>
        <w:rPr>
          <w:noProof/>
        </w:rPr>
        <w:br/>
        <w:t>For an AMF set, the Set ID shall be set to "&lt;AMF Set ID&gt;.region&lt;AMF Region ID&gt;", with the AMF Region ID and AMF Set ID encoded as defined in 3GPP TS 29.571 [y].</w:t>
      </w:r>
    </w:p>
    <w:p w:rsidR="00ED5188" w:rsidRDefault="00ED5188" w:rsidP="00ED5188">
      <w:pPr>
        <w:pStyle w:val="EX"/>
        <w:rPr>
          <w:lang w:eastAsia="zh-CN"/>
        </w:rPr>
      </w:pPr>
      <w:r>
        <w:rPr>
          <w:lang w:eastAsia="zh-CN"/>
        </w:rPr>
        <w:t>EXAMPLE 1:</w:t>
      </w:r>
      <w:r>
        <w:rPr>
          <w:lang w:eastAsia="zh-CN"/>
        </w:rPr>
        <w:tab/>
        <w:t>setxyz.smfset.5gc.mnc012.mcc345</w:t>
      </w:r>
    </w:p>
    <w:p w:rsidR="00ED5188" w:rsidRDefault="00ED5188" w:rsidP="00ED5188">
      <w:pPr>
        <w:pStyle w:val="EX"/>
        <w:rPr>
          <w:lang w:eastAsia="zh-CN"/>
        </w:rPr>
      </w:pPr>
      <w:r>
        <w:rPr>
          <w:lang w:eastAsia="zh-CN"/>
        </w:rPr>
        <w:t>EXAMPLE 2:</w:t>
      </w:r>
      <w:r>
        <w:rPr>
          <w:lang w:eastAsia="zh-CN"/>
        </w:rPr>
        <w:tab/>
        <w:t>set12.pcfset.5gc.mnc012.mcc345</w:t>
      </w:r>
    </w:p>
    <w:p w:rsidR="00ED5188" w:rsidRDefault="00ED5188" w:rsidP="002208B6">
      <w:pPr>
        <w:pStyle w:val="EX"/>
        <w:rPr>
          <w:lang w:eastAsia="zh-CN"/>
        </w:rPr>
      </w:pPr>
      <w:r>
        <w:rPr>
          <w:lang w:eastAsia="zh-CN"/>
        </w:rPr>
        <w:t>EXAMPLE 3:</w:t>
      </w:r>
      <w:r>
        <w:rPr>
          <w:lang w:eastAsia="zh-CN"/>
        </w:rPr>
        <w:tab/>
        <w:t>set1.region48.amfset.5gc.mnc012.mcc345 (for AMF Region 48 (hexadecimal) and AMF Set 1)</w:t>
      </w:r>
    </w:p>
    <w:p w:rsidR="00ED5188" w:rsidRDefault="00ED5188" w:rsidP="00ED5188">
      <w:pPr>
        <w:pStyle w:val="NO"/>
        <w:rPr>
          <w:lang w:eastAsia="zh-CN"/>
        </w:rPr>
      </w:pPr>
      <w:r>
        <w:rPr>
          <w:lang w:eastAsia="zh-CN"/>
        </w:rPr>
        <w:t>NOTE:</w:t>
      </w:r>
      <w:r>
        <w:rPr>
          <w:lang w:eastAsia="zh-CN"/>
        </w:rPr>
        <w:tab/>
        <w:t>If needed, an FQDN can be derived from a given NF Set ID by appending the ".3gppnetwork.org" domain to the NF Set ID, see e.g. SMF Set FQDN in clause 28.3.2.9. For NFs whose NF type contains an underscore and for which an FQDN needs to be derived, the underscore is replaced by an hyphen in the corresponding label of the FQDN.</w:t>
      </w:r>
    </w:p>
    <w:p w:rsidR="004F7145" w:rsidRDefault="004F7145" w:rsidP="004F7145">
      <w:pPr>
        <w:pStyle w:val="Heading2"/>
      </w:pPr>
      <w:bookmarkStart w:id="761" w:name="_Toc27225655"/>
      <w:r w:rsidRPr="00C5243E">
        <w:t>28</w:t>
      </w:r>
      <w:r>
        <w:t>.13</w:t>
      </w:r>
      <w:r>
        <w:tab/>
      </w:r>
      <w:r>
        <w:rPr>
          <w:lang w:val="de-DE"/>
        </w:rPr>
        <w:t>NF Service Set</w:t>
      </w:r>
      <w:r>
        <w:t xml:space="preserve"> </w:t>
      </w:r>
      <w:r w:rsidRPr="001D2B86">
        <w:rPr>
          <w:lang w:val="de-DE"/>
        </w:rPr>
        <w:t>I</w:t>
      </w:r>
      <w:r>
        <w:t>dentifier (NF Service Set ID)</w:t>
      </w:r>
      <w:bookmarkEnd w:id="760"/>
      <w:bookmarkEnd w:id="761"/>
    </w:p>
    <w:p w:rsidR="00ED5188" w:rsidRDefault="00ED5188" w:rsidP="00ED5188">
      <w:r>
        <w:t xml:space="preserve">A NF Service Set Identifier is a globally </w:t>
      </w:r>
      <w:r w:rsidRPr="009F7573">
        <w:t xml:space="preserve">unique </w:t>
      </w:r>
      <w:r>
        <w:t>identifier of a set of equivalent and interchangeable CP NF service instances within a NF instance from a given network that provide distribution, redundancy and scalability (see clause 5.21.3 of 3GPP TS 23.501 [119]).</w:t>
      </w:r>
    </w:p>
    <w:p w:rsidR="00ED5188" w:rsidRDefault="00ED5188" w:rsidP="00ED5188">
      <w:r>
        <w:t xml:space="preserve">An NF Service Set </w:t>
      </w:r>
      <w:r w:rsidRPr="001D2B86">
        <w:rPr>
          <w:lang w:val="de-DE"/>
        </w:rPr>
        <w:t>I</w:t>
      </w:r>
      <w:r>
        <w:t>dentifier shall be constructed from the MCC, MNC, NF instance Identifier, service name and a Set ID.</w:t>
      </w:r>
    </w:p>
    <w:p w:rsidR="00ED5188" w:rsidRDefault="00ED5188" w:rsidP="00ED5188">
      <w:r>
        <w:t>A NF Service Set Identifier shall be formatted as the following string:</w:t>
      </w:r>
    </w:p>
    <w:p w:rsidR="00ED5188" w:rsidRPr="00D5262D" w:rsidRDefault="00ED5188" w:rsidP="00ED5188">
      <w:pPr>
        <w:pStyle w:val="B1"/>
      </w:pPr>
      <w:r>
        <w:t>set&lt;Set ID&gt;.sn&lt;Service Name&gt;.nfi&lt;NF Instance ID&gt;.5gc.mnc&lt;MNC&gt;.mcc&lt;MCC&gt;</w:t>
      </w:r>
    </w:p>
    <w:p w:rsidR="00ED5188" w:rsidRDefault="00ED5188" w:rsidP="00ED5188">
      <w:pPr>
        <w:rPr>
          <w:noProof/>
        </w:rPr>
      </w:pPr>
      <w:r>
        <w:rPr>
          <w:noProof/>
        </w:rPr>
        <w:t>where:</w:t>
      </w:r>
    </w:p>
    <w:p w:rsidR="00ED5188" w:rsidRDefault="00ED5188" w:rsidP="00ED5188">
      <w:pPr>
        <w:pStyle w:val="B1"/>
        <w:rPr>
          <w:noProof/>
        </w:rPr>
      </w:pPr>
      <w:r>
        <w:rPr>
          <w:noProof/>
        </w:rPr>
        <w:t>-</w:t>
      </w:r>
      <w:r>
        <w:rPr>
          <w:noProof/>
        </w:rPr>
        <w:tab/>
        <w:t>the &lt;MCC&gt; and &lt;MNC&gt; shall identify the PLMN of the NF Service Set</w:t>
      </w:r>
      <w:r w:rsidRPr="00F06A79">
        <w:rPr>
          <w:noProof/>
        </w:rPr>
        <w:t xml:space="preserve"> </w:t>
      </w:r>
      <w:r>
        <w:rPr>
          <w:noProof/>
        </w:rPr>
        <w:t>and shall be encoded as follows:</w:t>
      </w:r>
    </w:p>
    <w:p w:rsidR="00ED5188" w:rsidRDefault="00ED5188" w:rsidP="00ED5188">
      <w:pPr>
        <w:pStyle w:val="B2"/>
      </w:pPr>
      <w:r>
        <w:t>-</w:t>
      </w:r>
      <w:r>
        <w:tab/>
        <w:t>&lt;MCC&gt; = 3 digits</w:t>
      </w:r>
    </w:p>
    <w:p w:rsidR="00ED5188" w:rsidRDefault="00ED5188" w:rsidP="00ED5188">
      <w:pPr>
        <w:pStyle w:val="B2"/>
      </w:pPr>
      <w:r>
        <w:t>-</w:t>
      </w:r>
      <w:r>
        <w:tab/>
        <w:t>&lt;MNC&gt; = 3 digits</w:t>
      </w:r>
    </w:p>
    <w:p w:rsidR="00ED5188" w:rsidRDefault="00ED5188" w:rsidP="00ED5188">
      <w:pPr>
        <w:pStyle w:val="B1"/>
        <w:rPr>
          <w:noProof/>
        </w:rPr>
      </w:pPr>
      <w:r>
        <w:tab/>
        <w:t>If there are only 2 significant digits in the MNC, one "0" digit shall be inserted at the left side to fill the 3 digits coding of MNC.</w:t>
      </w:r>
    </w:p>
    <w:p w:rsidR="00ED5188" w:rsidRDefault="00ED5188" w:rsidP="00ED5188">
      <w:pPr>
        <w:pStyle w:val="B1"/>
        <w:rPr>
          <w:noProof/>
        </w:rPr>
      </w:pPr>
      <w:r>
        <w:rPr>
          <w:noProof/>
        </w:rPr>
        <w:t>-</w:t>
      </w:r>
      <w:r>
        <w:rPr>
          <w:noProof/>
        </w:rPr>
        <w:tab/>
        <w:t xml:space="preserve">the NFInstanceID shall identify the NF instance of the NF Service set, as defined by </w:t>
      </w:r>
      <w:r>
        <w:t xml:space="preserve">3GPP TS 23.501 [119] and </w:t>
      </w:r>
      <w:r>
        <w:rPr>
          <w:noProof/>
        </w:rPr>
        <w:t>3GPP TS 29.510 [130];</w:t>
      </w:r>
    </w:p>
    <w:p w:rsidR="00ED5188" w:rsidRDefault="00ED5188" w:rsidP="00ED5188">
      <w:pPr>
        <w:pStyle w:val="B1"/>
        <w:rPr>
          <w:noProof/>
        </w:rPr>
      </w:pPr>
      <w:r>
        <w:rPr>
          <w:noProof/>
        </w:rPr>
        <w:t>-</w:t>
      </w:r>
      <w:r>
        <w:rPr>
          <w:noProof/>
        </w:rPr>
        <w:tab/>
        <w:t>the ServiceName shall identify the NF service of the NF Service set, as defined by 3GPP TS 29.510 [130];</w:t>
      </w:r>
    </w:p>
    <w:p w:rsidR="00ED5188" w:rsidRDefault="00ED5188" w:rsidP="00ED5188">
      <w:pPr>
        <w:pStyle w:val="B1"/>
        <w:rPr>
          <w:noProof/>
        </w:rPr>
      </w:pPr>
      <w:r>
        <w:rPr>
          <w:noProof/>
        </w:rPr>
        <w:t>-</w:t>
      </w:r>
      <w:r>
        <w:rPr>
          <w:noProof/>
        </w:rPr>
        <w:tab/>
        <w:t>the Set ID shall be a service specific Set ID within the NF instance, chosen by the operator</w:t>
      </w:r>
      <w:r w:rsidRPr="00F06A79">
        <w:rPr>
          <w:noProof/>
        </w:rPr>
        <w:t xml:space="preserve"> </w:t>
      </w:r>
      <w:r>
        <w:rPr>
          <w:noProof/>
        </w:rPr>
        <w:t>that shall consist</w:t>
      </w:r>
      <w:r w:rsidRPr="00F06A79">
        <w:rPr>
          <w:noProof/>
        </w:rPr>
        <w:t xml:space="preserve"> </w:t>
      </w:r>
      <w:r>
        <w:rPr>
          <w:noProof/>
        </w:rPr>
        <w:t xml:space="preserve">of </w:t>
      </w:r>
      <w:r>
        <w:t xml:space="preserve">alphabetic </w:t>
      </w:r>
      <w:r>
        <w:rPr>
          <w:noProof/>
        </w:rPr>
        <w:t xml:space="preserve">characters </w:t>
      </w:r>
      <w:r>
        <w:t xml:space="preserve">(A-Z and a-z), digits (0-9) and/or the hyphen (-) </w:t>
      </w:r>
      <w:r>
        <w:rPr>
          <w:noProof/>
        </w:rPr>
        <w:t>and that shall end w</w:t>
      </w:r>
      <w:r>
        <w:t>ith either an alphabetic character or a digit</w:t>
      </w:r>
      <w:r>
        <w:rPr>
          <w:noProof/>
        </w:rPr>
        <w:t>;</w:t>
      </w:r>
    </w:p>
    <w:p w:rsidR="00ED5188" w:rsidRPr="00D5262D" w:rsidRDefault="00ED5188" w:rsidP="00ED5188">
      <w:pPr>
        <w:pStyle w:val="B1"/>
        <w:rPr>
          <w:noProof/>
        </w:rPr>
      </w:pPr>
      <w:r>
        <w:t>-</w:t>
      </w:r>
      <w:r>
        <w:tab/>
        <w:t>the case of alphabetic characters is not significant (i.e. two NF Service Set IDs with the same characters but using different lower and upper cases identify the same NF Service Set)</w:t>
      </w:r>
      <w:r>
        <w:rPr>
          <w:noProof/>
        </w:rPr>
        <w:t xml:space="preserve">.  </w:t>
      </w:r>
      <w:bookmarkStart w:id="762" w:name="_GoBack"/>
      <w:bookmarkEnd w:id="762"/>
    </w:p>
    <w:p w:rsidR="00ED5188" w:rsidRPr="00CC0AAE" w:rsidRDefault="00ED5188" w:rsidP="00ED5188">
      <w:pPr>
        <w:pStyle w:val="EX"/>
        <w:rPr>
          <w:lang w:eastAsia="zh-CN"/>
        </w:rPr>
      </w:pPr>
      <w:r w:rsidRPr="00FC7701">
        <w:rPr>
          <w:lang w:eastAsia="zh-CN"/>
        </w:rPr>
        <w:t>EXAMPLE 1:</w:t>
      </w:r>
      <w:r w:rsidRPr="00FC7701">
        <w:rPr>
          <w:lang w:eastAsia="zh-CN"/>
        </w:rPr>
        <w:tab/>
      </w:r>
      <w:r w:rsidRPr="00E03FA6">
        <w:rPr>
          <w:lang w:eastAsia="zh-CN"/>
        </w:rPr>
        <w:t>setxyz.sn</w:t>
      </w:r>
      <w:r w:rsidRPr="00DD2C5A">
        <w:rPr>
          <w:lang w:eastAsia="zh-CN"/>
        </w:rPr>
        <w:t>nsmf-pdusession</w:t>
      </w:r>
      <w:r w:rsidRPr="006B7C63">
        <w:rPr>
          <w:lang w:eastAsia="zh-CN"/>
        </w:rPr>
        <w:t>.nfi54804518-4191-46b3-955c-ac631f953ed8.5gc.mnc012</w:t>
      </w:r>
      <w:r w:rsidRPr="00C655DF">
        <w:rPr>
          <w:lang w:eastAsia="zh-CN"/>
        </w:rPr>
        <w:t>.</w:t>
      </w:r>
      <w:r w:rsidRPr="00CC0AAE">
        <w:rPr>
          <w:lang w:eastAsia="zh-CN"/>
        </w:rPr>
        <w:t>mcc345</w:t>
      </w:r>
    </w:p>
    <w:p w:rsidR="00ED5188" w:rsidRDefault="00ED5188" w:rsidP="00ED5188">
      <w:pPr>
        <w:pStyle w:val="EX"/>
        <w:rPr>
          <w:lang w:eastAsia="zh-CN"/>
        </w:rPr>
      </w:pPr>
      <w:r>
        <w:rPr>
          <w:lang w:eastAsia="zh-CN"/>
        </w:rPr>
        <w:t>EXAMPLE 2:</w:t>
      </w:r>
      <w:r>
        <w:rPr>
          <w:lang w:eastAsia="zh-CN"/>
        </w:rPr>
        <w:tab/>
        <w:t>set2.sn</w:t>
      </w:r>
      <w:r w:rsidRPr="00E8247A">
        <w:rPr>
          <w:lang w:eastAsia="zh-CN"/>
        </w:rPr>
        <w:t>npcf-smpolicycontrol</w:t>
      </w:r>
      <w:r>
        <w:rPr>
          <w:lang w:eastAsia="zh-CN"/>
        </w:rPr>
        <w:t>.nfi</w:t>
      </w:r>
      <w:r w:rsidRPr="00E8247A">
        <w:rPr>
          <w:lang w:eastAsia="zh-CN"/>
        </w:rPr>
        <w:t>54804518-4191-46b3-955c-ac631f953ed8</w:t>
      </w:r>
      <w:r>
        <w:rPr>
          <w:lang w:eastAsia="zh-CN"/>
        </w:rPr>
        <w:t>.5gc.mnc012.mcc345</w:t>
      </w:r>
    </w:p>
    <w:p w:rsidR="00ED5188" w:rsidRDefault="00ED5188" w:rsidP="00ED5188">
      <w:r>
        <w:t>NF service instances from different NF instances are equivalent NF service instances if they share the same MCC, MNC, ServiceName and Set ID.</w:t>
      </w:r>
    </w:p>
    <w:p w:rsidR="00530258" w:rsidRDefault="00530258" w:rsidP="00530258">
      <w:pPr>
        <w:pStyle w:val="Heading2"/>
      </w:pPr>
      <w:bookmarkStart w:id="763" w:name="_Toc27225656"/>
      <w:r w:rsidRPr="00C5243E">
        <w:lastRenderedPageBreak/>
        <w:t>28</w:t>
      </w:r>
      <w:r>
        <w:t>.14</w:t>
      </w:r>
      <w:r>
        <w:tab/>
      </w:r>
      <w:r w:rsidRPr="00714C86">
        <w:t>D</w:t>
      </w:r>
      <w:r>
        <w:t xml:space="preserve">ata </w:t>
      </w:r>
      <w:r w:rsidRPr="00714C86">
        <w:t>N</w:t>
      </w:r>
      <w:r>
        <w:t>etwork</w:t>
      </w:r>
      <w:r w:rsidRPr="00714C86">
        <w:t xml:space="preserve"> Access Identifier </w:t>
      </w:r>
      <w:r>
        <w:t>(DNAI)</w:t>
      </w:r>
      <w:bookmarkEnd w:id="763"/>
    </w:p>
    <w:p w:rsidR="00530258" w:rsidRDefault="00530258" w:rsidP="00530258">
      <w:r>
        <w:t xml:space="preserve">A </w:t>
      </w:r>
      <w:r w:rsidRPr="00714C86">
        <w:t>D</w:t>
      </w:r>
      <w:r>
        <w:t xml:space="preserve">ata </w:t>
      </w:r>
      <w:r w:rsidRPr="00714C86">
        <w:t>N</w:t>
      </w:r>
      <w:r>
        <w:t>etwork</w:t>
      </w:r>
      <w:r w:rsidRPr="00714C86">
        <w:t xml:space="preserve"> Access Identifier (DNAI)</w:t>
      </w:r>
      <w:r>
        <w:t xml:space="preserve"> is an operator defined i</w:t>
      </w:r>
      <w:r w:rsidRPr="00714C86">
        <w:t>dentifier of a user plane access to one or more DN(s) where applications are deployed</w:t>
      </w:r>
      <w:r>
        <w:t xml:space="preserve"> (see clauses 3.1 and 5.6.7 in 3GPP TS 23.501 [119]). The same DN may also be referred to by multiple DNAIs.</w:t>
      </w:r>
    </w:p>
    <w:p w:rsidR="00530258" w:rsidRDefault="00530258" w:rsidP="00530258">
      <w:r>
        <w:t xml:space="preserve">DNAI is represented as an operator specific string (see clause A.2 in 3GPP TS 29.571 [129]. The format of the DNAI is defined by the operator and </w:t>
      </w:r>
      <w:r w:rsidRPr="00CE08FA">
        <w:t>is</w:t>
      </w:r>
      <w:r>
        <w:t xml:space="preserve"> not standardized.</w:t>
      </w:r>
    </w:p>
    <w:p w:rsidR="00843F1C" w:rsidRDefault="00843F1C" w:rsidP="00843F1C">
      <w:pPr>
        <w:pStyle w:val="Heading2"/>
      </w:pPr>
      <w:bookmarkStart w:id="764" w:name="_Toc27225657"/>
      <w:r>
        <w:rPr>
          <w:rFonts w:hint="eastAsia"/>
          <w:lang w:eastAsia="zh-CN"/>
        </w:rPr>
        <w:t>28.15</w:t>
      </w:r>
      <w:r>
        <w:rPr>
          <w:rFonts w:hint="eastAsia"/>
          <w:lang w:eastAsia="zh-CN"/>
        </w:rPr>
        <w:tab/>
      </w:r>
      <w:r>
        <w:t>Global Cable Identifier (GCI)</w:t>
      </w:r>
      <w:bookmarkEnd w:id="764"/>
    </w:p>
    <w:p w:rsidR="00843F1C" w:rsidRDefault="00843F1C" w:rsidP="00843F1C">
      <w:pPr>
        <w:pStyle w:val="Heading3"/>
      </w:pPr>
      <w:bookmarkStart w:id="765" w:name="_Toc27225658"/>
      <w:r>
        <w:t>28.15.1</w:t>
      </w:r>
      <w:r>
        <w:tab/>
        <w:t>Introduction</w:t>
      </w:r>
      <w:bookmarkEnd w:id="765"/>
    </w:p>
    <w:p w:rsidR="00843F1C" w:rsidRDefault="00843F1C" w:rsidP="00843F1C">
      <w:r>
        <w:t>This clause describes the GCI formats used in the 5G System.</w:t>
      </w:r>
    </w:p>
    <w:p w:rsidR="00843F1C" w:rsidRDefault="00843F1C" w:rsidP="00843F1C">
      <w:pPr>
        <w:pStyle w:val="Heading3"/>
      </w:pPr>
      <w:bookmarkStart w:id="766" w:name="_Toc27225659"/>
      <w:r>
        <w:t>28.15.2</w:t>
      </w:r>
      <w:r>
        <w:tab/>
        <w:t>GCI format for SUPI</w:t>
      </w:r>
      <w:bookmarkEnd w:id="766"/>
    </w:p>
    <w:p w:rsidR="00843F1C" w:rsidRDefault="00843F1C" w:rsidP="002208B6">
      <w:r>
        <w:t xml:space="preserve">A </w:t>
      </w:r>
      <w:r w:rsidRPr="003D6207">
        <w:t xml:space="preserve">SUPI </w:t>
      </w:r>
      <w:r>
        <w:t xml:space="preserve">containing a HFC Identifier and an operator identifier shall </w:t>
      </w:r>
      <w:r w:rsidRPr="003D6207">
        <w:t xml:space="preserve">take the form of a </w:t>
      </w:r>
      <w:r>
        <w:t>GCI as defined in clause 28.15.4.28.15.3.</w:t>
      </w:r>
      <w:r>
        <w:tab/>
        <w:t>GCI format for User Location Information</w:t>
      </w:r>
    </w:p>
    <w:p w:rsidR="00843F1C" w:rsidRDefault="00843F1C" w:rsidP="00843F1C">
      <w:r>
        <w:t xml:space="preserve">A User location information identifies the location of the </w:t>
      </w:r>
      <w:r>
        <w:rPr>
          <w:lang w:eastAsia="zh-CN"/>
        </w:rPr>
        <w:t>5G-CRG</w:t>
      </w:r>
      <w:r>
        <w:rPr>
          <w:rFonts w:hint="eastAsia"/>
          <w:lang w:eastAsia="zh-CN"/>
        </w:rPr>
        <w:t>/</w:t>
      </w:r>
      <w:r w:rsidRPr="00C94389">
        <w:rPr>
          <w:lang w:eastAsia="zh-CN"/>
        </w:rPr>
        <w:t>FN-</w:t>
      </w:r>
      <w:r>
        <w:rPr>
          <w:lang w:eastAsia="zh-CN"/>
        </w:rPr>
        <w:t>C</w:t>
      </w:r>
      <w:r w:rsidRPr="00C94389">
        <w:rPr>
          <w:lang w:eastAsia="zh-CN"/>
        </w:rPr>
        <w:t>RG</w:t>
      </w:r>
      <w:r>
        <w:rPr>
          <w:lang w:eastAsia="zh-CN"/>
        </w:rPr>
        <w:t xml:space="preserve"> accessing the wireline network</w:t>
      </w:r>
      <w:r>
        <w:t xml:space="preserve">, shall </w:t>
      </w:r>
      <w:r w:rsidRPr="003D6207">
        <w:t xml:space="preserve">take the form of a </w:t>
      </w:r>
      <w:r>
        <w:t>GCI as defined in clause 28.15.4.</w:t>
      </w:r>
    </w:p>
    <w:p w:rsidR="00843F1C" w:rsidRPr="003304BB" w:rsidRDefault="00843F1C" w:rsidP="00843F1C">
      <w:pPr>
        <w:pStyle w:val="Heading3"/>
        <w:rPr>
          <w:lang w:val="it-IT"/>
        </w:rPr>
      </w:pPr>
      <w:bookmarkStart w:id="767" w:name="_Toc27225660"/>
      <w:r>
        <w:rPr>
          <w:lang w:val="it-IT"/>
        </w:rPr>
        <w:t>28.15</w:t>
      </w:r>
      <w:r w:rsidRPr="003304BB">
        <w:rPr>
          <w:lang w:val="it-IT"/>
        </w:rPr>
        <w:t>.</w:t>
      </w:r>
      <w:r>
        <w:rPr>
          <w:lang w:val="it-IT"/>
        </w:rPr>
        <w:t>4</w:t>
      </w:r>
      <w:r w:rsidRPr="003304BB">
        <w:rPr>
          <w:lang w:val="it-IT"/>
        </w:rPr>
        <w:tab/>
        <w:t>G</w:t>
      </w:r>
      <w:r>
        <w:rPr>
          <w:lang w:val="it-IT"/>
        </w:rPr>
        <w:t>C</w:t>
      </w:r>
      <w:r w:rsidRPr="003304BB">
        <w:rPr>
          <w:lang w:val="it-IT"/>
        </w:rPr>
        <w:t>I</w:t>
      </w:r>
      <w:bookmarkEnd w:id="767"/>
    </w:p>
    <w:p w:rsidR="00843F1C" w:rsidRDefault="00843F1C" w:rsidP="00843F1C">
      <w:pPr>
        <w:pStyle w:val="EditorsNote"/>
      </w:pPr>
      <w:r>
        <w:t>Editor's Note: It is FFS how to format this parameter.</w:t>
      </w:r>
    </w:p>
    <w:p w:rsidR="00843F1C" w:rsidRDefault="00843F1C" w:rsidP="00843F1C">
      <w:pPr>
        <w:pStyle w:val="Heading2"/>
      </w:pPr>
      <w:bookmarkStart w:id="768" w:name="_Toc27225661"/>
      <w:r>
        <w:rPr>
          <w:rFonts w:hint="eastAsia"/>
          <w:lang w:eastAsia="zh-CN"/>
        </w:rPr>
        <w:t>28.16</w:t>
      </w:r>
      <w:r>
        <w:rPr>
          <w:rFonts w:hint="eastAsia"/>
          <w:lang w:eastAsia="zh-CN"/>
        </w:rPr>
        <w:tab/>
      </w:r>
      <w:r>
        <w:t>Global Line Identifier (GLI)</w:t>
      </w:r>
      <w:bookmarkEnd w:id="768"/>
    </w:p>
    <w:p w:rsidR="00843F1C" w:rsidRDefault="00843F1C" w:rsidP="00843F1C">
      <w:pPr>
        <w:pStyle w:val="Heading3"/>
      </w:pPr>
      <w:bookmarkStart w:id="769" w:name="_Toc27225662"/>
      <w:r>
        <w:t>28.16.1</w:t>
      </w:r>
      <w:r>
        <w:tab/>
        <w:t>Introduction</w:t>
      </w:r>
      <w:bookmarkEnd w:id="769"/>
    </w:p>
    <w:p w:rsidR="00843F1C" w:rsidRDefault="00843F1C" w:rsidP="00843F1C">
      <w:r>
        <w:t>This clause describes the GLI formats used in the 5G System.</w:t>
      </w:r>
    </w:p>
    <w:p w:rsidR="00843F1C" w:rsidRDefault="00843F1C" w:rsidP="00843F1C">
      <w:pPr>
        <w:pStyle w:val="Heading3"/>
      </w:pPr>
      <w:bookmarkStart w:id="770" w:name="_Toc27225663"/>
      <w:r>
        <w:t>28.16.2</w:t>
      </w:r>
      <w:r>
        <w:tab/>
        <w:t>GLI format for SUPI</w:t>
      </w:r>
      <w:bookmarkEnd w:id="770"/>
    </w:p>
    <w:p w:rsidR="00843F1C" w:rsidRDefault="00843F1C" w:rsidP="002208B6">
      <w:r>
        <w:t xml:space="preserve">A </w:t>
      </w:r>
      <w:r w:rsidRPr="003D6207">
        <w:t xml:space="preserve">SUPI </w:t>
      </w:r>
      <w:r>
        <w:t xml:space="preserve">containing a Line Id and an operator identifier shall </w:t>
      </w:r>
      <w:r w:rsidRPr="003D6207">
        <w:t xml:space="preserve">take the form of a </w:t>
      </w:r>
      <w:r>
        <w:t>GLI as defined in clause 28.16.4.28.16.3</w:t>
      </w:r>
      <w:r>
        <w:tab/>
        <w:t>GLI format for User Location Information</w:t>
      </w:r>
    </w:p>
    <w:p w:rsidR="00843F1C" w:rsidRDefault="00843F1C" w:rsidP="00843F1C">
      <w:r>
        <w:t xml:space="preserve">A User location information identifies the location of the </w:t>
      </w:r>
      <w:r>
        <w:rPr>
          <w:lang w:eastAsia="zh-CN"/>
        </w:rPr>
        <w:t>5G-BRG</w:t>
      </w:r>
      <w:r>
        <w:rPr>
          <w:rFonts w:hint="eastAsia"/>
          <w:lang w:eastAsia="zh-CN"/>
        </w:rPr>
        <w:t>/</w:t>
      </w:r>
      <w:r w:rsidRPr="00C94389">
        <w:rPr>
          <w:lang w:eastAsia="zh-CN"/>
        </w:rPr>
        <w:t>FN-</w:t>
      </w:r>
      <w:r>
        <w:rPr>
          <w:lang w:eastAsia="zh-CN"/>
        </w:rPr>
        <w:t>B</w:t>
      </w:r>
      <w:r w:rsidRPr="00C94389">
        <w:rPr>
          <w:lang w:eastAsia="zh-CN"/>
        </w:rPr>
        <w:t>RG</w:t>
      </w:r>
      <w:r>
        <w:rPr>
          <w:lang w:eastAsia="zh-CN"/>
        </w:rPr>
        <w:t xml:space="preserve"> accessing the wireline network</w:t>
      </w:r>
      <w:r>
        <w:t xml:space="preserve">, shall </w:t>
      </w:r>
      <w:r w:rsidRPr="003D6207">
        <w:t xml:space="preserve">take the form of a </w:t>
      </w:r>
      <w:r>
        <w:t>GLI as defined in clause 28.16.4.</w:t>
      </w:r>
    </w:p>
    <w:p w:rsidR="00843F1C" w:rsidRDefault="00843F1C" w:rsidP="00843F1C">
      <w:pPr>
        <w:pStyle w:val="Heading3"/>
      </w:pPr>
      <w:bookmarkStart w:id="771" w:name="_Toc27225664"/>
      <w:r>
        <w:t>28.16.4</w:t>
      </w:r>
      <w:r>
        <w:tab/>
        <w:t>GLI</w:t>
      </w:r>
      <w:bookmarkEnd w:id="771"/>
    </w:p>
    <w:p w:rsidR="00843F1C" w:rsidRDefault="00843F1C" w:rsidP="002208B6">
      <w:pPr>
        <w:pStyle w:val="EditorsNote"/>
      </w:pPr>
      <w:r>
        <w:t>Editor's Note: It is FFS how to format this parameter.</w:t>
      </w:r>
    </w:p>
    <w:p w:rsidR="001E3A91" w:rsidRPr="00C90B68" w:rsidRDefault="001E3A91" w:rsidP="001E3A91">
      <w:pPr>
        <w:pStyle w:val="Heading1"/>
      </w:pPr>
      <w:bookmarkStart w:id="772" w:name="_Toc19695587"/>
      <w:bookmarkStart w:id="773" w:name="_Toc27225665"/>
      <w:r w:rsidRPr="00C90B68">
        <w:t>2</w:t>
      </w:r>
      <w:r>
        <w:t>9</w:t>
      </w:r>
      <w:r w:rsidRPr="00C90B68">
        <w:tab/>
        <w:t xml:space="preserve">Numbering, addressing and identification for </w:t>
      </w:r>
      <w:r>
        <w:t>RACS</w:t>
      </w:r>
      <w:bookmarkEnd w:id="772"/>
      <w:bookmarkEnd w:id="773"/>
    </w:p>
    <w:p w:rsidR="001E3A91" w:rsidRPr="00C90B68" w:rsidRDefault="001E3A91" w:rsidP="001E3A91">
      <w:pPr>
        <w:pStyle w:val="Heading2"/>
      </w:pPr>
      <w:bookmarkStart w:id="774" w:name="_Toc19695588"/>
      <w:bookmarkStart w:id="775" w:name="_Toc27225666"/>
      <w:r w:rsidRPr="00C90B68">
        <w:t>2</w:t>
      </w:r>
      <w:r>
        <w:t>9</w:t>
      </w:r>
      <w:r w:rsidRPr="00C90B68">
        <w:t>.1</w:t>
      </w:r>
      <w:r w:rsidRPr="00C90B68">
        <w:tab/>
        <w:t>Introduction</w:t>
      </w:r>
      <w:bookmarkEnd w:id="774"/>
      <w:bookmarkEnd w:id="775"/>
    </w:p>
    <w:p w:rsidR="001E3A91" w:rsidRPr="00C90B68" w:rsidRDefault="001E3A91" w:rsidP="001E3A91">
      <w:r w:rsidRPr="00C90B68">
        <w:t xml:space="preserve">This clause describes the format of the parameters used for </w:t>
      </w:r>
      <w:r>
        <w:t>Radio Capability Signalling Optimisation (RACS)</w:t>
      </w:r>
      <w:r w:rsidRPr="00C90B68">
        <w:t>. For further information on the use of the parameters see 3GPP TS 23.</w:t>
      </w:r>
      <w:r>
        <w:t>401</w:t>
      </w:r>
      <w:r w:rsidRPr="00C90B68">
        <w:t> [</w:t>
      </w:r>
      <w:r>
        <w:t>72</w:t>
      </w:r>
      <w:r w:rsidRPr="00C90B68">
        <w:t>]</w:t>
      </w:r>
      <w:r>
        <w:t xml:space="preserve"> and </w:t>
      </w:r>
      <w:r w:rsidRPr="00C90B68">
        <w:t>3GPP TS 23.</w:t>
      </w:r>
      <w:r>
        <w:t>501</w:t>
      </w:r>
      <w:r w:rsidRPr="00C90B68">
        <w:t> [11</w:t>
      </w:r>
      <w:r>
        <w:t>9</w:t>
      </w:r>
      <w:r w:rsidRPr="00C90B68">
        <w:t>].</w:t>
      </w:r>
    </w:p>
    <w:p w:rsidR="001E3A91" w:rsidRPr="00C90B68" w:rsidRDefault="001E3A91" w:rsidP="001E3A91">
      <w:pPr>
        <w:pStyle w:val="Heading2"/>
      </w:pPr>
      <w:bookmarkStart w:id="776" w:name="_Toc19695589"/>
      <w:bookmarkStart w:id="777" w:name="_Toc27225667"/>
      <w:r w:rsidRPr="00C90B68">
        <w:lastRenderedPageBreak/>
        <w:t>2</w:t>
      </w:r>
      <w:r>
        <w:t>9</w:t>
      </w:r>
      <w:r w:rsidRPr="00C90B68">
        <w:t>.2</w:t>
      </w:r>
      <w:r w:rsidRPr="00C90B68">
        <w:tab/>
      </w:r>
      <w:r>
        <w:t>UE radio capability ID</w:t>
      </w:r>
      <w:bookmarkEnd w:id="776"/>
      <w:bookmarkEnd w:id="777"/>
    </w:p>
    <w:p w:rsidR="001E3A91" w:rsidRDefault="001E3A91" w:rsidP="001E3A91">
      <w:r>
        <w:t>The UE radio capability ID is composed as shown in figure 29.2-1.</w:t>
      </w:r>
    </w:p>
    <w:p w:rsidR="006848D0" w:rsidRDefault="006848D0" w:rsidP="006848D0">
      <w:pPr>
        <w:pStyle w:val="TH"/>
      </w:pPr>
    </w:p>
    <w:p w:rsidR="002208B6" w:rsidRDefault="006848D0" w:rsidP="002208B6">
      <w:pPr>
        <w:pStyle w:val="TH"/>
      </w:pPr>
      <w:r w:rsidRPr="00181451">
        <w:object w:dxaOrig="8995" w:dyaOrig="2971">
          <v:shape id="_x0000_i1054" type="#_x0000_t75" style="width:450.45pt;height:148.6pt" o:ole="">
            <v:imagedata r:id="rId87" o:title=""/>
          </v:shape>
          <o:OLEObject Type="Embed" ProgID="Visio.Drawing.11" ShapeID="_x0000_i1054" DrawAspect="Content" ObjectID="_1637839676" r:id="rId88"/>
        </w:object>
      </w:r>
    </w:p>
    <w:p w:rsidR="001E3A91" w:rsidRDefault="001E3A91" w:rsidP="002208B6">
      <w:pPr>
        <w:pStyle w:val="TF"/>
      </w:pPr>
      <w:r>
        <w:t>Figure 29.2-1: Structure of UE radio capability ID</w:t>
      </w:r>
    </w:p>
    <w:p w:rsidR="001E3A91" w:rsidRDefault="001E3A91" w:rsidP="001E3A91">
      <w:r>
        <w:t>The UE radio capability ID is composed of the following elements (each element shall consist of decimal digits only):</w:t>
      </w:r>
    </w:p>
    <w:p w:rsidR="00467410" w:rsidRDefault="00467410" w:rsidP="00467410">
      <w:pPr>
        <w:pStyle w:val="B1"/>
      </w:pPr>
      <w:r w:rsidRPr="00FC06C0">
        <w:t>1)</w:t>
      </w:r>
      <w:r w:rsidRPr="00FC06C0">
        <w:tab/>
      </w:r>
      <w:r w:rsidRPr="00AD4581">
        <w:t>Type</w:t>
      </w:r>
      <w:r>
        <w:t xml:space="preserve"> Field (TF): identifies the type of UE radio capability ID. The following values are defined:</w:t>
      </w:r>
    </w:p>
    <w:p w:rsidR="00467410" w:rsidRDefault="00467410" w:rsidP="00467410">
      <w:pPr>
        <w:pStyle w:val="B2"/>
      </w:pPr>
      <w:r>
        <w:t>-</w:t>
      </w:r>
      <w:r>
        <w:tab/>
        <w:t>0: manufacturer-assigned UE radio capability ID;</w:t>
      </w:r>
    </w:p>
    <w:p w:rsidR="00467410" w:rsidRDefault="00467410" w:rsidP="00467410">
      <w:pPr>
        <w:pStyle w:val="B2"/>
      </w:pPr>
      <w:r>
        <w:t>-</w:t>
      </w:r>
      <w:r>
        <w:tab/>
        <w:t>1: network-assigned UE radio capability ID without TAC and SVN fields; and</w:t>
      </w:r>
    </w:p>
    <w:p w:rsidR="00467410" w:rsidRDefault="00467410" w:rsidP="00467410">
      <w:pPr>
        <w:pStyle w:val="B2"/>
      </w:pPr>
      <w:r>
        <w:t>-</w:t>
      </w:r>
      <w:r>
        <w:tab/>
        <w:t>2 to 9: spare values for future use.</w:t>
      </w:r>
    </w:p>
    <w:p w:rsidR="001E3A91" w:rsidRDefault="001E3A91" w:rsidP="001E3A91">
      <w:pPr>
        <w:pStyle w:val="B1"/>
      </w:pPr>
      <w:r w:rsidRPr="00FC06C0">
        <w:t>2)</w:t>
      </w:r>
      <w:r w:rsidRPr="00FC06C0">
        <w:tab/>
        <w:t>T</w:t>
      </w:r>
      <w:r w:rsidRPr="00AD4581">
        <w:t>ype</w:t>
      </w:r>
      <w:r w:rsidRPr="006B5FF0">
        <w:t xml:space="preserve"> Allocation Code (TAC). </w:t>
      </w:r>
      <w:r>
        <w:t>Its length is 8 digits. This field is present only if the Type Field is set to 0 or 1;</w:t>
      </w:r>
    </w:p>
    <w:p w:rsidR="001E3A91" w:rsidRDefault="001E3A91" w:rsidP="001E3A91">
      <w:pPr>
        <w:pStyle w:val="B1"/>
      </w:pPr>
      <w:r>
        <w:t>3)</w:t>
      </w:r>
      <w:r>
        <w:tab/>
        <w:t>Software Version Number (SVN): identifies the software version number of the mobile equipment. Its length is 2 digits. This field is present only if the Type Field is set to 0 or 1;</w:t>
      </w:r>
    </w:p>
    <w:p w:rsidR="006848D0" w:rsidRDefault="006848D0" w:rsidP="006848D0">
      <w:pPr>
        <w:pStyle w:val="B1"/>
      </w:pPr>
      <w:bookmarkStart w:id="778" w:name="_Toc19695590"/>
      <w:r>
        <w:t>4)</w:t>
      </w:r>
      <w:r>
        <w:tab/>
        <w:t>Radio Configuration Identifier (RCI): identifies the UE radio configuration. Its length is 9 digits.</w:t>
      </w:r>
    </w:p>
    <w:p w:rsidR="006848D0" w:rsidRPr="00AD4C7C" w:rsidRDefault="006848D0" w:rsidP="006848D0">
      <w:pPr>
        <w:pStyle w:val="EditorsNote"/>
      </w:pPr>
      <w:r w:rsidRPr="006E59FF">
        <w:t xml:space="preserve">Editor's note [WI: </w:t>
      </w:r>
      <w:r>
        <w:t>RACS</w:t>
      </w:r>
      <w:r w:rsidRPr="006E59FF">
        <w:rPr>
          <w:noProof/>
        </w:rPr>
        <w:t>, CR#</w:t>
      </w:r>
      <w:r>
        <w:rPr>
          <w:noProof/>
        </w:rPr>
        <w:t>0543</w:t>
      </w:r>
      <w:r w:rsidRPr="006E59FF">
        <w:rPr>
          <w:noProof/>
        </w:rPr>
        <w:t>]</w:t>
      </w:r>
      <w:r w:rsidRPr="006E59FF">
        <w:t xml:space="preserve">: </w:t>
      </w:r>
      <w:r>
        <w:t>Whether a restart counter needs to be included in the UE radio capability ID is FFS</w:t>
      </w:r>
      <w:r w:rsidRPr="006E59FF">
        <w:t>.</w:t>
      </w:r>
    </w:p>
    <w:p w:rsidR="004D2C51" w:rsidRPr="006B5FF0" w:rsidRDefault="004D2C51" w:rsidP="004D2C51">
      <w:pPr>
        <w:pStyle w:val="Heading8"/>
      </w:pPr>
      <w:bookmarkStart w:id="779" w:name="_Toc27225668"/>
      <w:r w:rsidRPr="006B5FF0">
        <w:t>Annex A (informative):</w:t>
      </w:r>
      <w:r w:rsidRPr="006B5FF0">
        <w:br/>
        <w:t>Colour Codes</w:t>
      </w:r>
      <w:bookmarkEnd w:id="778"/>
      <w:bookmarkEnd w:id="779"/>
    </w:p>
    <w:p w:rsidR="004D2C51" w:rsidRDefault="004D2C51" w:rsidP="004D2C51">
      <w:pPr>
        <w:pStyle w:val="Heading1"/>
      </w:pPr>
      <w:bookmarkStart w:id="780" w:name="_Toc19695591"/>
      <w:bookmarkStart w:id="781" w:name="_Toc27225669"/>
      <w:r>
        <w:t>A.1</w:t>
      </w:r>
      <w:r>
        <w:tab/>
        <w:t>Utilization of the BSIC</w:t>
      </w:r>
      <w:bookmarkEnd w:id="780"/>
      <w:bookmarkEnd w:id="781"/>
    </w:p>
    <w:p w:rsidR="004D2C51" w:rsidRDefault="004D2C51" w:rsidP="004D2C51">
      <w:r>
        <w:t xml:space="preserve">A BSIC is allocated to each cell. A BSIC can take one of 64 values. In each cell the BSIC is broadcast in each burst sent on the SCH, and is then known by all MSs which synchronise with this cell. The BSIC is used by the MS for several purposes, all aiming at avoiding ambiguity or interference which can arise when an MS in a given position can receive signals from two cells </w:t>
      </w:r>
      <w:r>
        <w:rPr>
          <w:i/>
        </w:rPr>
        <w:t>using the same BCCH frequency</w:t>
      </w:r>
      <w:r>
        <w:t>.</w:t>
      </w:r>
    </w:p>
    <w:p w:rsidR="004D2C51" w:rsidRDefault="004D2C51" w:rsidP="004D2C51">
      <w:r>
        <w:t>Some of the uses of the BSIC relate to cases where the MS is attached to one of the cells. Other uses relate to cases where the MS is attached to a third cell, usually somewhere between the two cells in question.</w:t>
      </w:r>
    </w:p>
    <w:p w:rsidR="004D2C51" w:rsidRDefault="004D2C51" w:rsidP="004D2C51">
      <w:r>
        <w:t>The first category of uses includes:</w:t>
      </w:r>
    </w:p>
    <w:p w:rsidR="004D2C51" w:rsidRDefault="004D2C51" w:rsidP="004D2C51">
      <w:pPr>
        <w:pStyle w:val="B1"/>
      </w:pPr>
      <w:r>
        <w:t>-</w:t>
      </w:r>
      <w:r>
        <w:tab/>
        <w:t xml:space="preserve">The three least significant bits of the BSIC indicate which of the 8 training sequences is used in the bursts sent on the downlink common channels of the cell. Different training sequences allow for a better transmission if </w:t>
      </w:r>
      <w:r>
        <w:lastRenderedPageBreak/>
        <w:t>there is interference. The group of the three least significant bits of the BSIC is called the BCC (Base station Colour Code).</w:t>
      </w:r>
    </w:p>
    <w:p w:rsidR="004D2C51" w:rsidRDefault="004D2C51" w:rsidP="004D2C51">
      <w:pPr>
        <w:pStyle w:val="B1"/>
      </w:pPr>
      <w:r>
        <w:t>-</w:t>
      </w:r>
      <w:r>
        <w:tab/>
        <w:t>The BSIC is used to modify the bursts sent by the MSs on the access bursts. This aims to avoid one cell correctly decoding access bursts sent to another cell.</w:t>
      </w:r>
    </w:p>
    <w:p w:rsidR="004D2C51" w:rsidRDefault="004D2C51" w:rsidP="004D2C51">
      <w:r>
        <w:t>The second category of uses includes:</w:t>
      </w:r>
    </w:p>
    <w:p w:rsidR="004D2C51" w:rsidRDefault="004D2C51" w:rsidP="004D2C51">
      <w:pPr>
        <w:pStyle w:val="B1"/>
      </w:pPr>
      <w:r>
        <w:t>-</w:t>
      </w:r>
      <w:r>
        <w:tab/>
        <w:t>When in connected mode, the MSs measure and report the level they receive on a number of frequencies, corresponding to the BCCH frequencies of neighbouring cells in the same network as the used cell. Along with the measurement result, the MS sends to the network the BSIC which it has received on that frequency. This enables the network to discriminate between several cells which happen to use the same BCCH frequency. Poor discrimination might result in faulty handovers.</w:t>
      </w:r>
    </w:p>
    <w:p w:rsidR="004D2C51" w:rsidRDefault="004D2C51" w:rsidP="004D2C51">
      <w:pPr>
        <w:pStyle w:val="B1"/>
      </w:pPr>
      <w:r>
        <w:t>-</w:t>
      </w:r>
      <w:r>
        <w:tab/>
        <w:t>The content of the measurement report messages is limited to information for 6 neighbour cells. It is therefore useful to limit the reported cells to those to which handovers are accepted. For this purpose, each cell provides a list of the values of the three most significant bits of the BSICs which are allocated to the cells which are useful to consider for handovers (usually excluding cells in other PLMNs). This information enables the MS to discard information for cells with non</w:t>
      </w:r>
      <w:r>
        <w:noBreakHyphen/>
        <w:t>conformant BSICs and not to report them. The group of the three most significant bits of the BSIC is called the NCC (Network Colour Code).</w:t>
      </w:r>
    </w:p>
    <w:p w:rsidR="004D2C51" w:rsidRDefault="004D2C51" w:rsidP="004D2C51">
      <w:r>
        <w:t xml:space="preserve">It should be noted that when in idle mode, the MS identifies a cell (for cell selection purposes) according to the cell identity broadcast on the BCCH and </w:t>
      </w:r>
      <w:r>
        <w:rPr>
          <w:i/>
        </w:rPr>
        <w:t>not</w:t>
      </w:r>
      <w:r>
        <w:t xml:space="preserve"> by the BSIC.</w:t>
      </w:r>
    </w:p>
    <w:p w:rsidR="004D2C51" w:rsidRDefault="004D2C51" w:rsidP="004D2C51">
      <w:pPr>
        <w:pStyle w:val="Heading1"/>
      </w:pPr>
      <w:bookmarkStart w:id="782" w:name="_Toc19695592"/>
      <w:bookmarkStart w:id="783" w:name="_Toc27225670"/>
      <w:r>
        <w:t>A.2</w:t>
      </w:r>
      <w:r>
        <w:tab/>
        <w:t>Guidance for planning</w:t>
      </w:r>
      <w:bookmarkEnd w:id="782"/>
      <w:bookmarkEnd w:id="783"/>
    </w:p>
    <w:p w:rsidR="004D2C51" w:rsidRDefault="004D2C51" w:rsidP="004D2C51">
      <w:r>
        <w:t>From these uses, the following planning rule can be derived:</w:t>
      </w:r>
    </w:p>
    <w:p w:rsidR="004D2C51" w:rsidRDefault="004D2C51" w:rsidP="004D2C51">
      <w:pPr>
        <w:pStyle w:val="B1"/>
        <w:rPr>
          <w:i/>
        </w:rPr>
      </w:pPr>
      <w:r>
        <w:rPr>
          <w:i/>
        </w:rPr>
        <w:tab/>
        <w:t>If there exist places where MSs can receive signals from two cells, whether in the same PLMN or in different PLMNs, which use the same BCCH frequency, it is highly preferable that these two cells have different BSICs.</w:t>
      </w:r>
    </w:p>
    <w:p w:rsidR="004D2C51" w:rsidRDefault="004D2C51" w:rsidP="004D2C51">
      <w:r>
        <w:t>Where the coverage areas of two PLMNs overlap, the rule above is respected if:</w:t>
      </w:r>
    </w:p>
    <w:p w:rsidR="004D2C51" w:rsidRDefault="004D2C51" w:rsidP="004D2C51">
      <w:pPr>
        <w:pStyle w:val="B1"/>
      </w:pPr>
      <w:r>
        <w:t>1)</w:t>
      </w:r>
      <w:r>
        <w:tab/>
        <w:t>The PLMNs use different sets of BCCH frequencies (In particular, this is the case if no frequency is common to the two PLMNs. This usually holds for PLMNs in the same country), or</w:t>
      </w:r>
    </w:p>
    <w:p w:rsidR="004D2C51" w:rsidRDefault="004D2C51" w:rsidP="004D2C51">
      <w:pPr>
        <w:pStyle w:val="B1"/>
      </w:pPr>
      <w:r>
        <w:t>2)</w:t>
      </w:r>
      <w:r>
        <w:tab/>
        <w:t>The PLMNS use different sets of NCCs, or</w:t>
      </w:r>
    </w:p>
    <w:p w:rsidR="004D2C51" w:rsidRDefault="004D2C51" w:rsidP="004D2C51">
      <w:pPr>
        <w:pStyle w:val="B1"/>
      </w:pPr>
      <w:r>
        <w:t>3)</w:t>
      </w:r>
      <w:r>
        <w:tab/>
        <w:t>BSIC and BCCH frequency planning is co-ordinated.</w:t>
      </w:r>
    </w:p>
    <w:p w:rsidR="004D2C51" w:rsidRDefault="004D2C51" w:rsidP="004D2C51">
      <w:r>
        <w:t>Recognizing that method 3) is more cumbersome than method 2), and that method 1) is too constraining, it is suggested that overlapping PLMNs which use a common part of the spectrum agree on different NCCs to be used in any overlapping areas. As an example, a preliminary NCC allocation for countries in the European region can be found in clause A.3 of this annex.</w:t>
      </w:r>
    </w:p>
    <w:p w:rsidR="00FA1E16" w:rsidRDefault="004D2C51" w:rsidP="00FA1E16">
      <w:r>
        <w:t>This example can be used as a basis for bilateral agreements. However, the use of the NCCs allocated in clause A.3 is not compulsory. PLMN operators can agree on different BSIC allocation rules in border areas. The use of BSICs is not constrained in non-overlapping areas, or if ambiguities are resolved by using different sets of BCCH frequencies.</w:t>
      </w:r>
    </w:p>
    <w:p w:rsidR="004D2C51" w:rsidRDefault="00FA1E16" w:rsidP="004D2C51">
      <w:r>
        <w:t>If the PLMNs share one or more cells with other PLMNs, the planning rule above should be applied also when the BCCH frequency is different. The rule should be respected by using different sets of NCCs. In addition to that, the PLMN sharing one or more cells with other PLMNs should use different NCCs for shared and non-shared neighbouring cells.</w:t>
      </w:r>
    </w:p>
    <w:p w:rsidR="004D2C51" w:rsidRDefault="004D2C51" w:rsidP="004D2C51">
      <w:pPr>
        <w:pStyle w:val="Heading1"/>
      </w:pPr>
      <w:bookmarkStart w:id="784" w:name="_Toc19695593"/>
      <w:bookmarkStart w:id="785" w:name="_Toc27225671"/>
      <w:r>
        <w:t>A.3</w:t>
      </w:r>
      <w:r>
        <w:tab/>
        <w:t>Example of PLMN Colour Codes (NCCs) for the European region</w:t>
      </w:r>
      <w:bookmarkEnd w:id="784"/>
      <w:bookmarkEnd w:id="785"/>
    </w:p>
    <w:p w:rsidR="004D2C51" w:rsidRPr="0071157C" w:rsidRDefault="004D2C51" w:rsidP="004D2C51">
      <w:pPr>
        <w:tabs>
          <w:tab w:val="left" w:pos="1728"/>
          <w:tab w:val="left" w:pos="2880"/>
        </w:tabs>
        <w:spacing w:after="0"/>
      </w:pPr>
      <w:r w:rsidRPr="0071157C">
        <w:t>Austria</w:t>
      </w:r>
      <w:r w:rsidRPr="0071157C">
        <w:tab/>
        <w:t>:</w:t>
      </w:r>
      <w:r w:rsidRPr="0071157C">
        <w:tab/>
        <w:t>0</w:t>
      </w:r>
    </w:p>
    <w:p w:rsidR="004D2C51" w:rsidRPr="0071157C" w:rsidRDefault="004D2C51" w:rsidP="004D2C51">
      <w:pPr>
        <w:tabs>
          <w:tab w:val="left" w:pos="1728"/>
          <w:tab w:val="left" w:pos="2880"/>
        </w:tabs>
        <w:spacing w:after="0"/>
      </w:pPr>
      <w:smartTag w:uri="urn:schemas-microsoft-com:office:smarttags" w:element="place">
        <w:smartTag w:uri="urn:schemas-microsoft-com:office:smarttags" w:element="country-region">
          <w:r w:rsidRPr="0071157C">
            <w:t>Belgium</w:t>
          </w:r>
        </w:smartTag>
      </w:smartTag>
      <w:r w:rsidRPr="0071157C">
        <w:tab/>
        <w:t>:</w:t>
      </w:r>
      <w:r w:rsidRPr="0071157C">
        <w:tab/>
        <w:t>1</w:t>
      </w:r>
    </w:p>
    <w:p w:rsidR="004D2C51" w:rsidRPr="0071157C" w:rsidRDefault="004D2C51" w:rsidP="004D2C51">
      <w:pPr>
        <w:tabs>
          <w:tab w:val="left" w:pos="1728"/>
          <w:tab w:val="left" w:pos="2880"/>
        </w:tabs>
        <w:spacing w:after="0"/>
      </w:pPr>
      <w:smartTag w:uri="urn:schemas-microsoft-com:office:smarttags" w:element="place">
        <w:smartTag w:uri="urn:schemas-microsoft-com:office:smarttags" w:element="country-region">
          <w:r w:rsidRPr="0071157C">
            <w:t>Cyprus</w:t>
          </w:r>
        </w:smartTag>
      </w:smartTag>
      <w:r w:rsidRPr="0071157C">
        <w:tab/>
        <w:t>:</w:t>
      </w:r>
      <w:r w:rsidRPr="0071157C">
        <w:tab/>
        <w:t>3</w:t>
      </w:r>
    </w:p>
    <w:p w:rsidR="004D2C51" w:rsidRPr="0071157C" w:rsidRDefault="004D2C51" w:rsidP="004D2C51">
      <w:pPr>
        <w:tabs>
          <w:tab w:val="left" w:pos="1728"/>
          <w:tab w:val="left" w:pos="2880"/>
        </w:tabs>
        <w:spacing w:after="0"/>
      </w:pPr>
      <w:smartTag w:uri="urn:schemas-microsoft-com:office:smarttags" w:element="place">
        <w:smartTag w:uri="urn:schemas-microsoft-com:office:smarttags" w:element="country-region">
          <w:r w:rsidRPr="0071157C">
            <w:lastRenderedPageBreak/>
            <w:t>Denmark</w:t>
          </w:r>
        </w:smartTag>
      </w:smartTag>
      <w:r w:rsidRPr="0071157C">
        <w:tab/>
        <w:t>:</w:t>
      </w:r>
      <w:r w:rsidRPr="0071157C">
        <w:tab/>
        <w:t>1</w:t>
      </w:r>
    </w:p>
    <w:p w:rsidR="004D2C51" w:rsidRPr="0071157C" w:rsidRDefault="004D2C51" w:rsidP="004D2C51">
      <w:pPr>
        <w:tabs>
          <w:tab w:val="left" w:pos="1728"/>
          <w:tab w:val="left" w:pos="2880"/>
        </w:tabs>
        <w:spacing w:after="0"/>
      </w:pPr>
      <w:smartTag w:uri="urn:schemas-microsoft-com:office:smarttags" w:element="place">
        <w:smartTag w:uri="urn:schemas-microsoft-com:office:smarttags" w:element="country-region">
          <w:r w:rsidRPr="0071157C">
            <w:t>Finland</w:t>
          </w:r>
        </w:smartTag>
      </w:smartTag>
      <w:r w:rsidRPr="0071157C">
        <w:tab/>
        <w:t>:</w:t>
      </w:r>
      <w:r w:rsidRPr="0071157C">
        <w:tab/>
        <w:t>0</w:t>
      </w:r>
    </w:p>
    <w:p w:rsidR="004D2C51" w:rsidRPr="000A2A15" w:rsidRDefault="004D2C51" w:rsidP="004D2C51">
      <w:pPr>
        <w:tabs>
          <w:tab w:val="left" w:pos="1728"/>
          <w:tab w:val="left" w:pos="2880"/>
        </w:tabs>
        <w:spacing w:after="0"/>
      </w:pPr>
      <w:r w:rsidRPr="000A2A15">
        <w:t>France</w:t>
      </w:r>
      <w:r w:rsidR="006210D2">
        <w:tab/>
      </w:r>
      <w:r w:rsidRPr="000A2A15">
        <w:t>:</w:t>
      </w:r>
      <w:r w:rsidRPr="000A2A15">
        <w:tab/>
        <w:t>0</w:t>
      </w:r>
    </w:p>
    <w:p w:rsidR="004D2C51" w:rsidRPr="000C0002" w:rsidRDefault="004D2C51" w:rsidP="004D2C51">
      <w:pPr>
        <w:tabs>
          <w:tab w:val="left" w:pos="1728"/>
          <w:tab w:val="left" w:pos="2880"/>
        </w:tabs>
        <w:spacing w:after="0"/>
      </w:pPr>
      <w:smartTag w:uri="urn:schemas-microsoft-com:office:smarttags" w:element="place">
        <w:smartTag w:uri="urn:schemas-microsoft-com:office:smarttags" w:element="country-region">
          <w:r w:rsidRPr="000C0002">
            <w:t>Germany</w:t>
          </w:r>
        </w:smartTag>
      </w:smartTag>
      <w:r w:rsidRPr="000C0002">
        <w:tab/>
        <w:t>:</w:t>
      </w:r>
      <w:r w:rsidRPr="000C0002">
        <w:tab/>
        <w:t>3</w:t>
      </w:r>
    </w:p>
    <w:p w:rsidR="004D2C51" w:rsidRPr="000C0002" w:rsidRDefault="004D2C51" w:rsidP="004D2C51">
      <w:pPr>
        <w:tabs>
          <w:tab w:val="left" w:pos="1728"/>
          <w:tab w:val="left" w:pos="2880"/>
        </w:tabs>
        <w:spacing w:after="0"/>
      </w:pPr>
      <w:smartTag w:uri="urn:schemas-microsoft-com:office:smarttags" w:element="place">
        <w:smartTag w:uri="urn:schemas-microsoft-com:office:smarttags" w:element="country-region">
          <w:r w:rsidRPr="000C0002">
            <w:t>Greece</w:t>
          </w:r>
        </w:smartTag>
      </w:smartTag>
      <w:r w:rsidRPr="000C0002">
        <w:tab/>
        <w:t>:</w:t>
      </w:r>
      <w:r w:rsidRPr="000C0002">
        <w:tab/>
        <w:t>0</w:t>
      </w:r>
    </w:p>
    <w:p w:rsidR="004D2C51" w:rsidRPr="000C0002" w:rsidRDefault="004D2C51" w:rsidP="004D2C51">
      <w:pPr>
        <w:tabs>
          <w:tab w:val="left" w:pos="1728"/>
          <w:tab w:val="left" w:pos="2880"/>
        </w:tabs>
        <w:spacing w:after="0"/>
      </w:pPr>
      <w:smartTag w:uri="urn:schemas-microsoft-com:office:smarttags" w:element="place">
        <w:smartTag w:uri="urn:schemas-microsoft-com:office:smarttags" w:element="country-region">
          <w:r w:rsidRPr="000C0002">
            <w:t>Iceland</w:t>
          </w:r>
        </w:smartTag>
      </w:smartTag>
      <w:r w:rsidRPr="000C0002">
        <w:tab/>
        <w:t>:</w:t>
      </w:r>
      <w:r w:rsidRPr="000C0002">
        <w:tab/>
        <w:t>0</w:t>
      </w:r>
    </w:p>
    <w:p w:rsidR="004D2C51" w:rsidRPr="000C0002" w:rsidRDefault="004D2C51" w:rsidP="004D2C51">
      <w:pPr>
        <w:tabs>
          <w:tab w:val="left" w:pos="1728"/>
          <w:tab w:val="left" w:pos="2880"/>
        </w:tabs>
        <w:spacing w:after="0"/>
      </w:pPr>
      <w:smartTag w:uri="urn:schemas-microsoft-com:office:smarttags" w:element="place">
        <w:smartTag w:uri="urn:schemas-microsoft-com:office:smarttags" w:element="country-region">
          <w:r w:rsidRPr="000C0002">
            <w:t>Ireland</w:t>
          </w:r>
        </w:smartTag>
      </w:smartTag>
      <w:r w:rsidRPr="000C0002">
        <w:tab/>
        <w:t>:</w:t>
      </w:r>
      <w:r w:rsidRPr="000C0002">
        <w:tab/>
        <w:t>3</w:t>
      </w:r>
    </w:p>
    <w:p w:rsidR="004D2C51" w:rsidRPr="00C422FD" w:rsidRDefault="004D2C51" w:rsidP="004D2C51">
      <w:pPr>
        <w:tabs>
          <w:tab w:val="left" w:pos="1728"/>
          <w:tab w:val="left" w:pos="2880"/>
        </w:tabs>
        <w:spacing w:after="0"/>
      </w:pPr>
      <w:smartTag w:uri="urn:schemas-microsoft-com:office:smarttags" w:element="place">
        <w:smartTag w:uri="urn:schemas-microsoft-com:office:smarttags" w:element="country-region">
          <w:r w:rsidRPr="00C422FD">
            <w:t>Italy</w:t>
          </w:r>
        </w:smartTag>
      </w:smartTag>
      <w:r w:rsidRPr="00C422FD">
        <w:tab/>
        <w:t>:</w:t>
      </w:r>
      <w:r w:rsidRPr="00C422FD">
        <w:tab/>
        <w:t>2</w:t>
      </w:r>
    </w:p>
    <w:p w:rsidR="004D2C51" w:rsidRPr="00C422FD" w:rsidRDefault="004D2C51" w:rsidP="004D2C51">
      <w:pPr>
        <w:tabs>
          <w:tab w:val="left" w:pos="1728"/>
          <w:tab w:val="left" w:pos="2880"/>
        </w:tabs>
        <w:spacing w:after="0"/>
      </w:pPr>
      <w:smartTag w:uri="urn:schemas-microsoft-com:office:smarttags" w:element="place">
        <w:smartTag w:uri="urn:schemas-microsoft-com:office:smarttags" w:element="country-region">
          <w:r w:rsidRPr="00C422FD">
            <w:t>Liechtenstein</w:t>
          </w:r>
        </w:smartTag>
      </w:smartTag>
      <w:r w:rsidRPr="00C422FD">
        <w:tab/>
        <w:t>:</w:t>
      </w:r>
      <w:r w:rsidRPr="00C422FD">
        <w:tab/>
        <w:t>2</w:t>
      </w:r>
    </w:p>
    <w:p w:rsidR="004D2C51" w:rsidRPr="0071157C" w:rsidRDefault="004D2C51" w:rsidP="004D2C51">
      <w:pPr>
        <w:tabs>
          <w:tab w:val="left" w:pos="1728"/>
          <w:tab w:val="left" w:pos="2880"/>
        </w:tabs>
        <w:spacing w:after="0"/>
        <w:rPr>
          <w:lang w:val="it-IT"/>
        </w:rPr>
      </w:pPr>
      <w:r w:rsidRPr="0071157C">
        <w:rPr>
          <w:lang w:val="it-IT"/>
        </w:rPr>
        <w:t>Luxembourg</w:t>
      </w:r>
      <w:r w:rsidRPr="0071157C">
        <w:rPr>
          <w:lang w:val="it-IT"/>
        </w:rPr>
        <w:tab/>
        <w:t>:</w:t>
      </w:r>
      <w:r w:rsidRPr="0071157C">
        <w:rPr>
          <w:lang w:val="it-IT"/>
        </w:rPr>
        <w:tab/>
        <w:t>2</w:t>
      </w:r>
    </w:p>
    <w:p w:rsidR="004D2C51" w:rsidRPr="0071157C" w:rsidRDefault="004D2C51" w:rsidP="004D2C51">
      <w:pPr>
        <w:tabs>
          <w:tab w:val="left" w:pos="1728"/>
          <w:tab w:val="left" w:pos="2880"/>
        </w:tabs>
        <w:spacing w:after="0"/>
        <w:rPr>
          <w:lang w:val="it-IT"/>
        </w:rPr>
      </w:pPr>
      <w:r w:rsidRPr="0071157C">
        <w:rPr>
          <w:lang w:val="it-IT"/>
        </w:rPr>
        <w:t>Malta</w:t>
      </w:r>
      <w:r w:rsidRPr="0071157C">
        <w:rPr>
          <w:lang w:val="it-IT"/>
        </w:rPr>
        <w:tab/>
        <w:t>:</w:t>
      </w:r>
      <w:r w:rsidRPr="0071157C">
        <w:rPr>
          <w:lang w:val="it-IT"/>
        </w:rPr>
        <w:tab/>
        <w:t>1</w:t>
      </w:r>
    </w:p>
    <w:p w:rsidR="004D2C51" w:rsidRPr="0071157C" w:rsidRDefault="004D2C51" w:rsidP="004D2C51">
      <w:pPr>
        <w:tabs>
          <w:tab w:val="left" w:pos="1728"/>
          <w:tab w:val="left" w:pos="2880"/>
        </w:tabs>
        <w:spacing w:after="0"/>
        <w:rPr>
          <w:lang w:val="it-IT"/>
        </w:rPr>
      </w:pPr>
      <w:r w:rsidRPr="0071157C">
        <w:rPr>
          <w:lang w:val="it-IT"/>
        </w:rPr>
        <w:t>Monaco</w:t>
      </w:r>
      <w:r w:rsidRPr="0071157C">
        <w:rPr>
          <w:lang w:val="it-IT"/>
        </w:rPr>
        <w:tab/>
        <w:t>:</w:t>
      </w:r>
      <w:r w:rsidRPr="0071157C">
        <w:rPr>
          <w:lang w:val="it-IT"/>
        </w:rPr>
        <w:tab/>
        <w:t>3 (possibly 0(=France))</w:t>
      </w:r>
    </w:p>
    <w:p w:rsidR="004D2C51" w:rsidRDefault="004D2C51" w:rsidP="004D2C51">
      <w:pPr>
        <w:tabs>
          <w:tab w:val="left" w:pos="1728"/>
          <w:tab w:val="left" w:pos="2880"/>
        </w:tabs>
        <w:spacing w:after="0"/>
      </w:pPr>
      <w:smartTag w:uri="urn:schemas-microsoft-com:office:smarttags" w:element="place">
        <w:smartTag w:uri="urn:schemas-microsoft-com:office:smarttags" w:element="country-region">
          <w:r>
            <w:t>Netherlands</w:t>
          </w:r>
        </w:smartTag>
      </w:smartTag>
      <w:r>
        <w:tab/>
        <w:t>:</w:t>
      </w:r>
      <w:r>
        <w:tab/>
        <w:t>0</w:t>
      </w:r>
    </w:p>
    <w:p w:rsidR="004D2C51" w:rsidRDefault="004D2C51" w:rsidP="004D2C51">
      <w:pPr>
        <w:tabs>
          <w:tab w:val="left" w:pos="1728"/>
          <w:tab w:val="left" w:pos="2880"/>
        </w:tabs>
        <w:spacing w:after="0"/>
      </w:pPr>
      <w:smartTag w:uri="urn:schemas-microsoft-com:office:smarttags" w:element="place">
        <w:smartTag w:uri="urn:schemas-microsoft-com:office:smarttags" w:element="country-region">
          <w:r>
            <w:t>Norway</w:t>
          </w:r>
        </w:smartTag>
      </w:smartTag>
      <w:r>
        <w:tab/>
        <w:t>:</w:t>
      </w:r>
      <w:r>
        <w:tab/>
        <w:t>3</w:t>
      </w:r>
    </w:p>
    <w:p w:rsidR="004D2C51" w:rsidRDefault="004D2C51" w:rsidP="004D2C51">
      <w:pPr>
        <w:tabs>
          <w:tab w:val="left" w:pos="1728"/>
          <w:tab w:val="left" w:pos="2880"/>
        </w:tabs>
        <w:spacing w:after="0"/>
      </w:pPr>
      <w:smartTag w:uri="urn:schemas-microsoft-com:office:smarttags" w:element="place">
        <w:smartTag w:uri="urn:schemas-microsoft-com:office:smarttags" w:element="country-region">
          <w:r>
            <w:t>Portugal</w:t>
          </w:r>
        </w:smartTag>
      </w:smartTag>
      <w:r>
        <w:tab/>
        <w:t>:</w:t>
      </w:r>
      <w:r>
        <w:tab/>
        <w:t>3</w:t>
      </w:r>
    </w:p>
    <w:p w:rsidR="004D2C51" w:rsidRDefault="004D2C51" w:rsidP="004D2C51">
      <w:pPr>
        <w:tabs>
          <w:tab w:val="left" w:pos="1728"/>
          <w:tab w:val="left" w:pos="2880"/>
        </w:tabs>
        <w:spacing w:after="0"/>
      </w:pPr>
      <w:smartTag w:uri="urn:schemas-microsoft-com:office:smarttags" w:element="country-region">
        <w:r>
          <w:t>San Marino</w:t>
        </w:r>
      </w:smartTag>
      <w:r>
        <w:tab/>
        <w:t>:</w:t>
      </w:r>
      <w:r>
        <w:tab/>
        <w:t xml:space="preserve">0 (possibly 2(= </w:t>
      </w:r>
      <w:smartTag w:uri="urn:schemas-microsoft-com:office:smarttags" w:element="place">
        <w:smartTag w:uri="urn:schemas-microsoft-com:office:smarttags" w:element="country-region">
          <w:r>
            <w:t>Italy</w:t>
          </w:r>
        </w:smartTag>
      </w:smartTag>
      <w:r>
        <w:t>))</w:t>
      </w:r>
    </w:p>
    <w:p w:rsidR="004D2C51" w:rsidRDefault="004D2C51" w:rsidP="004D2C51">
      <w:pPr>
        <w:tabs>
          <w:tab w:val="left" w:pos="1728"/>
          <w:tab w:val="left" w:pos="2880"/>
        </w:tabs>
        <w:spacing w:after="0"/>
      </w:pPr>
      <w:smartTag w:uri="urn:schemas-microsoft-com:office:smarttags" w:element="place">
        <w:smartTag w:uri="urn:schemas-microsoft-com:office:smarttags" w:element="country-region">
          <w:r>
            <w:t>Spain</w:t>
          </w:r>
        </w:smartTag>
      </w:smartTag>
      <w:r>
        <w:tab/>
        <w:t>:</w:t>
      </w:r>
      <w:r>
        <w:tab/>
        <w:t>1</w:t>
      </w:r>
    </w:p>
    <w:p w:rsidR="004D2C51" w:rsidRDefault="004D2C51" w:rsidP="004D2C51">
      <w:pPr>
        <w:tabs>
          <w:tab w:val="left" w:pos="1728"/>
          <w:tab w:val="left" w:pos="2880"/>
        </w:tabs>
        <w:spacing w:after="0"/>
      </w:pPr>
      <w:smartTag w:uri="urn:schemas-microsoft-com:office:smarttags" w:element="place">
        <w:smartTag w:uri="urn:schemas-microsoft-com:office:smarttags" w:element="country-region">
          <w:r>
            <w:t>Sweden</w:t>
          </w:r>
        </w:smartTag>
      </w:smartTag>
      <w:r>
        <w:tab/>
        <w:t>:</w:t>
      </w:r>
      <w:r>
        <w:tab/>
        <w:t>2</w:t>
      </w:r>
    </w:p>
    <w:p w:rsidR="004D2C51" w:rsidRDefault="004D2C51" w:rsidP="004D2C51">
      <w:pPr>
        <w:tabs>
          <w:tab w:val="left" w:pos="1728"/>
          <w:tab w:val="left" w:pos="2880"/>
        </w:tabs>
        <w:spacing w:after="0"/>
      </w:pPr>
      <w:smartTag w:uri="urn:schemas-microsoft-com:office:smarttags" w:element="place">
        <w:smartTag w:uri="urn:schemas-microsoft-com:office:smarttags" w:element="country-region">
          <w:r>
            <w:t>Switzerland</w:t>
          </w:r>
        </w:smartTag>
      </w:smartTag>
      <w:r>
        <w:tab/>
        <w:t>:</w:t>
      </w:r>
      <w:r>
        <w:tab/>
        <w:t>1</w:t>
      </w:r>
    </w:p>
    <w:p w:rsidR="004D2C51" w:rsidRDefault="004D2C51" w:rsidP="004D2C51">
      <w:pPr>
        <w:tabs>
          <w:tab w:val="left" w:pos="1728"/>
          <w:tab w:val="left" w:pos="2880"/>
        </w:tabs>
        <w:spacing w:after="0"/>
      </w:pPr>
      <w:r>
        <w:t>Turkey</w:t>
      </w:r>
      <w:r w:rsidR="006210D2">
        <w:tab/>
      </w:r>
      <w:r>
        <w:t>:</w:t>
      </w:r>
      <w:r>
        <w:tab/>
        <w:t>2</w:t>
      </w:r>
    </w:p>
    <w:p w:rsidR="004D2C51" w:rsidRDefault="004D2C51" w:rsidP="004D2C51">
      <w:pPr>
        <w:tabs>
          <w:tab w:val="left" w:pos="1728"/>
          <w:tab w:val="left" w:pos="2880"/>
        </w:tabs>
        <w:spacing w:after="0"/>
      </w:pPr>
      <w:smartTag w:uri="urn:schemas-microsoft-com:office:smarttags" w:element="place">
        <w:smartTag w:uri="urn:schemas-microsoft-com:office:smarttags" w:element="country-region">
          <w:r>
            <w:t>UK</w:t>
          </w:r>
        </w:smartTag>
      </w:smartTag>
      <w:r>
        <w:tab/>
        <w:t>:</w:t>
      </w:r>
      <w:r>
        <w:tab/>
        <w:t>2</w:t>
      </w:r>
    </w:p>
    <w:p w:rsidR="004D2C51" w:rsidRDefault="004D2C51" w:rsidP="004D2C51">
      <w:pPr>
        <w:tabs>
          <w:tab w:val="left" w:pos="1728"/>
          <w:tab w:val="left" w:pos="2880"/>
        </w:tabs>
        <w:spacing w:after="0"/>
      </w:pPr>
      <w:r>
        <w:t>Vatican</w:t>
      </w:r>
      <w:r w:rsidR="006210D2">
        <w:tab/>
      </w:r>
      <w:r>
        <w:t>:</w:t>
      </w:r>
      <w:r>
        <w:tab/>
        <w:t>1 (possibly 2(=</w:t>
      </w:r>
      <w:smartTag w:uri="urn:schemas-microsoft-com:office:smarttags" w:element="place">
        <w:smartTag w:uri="urn:schemas-microsoft-com:office:smarttags" w:element="country-region">
          <w:r>
            <w:t>Italy</w:t>
          </w:r>
        </w:smartTag>
      </w:smartTag>
      <w:r>
        <w:t>)</w:t>
      </w:r>
    </w:p>
    <w:p w:rsidR="004D2C51" w:rsidRDefault="004D2C51" w:rsidP="004D2C51">
      <w:pPr>
        <w:tabs>
          <w:tab w:val="left" w:pos="1728"/>
          <w:tab w:val="left" w:pos="2880"/>
        </w:tabs>
        <w:spacing w:after="0"/>
      </w:pPr>
      <w:smartTag w:uri="urn:schemas-microsoft-com:office:smarttags" w:element="place">
        <w:smartTag w:uri="urn:schemas-microsoft-com:office:smarttags" w:element="country-region">
          <w:r>
            <w:t>Yugoslavia</w:t>
          </w:r>
        </w:smartTag>
      </w:smartTag>
      <w:r>
        <w:tab/>
        <w:t>:</w:t>
      </w:r>
      <w:r>
        <w:tab/>
        <w:t>3</w:t>
      </w:r>
    </w:p>
    <w:p w:rsidR="004D2C51" w:rsidRDefault="004D2C51" w:rsidP="004D2C51">
      <w:pPr>
        <w:tabs>
          <w:tab w:val="left" w:pos="1728"/>
          <w:tab w:val="left" w:pos="2880"/>
        </w:tabs>
        <w:spacing w:after="0"/>
      </w:pPr>
    </w:p>
    <w:p w:rsidR="004D2C51" w:rsidRDefault="004D2C51" w:rsidP="004D2C51">
      <w:pPr>
        <w:tabs>
          <w:tab w:val="left" w:pos="1728"/>
          <w:tab w:val="left" w:pos="2880"/>
        </w:tabs>
      </w:pPr>
      <w:r>
        <w:t>This allows a second operator for each country by allocating the colour codes n (in the table) and n + 4. More than 2 colour codes per country may be used provided that in border areas only the values n and/or n+4 are used.</w:t>
      </w:r>
    </w:p>
    <w:p w:rsidR="004D2C51" w:rsidRPr="00FA1E16" w:rsidRDefault="004D2C51" w:rsidP="004D2C51">
      <w:pPr>
        <w:pStyle w:val="Heading8"/>
      </w:pPr>
      <w:r w:rsidRPr="00FA1E16">
        <w:br w:type="page"/>
      </w:r>
      <w:bookmarkStart w:id="786" w:name="_Toc19695594"/>
      <w:bookmarkStart w:id="787" w:name="_Toc27225672"/>
      <w:r w:rsidRPr="00FA1E16">
        <w:lastRenderedPageBreak/>
        <w:t>Annex B (normative):</w:t>
      </w:r>
      <w:r w:rsidRPr="00FA1E16">
        <w:br/>
        <w:t>IMEI Check Digit computation</w:t>
      </w:r>
      <w:bookmarkEnd w:id="786"/>
      <w:bookmarkEnd w:id="787"/>
    </w:p>
    <w:p w:rsidR="004D2C51" w:rsidRDefault="004D2C51" w:rsidP="004D2C51">
      <w:pPr>
        <w:pStyle w:val="Heading1"/>
      </w:pPr>
      <w:bookmarkStart w:id="788" w:name="_Toc19695595"/>
      <w:bookmarkStart w:id="789" w:name="_Toc27225673"/>
      <w:r>
        <w:t>B.1</w:t>
      </w:r>
      <w:r>
        <w:tab/>
        <w:t>Representation of IMEI</w:t>
      </w:r>
      <w:bookmarkEnd w:id="788"/>
      <w:bookmarkEnd w:id="789"/>
    </w:p>
    <w:p w:rsidR="004D2C51" w:rsidRDefault="004D2C51" w:rsidP="004D2C51">
      <w:r>
        <w:t>The International Mobile station Equipment Identity and Software Version number (IMEISV), as defined in clause 6, is a 16 digit decimal number composed of three distinct elements:</w:t>
      </w:r>
    </w:p>
    <w:p w:rsidR="004D2C51" w:rsidRDefault="004D2C51" w:rsidP="004D2C51">
      <w:pPr>
        <w:pStyle w:val="B1"/>
        <w:rPr>
          <w:lang w:val="fr-FR"/>
        </w:rPr>
      </w:pPr>
      <w:r>
        <w:rPr>
          <w:lang w:val="fr-FR"/>
        </w:rPr>
        <w:t>-</w:t>
      </w:r>
      <w:r>
        <w:rPr>
          <w:lang w:val="fr-FR"/>
        </w:rPr>
        <w:tab/>
        <w:t>an 8 digit Type Allocation Code (TAC);</w:t>
      </w:r>
    </w:p>
    <w:p w:rsidR="004D2C51" w:rsidRDefault="004D2C51" w:rsidP="004D2C51">
      <w:pPr>
        <w:pStyle w:val="B1"/>
      </w:pPr>
      <w:r>
        <w:t>-</w:t>
      </w:r>
      <w:r>
        <w:tab/>
        <w:t>a 6 digit Serial Number (SNR); and</w:t>
      </w:r>
    </w:p>
    <w:p w:rsidR="004D2C51" w:rsidRPr="00160E82" w:rsidRDefault="004D2C51" w:rsidP="004D2C51">
      <w:pPr>
        <w:pStyle w:val="B1"/>
      </w:pPr>
      <w:r w:rsidRPr="00160E82">
        <w:t>-</w:t>
      </w:r>
      <w:r w:rsidRPr="00160E82">
        <w:tab/>
        <w:t>a 2 digit Software Version Number (SVN).</w:t>
      </w:r>
    </w:p>
    <w:p w:rsidR="004D2C51" w:rsidRDefault="004D2C51" w:rsidP="004D2C51">
      <w:r>
        <w:t>The IMEISV is formed by concatenating these three elements as illustrated below:</w:t>
      </w:r>
    </w:p>
    <w:p w:rsidR="004D2C51" w:rsidRDefault="004D2C51" w:rsidP="004D2C51">
      <w:pPr>
        <w:pStyle w:val="TH"/>
      </w:pP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256"/>
        <w:gridCol w:w="1234"/>
        <w:gridCol w:w="1145"/>
      </w:tblGrid>
      <w:tr w:rsidR="004D2C51">
        <w:trPr>
          <w:cantSplit/>
          <w:jc w:val="center"/>
        </w:trPr>
        <w:tc>
          <w:tcPr>
            <w:tcW w:w="1256" w:type="dxa"/>
          </w:tcPr>
          <w:p w:rsidR="004D2C51" w:rsidRDefault="004D2C51" w:rsidP="004D2C51">
            <w:pPr>
              <w:spacing w:after="0"/>
              <w:jc w:val="center"/>
            </w:pPr>
            <w:r>
              <w:t>TAC</w:t>
            </w:r>
          </w:p>
        </w:tc>
        <w:tc>
          <w:tcPr>
            <w:tcW w:w="1234" w:type="dxa"/>
          </w:tcPr>
          <w:p w:rsidR="004D2C51" w:rsidRDefault="004D2C51" w:rsidP="004D2C51">
            <w:pPr>
              <w:spacing w:after="0"/>
              <w:jc w:val="center"/>
            </w:pPr>
            <w:r>
              <w:t>SNR</w:t>
            </w:r>
          </w:p>
        </w:tc>
        <w:tc>
          <w:tcPr>
            <w:tcW w:w="1145" w:type="dxa"/>
          </w:tcPr>
          <w:p w:rsidR="004D2C51" w:rsidRDefault="004D2C51" w:rsidP="004D2C51">
            <w:pPr>
              <w:spacing w:after="0"/>
              <w:jc w:val="center"/>
            </w:pPr>
            <w:r>
              <w:t>SVN</w:t>
            </w:r>
          </w:p>
        </w:tc>
      </w:tr>
    </w:tbl>
    <w:p w:rsidR="004D2C51" w:rsidRDefault="004D2C51" w:rsidP="004D2C51">
      <w:pPr>
        <w:pStyle w:val="TF"/>
      </w:pPr>
      <w:r>
        <w:t>Figure A.1: Composition of the IMEISV</w:t>
      </w:r>
    </w:p>
    <w:p w:rsidR="004D2C51" w:rsidRDefault="004D2C51" w:rsidP="004D2C51">
      <w:r>
        <w:t>The IMEI is complemented by a check digit as defined in clause 3. The Luhn Check Digit (CD) is computed on the 14 most significant digits of the IMEISV, that is on the value obtained by ignoring the SVN digits.</w:t>
      </w:r>
    </w:p>
    <w:p w:rsidR="004D2C51" w:rsidRDefault="004D2C51" w:rsidP="004D2C51">
      <w:r>
        <w:t>The method for computing the Luhn check is defined in Annex B of the International Standard "Identification cards - Numbering system and registration procedure for issuer identifiers" (ISO/IEC 7812 [3]).</w:t>
      </w:r>
    </w:p>
    <w:p w:rsidR="004D2C51" w:rsidRDefault="004D2C51" w:rsidP="004D2C51">
      <w:r>
        <w:t>In order to specify precisely how the CD is computed for the IMEI, it is necessary to label the individual digits of the IMEISV, excluding the SVN. This is done as follows:</w:t>
      </w:r>
    </w:p>
    <w:p w:rsidR="004D2C51" w:rsidRDefault="004D2C51" w:rsidP="004D2C51">
      <w:r>
        <w:t>The (14 most significant) digits of the IMEISV are labelled D14, D13 ... D1, where:</w:t>
      </w:r>
    </w:p>
    <w:p w:rsidR="004D2C51" w:rsidRDefault="004D2C51" w:rsidP="004D2C51">
      <w:pPr>
        <w:pStyle w:val="B1"/>
        <w:tabs>
          <w:tab w:val="left" w:pos="3402"/>
        </w:tabs>
      </w:pPr>
      <w:r>
        <w:t>-</w:t>
      </w:r>
      <w:r>
        <w:tab/>
        <w:t>TAC = D14, D13 ... D7</w:t>
      </w:r>
      <w:r>
        <w:tab/>
        <w:t>(with D7 the least significant digit of TAC);</w:t>
      </w:r>
    </w:p>
    <w:p w:rsidR="004D2C51" w:rsidRDefault="004D2C51" w:rsidP="004D2C51">
      <w:pPr>
        <w:pStyle w:val="B1"/>
        <w:tabs>
          <w:tab w:val="left" w:pos="3402"/>
        </w:tabs>
      </w:pPr>
      <w:r>
        <w:t>-</w:t>
      </w:r>
      <w:r>
        <w:tab/>
        <w:t>SNR = D6, D5 ... D1</w:t>
      </w:r>
      <w:r>
        <w:tab/>
        <w:t>(with D1 the least significant digit of SNR).</w:t>
      </w:r>
    </w:p>
    <w:p w:rsidR="004D2C51" w:rsidRDefault="004D2C51" w:rsidP="004D2C51">
      <w:pPr>
        <w:pStyle w:val="Heading1"/>
      </w:pPr>
      <w:bookmarkStart w:id="790" w:name="_Toc19695596"/>
      <w:bookmarkStart w:id="791" w:name="_Toc27225674"/>
      <w:r>
        <w:t>B.2</w:t>
      </w:r>
      <w:r>
        <w:tab/>
        <w:t>Computation of CD for an IMEI</w:t>
      </w:r>
      <w:bookmarkEnd w:id="790"/>
      <w:bookmarkEnd w:id="791"/>
    </w:p>
    <w:p w:rsidR="004D2C51" w:rsidRDefault="004D2C51" w:rsidP="004D2C51">
      <w:r>
        <w:t>Computation of CD from the IMEI proceeds as follows:</w:t>
      </w:r>
    </w:p>
    <w:p w:rsidR="004D2C51" w:rsidRDefault="004D2C51" w:rsidP="004D2C51">
      <w:pPr>
        <w:pStyle w:val="B1"/>
        <w:ind w:left="1134" w:hanging="1134"/>
      </w:pPr>
      <w:r>
        <w:t>Step 1:</w:t>
      </w:r>
      <w:r>
        <w:tab/>
        <w:t>Double the values of the odd labelled digits D1, D3, D5 ... D13 of the IMEI.</w:t>
      </w:r>
    </w:p>
    <w:p w:rsidR="004D2C51" w:rsidRDefault="004D2C51" w:rsidP="004D2C51">
      <w:pPr>
        <w:pStyle w:val="B1"/>
        <w:ind w:left="1134" w:hanging="1134"/>
      </w:pPr>
      <w:r>
        <w:t>Step 2:</w:t>
      </w:r>
      <w:r>
        <w:tab/>
        <w:t>Add together the individual digits of all the seven numbers obtained in Step 1, and then add this sum to the sum of all the even labelled digits D2, D4, D6 ... D14 of the IMEI.</w:t>
      </w:r>
    </w:p>
    <w:p w:rsidR="004D2C51" w:rsidRDefault="004D2C51" w:rsidP="004D2C51">
      <w:pPr>
        <w:pStyle w:val="B1"/>
        <w:ind w:left="1134" w:hanging="1134"/>
      </w:pPr>
      <w:r>
        <w:t>Step 3:</w:t>
      </w:r>
      <w:r>
        <w:tab/>
        <w:t>If the number obtained in Step 2 ends in 0, then set CD to be 0. If the number obtained in Step 2 does not end in 0, then set CD to be that number subtracted from the next higher number which does end in 0.</w:t>
      </w:r>
    </w:p>
    <w:p w:rsidR="004D2C51" w:rsidRDefault="004D2C51" w:rsidP="004D2C51">
      <w:pPr>
        <w:pStyle w:val="Heading1"/>
      </w:pPr>
      <w:bookmarkStart w:id="792" w:name="_Toc19695597"/>
      <w:bookmarkStart w:id="793" w:name="_Toc27225675"/>
      <w:r>
        <w:t>B.3</w:t>
      </w:r>
      <w:r>
        <w:tab/>
        <w:t>Example of computation</w:t>
      </w:r>
      <w:bookmarkEnd w:id="792"/>
      <w:bookmarkEnd w:id="793"/>
    </w:p>
    <w:p w:rsidR="004D2C51" w:rsidRDefault="004D2C51" w:rsidP="004D2C51">
      <w:pPr>
        <w:pStyle w:val="TH"/>
      </w:pPr>
      <w:r>
        <w:t>IMEI (14 most significant digits):</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5353"/>
        <w:gridCol w:w="3827"/>
      </w:tblGrid>
      <w:tr w:rsidR="004D2C51">
        <w:trPr>
          <w:cantSplit/>
        </w:trPr>
        <w:tc>
          <w:tcPr>
            <w:tcW w:w="5353" w:type="dxa"/>
          </w:tcPr>
          <w:p w:rsidR="004D2C51" w:rsidRDefault="004D2C51" w:rsidP="004D2C51">
            <w:pPr>
              <w:spacing w:after="0"/>
              <w:jc w:val="center"/>
            </w:pPr>
            <w:r>
              <w:t>TAC</w:t>
            </w:r>
          </w:p>
        </w:tc>
        <w:tc>
          <w:tcPr>
            <w:tcW w:w="3827" w:type="dxa"/>
          </w:tcPr>
          <w:p w:rsidR="004D2C51" w:rsidRDefault="004D2C51" w:rsidP="004D2C51">
            <w:pPr>
              <w:spacing w:after="0"/>
              <w:jc w:val="center"/>
            </w:pPr>
            <w:r>
              <w:t>SNR</w:t>
            </w:r>
          </w:p>
        </w:tc>
      </w:tr>
      <w:tr w:rsidR="004D2C51">
        <w:trPr>
          <w:cantSplit/>
        </w:trPr>
        <w:tc>
          <w:tcPr>
            <w:tcW w:w="5353" w:type="dxa"/>
          </w:tcPr>
          <w:p w:rsidR="004D2C51" w:rsidRDefault="004D2C51" w:rsidP="004D2C51">
            <w:pPr>
              <w:tabs>
                <w:tab w:val="center" w:pos="567"/>
                <w:tab w:val="center" w:pos="1134"/>
                <w:tab w:val="center" w:pos="1701"/>
                <w:tab w:val="center" w:pos="2268"/>
                <w:tab w:val="center" w:pos="2835"/>
                <w:tab w:val="center" w:pos="3402"/>
                <w:tab w:val="center" w:pos="3969"/>
                <w:tab w:val="center" w:pos="4536"/>
              </w:tabs>
              <w:spacing w:after="0"/>
            </w:pPr>
            <w:r>
              <w:tab/>
              <w:t>D14</w:t>
            </w:r>
            <w:r>
              <w:tab/>
              <w:t>D13</w:t>
            </w:r>
            <w:r>
              <w:tab/>
              <w:t>D12</w:t>
            </w:r>
            <w:r>
              <w:tab/>
              <w:t>D11</w:t>
            </w:r>
            <w:r>
              <w:tab/>
              <w:t>D10</w:t>
            </w:r>
            <w:r>
              <w:tab/>
              <w:t>D9</w:t>
            </w:r>
            <w:r>
              <w:tab/>
              <w:t>D8</w:t>
            </w:r>
            <w:r>
              <w:tab/>
              <w:t>D7</w:t>
            </w:r>
          </w:p>
        </w:tc>
        <w:tc>
          <w:tcPr>
            <w:tcW w:w="3827" w:type="dxa"/>
          </w:tcPr>
          <w:p w:rsidR="004D2C51" w:rsidRDefault="004D2C51" w:rsidP="004D2C51">
            <w:pPr>
              <w:tabs>
                <w:tab w:val="center" w:pos="317"/>
                <w:tab w:val="center" w:pos="884"/>
                <w:tab w:val="center" w:pos="1451"/>
                <w:tab w:val="center" w:pos="2018"/>
                <w:tab w:val="center" w:pos="2585"/>
                <w:tab w:val="center" w:pos="3152"/>
              </w:tabs>
              <w:spacing w:after="0"/>
            </w:pPr>
            <w:r>
              <w:tab/>
              <w:t>D6</w:t>
            </w:r>
            <w:r>
              <w:tab/>
              <w:t>D5</w:t>
            </w:r>
            <w:r>
              <w:tab/>
              <w:t>D4</w:t>
            </w:r>
            <w:r>
              <w:tab/>
              <w:t>D3</w:t>
            </w:r>
            <w:r>
              <w:tab/>
              <w:t>D2</w:t>
            </w:r>
            <w:r>
              <w:tab/>
              <w:t>D1</w:t>
            </w:r>
          </w:p>
        </w:tc>
      </w:tr>
      <w:tr w:rsidR="004D2C51">
        <w:trPr>
          <w:cantSplit/>
        </w:trPr>
        <w:tc>
          <w:tcPr>
            <w:tcW w:w="5353" w:type="dxa"/>
          </w:tcPr>
          <w:p w:rsidR="004D2C51" w:rsidRDefault="004D2C51" w:rsidP="004D2C51">
            <w:pPr>
              <w:tabs>
                <w:tab w:val="center" w:pos="567"/>
                <w:tab w:val="center" w:pos="1134"/>
                <w:tab w:val="center" w:pos="1701"/>
                <w:tab w:val="center" w:pos="2268"/>
                <w:tab w:val="center" w:pos="2835"/>
                <w:tab w:val="center" w:pos="3402"/>
                <w:tab w:val="center" w:pos="3969"/>
                <w:tab w:val="center" w:pos="4536"/>
              </w:tabs>
              <w:spacing w:after="0"/>
            </w:pPr>
            <w:r>
              <w:tab/>
              <w:t>2</w:t>
            </w:r>
            <w:r>
              <w:tab/>
              <w:t>6</w:t>
            </w:r>
            <w:r>
              <w:tab/>
              <w:t>0</w:t>
            </w:r>
            <w:r>
              <w:tab/>
              <w:t>5</w:t>
            </w:r>
            <w:r>
              <w:tab/>
              <w:t>3</w:t>
            </w:r>
            <w:r>
              <w:tab/>
              <w:t>1</w:t>
            </w:r>
            <w:r>
              <w:tab/>
              <w:t>7</w:t>
            </w:r>
            <w:r>
              <w:tab/>
              <w:t>9</w:t>
            </w:r>
          </w:p>
        </w:tc>
        <w:tc>
          <w:tcPr>
            <w:tcW w:w="3827" w:type="dxa"/>
          </w:tcPr>
          <w:p w:rsidR="004D2C51" w:rsidRDefault="004D2C51" w:rsidP="004D2C51">
            <w:pPr>
              <w:tabs>
                <w:tab w:val="center" w:pos="317"/>
                <w:tab w:val="center" w:pos="884"/>
                <w:tab w:val="center" w:pos="1451"/>
                <w:tab w:val="center" w:pos="2018"/>
                <w:tab w:val="center" w:pos="2585"/>
                <w:tab w:val="center" w:pos="3152"/>
              </w:tabs>
              <w:spacing w:after="0"/>
            </w:pPr>
            <w:r>
              <w:tab/>
              <w:t>3</w:t>
            </w:r>
            <w:r>
              <w:tab/>
              <w:t>1</w:t>
            </w:r>
            <w:r>
              <w:tab/>
              <w:t>1</w:t>
            </w:r>
            <w:r>
              <w:tab/>
              <w:t>3</w:t>
            </w:r>
            <w:r>
              <w:tab/>
              <w:t>8</w:t>
            </w:r>
            <w:r>
              <w:tab/>
              <w:t>3</w:t>
            </w:r>
          </w:p>
        </w:tc>
      </w:tr>
    </w:tbl>
    <w:p w:rsidR="004D2C51" w:rsidRDefault="004D2C51" w:rsidP="004D2C51"/>
    <w:p w:rsidR="004D2C51" w:rsidRDefault="004D2C51" w:rsidP="004D2C51">
      <w:pPr>
        <w:pStyle w:val="TH"/>
      </w:pPr>
      <w:r>
        <w:lastRenderedPageBreak/>
        <w:t>Step 1:</w:t>
      </w:r>
    </w:p>
    <w:tbl>
      <w:tblPr>
        <w:tblW w:w="0" w:type="auto"/>
        <w:tblBorders>
          <w:top w:val="single" w:sz="6" w:space="0" w:color="auto"/>
          <w:left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5353"/>
        <w:gridCol w:w="3827"/>
      </w:tblGrid>
      <w:tr w:rsidR="004D2C51">
        <w:trPr>
          <w:cantSplit/>
        </w:trPr>
        <w:tc>
          <w:tcPr>
            <w:tcW w:w="5353" w:type="dxa"/>
          </w:tcPr>
          <w:p w:rsidR="004D2C51" w:rsidRDefault="004D2C51" w:rsidP="004D2C51">
            <w:pPr>
              <w:tabs>
                <w:tab w:val="center" w:pos="567"/>
                <w:tab w:val="center" w:pos="1134"/>
                <w:tab w:val="center" w:pos="1701"/>
                <w:tab w:val="center" w:pos="2268"/>
                <w:tab w:val="center" w:pos="2835"/>
                <w:tab w:val="center" w:pos="3402"/>
                <w:tab w:val="center" w:pos="3969"/>
                <w:tab w:val="center" w:pos="4536"/>
              </w:tabs>
              <w:spacing w:after="0"/>
            </w:pPr>
            <w:r>
              <w:tab/>
              <w:t>2</w:t>
            </w:r>
            <w:r>
              <w:tab/>
              <w:t>6</w:t>
            </w:r>
            <w:r>
              <w:tab/>
              <w:t>0</w:t>
            </w:r>
            <w:r>
              <w:tab/>
              <w:t>5</w:t>
            </w:r>
            <w:r>
              <w:tab/>
              <w:t>3</w:t>
            </w:r>
            <w:r>
              <w:tab/>
              <w:t>1</w:t>
            </w:r>
            <w:r>
              <w:tab/>
              <w:t>7</w:t>
            </w:r>
            <w:r>
              <w:tab/>
              <w:t>9</w:t>
            </w:r>
          </w:p>
        </w:tc>
        <w:tc>
          <w:tcPr>
            <w:tcW w:w="3827" w:type="dxa"/>
          </w:tcPr>
          <w:p w:rsidR="004D2C51" w:rsidRDefault="004D2C51" w:rsidP="004D2C51">
            <w:pPr>
              <w:tabs>
                <w:tab w:val="center" w:pos="317"/>
                <w:tab w:val="center" w:pos="884"/>
                <w:tab w:val="center" w:pos="1451"/>
                <w:tab w:val="center" w:pos="2018"/>
                <w:tab w:val="center" w:pos="2585"/>
                <w:tab w:val="center" w:pos="3152"/>
              </w:tabs>
              <w:spacing w:after="0"/>
            </w:pPr>
            <w:r>
              <w:tab/>
              <w:t>3</w:t>
            </w:r>
            <w:r>
              <w:tab/>
              <w:t>1</w:t>
            </w:r>
            <w:r>
              <w:tab/>
              <w:t>1</w:t>
            </w:r>
            <w:r>
              <w:tab/>
              <w:t>3</w:t>
            </w:r>
            <w:r>
              <w:tab/>
              <w:t>8</w:t>
            </w:r>
            <w:r>
              <w:tab/>
              <w:t>3</w:t>
            </w:r>
          </w:p>
        </w:tc>
      </w:tr>
      <w:tr w:rsidR="004D2C51">
        <w:trPr>
          <w:cantSplit/>
        </w:trPr>
        <w:tc>
          <w:tcPr>
            <w:tcW w:w="5353" w:type="dxa"/>
          </w:tcPr>
          <w:p w:rsidR="004D2C51" w:rsidRDefault="006210D2" w:rsidP="004D2C51">
            <w:pPr>
              <w:tabs>
                <w:tab w:val="center" w:pos="567"/>
                <w:tab w:val="center" w:pos="1134"/>
                <w:tab w:val="center" w:pos="1701"/>
                <w:tab w:val="center" w:pos="2268"/>
                <w:tab w:val="center" w:pos="2835"/>
                <w:tab w:val="center" w:pos="3402"/>
                <w:tab w:val="center" w:pos="3969"/>
                <w:tab w:val="center" w:pos="4536"/>
              </w:tabs>
              <w:spacing w:after="0"/>
            </w:pPr>
            <w:r>
              <w:tab/>
            </w:r>
            <w:r w:rsidR="004D2C51">
              <w:t>x2</w:t>
            </w:r>
            <w:r>
              <w:tab/>
            </w:r>
            <w:r w:rsidR="004D2C51">
              <w:t>x2</w:t>
            </w:r>
            <w:r>
              <w:tab/>
            </w:r>
            <w:r w:rsidR="004D2C51">
              <w:t>x2</w:t>
            </w:r>
            <w:r>
              <w:tab/>
            </w:r>
            <w:r w:rsidR="004D2C51">
              <w:t>x2</w:t>
            </w:r>
          </w:p>
        </w:tc>
        <w:tc>
          <w:tcPr>
            <w:tcW w:w="3827" w:type="dxa"/>
          </w:tcPr>
          <w:p w:rsidR="004D2C51" w:rsidRDefault="006210D2" w:rsidP="004D2C51">
            <w:pPr>
              <w:tabs>
                <w:tab w:val="center" w:pos="317"/>
                <w:tab w:val="center" w:pos="884"/>
                <w:tab w:val="center" w:pos="1451"/>
                <w:tab w:val="center" w:pos="2018"/>
                <w:tab w:val="center" w:pos="2585"/>
                <w:tab w:val="center" w:pos="3152"/>
              </w:tabs>
              <w:spacing w:after="0"/>
            </w:pPr>
            <w:r>
              <w:tab/>
            </w:r>
            <w:r w:rsidR="004D2C51">
              <w:t>x2</w:t>
            </w:r>
            <w:r>
              <w:tab/>
            </w:r>
            <w:r w:rsidR="004D2C51">
              <w:t>x2</w:t>
            </w:r>
            <w:r>
              <w:tab/>
            </w:r>
            <w:r w:rsidR="004D2C51">
              <w:t>x2</w:t>
            </w:r>
          </w:p>
        </w:tc>
      </w:tr>
      <w:tr w:rsidR="004D2C51">
        <w:trPr>
          <w:cantSplit/>
        </w:trPr>
        <w:tc>
          <w:tcPr>
            <w:tcW w:w="5353" w:type="dxa"/>
          </w:tcPr>
          <w:p w:rsidR="004D2C51" w:rsidRDefault="006210D2" w:rsidP="004D2C51">
            <w:pPr>
              <w:tabs>
                <w:tab w:val="center" w:pos="567"/>
                <w:tab w:val="center" w:pos="1134"/>
                <w:tab w:val="center" w:pos="1701"/>
                <w:tab w:val="center" w:pos="2268"/>
                <w:tab w:val="center" w:pos="2835"/>
                <w:tab w:val="center" w:pos="3402"/>
                <w:tab w:val="center" w:pos="3969"/>
                <w:tab w:val="center" w:pos="4536"/>
              </w:tabs>
              <w:spacing w:after="0"/>
            </w:pPr>
            <w:r>
              <w:tab/>
            </w:r>
            <w:r w:rsidR="004D2C51">
              <w:t>12</w:t>
            </w:r>
            <w:r>
              <w:tab/>
            </w:r>
            <w:r w:rsidR="004D2C51">
              <w:t>10</w:t>
            </w:r>
            <w:r>
              <w:tab/>
            </w:r>
            <w:r w:rsidR="004D2C51">
              <w:t>2</w:t>
            </w:r>
            <w:r>
              <w:tab/>
            </w:r>
            <w:r w:rsidR="004D2C51">
              <w:t>18</w:t>
            </w:r>
          </w:p>
        </w:tc>
        <w:tc>
          <w:tcPr>
            <w:tcW w:w="3827" w:type="dxa"/>
          </w:tcPr>
          <w:p w:rsidR="004D2C51" w:rsidRDefault="006210D2" w:rsidP="004D2C51">
            <w:pPr>
              <w:tabs>
                <w:tab w:val="center" w:pos="317"/>
                <w:tab w:val="center" w:pos="884"/>
                <w:tab w:val="center" w:pos="1451"/>
                <w:tab w:val="center" w:pos="2018"/>
                <w:tab w:val="center" w:pos="2585"/>
                <w:tab w:val="center" w:pos="3152"/>
              </w:tabs>
              <w:spacing w:after="0"/>
            </w:pPr>
            <w:r>
              <w:tab/>
            </w:r>
            <w:r w:rsidR="004D2C51">
              <w:t>2</w:t>
            </w:r>
            <w:r>
              <w:tab/>
            </w:r>
            <w:r w:rsidR="004D2C51">
              <w:t>6</w:t>
            </w:r>
            <w:r>
              <w:tab/>
            </w:r>
            <w:r w:rsidR="004D2C51">
              <w:t>6</w:t>
            </w:r>
          </w:p>
        </w:tc>
      </w:tr>
    </w:tbl>
    <w:p w:rsidR="004D2C51" w:rsidRDefault="004D2C51" w:rsidP="004D2C51">
      <w:pPr>
        <w:pStyle w:val="TH"/>
      </w:pPr>
      <w:r>
        <w:t>Step 2:</w:t>
      </w:r>
    </w:p>
    <w:p w:rsidR="004D2C51" w:rsidRDefault="004D2C51" w:rsidP="004D2C51">
      <w:pPr>
        <w:pStyle w:val="B1"/>
      </w:pPr>
      <w:r>
        <w:tab/>
        <w:t>2 + 1 + 2 + 0 + 1 + 0 + 3 + 2 + 7 + 1 + 8 + 3 + 2 + 1 + 6 + 8 + 6 = 53</w:t>
      </w:r>
    </w:p>
    <w:p w:rsidR="004D2C51" w:rsidRDefault="004D2C51" w:rsidP="004D2C51">
      <w:pPr>
        <w:pStyle w:val="TH"/>
      </w:pPr>
      <w:r>
        <w:t>Step 3:</w:t>
      </w:r>
    </w:p>
    <w:p w:rsidR="004D2C51" w:rsidRDefault="004D2C51" w:rsidP="004D2C51">
      <w:pPr>
        <w:pStyle w:val="B1"/>
      </w:pPr>
      <w:r>
        <w:tab/>
        <w:t>CD = 60 - 53 = 7</w:t>
      </w:r>
    </w:p>
    <w:p w:rsidR="004D2C51" w:rsidRDefault="004D2C51" w:rsidP="004D2C51">
      <w:pPr>
        <w:pStyle w:val="Heading8"/>
      </w:pPr>
      <w:r>
        <w:br w:type="page"/>
      </w:r>
      <w:bookmarkStart w:id="794" w:name="_Toc19695598"/>
      <w:bookmarkStart w:id="795" w:name="_Toc27225676"/>
      <w:r>
        <w:lastRenderedPageBreak/>
        <w:t>Annex C (normative):</w:t>
      </w:r>
      <w:r>
        <w:br/>
        <w:t>Naming convention</w:t>
      </w:r>
      <w:bookmarkEnd w:id="794"/>
      <w:bookmarkEnd w:id="795"/>
    </w:p>
    <w:p w:rsidR="004D2C51" w:rsidRPr="00AC411B" w:rsidRDefault="001266CF" w:rsidP="004D2C51">
      <w:r>
        <w:t>This normative annex defines a naming convention which will make it possible for DNS servers to translate logical names for GSNs and RAs to physical IP addresses. The use of logical names is optional, but if the option is used, it shall comply with the naming convention described in this annex.</w:t>
      </w:r>
      <w:r w:rsidRPr="00AC411B">
        <w:t xml:space="preserve"> The fully qualified domain names used throughout this annex shall follow the </w:t>
      </w:r>
      <w:r>
        <w:t xml:space="preserve">general encoding rules specified in </w:t>
      </w:r>
      <w:r w:rsidR="00D53C7A">
        <w:t>clause</w:t>
      </w:r>
      <w:r>
        <w:t xml:space="preserve"> 19.4.2.1</w:t>
      </w:r>
      <w:r w:rsidRPr="00AC411B">
        <w:t>.</w:t>
      </w:r>
    </w:p>
    <w:p w:rsidR="004D2C51" w:rsidRDefault="004D2C51" w:rsidP="004D2C51">
      <w:pPr>
        <w:pStyle w:val="Heading1"/>
      </w:pPr>
      <w:bookmarkStart w:id="796" w:name="_Toc19695599"/>
      <w:bookmarkStart w:id="797" w:name="_Toc27225677"/>
      <w:r>
        <w:t>C.1</w:t>
      </w:r>
      <w:r>
        <w:tab/>
        <w:t>Routing Area Identities</w:t>
      </w:r>
      <w:bookmarkEnd w:id="796"/>
      <w:bookmarkEnd w:id="797"/>
    </w:p>
    <w:p w:rsidR="004D2C51" w:rsidRDefault="004D2C51" w:rsidP="004D2C51">
      <w:r>
        <w:t xml:space="preserve">This </w:t>
      </w:r>
      <w:r w:rsidR="006327E3">
        <w:t>clause</w:t>
      </w:r>
      <w:r>
        <w:t xml:space="preserve"> describes a possible way to support inter-PLMN roaming.</w:t>
      </w:r>
    </w:p>
    <w:p w:rsidR="004D2C51" w:rsidRDefault="004D2C51" w:rsidP="004D2C51">
      <w:r>
        <w:t>When an MS roams between two SGSNs within the same PLMN, the new SGSN finds the address of the old SGSN from the identity of the old RA. Thus, each SGSN can determine the address of every other SGSN in the PLMN.</w:t>
      </w:r>
    </w:p>
    <w:p w:rsidR="004D2C51" w:rsidRDefault="004D2C51" w:rsidP="004D2C51">
      <w:r>
        <w:t>When an MS roams from an SGSN in one PLMN to an SGSN in another PLMN, the new SGSN may be unable to determine the address of the old SGSN. Instead, the SGSN transforms the old RA information to a logical name of the form:</w:t>
      </w:r>
    </w:p>
    <w:p w:rsidR="004D2C51" w:rsidRDefault="004D2C51" w:rsidP="004D2C51">
      <w:pPr>
        <w:pStyle w:val="B1"/>
      </w:pPr>
      <w:r>
        <w:t>racAAAA.lacBBBB.mncYYY.mccZZZ.gprs</w:t>
      </w:r>
    </w:p>
    <w:p w:rsidR="004D2C51" w:rsidRDefault="004D2C51" w:rsidP="004D2C51">
      <w:pPr>
        <w:rPr>
          <w:i/>
        </w:rPr>
      </w:pPr>
      <w:r>
        <w:t>A and B shall be Hex coded digits; Y and Z shall be encoded as single digits (in the range 0-9).</w:t>
      </w:r>
    </w:p>
    <w:p w:rsidR="004D2C51" w:rsidRDefault="004D2C51" w:rsidP="004D2C51">
      <w:pPr>
        <w:rPr>
          <w:snapToGrid w:val="0"/>
          <w:lang w:val="en-AU"/>
        </w:rPr>
      </w:pPr>
      <w:r>
        <w:rPr>
          <w:snapToGrid w:val="0"/>
          <w:lang w:val="en-AU"/>
        </w:rPr>
        <w:t>If there are less than 4 significant digits in AAAA or BBBB, one or more "0" digit(s) is/are inserted at the left side to fill the 4 digit coding. If there are only 2 significant digits in YYY, a "0" digit is inserted at the left side to fill the 3 digit coding.</w:t>
      </w:r>
    </w:p>
    <w:p w:rsidR="004D2C51" w:rsidRDefault="004D2C51" w:rsidP="004D2C51">
      <w:pPr>
        <w:pStyle w:val="B1"/>
      </w:pPr>
      <w:r>
        <w:t xml:space="preserve">As an example, the logical name for RAC 123A, LAC 234B, MCC 167 and MNC 92 will be coded in the DNS server as: </w:t>
      </w:r>
      <w:r>
        <w:br/>
      </w:r>
      <w:r>
        <w:tab/>
      </w:r>
      <w:r>
        <w:rPr>
          <w:i/>
        </w:rPr>
        <w:t>rac123A.lac234B.mnc092.mcc167.gprs</w:t>
      </w:r>
      <w:r>
        <w:t>.</w:t>
      </w:r>
    </w:p>
    <w:p w:rsidR="004D2C51" w:rsidRDefault="004D2C51" w:rsidP="004D2C51">
      <w:r>
        <w:t>The SGSN may then acquire the IP address of the old SGSN from a DNS server, using the logical address. Introducing the DNS concept in GPRS enables operators to use logical names instead of IP addresses when referring to nodes (e.g. GSNs), thus providing flexibility and transparency in addressing. Each PLMN should include at least one DNS server (which may optionally be connected via the DNS service provided by the GSM Association). Note that these DNS servers are GPRS internal entities, unknown outside the GPRS system.</w:t>
      </w:r>
    </w:p>
    <w:p w:rsidR="004D2C51" w:rsidRDefault="004D2C51" w:rsidP="004D2C51">
      <w:r>
        <w:t>The above implies that at least MCC || MNC || LAC || RAC (= RAI) is sent as the RA parameter over the radio interface when an MS roams to another RA.</w:t>
      </w:r>
    </w:p>
    <w:p w:rsidR="004D2C51" w:rsidRDefault="004D2C51" w:rsidP="004D2C51">
      <w:r>
        <w:t>If for any reason the new SGSN fails to obtain the address of the old SGSN, the new SGSN takes the same actions as when the corresponding event occurs within one PLMN.</w:t>
      </w:r>
    </w:p>
    <w:p w:rsidR="004D2C51" w:rsidRDefault="004D2C51" w:rsidP="004D2C51">
      <w:r>
        <w:t>Another way to support seamless inter-PLMN roaming is to store the SGSN IP addresses in the HLR and request them when necessary.</w:t>
      </w:r>
    </w:p>
    <w:p w:rsidR="004D2C51" w:rsidRDefault="004D2C51" w:rsidP="004D2C51">
      <w:r>
        <w:t>If Intra Domain Connection of RAN Nodes to Multiple CN Nodes (see 3GPP TS 23.236 [23]) is applied then the Network Resource Identifier (NRI) identifies uniquely a given SGSN node out of all the SGSNs serving the same pool area.</w:t>
      </w:r>
    </w:p>
    <w:p w:rsidR="004D2C51" w:rsidRDefault="004D2C51" w:rsidP="004D2C51">
      <w:r>
        <w:t xml:space="preserve">If the new SGSN is not able to extract the NRI from the old P-TMSI, it shall retrieve the address of the default SGSN (see 3GPP TS 23.236 [23]) serving the old RA, using the logical name described earlier in this </w:t>
      </w:r>
      <w:r w:rsidR="00D53C7A">
        <w:t>clause</w:t>
      </w:r>
      <w:r>
        <w:t>. The default SGSN in the old RA relays the GTP signalling to the old SGSN identified by the NRI in the old P</w:t>
      </w:r>
      <w:r>
        <w:noBreakHyphen/>
        <w:t>TMSI unless the default SGSN itself is the old SGSN</w:t>
      </w:r>
      <w:r>
        <w:rPr>
          <w:lang w:val="en-US"/>
        </w:rPr>
        <w:t>.</w:t>
      </w:r>
    </w:p>
    <w:p w:rsidR="004D2C51" w:rsidRDefault="004D2C51" w:rsidP="004D2C51">
      <w:r>
        <w:t>If the new SGSN is able to extract the NRI from the old P-TMSI, then it shall attempt to derive the address of the old SGSN from the NRI and the old RAI. NRI-to-SGSN assignments may be either configured (by O&amp;M) in the new SGSN, or retrieved from a DNS server. If a DNS server is used, it shall be queried using the following logical name, derived from the old RAI and NRI information:</w:t>
      </w:r>
    </w:p>
    <w:p w:rsidR="004D2C51" w:rsidRDefault="004D2C51" w:rsidP="004D2C51">
      <w:pPr>
        <w:pStyle w:val="B1"/>
        <w:rPr>
          <w:snapToGrid w:val="0"/>
          <w:lang w:val="en-AU"/>
        </w:rPr>
      </w:pPr>
      <w:r>
        <w:rPr>
          <w:snapToGrid w:val="0"/>
          <w:lang w:val="en-AU"/>
        </w:rPr>
        <w:t>nriCCCC.racDDDD.lacEEEE.mncYYY.mccZZZ.gprs</w:t>
      </w:r>
    </w:p>
    <w:p w:rsidR="004D2C51" w:rsidRDefault="004D2C51" w:rsidP="004D2C51">
      <w:pPr>
        <w:rPr>
          <w:snapToGrid w:val="0"/>
          <w:lang w:val="en-AU"/>
        </w:rPr>
      </w:pPr>
      <w:r>
        <w:lastRenderedPageBreak/>
        <w:t>C, D and E shall be Hex coded digits, Y and Z shall be encoded as single digits (in the range 0-9).</w:t>
      </w:r>
      <w:r>
        <w:rPr>
          <w:rFonts w:ascii="Arial" w:hAnsi="Arial"/>
          <w:snapToGrid w:val="0"/>
          <w:color w:val="0000FF"/>
          <w:lang w:val="en-AU"/>
        </w:rPr>
        <w:t xml:space="preserve"> </w:t>
      </w:r>
      <w:r>
        <w:rPr>
          <w:snapToGrid w:val="0"/>
          <w:lang w:val="en-AU"/>
        </w:rPr>
        <w:t>If there are less than 4 significant digits in CCCC, DDDD or EEEE, one or more "0" digit(s) is/are inserted at the left side to fill the 4 digit coding. If there are only 2 significant digits in YYY, a "0" digit is inserted at the left side to fill the 3 digits coding.</w:t>
      </w:r>
    </w:p>
    <w:p w:rsidR="004D2C51" w:rsidRDefault="004D2C51" w:rsidP="004D2C51">
      <w:pPr>
        <w:pStyle w:val="B1"/>
      </w:pPr>
      <w:r>
        <w:t xml:space="preserve">As an example, the logical name for NRI 3A, RAC 123A, LAC 234B, MCC 167 and MNC 92 will be coded in the DNS server as: </w:t>
      </w:r>
      <w:r>
        <w:br/>
      </w:r>
      <w:r>
        <w:tab/>
      </w:r>
      <w:r>
        <w:rPr>
          <w:i/>
        </w:rPr>
        <w:t>nri003A.rac123A.lac234B.mnc092.mcc167.gprs</w:t>
      </w:r>
      <w:r>
        <w:t>.</w:t>
      </w:r>
    </w:p>
    <w:p w:rsidR="004D2C51" w:rsidRDefault="004D2C51" w:rsidP="004D2C51">
      <w:r>
        <w:t>If for any reason the new SGSN fails to obtain the address of the old SGSN using this method, then as a fallback method it shall retrieve the address of the default SGSN serving the old RA.</w:t>
      </w:r>
    </w:p>
    <w:p w:rsidR="004D2C51" w:rsidRPr="006B5FF0" w:rsidRDefault="004D2C51" w:rsidP="004D2C51">
      <w:pPr>
        <w:pStyle w:val="Heading1"/>
      </w:pPr>
      <w:bookmarkStart w:id="798" w:name="_Toc19695600"/>
      <w:bookmarkStart w:id="799" w:name="_Toc27225678"/>
      <w:r w:rsidRPr="006B5FF0">
        <w:t>C.2</w:t>
      </w:r>
      <w:r w:rsidRPr="006B5FF0">
        <w:tab/>
        <w:t>GPRS Support Nodes</w:t>
      </w:r>
      <w:bookmarkEnd w:id="798"/>
      <w:bookmarkEnd w:id="799"/>
    </w:p>
    <w:p w:rsidR="004D2C51" w:rsidRDefault="004D2C51" w:rsidP="004D2C51">
      <w:r>
        <w:t xml:space="preserve">This </w:t>
      </w:r>
      <w:r w:rsidR="006327E3">
        <w:t>clause</w:t>
      </w:r>
      <w:r>
        <w:t xml:space="preserve"> defines a naming convention for GSNs.</w:t>
      </w:r>
    </w:p>
    <w:p w:rsidR="004D2C51" w:rsidRDefault="004D2C51" w:rsidP="004D2C51">
      <w:r>
        <w:t>It shall be possible to refer to a GSN by a logical name which shall then be translated into a physical IP address. This clause proposes a GSN naming convention which would make it possible for an internal GPRS DNS server to make the translation.</w:t>
      </w:r>
    </w:p>
    <w:p w:rsidR="004D2C51" w:rsidRDefault="004D2C51" w:rsidP="004D2C51">
      <w:pPr>
        <w:pStyle w:val="B1"/>
        <w:rPr>
          <w:i/>
        </w:rPr>
      </w:pPr>
      <w:r>
        <w:t>An example of how a logical name of an SGSN could appear is:</w:t>
      </w:r>
      <w:r>
        <w:br/>
      </w:r>
      <w:r>
        <w:tab/>
      </w:r>
      <w:r>
        <w:rPr>
          <w:i/>
        </w:rPr>
        <w:t>sgsnXXXX.mncYYY.mccZZZ.gprs</w:t>
      </w:r>
    </w:p>
    <w:p w:rsidR="004D2C51" w:rsidRDefault="004D2C51" w:rsidP="004D2C51">
      <w:pPr>
        <w:rPr>
          <w:i/>
        </w:rPr>
      </w:pPr>
      <w:r>
        <w:t>X, shall be Hex coded digits, Y andZz shall be encoded as single digits (in the range 0-9)</w:t>
      </w:r>
      <w:r>
        <w:rPr>
          <w:i/>
        </w:rPr>
        <w:t>.</w:t>
      </w:r>
    </w:p>
    <w:p w:rsidR="004D2C51" w:rsidRDefault="004D2C51" w:rsidP="004D2C51">
      <w:pPr>
        <w:rPr>
          <w:i/>
        </w:rPr>
      </w:pPr>
      <w:r>
        <w:rPr>
          <w:snapToGrid w:val="0"/>
          <w:lang w:val="en-AU"/>
        </w:rPr>
        <w:t>If there are less than 4 significant digits in XXXX one or more "0" digit(s) is/are inserted at the left side to fill the 4 digits coding. If there are only 2 significant digits in YYY, a "0" digit is inserted at the left side to fill the 3 digit coding.</w:t>
      </w:r>
    </w:p>
    <w:p w:rsidR="004D2C51" w:rsidRDefault="004D2C51" w:rsidP="004D2C51">
      <w:pPr>
        <w:pStyle w:val="B1"/>
      </w:pPr>
      <w:r>
        <w:t>As an example, the logical name for SGSN 1B34, MCC 167 and MNC 92 will be coded in the DNS server as:</w:t>
      </w:r>
      <w:r>
        <w:br/>
      </w:r>
      <w:r>
        <w:tab/>
      </w:r>
      <w:r>
        <w:rPr>
          <w:i/>
        </w:rPr>
        <w:t>sgsn1B34. mnc092.mcc167.gprs</w:t>
      </w:r>
    </w:p>
    <w:p w:rsidR="004D2C51" w:rsidRDefault="004D2C51" w:rsidP="004D2C51">
      <w:pPr>
        <w:pStyle w:val="Heading1"/>
      </w:pPr>
      <w:bookmarkStart w:id="800" w:name="_Toc19695601"/>
      <w:bookmarkStart w:id="801" w:name="_Toc27225679"/>
      <w:r>
        <w:t>C.3</w:t>
      </w:r>
      <w:r>
        <w:tab/>
        <w:t>Target ID</w:t>
      </w:r>
      <w:bookmarkEnd w:id="800"/>
      <w:bookmarkEnd w:id="801"/>
    </w:p>
    <w:p w:rsidR="004D2C51" w:rsidRDefault="004D2C51" w:rsidP="004D2C51">
      <w:pPr>
        <w:keepNext/>
        <w:keepLines/>
      </w:pPr>
      <w:r>
        <w:t xml:space="preserve">This </w:t>
      </w:r>
      <w:r w:rsidR="006327E3">
        <w:t>clause</w:t>
      </w:r>
      <w:r>
        <w:t xml:space="preserve"> describes a possible way to support SRNS relocation.</w:t>
      </w:r>
    </w:p>
    <w:p w:rsidR="004D2C51" w:rsidRDefault="004D2C51" w:rsidP="004D2C51">
      <w:pPr>
        <w:keepNext/>
        <w:keepLines/>
      </w:pPr>
      <w:r>
        <w:t>In UMTS, when SRNS relocation is executed, a target ID which consists of MCC, MNC and RNC ID is used as routeing information to route to the target RNC via the new SGSN. An old SGSN shall resolve a new SGSN IP address by a target ID to send the Forward Relocation Request message to the new SGSN.</w:t>
      </w:r>
    </w:p>
    <w:p w:rsidR="004D2C51" w:rsidRDefault="004D2C51" w:rsidP="004D2C51">
      <w:pPr>
        <w:keepNext/>
        <w:keepLines/>
      </w:pPr>
      <w:r>
        <w:t>It shall be possible to refer to a target ID by a logical name which shall be translated into an SGSN IP address to take into account inter-PLMN handover. The old SGSN transforms the target ID information into a logical name of the form:</w:t>
      </w:r>
    </w:p>
    <w:p w:rsidR="004D2C51" w:rsidRDefault="004D2C51" w:rsidP="004D2C51">
      <w:pPr>
        <w:pStyle w:val="B1"/>
      </w:pPr>
      <w:r>
        <w:tab/>
        <w:t>r</w:t>
      </w:r>
      <w:r>
        <w:rPr>
          <w:rFonts w:hint="eastAsia"/>
        </w:rPr>
        <w:t>nc</w:t>
      </w:r>
      <w:r>
        <w:t>XXXX.mncYYY.mccZZZ.gprs</w:t>
      </w:r>
    </w:p>
    <w:p w:rsidR="004D2C51" w:rsidRDefault="004D2C51" w:rsidP="004D2C51">
      <w:r>
        <w:t xml:space="preserve">X shall be Hex coded digits; Y and Z shall be encoded as single digits (in the range 0-9). </w:t>
      </w:r>
      <w:r>
        <w:rPr>
          <w:snapToGrid w:val="0"/>
          <w:lang w:val="en-AU"/>
        </w:rPr>
        <w:t>If there are less than 4 significant digits in XXXX, one or more "0" digit(s) is/are inserted at the left side to fill the 4 digits coding.</w:t>
      </w:r>
      <w:r>
        <w:t xml:space="preserve"> </w:t>
      </w:r>
      <w:r>
        <w:rPr>
          <w:snapToGrid w:val="0"/>
          <w:lang w:val="en-AU"/>
        </w:rPr>
        <w:t>If there are only 2 significant digits in YYY, a "0" digit is inserted at the left side to fill the 3 digit coding.</w:t>
      </w:r>
      <w:r>
        <w:t xml:space="preserve"> Then, for example, a DNS server is used to translate the logical name to an SGSN IP address.</w:t>
      </w:r>
    </w:p>
    <w:p w:rsidR="004D2C51" w:rsidRDefault="004D2C51" w:rsidP="004D2C51">
      <w:pPr>
        <w:pStyle w:val="B1"/>
        <w:ind w:left="360" w:firstLine="0"/>
      </w:pPr>
      <w:r>
        <w:t>As an example, the logical name for RNC 1B34, MCC 167 and MNC 92 will be coded in the DNS server as:</w:t>
      </w:r>
      <w:r>
        <w:br/>
      </w:r>
      <w:r>
        <w:tab/>
      </w:r>
      <w:r>
        <w:rPr>
          <w:i/>
        </w:rPr>
        <w:t>rnc1B34.mnc092.mcc167.gprs</w:t>
      </w:r>
    </w:p>
    <w:p w:rsidR="004D2C51" w:rsidRDefault="004D2C51" w:rsidP="004D2C51">
      <w:pPr>
        <w:pStyle w:val="Heading8"/>
      </w:pPr>
      <w:bookmarkStart w:id="802" w:name="_Toc19695602"/>
      <w:bookmarkStart w:id="803" w:name="_Toc27225680"/>
      <w:r>
        <w:t>Annex D (informative):</w:t>
      </w:r>
      <w:r>
        <w:br/>
        <w:t>Applicability and use of the ".3gppnetwork.org" domain name</w:t>
      </w:r>
      <w:bookmarkEnd w:id="802"/>
      <w:bookmarkEnd w:id="803"/>
    </w:p>
    <w:p w:rsidR="004D2C51" w:rsidRPr="0040238D" w:rsidRDefault="004D2C51" w:rsidP="004D2C51">
      <w:r>
        <w:t xml:space="preserve">There currently exists a private IP network between operators to provide connectivity for user transparent services that utilise protocols that rely on IP. This includes (but is not necessarily limited to) such services as GPRS/PS roaming, </w:t>
      </w:r>
      <w:r>
        <w:lastRenderedPageBreak/>
        <w:t>WLAN roaming, GPRS/PS inter</w:t>
      </w:r>
      <w:r>
        <w:noBreakHyphen/>
        <w:t>PLMN handover and inter</w:t>
      </w:r>
      <w:r>
        <w:noBreakHyphen/>
        <w:t>MMSC MM delivery. This inter</w:t>
      </w:r>
      <w:r>
        <w:noBreakHyphen/>
        <w:t>PLMN IP backbone network consists of indirect connections using brokers (known as GRXs – GPRS Roaming Exchanges) and direct inter</w:t>
      </w:r>
      <w:r>
        <w:noBreakHyphen/>
        <w:t xml:space="preserve">PLMN connections (e.g. private wire); it is however </w:t>
      </w:r>
      <w:r>
        <w:rPr>
          <w:i/>
        </w:rPr>
        <w:t>not</w:t>
      </w:r>
      <w:r>
        <w:t xml:space="preserve"> connected to the Internet. More details can be found in GSMA PRD IR.34 [57].</w:t>
      </w:r>
    </w:p>
    <w:p w:rsidR="004D2C51" w:rsidRDefault="004D2C51" w:rsidP="004D2C51">
      <w:r>
        <w:t>Within this inter</w:t>
      </w:r>
      <w:r>
        <w:noBreakHyphen/>
        <w:t>PLMN IP backbone network, the domain name ".gprs" was originally conceived as the only domain name to be used to enable DNS servers to translate logical names for network nodes to IP addresses (and vice versa). However, after feedback from the Internet Engineering Task Force (IETF) it was identified that use of this domain name has the following drawbacks:</w:t>
      </w:r>
    </w:p>
    <w:p w:rsidR="004D2C51" w:rsidRDefault="000F499B" w:rsidP="000F499B">
      <w:pPr>
        <w:pStyle w:val="B1"/>
      </w:pPr>
      <w:r>
        <w:t>1.</w:t>
      </w:r>
      <w:r>
        <w:tab/>
      </w:r>
      <w:r w:rsidR="004D2C51">
        <w:t>Leakage of DNS requests for the ".gprs" top level domain into the public Internet is inevitable at sometime or other, especially as the number of services (and therefore number of nodes) using the inter</w:t>
      </w:r>
      <w:r w:rsidR="004D2C51">
        <w:noBreakHyphen/>
        <w:t>PLMN IP backbone increases. In the worst case scenario of faulty clients, the performance of the Internet's root DNS servers would be seriously degraded by having to process requests for a top level domain that does not exist.</w:t>
      </w:r>
    </w:p>
    <w:p w:rsidR="004D2C51" w:rsidRDefault="000F499B" w:rsidP="000F499B">
      <w:pPr>
        <w:pStyle w:val="B1"/>
      </w:pPr>
      <w:r>
        <w:t>2.</w:t>
      </w:r>
      <w:r>
        <w:tab/>
      </w:r>
      <w:r w:rsidR="004D2C51">
        <w:t>It would be very difficult for network operators to detect if/when DNS requests for the ".gprs" domain were leaked to the public Internet (and therefore the security policies of the inter</w:t>
      </w:r>
      <w:r w:rsidR="004D2C51">
        <w:noBreakHyphen/>
        <w:t>PLMN IP backbone network were breached), because the Internet's root DNS servers would simply return an error message to the sender of the request only.</w:t>
      </w:r>
    </w:p>
    <w:p w:rsidR="00F652C3" w:rsidRDefault="004D2C51" w:rsidP="00F652C3">
      <w:r>
        <w:t xml:space="preserve">To address the above, the IETF recommended using a domain name that is </w:t>
      </w:r>
      <w:r w:rsidRPr="0040238D">
        <w:rPr>
          <w:i/>
        </w:rPr>
        <w:t>routable</w:t>
      </w:r>
      <w:r>
        <w:t xml:space="preserve"> in the pubic domain but which requests to it are not actually </w:t>
      </w:r>
      <w:r w:rsidRPr="0040238D">
        <w:rPr>
          <w:i/>
        </w:rPr>
        <w:t>serviced</w:t>
      </w:r>
      <w:r>
        <w:t xml:space="preserve"> in the public domain. The domain name ".3gppnetwork.org" was chosen as the new top level domain name to be used (as far as possible) within the inter</w:t>
      </w:r>
      <w:r>
        <w:noBreakHyphen/>
        <w:t>PLMN IP backbone network.</w:t>
      </w:r>
    </w:p>
    <w:p w:rsidR="00980EAB" w:rsidRDefault="004D2C51" w:rsidP="00980EAB">
      <w:r>
        <w:t>Originally, only the DNS servers connected to the inter</w:t>
      </w:r>
      <w:r>
        <w:noBreakHyphen/>
        <w:t xml:space="preserve">PLMN IP backbone network were populated with the correct information needed to service requests for </w:t>
      </w:r>
      <w:r>
        <w:rPr>
          <w:i/>
        </w:rPr>
        <w:t>all</w:t>
      </w:r>
      <w:r>
        <w:t xml:space="preserve"> sub</w:t>
      </w:r>
      <w:r>
        <w:noBreakHyphen/>
        <w:t>domains of this domain. However, it was later identified that some new services needed their allocated sub</w:t>
      </w:r>
      <w:r>
        <w:noBreakHyphen/>
        <w:t xml:space="preserve">domain(s) to be resolvable by the UE and not just </w:t>
      </w:r>
      <w:r w:rsidR="00F652C3">
        <w:t xml:space="preserve">inter-PLMN IP </w:t>
      </w:r>
      <w:r>
        <w:t>network nodes. To address this, a</w:t>
      </w:r>
      <w:r w:rsidR="00F652C3">
        <w:t>dditional</w:t>
      </w:r>
      <w:r>
        <w:t>, higher</w:t>
      </w:r>
      <w:r>
        <w:noBreakHyphen/>
        <w:t>level sub</w:t>
      </w:r>
      <w:r>
        <w:noBreakHyphen/>
        <w:t>domain</w:t>
      </w:r>
      <w:r w:rsidR="00F652C3">
        <w:t>s</w:t>
      </w:r>
      <w:r>
        <w:t xml:space="preserve"> w</w:t>
      </w:r>
      <w:r w:rsidR="00F652C3">
        <w:t>ere</w:t>
      </w:r>
      <w:r>
        <w:t xml:space="preserve"> created</w:t>
      </w:r>
      <w:r w:rsidR="00F652C3">
        <w:t>:</w:t>
      </w:r>
    </w:p>
    <w:p w:rsidR="00980EAB" w:rsidRDefault="000F499B" w:rsidP="000F499B">
      <w:pPr>
        <w:pStyle w:val="B1"/>
      </w:pPr>
      <w:r>
        <w:t>-</w:t>
      </w:r>
      <w:r>
        <w:tab/>
      </w:r>
      <w:r w:rsidR="004D2C51">
        <w:t xml:space="preserve">"pub.3gppnetwork.org", </w:t>
      </w:r>
      <w:r w:rsidR="00980EAB">
        <w:t xml:space="preserve">which is </w:t>
      </w:r>
      <w:r w:rsidR="004D2C51">
        <w:t xml:space="preserve">to be used </w:t>
      </w:r>
      <w:r w:rsidR="00980EAB">
        <w:t>for</w:t>
      </w:r>
      <w:r w:rsidR="004D2C51">
        <w:t xml:space="preserve"> domain names that need to be resolvable by UEs (and possibly network nodes too)</w:t>
      </w:r>
      <w:r w:rsidR="00980EAB" w:rsidRPr="00761F79">
        <w:t xml:space="preserve"> </w:t>
      </w:r>
      <w:r w:rsidR="00980EAB">
        <w:t>that are connected to a local area network that is connected to the In</w:t>
      </w:r>
      <w:r w:rsidR="00980EAB">
        <w:rPr>
          <w:rFonts w:hint="eastAsia"/>
          <w:lang w:eastAsia="ja-JP"/>
        </w:rPr>
        <w:t>t</w:t>
      </w:r>
      <w:r w:rsidR="00980EAB">
        <w:t>ernet; and</w:t>
      </w:r>
    </w:p>
    <w:p w:rsidR="004D2C51" w:rsidRDefault="000F499B" w:rsidP="000F499B">
      <w:pPr>
        <w:pStyle w:val="B1"/>
      </w:pPr>
      <w:r>
        <w:t>-</w:t>
      </w:r>
      <w:r>
        <w:tab/>
      </w:r>
      <w:r w:rsidR="00980EAB">
        <w:t>"ipx</w:t>
      </w:r>
      <w:r w:rsidR="00980EAB">
        <w:rPr>
          <w:rFonts w:hint="eastAsia"/>
          <w:lang w:eastAsia="ja-JP"/>
        </w:rPr>
        <w:t>uni</w:t>
      </w:r>
      <w:r w:rsidR="00980EAB">
        <w:t xml:space="preserve">.3gppnetwork.org", which is to be used for domain </w:t>
      </w:r>
      <w:r w:rsidR="00980EAB" w:rsidRPr="00761F79">
        <w:t>names</w:t>
      </w:r>
      <w:r w:rsidR="00980EAB" w:rsidRPr="00761F79">
        <w:rPr>
          <w:rFonts w:hint="eastAsia"/>
          <w:lang w:eastAsia="ja-JP"/>
        </w:rPr>
        <w:t xml:space="preserve"> for UNI interfaces</w:t>
      </w:r>
      <w:r w:rsidR="00980EAB" w:rsidRPr="00761F79">
        <w:t xml:space="preserve"> that</w:t>
      </w:r>
      <w:r w:rsidR="00980EAB">
        <w:t xml:space="preserve"> need to be resolvable by UEs</w:t>
      </w:r>
      <w:r w:rsidR="00980EAB">
        <w:rPr>
          <w:rFonts w:hint="eastAsia"/>
          <w:lang w:eastAsia="ja-JP"/>
        </w:rPr>
        <w:t xml:space="preserve"> </w:t>
      </w:r>
      <w:r w:rsidR="00980EAB">
        <w:t>that are connected to a local area network that is not connected to the Internet (e.g. local area networks connected to the inter-PLMN IP network of the IPX)</w:t>
      </w:r>
      <w:r w:rsidR="004D2C51">
        <w:t>.</w:t>
      </w:r>
    </w:p>
    <w:p w:rsidR="004D2C51" w:rsidRDefault="004D2C51" w:rsidP="004D2C51">
      <w:r>
        <w:t xml:space="preserve">Therefore, DNS requests </w:t>
      </w:r>
      <w:r w:rsidR="00980EAB">
        <w:t>for the above domain names</w:t>
      </w:r>
      <w:r>
        <w:t xml:space="preserve"> can be resolved, while requests for all other sub</w:t>
      </w:r>
      <w:r>
        <w:noBreakHyphen/>
        <w:t>domains of "3gppnetwork.org" can simply be configured to return the usual DNS error for unknown hosts (thereby avoiding potential extra</w:t>
      </w:r>
      <w:r w:rsidR="00980EAB">
        <w:t>, redundant</w:t>
      </w:r>
      <w:r>
        <w:t xml:space="preserve"> load on the Internet's root DNS servers).</w:t>
      </w:r>
    </w:p>
    <w:p w:rsidR="004D2C51" w:rsidRDefault="004D2C51" w:rsidP="004D2C51">
      <w:r>
        <w:t>The GSM Association is in charge of allocating new sub</w:t>
      </w:r>
      <w:r>
        <w:noBreakHyphen/>
        <w:t>domains of the ".3gppnetwork.org" domain name. The procedure for requesting new sub</w:t>
      </w:r>
      <w:r>
        <w:noBreakHyphen/>
        <w:t>domains can be found in Annex E.</w:t>
      </w:r>
    </w:p>
    <w:p w:rsidR="004D2C51" w:rsidRDefault="004D2C51" w:rsidP="004D2C51">
      <w:pPr>
        <w:pStyle w:val="Heading8"/>
      </w:pPr>
      <w:r>
        <w:br w:type="page"/>
      </w:r>
      <w:bookmarkStart w:id="804" w:name="_Toc19695603"/>
      <w:bookmarkStart w:id="805" w:name="_Toc27225681"/>
      <w:r>
        <w:lastRenderedPageBreak/>
        <w:t>Annex E (normative):</w:t>
      </w:r>
      <w:r>
        <w:br/>
        <w:t>Procedure for sub</w:t>
      </w:r>
      <w:r>
        <w:noBreakHyphen/>
        <w:t>domain allocation</w:t>
      </w:r>
      <w:bookmarkEnd w:id="804"/>
      <w:bookmarkEnd w:id="805"/>
    </w:p>
    <w:p w:rsidR="007E6E9A" w:rsidRDefault="007E6E9A" w:rsidP="007E6E9A">
      <w:r>
        <w:t>When a 3GPP member company identifies the need for a new sub</w:t>
      </w:r>
      <w:r>
        <w:noBreakHyphen/>
        <w:t>domain name of ".3gppnetwork.org", that 3GPP member company shall propose a CR to this specification at the earliest available meeting of the responsible working group for this TS. The CR shall propose a new sub</w:t>
      </w:r>
      <w:r>
        <w:noBreakHyphen/>
        <w:t>domain name. The new sub</w:t>
      </w:r>
      <w:r>
        <w:noBreakHyphen/>
        <w:t>domain proposed shall be formatted in one of the formats as described in the following table.</w:t>
      </w:r>
    </w:p>
    <w:p w:rsidR="007E6E9A" w:rsidRDefault="007E6E9A" w:rsidP="007E6E9A">
      <w:pPr>
        <w:pStyle w:val="TH"/>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497"/>
        <w:gridCol w:w="4026"/>
      </w:tblGrid>
      <w:tr w:rsidR="007E6E9A" w:rsidTr="00B87A79">
        <w:tc>
          <w:tcPr>
            <w:tcW w:w="5305" w:type="dxa"/>
          </w:tcPr>
          <w:p w:rsidR="007E6E9A" w:rsidRDefault="007E6E9A" w:rsidP="00C821C6">
            <w:pPr>
              <w:pStyle w:val="TAH"/>
            </w:pPr>
            <w:r>
              <w:t>Sub</w:t>
            </w:r>
            <w:r>
              <w:noBreakHyphen/>
              <w:t>domain Format</w:t>
            </w:r>
          </w:p>
        </w:tc>
        <w:tc>
          <w:tcPr>
            <w:tcW w:w="4218" w:type="dxa"/>
          </w:tcPr>
          <w:p w:rsidR="007E6E9A" w:rsidRDefault="007E6E9A" w:rsidP="00C821C6">
            <w:pPr>
              <w:pStyle w:val="TAH"/>
            </w:pPr>
            <w:r>
              <w:t>Intended Usage</w:t>
            </w:r>
          </w:p>
        </w:tc>
      </w:tr>
      <w:tr w:rsidR="007E6E9A" w:rsidTr="00B87A79">
        <w:tc>
          <w:tcPr>
            <w:tcW w:w="5305" w:type="dxa"/>
          </w:tcPr>
          <w:p w:rsidR="007E6E9A" w:rsidRDefault="007E6E9A" w:rsidP="00C821C6">
            <w:pPr>
              <w:pStyle w:val="PL"/>
            </w:pPr>
            <w:r>
              <w:t>&lt;service_id&gt;.mnc&lt;MNC&gt;.mcc&lt;MCC&gt;.3gppnetwork.org</w:t>
            </w:r>
          </w:p>
          <w:p w:rsidR="007E6E9A" w:rsidRDefault="007E6E9A" w:rsidP="00C821C6">
            <w:pPr>
              <w:pStyle w:val="TAL"/>
            </w:pPr>
            <w:r>
              <w:t>(see notes 1 and 2)</w:t>
            </w:r>
          </w:p>
        </w:tc>
        <w:tc>
          <w:tcPr>
            <w:tcW w:w="4218" w:type="dxa"/>
          </w:tcPr>
          <w:p w:rsidR="007E6E9A" w:rsidRDefault="007E6E9A" w:rsidP="00C821C6">
            <w:pPr>
              <w:pStyle w:val="TAL"/>
            </w:pPr>
            <w:r>
              <w:t>Domain name that is to be resolvable by network nodes only. This format inherently adds protection to the identified node, in that attempted DNS resolutions instigated directly from end user equipment will fail indefinitely.</w:t>
            </w:r>
          </w:p>
        </w:tc>
      </w:tr>
      <w:tr w:rsidR="007E6E9A" w:rsidTr="00B87A79">
        <w:tc>
          <w:tcPr>
            <w:tcW w:w="5305" w:type="dxa"/>
          </w:tcPr>
          <w:p w:rsidR="007E6E9A" w:rsidRDefault="007E6E9A" w:rsidP="00C821C6">
            <w:pPr>
              <w:pStyle w:val="PL"/>
            </w:pPr>
            <w:r>
              <w:t>&lt;service_id&gt;.mnc&lt;MNC&gt;.mcc&lt;MCC&gt;.pub.3gppnetwork.org</w:t>
            </w:r>
          </w:p>
          <w:p w:rsidR="007E6E9A" w:rsidRDefault="007E6E9A" w:rsidP="00C821C6">
            <w:pPr>
              <w:pStyle w:val="TAL"/>
            </w:pPr>
            <w:r>
              <w:t>(see notes 1 and 2)</w:t>
            </w:r>
          </w:p>
        </w:tc>
        <w:tc>
          <w:tcPr>
            <w:tcW w:w="4218" w:type="dxa"/>
          </w:tcPr>
          <w:p w:rsidR="007E6E9A" w:rsidRDefault="007E6E9A" w:rsidP="00C821C6">
            <w:pPr>
              <w:pStyle w:val="TAL"/>
            </w:pPr>
            <w:r>
              <w:t>Domain name that is to be resolvable by UEs and/or network nodes. This format inherently adds global resolution capability, but at the expense of confidentiality of network topology.</w:t>
            </w:r>
          </w:p>
        </w:tc>
      </w:tr>
      <w:tr w:rsidR="007E6E9A" w:rsidTr="00B87A79">
        <w:tc>
          <w:tcPr>
            <w:tcW w:w="5305" w:type="dxa"/>
          </w:tcPr>
          <w:p w:rsidR="007E6E9A" w:rsidRPr="0027687B" w:rsidRDefault="007E6E9A" w:rsidP="00C821C6">
            <w:pPr>
              <w:pStyle w:val="PL"/>
            </w:pPr>
            <w:r w:rsidRPr="0027687B">
              <w:rPr>
                <w:rFonts w:hint="eastAsia"/>
              </w:rPr>
              <w:t>&lt;service_id&gt;.mnc&lt;MNC&gt;.mcc&lt;MCC&gt;.ipxuni.3gppnetwork.org</w:t>
            </w:r>
          </w:p>
          <w:p w:rsidR="007E6E9A" w:rsidRDefault="007E6E9A" w:rsidP="00C821C6">
            <w:pPr>
              <w:pStyle w:val="PL"/>
            </w:pPr>
            <w:r w:rsidRPr="002B1A9F">
              <w:rPr>
                <w:rFonts w:ascii="Arial" w:hAnsi="Arial" w:cs="Arial"/>
                <w:sz w:val="18"/>
                <w:szCs w:val="18"/>
              </w:rPr>
              <w:t>(see notes 1 and 2)</w:t>
            </w:r>
          </w:p>
        </w:tc>
        <w:tc>
          <w:tcPr>
            <w:tcW w:w="4218" w:type="dxa"/>
          </w:tcPr>
          <w:p w:rsidR="007E6E9A" w:rsidRPr="0027687B" w:rsidRDefault="007E6E9A" w:rsidP="00C821C6">
            <w:pPr>
              <w:pStyle w:val="TAL"/>
            </w:pPr>
            <w:r w:rsidRPr="0027687B">
              <w:t>Domain name</w:t>
            </w:r>
            <w:r w:rsidRPr="0027687B">
              <w:rPr>
                <w:rFonts w:hint="eastAsia"/>
              </w:rPr>
              <w:t xml:space="preserve"> for UNI interface</w:t>
            </w:r>
            <w:r w:rsidRPr="0027687B">
              <w:t xml:space="preserve"> that is to be resolvable by UEs</w:t>
            </w:r>
            <w:r w:rsidRPr="0027687B">
              <w:rPr>
                <w:rFonts w:hint="eastAsia"/>
              </w:rPr>
              <w:t xml:space="preserve"> </w:t>
            </w:r>
            <w:r w:rsidRPr="0027687B">
              <w:t>that are connected to an inter-PLMN IP network that has no connectivity to the Internet.</w:t>
            </w:r>
          </w:p>
          <w:p w:rsidR="007E6E9A" w:rsidRDefault="007E6E9A" w:rsidP="00C821C6">
            <w:pPr>
              <w:pStyle w:val="TAL"/>
            </w:pPr>
            <w:r w:rsidRPr="0027687B">
              <w:t>This format inherently adds resolution capability</w:t>
            </w:r>
            <w:r w:rsidRPr="0027687B">
              <w:rPr>
                <w:rFonts w:hint="eastAsia"/>
              </w:rPr>
              <w:t xml:space="preserve"> </w:t>
            </w:r>
            <w:r w:rsidRPr="0027687B">
              <w:t>for UEs</w:t>
            </w:r>
            <w:r w:rsidRPr="0027687B">
              <w:rPr>
                <w:rFonts w:hint="eastAsia"/>
              </w:rPr>
              <w:t xml:space="preserve"> in closed </w:t>
            </w:r>
            <w:r w:rsidRPr="0027687B">
              <w:t xml:space="preserve">IP </w:t>
            </w:r>
            <w:r w:rsidRPr="0027687B">
              <w:rPr>
                <w:rFonts w:hint="eastAsia"/>
              </w:rPr>
              <w:t>network</w:t>
            </w:r>
            <w:r w:rsidRPr="0027687B">
              <w:t>s</w:t>
            </w:r>
            <w:r w:rsidRPr="0027687B">
              <w:rPr>
                <w:rFonts w:hint="eastAsia"/>
              </w:rPr>
              <w:t xml:space="preserve"> e.g. IPX</w:t>
            </w:r>
            <w:r>
              <w:t>.</w:t>
            </w:r>
          </w:p>
        </w:tc>
      </w:tr>
      <w:tr w:rsidR="007D3DB7" w:rsidTr="00B87A79">
        <w:tc>
          <w:tcPr>
            <w:tcW w:w="5305" w:type="dxa"/>
          </w:tcPr>
          <w:p w:rsidR="007D3DB7" w:rsidRDefault="007D3DB7" w:rsidP="007D3DB7">
            <w:pPr>
              <w:pStyle w:val="PL"/>
            </w:pPr>
            <w:r>
              <w:t>&lt;service_id&gt;.mcc&lt;MCC&gt;.visited</w:t>
            </w:r>
            <w:r w:rsidR="00B87A79">
              <w:t>-</w:t>
            </w:r>
            <w:r>
              <w:t>country.pub.3gppnetwork.org</w:t>
            </w:r>
          </w:p>
          <w:p w:rsidR="007D3DB7" w:rsidRPr="0027687B" w:rsidRDefault="007D3DB7" w:rsidP="007D3DB7">
            <w:pPr>
              <w:pStyle w:val="PL"/>
            </w:pPr>
            <w:r>
              <w:t>(see notes 1 and 2)</w:t>
            </w:r>
          </w:p>
        </w:tc>
        <w:tc>
          <w:tcPr>
            <w:tcW w:w="4218" w:type="dxa"/>
          </w:tcPr>
          <w:p w:rsidR="007D3DB7" w:rsidRPr="0027687B" w:rsidRDefault="007D3DB7" w:rsidP="007D3DB7">
            <w:pPr>
              <w:pStyle w:val="TAL"/>
            </w:pPr>
            <w:r>
              <w:t xml:space="preserve">Domain name in the visited country that is to be resolvable by UEs and/or network nodes, which is not specific to an individual operator. </w:t>
            </w:r>
          </w:p>
        </w:tc>
      </w:tr>
      <w:tr w:rsidR="00B87A79" w:rsidTr="00B87A79">
        <w:tc>
          <w:tcPr>
            <w:tcW w:w="5305" w:type="dxa"/>
          </w:tcPr>
          <w:p w:rsidR="00B87A79" w:rsidRDefault="00B87A79" w:rsidP="00B87A79">
            <w:pPr>
              <w:pStyle w:val="PL"/>
            </w:pPr>
            <w:r>
              <w:t>&lt;service_id&gt;.nid&lt;NID&gt;.mnc&lt;MNC&gt;.mcc&lt;MCC&gt;.3gppnetwork.org</w:t>
            </w:r>
          </w:p>
          <w:p w:rsidR="00B87A79" w:rsidRDefault="00B87A79" w:rsidP="00B87A79">
            <w:pPr>
              <w:pStyle w:val="PL"/>
            </w:pPr>
            <w:r>
              <w:t>(see notes 1 and 3)</w:t>
            </w:r>
          </w:p>
        </w:tc>
        <w:tc>
          <w:tcPr>
            <w:tcW w:w="4218" w:type="dxa"/>
          </w:tcPr>
          <w:p w:rsidR="00B87A79" w:rsidRDefault="00B87A79" w:rsidP="00B87A79">
            <w:pPr>
              <w:pStyle w:val="TAL"/>
            </w:pPr>
            <w:r>
              <w:t>Domain name of a Stand-alone non-public network that is to be resolvable by network nodes only. This format inherently adds protection to the identified node, in that attempted DNS resolutions instigated directly from end user equipment will fail indefinitely.</w:t>
            </w:r>
          </w:p>
        </w:tc>
      </w:tr>
    </w:tbl>
    <w:p w:rsidR="007E6E9A" w:rsidRDefault="007E6E9A" w:rsidP="007E6E9A">
      <w:pPr>
        <w:pStyle w:val="TH"/>
      </w:pPr>
      <w:r>
        <w:t>Table E.1: Sub</w:t>
      </w:r>
      <w:r>
        <w:noBreakHyphen/>
        <w:t>domain formats for the "3gppnetwork.org" domain and their respective intended usage</w:t>
      </w:r>
    </w:p>
    <w:p w:rsidR="007E6E9A" w:rsidRDefault="007E6E9A" w:rsidP="007E6E9A">
      <w:pPr>
        <w:pStyle w:val="NO"/>
      </w:pPr>
      <w:r>
        <w:t>NOTE 1:</w:t>
      </w:r>
      <w:r>
        <w:tab/>
        <w:t>"&lt;service_ID&gt;" is a chosen label, conformant to DNS naming conventions (usually IETF RFC 1035 [19] and IETF RFC 1123 [20]) that clearly and succinctly describe the service and/or operation that is intended to use this sub</w:t>
      </w:r>
      <w:r>
        <w:noBreakHyphen/>
        <w:t>domain.</w:t>
      </w:r>
    </w:p>
    <w:p w:rsidR="00B87A79" w:rsidRDefault="007E6E9A" w:rsidP="00B87A79">
      <w:pPr>
        <w:pStyle w:val="NO"/>
      </w:pPr>
      <w:r>
        <w:t>NOTE 2:</w:t>
      </w:r>
      <w:r>
        <w:tab/>
        <w:t>"&lt;MNC&gt;" and "&lt;MCC&gt;" are the MNC (padded to the left with a zero, if only a 2</w:t>
      </w:r>
      <w:r>
        <w:noBreakHyphen/>
        <w:t>digit MNC) and MCC of a PLMN.</w:t>
      </w:r>
    </w:p>
    <w:p w:rsidR="00B87A79" w:rsidRDefault="00B87A79" w:rsidP="00B87A79">
      <w:pPr>
        <w:pStyle w:val="NO"/>
      </w:pPr>
      <w:r>
        <w:t>NOTE 3:</w:t>
      </w:r>
      <w:r>
        <w:tab/>
        <w:t>"NID", "&lt;MNC&gt;" and "&lt;MCC&gt;" are the NID (hexadecimal digits as specified in clause 12.7), MNC (padded to the left with a zero, if only a 2</w:t>
      </w:r>
      <w:r>
        <w:noBreakHyphen/>
        <w:t>digit MNC) and MCC identifying a Stand-alone Non-Public Network (SNPN).</w:t>
      </w:r>
    </w:p>
    <w:p w:rsidR="007E6E9A" w:rsidRDefault="00B87A79" w:rsidP="00B87A79">
      <w:pPr>
        <w:pStyle w:val="EditorsNote"/>
      </w:pPr>
      <w:r>
        <w:t>Editor's Note: t</w:t>
      </w:r>
      <w:r w:rsidRPr="001709E4">
        <w:t>he definition of the new sub-domain "</w:t>
      </w:r>
      <w:r>
        <w:t>&lt;service_id&gt;.nid&lt;NID&gt;.mnc&lt;MNC&gt;.mcc&lt;MCC&gt;.3gppnetwork.org</w:t>
      </w:r>
      <w:r w:rsidRPr="001709E4">
        <w:t xml:space="preserve"> " is pending approval from GSMA.</w:t>
      </w:r>
    </w:p>
    <w:p w:rsidR="007E6E9A" w:rsidRDefault="007E6E9A" w:rsidP="007E6E9A">
      <w:r>
        <w:t xml:space="preserve">Care should be taken when choosing which format a domain name should use. Once a format has been chosen, the responsible working group shall then check the CR and either endorse it or reject it. If the CR is endorsed, then the responsible working group shall send an LS to the GSMA </w:t>
      </w:r>
      <w:r w:rsidR="00873DAA">
        <w:t>NG</w:t>
      </w:r>
      <w:r>
        <w:t xml:space="preserve"> with TSG-CT in copy. </w:t>
      </w:r>
      <w:r w:rsidRPr="008146DB">
        <w:t>The LS shall</w:t>
      </w:r>
      <w:r>
        <w:t xml:space="preserve"> describe the following key points:</w:t>
      </w:r>
    </w:p>
    <w:p w:rsidR="007E6E9A" w:rsidRDefault="007E6E9A" w:rsidP="007E6E9A">
      <w:pPr>
        <w:pStyle w:val="B1"/>
      </w:pPr>
      <w:r>
        <w:t>-</w:t>
      </w:r>
      <w:r>
        <w:tab/>
        <w:t>the context</w:t>
      </w:r>
    </w:p>
    <w:p w:rsidR="007E6E9A" w:rsidRDefault="007E6E9A" w:rsidP="007E6E9A">
      <w:pPr>
        <w:pStyle w:val="B1"/>
      </w:pPr>
      <w:r>
        <w:t>-</w:t>
      </w:r>
      <w:r>
        <w:tab/>
        <w:t>the service</w:t>
      </w:r>
    </w:p>
    <w:p w:rsidR="007E6E9A" w:rsidRDefault="007E6E9A" w:rsidP="007E6E9A">
      <w:pPr>
        <w:pStyle w:val="B1"/>
      </w:pPr>
      <w:r>
        <w:t>-</w:t>
      </w:r>
      <w:r>
        <w:tab/>
        <w:t>intended use</w:t>
      </w:r>
    </w:p>
    <w:p w:rsidR="007E6E9A" w:rsidRDefault="007E6E9A" w:rsidP="007E6E9A">
      <w:pPr>
        <w:pStyle w:val="B1"/>
      </w:pPr>
      <w:r>
        <w:t>-</w:t>
      </w:r>
      <w:r>
        <w:tab/>
        <w:t>involved actors</w:t>
      </w:r>
    </w:p>
    <w:p w:rsidR="007E6E9A" w:rsidRDefault="007E6E9A" w:rsidP="007E6E9A">
      <w:pPr>
        <w:pStyle w:val="B1"/>
      </w:pPr>
      <w:r>
        <w:lastRenderedPageBreak/>
        <w:t>-</w:t>
      </w:r>
      <w:r>
        <w:tab/>
        <w:t>proposed new sub</w:t>
      </w:r>
      <w:r>
        <w:noBreakHyphen/>
        <w:t>domain name</w:t>
      </w:r>
    </w:p>
    <w:p w:rsidR="007E6E9A" w:rsidRDefault="007E6E9A" w:rsidP="007E6E9A">
      <w:r>
        <w:t xml:space="preserve">GSMA </w:t>
      </w:r>
      <w:r w:rsidR="00873DAA">
        <w:t>NG</w:t>
      </w:r>
      <w:r>
        <w:t xml:space="preserve"> will then verify the consistence of the proposal and its usage within the domain</w:t>
      </w:r>
      <w:r w:rsidR="006210D2">
        <w:t>'</w:t>
      </w:r>
      <w:r>
        <w:t xml:space="preserve">s structure and interworking rules (e.g. access to the GRX/IPX Root DNS servers). GSMA </w:t>
      </w:r>
      <w:r w:rsidR="00873DAA">
        <w:t>NG</w:t>
      </w:r>
      <w:r>
        <w:t xml:space="preserve"> will then endorse or reject the proposal and inform the responsible working group (in 3GPP) </w:t>
      </w:r>
      <w:r w:rsidRPr="008146DB">
        <w:t>and also TSG CT</w:t>
      </w:r>
      <w:r>
        <w:t xml:space="preserve">. It is possible that GSMA </w:t>
      </w:r>
      <w:r w:rsidR="00873DAA">
        <w:t>NG</w:t>
      </w:r>
      <w:r>
        <w:t xml:space="preserve"> will also specify, changes to the newly proposed sub</w:t>
      </w:r>
      <w:r>
        <w:noBreakHyphen/>
        <w:t>domain name (e.g. due to requested sub</w:t>
      </w:r>
      <w:r>
        <w:noBreakHyphen/>
        <w:t>domain name already allocated).</w:t>
      </w:r>
    </w:p>
    <w:p w:rsidR="007E6E9A" w:rsidRDefault="007E6E9A" w:rsidP="007E6E9A">
      <w:pPr>
        <w:pStyle w:val="NO"/>
      </w:pPr>
      <w:r>
        <w:t xml:space="preserve">NOTE </w:t>
      </w:r>
      <w:r w:rsidR="00B87A79">
        <w:t>4</w:t>
      </w:r>
      <w:r>
        <w:t>:</w:t>
      </w:r>
      <w:r>
        <w:tab/>
      </w:r>
      <w:r w:rsidRPr="008146DB">
        <w:t xml:space="preserve">There is no need to request GSMA </w:t>
      </w:r>
      <w:r w:rsidR="00873DAA">
        <w:t>NG</w:t>
      </w:r>
      <w:r w:rsidRPr="008146DB">
        <w:t xml:space="preserve"> for new labels to the left of an already GSMA </w:t>
      </w:r>
      <w:r w:rsidR="00873DAA">
        <w:t>NG</w:t>
      </w:r>
      <w:r w:rsidRPr="008146DB">
        <w:t xml:space="preserve"> approved </w:t>
      </w:r>
      <w:r w:rsidR="006210D2">
        <w:t>"</w:t>
      </w:r>
      <w:r w:rsidRPr="008146DB">
        <w:t>&lt;service_ID&gt;</w:t>
      </w:r>
      <w:r w:rsidR="006210D2">
        <w:t>"</w:t>
      </w:r>
      <w:r w:rsidRPr="008146DB">
        <w:t>. It is the responsibility of the responsible working group to ensure uniqueness of such new labels.</w:t>
      </w:r>
    </w:p>
    <w:p w:rsidR="007E6E9A" w:rsidRDefault="007E6E9A" w:rsidP="007E6E9A">
      <w:r>
        <w:t>It should be noted that services already defined to use the ".gprs" domain name will continue to do so and shall not use the new domain name of ".3gppnetwork.org"; this is to avoid destabilising services that are already live.</w:t>
      </w:r>
    </w:p>
    <w:p w:rsidR="00D03907" w:rsidRDefault="004D2C51" w:rsidP="00D03907">
      <w:pPr>
        <w:pStyle w:val="Heading8"/>
      </w:pPr>
      <w:bookmarkStart w:id="806" w:name="historyclause"/>
      <w:r>
        <w:br w:type="page"/>
      </w:r>
      <w:bookmarkStart w:id="807" w:name="_Toc19695604"/>
      <w:bookmarkStart w:id="808" w:name="_Toc27225682"/>
      <w:r>
        <w:lastRenderedPageBreak/>
        <w:t>Annex F (informative):</w:t>
      </w:r>
      <w:r>
        <w:br/>
        <w:t>Change history</w:t>
      </w:r>
      <w:bookmarkEnd w:id="807"/>
      <w:bookmarkEnd w:id="808"/>
    </w:p>
    <w:tbl>
      <w:tblPr>
        <w:tblW w:w="921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51"/>
        <w:gridCol w:w="91"/>
        <w:gridCol w:w="618"/>
        <w:gridCol w:w="1083"/>
        <w:gridCol w:w="618"/>
        <w:gridCol w:w="283"/>
        <w:gridCol w:w="4536"/>
        <w:gridCol w:w="1134"/>
      </w:tblGrid>
      <w:tr w:rsidR="00165058" w:rsidRPr="004D3578" w:rsidTr="00D70343">
        <w:tc>
          <w:tcPr>
            <w:tcW w:w="942" w:type="dxa"/>
            <w:gridSpan w:val="2"/>
            <w:shd w:val="pct10" w:color="auto" w:fill="FFFFFF"/>
          </w:tcPr>
          <w:bookmarkEnd w:id="806"/>
          <w:p w:rsidR="00165058" w:rsidRPr="004D3578" w:rsidRDefault="00165058" w:rsidP="0083035E">
            <w:pPr>
              <w:pStyle w:val="TAL"/>
              <w:rPr>
                <w:b/>
                <w:sz w:val="16"/>
              </w:rPr>
            </w:pPr>
            <w:r w:rsidRPr="004D3578">
              <w:rPr>
                <w:b/>
                <w:sz w:val="16"/>
              </w:rPr>
              <w:lastRenderedPageBreak/>
              <w:t>Date</w:t>
            </w:r>
          </w:p>
        </w:tc>
        <w:tc>
          <w:tcPr>
            <w:tcW w:w="618" w:type="dxa"/>
            <w:shd w:val="pct10" w:color="auto" w:fill="FFFFFF"/>
          </w:tcPr>
          <w:p w:rsidR="00165058" w:rsidRPr="004D3578" w:rsidRDefault="00165058" w:rsidP="0083035E">
            <w:pPr>
              <w:pStyle w:val="TAL"/>
              <w:rPr>
                <w:b/>
                <w:sz w:val="16"/>
              </w:rPr>
            </w:pPr>
            <w:r w:rsidRPr="004D3578">
              <w:rPr>
                <w:b/>
                <w:sz w:val="16"/>
              </w:rPr>
              <w:t>TSG #</w:t>
            </w:r>
          </w:p>
        </w:tc>
        <w:tc>
          <w:tcPr>
            <w:tcW w:w="1083" w:type="dxa"/>
            <w:shd w:val="pct10" w:color="auto" w:fill="FFFFFF"/>
          </w:tcPr>
          <w:p w:rsidR="00165058" w:rsidRPr="004D3578" w:rsidRDefault="00165058" w:rsidP="0083035E">
            <w:pPr>
              <w:pStyle w:val="TAL"/>
              <w:rPr>
                <w:b/>
                <w:sz w:val="16"/>
              </w:rPr>
            </w:pPr>
            <w:r w:rsidRPr="004D3578">
              <w:rPr>
                <w:b/>
                <w:sz w:val="16"/>
              </w:rPr>
              <w:t>TSG Doc.</w:t>
            </w:r>
          </w:p>
        </w:tc>
        <w:tc>
          <w:tcPr>
            <w:tcW w:w="618" w:type="dxa"/>
            <w:shd w:val="pct10" w:color="auto" w:fill="FFFFFF"/>
          </w:tcPr>
          <w:p w:rsidR="00165058" w:rsidRPr="004D3578" w:rsidRDefault="00165058" w:rsidP="0083035E">
            <w:pPr>
              <w:pStyle w:val="TAL"/>
              <w:rPr>
                <w:b/>
                <w:sz w:val="16"/>
              </w:rPr>
            </w:pPr>
            <w:r w:rsidRPr="004D3578">
              <w:rPr>
                <w:b/>
                <w:sz w:val="16"/>
              </w:rPr>
              <w:t>CR</w:t>
            </w:r>
          </w:p>
        </w:tc>
        <w:tc>
          <w:tcPr>
            <w:tcW w:w="283" w:type="dxa"/>
            <w:shd w:val="pct10" w:color="auto" w:fill="FFFFFF"/>
          </w:tcPr>
          <w:p w:rsidR="00165058" w:rsidRPr="004D3578" w:rsidRDefault="00165058" w:rsidP="0083035E">
            <w:pPr>
              <w:pStyle w:val="TAL"/>
              <w:rPr>
                <w:b/>
                <w:sz w:val="16"/>
              </w:rPr>
            </w:pPr>
            <w:r w:rsidRPr="004D3578">
              <w:rPr>
                <w:b/>
                <w:sz w:val="16"/>
              </w:rPr>
              <w:t>Rev</w:t>
            </w:r>
          </w:p>
        </w:tc>
        <w:tc>
          <w:tcPr>
            <w:tcW w:w="4536" w:type="dxa"/>
            <w:shd w:val="pct10" w:color="auto" w:fill="FFFFFF"/>
          </w:tcPr>
          <w:p w:rsidR="00165058" w:rsidRPr="004D3578" w:rsidRDefault="00165058" w:rsidP="0083035E">
            <w:pPr>
              <w:pStyle w:val="TAL"/>
              <w:rPr>
                <w:b/>
                <w:sz w:val="16"/>
              </w:rPr>
            </w:pPr>
            <w:r w:rsidRPr="004D3578">
              <w:rPr>
                <w:b/>
                <w:sz w:val="16"/>
              </w:rPr>
              <w:t>Subject/Comment</w:t>
            </w:r>
          </w:p>
        </w:tc>
        <w:tc>
          <w:tcPr>
            <w:tcW w:w="1134" w:type="dxa"/>
            <w:shd w:val="pct10" w:color="auto" w:fill="FFFFFF"/>
          </w:tcPr>
          <w:p w:rsidR="00165058" w:rsidRPr="004D3578" w:rsidRDefault="00165058" w:rsidP="0083035E">
            <w:pPr>
              <w:pStyle w:val="TAL"/>
              <w:rPr>
                <w:b/>
                <w:sz w:val="16"/>
              </w:rPr>
            </w:pPr>
            <w:r w:rsidRPr="004D3578">
              <w:rPr>
                <w:b/>
                <w:sz w:val="16"/>
              </w:rPr>
              <w:t>New</w:t>
            </w:r>
          </w:p>
        </w:tc>
      </w:tr>
      <w:tr w:rsidR="00165058" w:rsidRPr="004D3578" w:rsidTr="00D70343">
        <w:tc>
          <w:tcPr>
            <w:tcW w:w="851" w:type="dxa"/>
            <w:shd w:val="solid" w:color="FFFFFF" w:fill="auto"/>
          </w:tcPr>
          <w:p w:rsidR="00165058" w:rsidRDefault="00165058" w:rsidP="0083035E">
            <w:pPr>
              <w:pStyle w:val="TAC"/>
              <w:rPr>
                <w:lang w:val="fr-FR"/>
              </w:rPr>
            </w:pPr>
            <w:r>
              <w:rPr>
                <w:lang w:val="fr-FR"/>
              </w:rPr>
              <w:t>Apr 1999</w:t>
            </w:r>
          </w:p>
        </w:tc>
        <w:tc>
          <w:tcPr>
            <w:tcW w:w="709" w:type="dxa"/>
            <w:gridSpan w:val="2"/>
            <w:shd w:val="solid" w:color="FFFFFF" w:fill="auto"/>
          </w:tcPr>
          <w:p w:rsidR="00165058" w:rsidRDefault="00165058" w:rsidP="0083035E">
            <w:pPr>
              <w:pStyle w:val="TAC"/>
            </w:pPr>
            <w:r>
              <w:t>GSM 03.03</w:t>
            </w:r>
          </w:p>
        </w:tc>
        <w:tc>
          <w:tcPr>
            <w:tcW w:w="1083" w:type="dxa"/>
            <w:shd w:val="solid" w:color="FFFFFF" w:fill="auto"/>
          </w:tcPr>
          <w:p w:rsidR="00165058" w:rsidRDefault="00165058" w:rsidP="0083035E">
            <w:pPr>
              <w:pStyle w:val="TAC"/>
              <w:tabs>
                <w:tab w:val="left" w:pos="570"/>
              </w:tabs>
              <w:jc w:val="both"/>
              <w:rPr>
                <w:noProof/>
                <w:lang w:eastAsia="zh-CN"/>
              </w:rPr>
            </w:pPr>
          </w:p>
        </w:tc>
        <w:tc>
          <w:tcPr>
            <w:tcW w:w="618" w:type="dxa"/>
            <w:shd w:val="solid" w:color="FFFFFF" w:fill="auto"/>
          </w:tcPr>
          <w:p w:rsidR="00165058" w:rsidRDefault="00165058" w:rsidP="0083035E">
            <w:pPr>
              <w:pStyle w:val="TAC"/>
            </w:pPr>
          </w:p>
        </w:tc>
        <w:tc>
          <w:tcPr>
            <w:tcW w:w="283" w:type="dxa"/>
            <w:shd w:val="solid" w:color="FFFFFF" w:fill="auto"/>
          </w:tcPr>
          <w:p w:rsidR="00165058" w:rsidRDefault="00165058" w:rsidP="0083035E">
            <w:pPr>
              <w:pStyle w:val="TAC"/>
              <w:tabs>
                <w:tab w:val="left" w:pos="570"/>
              </w:tabs>
              <w:jc w:val="both"/>
              <w:rPr>
                <w:noProof/>
                <w:lang w:eastAsia="zh-CN"/>
              </w:rPr>
            </w:pPr>
          </w:p>
        </w:tc>
        <w:tc>
          <w:tcPr>
            <w:tcW w:w="4536" w:type="dxa"/>
            <w:shd w:val="solid" w:color="FFFFFF" w:fill="auto"/>
          </w:tcPr>
          <w:p w:rsidR="00165058" w:rsidRDefault="00165058" w:rsidP="0083035E">
            <w:pPr>
              <w:pStyle w:val="TAC"/>
              <w:jc w:val="left"/>
            </w:pPr>
            <w:r>
              <w:t>Transferred to 3GPP CN1</w:t>
            </w:r>
          </w:p>
        </w:tc>
        <w:tc>
          <w:tcPr>
            <w:tcW w:w="1134" w:type="dxa"/>
            <w:shd w:val="solid" w:color="FFFFFF" w:fill="auto"/>
          </w:tcPr>
          <w:p w:rsidR="00165058" w:rsidRDefault="00165058" w:rsidP="0083035E">
            <w:pPr>
              <w:pStyle w:val="TAC"/>
            </w:pPr>
          </w:p>
        </w:tc>
      </w:tr>
      <w:tr w:rsidR="00165058" w:rsidRPr="004D3578" w:rsidTr="00D70343">
        <w:tc>
          <w:tcPr>
            <w:tcW w:w="851" w:type="dxa"/>
            <w:shd w:val="solid" w:color="FFFFFF" w:fill="auto"/>
          </w:tcPr>
          <w:p w:rsidR="00165058" w:rsidRDefault="00165058" w:rsidP="0083035E">
            <w:pPr>
              <w:pStyle w:val="TAC"/>
            </w:pPr>
            <w:r>
              <w:t>CN#03</w:t>
            </w:r>
          </w:p>
        </w:tc>
        <w:tc>
          <w:tcPr>
            <w:tcW w:w="709" w:type="dxa"/>
            <w:gridSpan w:val="2"/>
            <w:shd w:val="solid" w:color="FFFFFF" w:fill="auto"/>
          </w:tcPr>
          <w:p w:rsidR="00165058" w:rsidRDefault="00165058" w:rsidP="0083035E">
            <w:pPr>
              <w:pStyle w:val="TAC"/>
            </w:pPr>
            <w:r>
              <w:t>23.003</w:t>
            </w:r>
          </w:p>
        </w:tc>
        <w:tc>
          <w:tcPr>
            <w:tcW w:w="1083" w:type="dxa"/>
            <w:shd w:val="solid" w:color="FFFFFF" w:fill="auto"/>
          </w:tcPr>
          <w:p w:rsidR="00165058" w:rsidRDefault="00165058" w:rsidP="0083035E">
            <w:pPr>
              <w:pStyle w:val="TAC"/>
              <w:tabs>
                <w:tab w:val="left" w:pos="570"/>
              </w:tabs>
              <w:jc w:val="both"/>
              <w:rPr>
                <w:noProof/>
                <w:lang w:eastAsia="zh-CN"/>
              </w:rPr>
            </w:pPr>
          </w:p>
        </w:tc>
        <w:tc>
          <w:tcPr>
            <w:tcW w:w="618" w:type="dxa"/>
            <w:shd w:val="solid" w:color="FFFFFF" w:fill="auto"/>
          </w:tcPr>
          <w:p w:rsidR="00165058" w:rsidRDefault="00165058" w:rsidP="0083035E">
            <w:pPr>
              <w:pStyle w:val="TAC"/>
            </w:pPr>
          </w:p>
        </w:tc>
        <w:tc>
          <w:tcPr>
            <w:tcW w:w="283" w:type="dxa"/>
            <w:shd w:val="solid" w:color="FFFFFF" w:fill="auto"/>
          </w:tcPr>
          <w:p w:rsidR="00165058" w:rsidRDefault="00165058" w:rsidP="0083035E">
            <w:pPr>
              <w:pStyle w:val="TAC"/>
              <w:tabs>
                <w:tab w:val="left" w:pos="570"/>
              </w:tabs>
              <w:jc w:val="both"/>
              <w:rPr>
                <w:noProof/>
                <w:lang w:eastAsia="zh-CN"/>
              </w:rPr>
            </w:pPr>
          </w:p>
        </w:tc>
        <w:tc>
          <w:tcPr>
            <w:tcW w:w="4536" w:type="dxa"/>
            <w:shd w:val="solid" w:color="FFFFFF" w:fill="auto"/>
          </w:tcPr>
          <w:p w:rsidR="00165058" w:rsidRDefault="00165058" w:rsidP="0083035E">
            <w:pPr>
              <w:pStyle w:val="TAC"/>
              <w:jc w:val="left"/>
            </w:pPr>
            <w:r>
              <w:t>Approved at CN#03</w:t>
            </w:r>
          </w:p>
        </w:tc>
        <w:tc>
          <w:tcPr>
            <w:tcW w:w="1134" w:type="dxa"/>
            <w:shd w:val="solid" w:color="FFFFFF" w:fill="auto"/>
          </w:tcPr>
          <w:p w:rsidR="00165058" w:rsidRDefault="00165058" w:rsidP="0083035E">
            <w:pPr>
              <w:pStyle w:val="TAC"/>
            </w:pPr>
            <w:r>
              <w:t>3.0.0</w:t>
            </w:r>
          </w:p>
        </w:tc>
      </w:tr>
      <w:tr w:rsidR="00165058" w:rsidRPr="004D3578" w:rsidTr="00D70343">
        <w:tc>
          <w:tcPr>
            <w:tcW w:w="851" w:type="dxa"/>
            <w:shd w:val="solid" w:color="FFFFFF" w:fill="auto"/>
          </w:tcPr>
          <w:p w:rsidR="00165058" w:rsidRDefault="00165058" w:rsidP="0083035E">
            <w:pPr>
              <w:pStyle w:val="TAC"/>
            </w:pPr>
            <w:r>
              <w:t>CN#04</w:t>
            </w:r>
          </w:p>
        </w:tc>
        <w:tc>
          <w:tcPr>
            <w:tcW w:w="709" w:type="dxa"/>
            <w:gridSpan w:val="2"/>
            <w:shd w:val="solid" w:color="FFFFFF" w:fill="auto"/>
          </w:tcPr>
          <w:p w:rsidR="00165058" w:rsidRDefault="00165058" w:rsidP="0083035E">
            <w:pPr>
              <w:pStyle w:val="TAC"/>
            </w:pPr>
            <w:r>
              <w:t>23.003</w:t>
            </w:r>
          </w:p>
        </w:tc>
        <w:tc>
          <w:tcPr>
            <w:tcW w:w="1083" w:type="dxa"/>
            <w:shd w:val="solid" w:color="FFFFFF" w:fill="auto"/>
          </w:tcPr>
          <w:p w:rsidR="00165058" w:rsidRDefault="00165058" w:rsidP="0083035E">
            <w:pPr>
              <w:pStyle w:val="TAC"/>
              <w:tabs>
                <w:tab w:val="left" w:pos="570"/>
              </w:tabs>
              <w:jc w:val="both"/>
              <w:rPr>
                <w:noProof/>
                <w:lang w:eastAsia="zh-CN"/>
              </w:rPr>
            </w:pPr>
          </w:p>
        </w:tc>
        <w:tc>
          <w:tcPr>
            <w:tcW w:w="618" w:type="dxa"/>
            <w:shd w:val="solid" w:color="FFFFFF" w:fill="auto"/>
          </w:tcPr>
          <w:p w:rsidR="00165058" w:rsidRDefault="00165058" w:rsidP="0083035E">
            <w:pPr>
              <w:pStyle w:val="TAC"/>
            </w:pPr>
            <w:r>
              <w:t>001</w:t>
            </w:r>
          </w:p>
        </w:tc>
        <w:tc>
          <w:tcPr>
            <w:tcW w:w="283" w:type="dxa"/>
            <w:shd w:val="solid" w:color="FFFFFF" w:fill="auto"/>
          </w:tcPr>
          <w:p w:rsidR="00165058" w:rsidRDefault="00165058" w:rsidP="0083035E">
            <w:pPr>
              <w:pStyle w:val="TAC"/>
              <w:tabs>
                <w:tab w:val="left" w:pos="570"/>
              </w:tabs>
              <w:jc w:val="both"/>
              <w:rPr>
                <w:noProof/>
                <w:lang w:eastAsia="zh-CN"/>
              </w:rPr>
            </w:pPr>
          </w:p>
        </w:tc>
        <w:tc>
          <w:tcPr>
            <w:tcW w:w="4536" w:type="dxa"/>
            <w:shd w:val="solid" w:color="FFFFFF" w:fill="auto"/>
          </w:tcPr>
          <w:p w:rsidR="00165058" w:rsidRDefault="00165058" w:rsidP="0083035E">
            <w:pPr>
              <w:pStyle w:val="TAC"/>
              <w:jc w:val="left"/>
            </w:pPr>
            <w:r>
              <w:t>Definition of escape PLMN code</w:t>
            </w:r>
          </w:p>
        </w:tc>
        <w:tc>
          <w:tcPr>
            <w:tcW w:w="1134" w:type="dxa"/>
            <w:shd w:val="solid" w:color="FFFFFF" w:fill="auto"/>
          </w:tcPr>
          <w:p w:rsidR="00165058" w:rsidRDefault="00165058" w:rsidP="0083035E">
            <w:pPr>
              <w:pStyle w:val="TAC"/>
            </w:pPr>
            <w:r>
              <w:t>3.1.0</w:t>
            </w:r>
          </w:p>
        </w:tc>
      </w:tr>
      <w:tr w:rsidR="00165058" w:rsidRPr="004D3578" w:rsidTr="00D70343">
        <w:tc>
          <w:tcPr>
            <w:tcW w:w="851" w:type="dxa"/>
            <w:shd w:val="solid" w:color="FFFFFF" w:fill="auto"/>
          </w:tcPr>
          <w:p w:rsidR="00165058" w:rsidRDefault="00165058" w:rsidP="0083035E">
            <w:pPr>
              <w:pStyle w:val="TAC"/>
            </w:pPr>
            <w:r>
              <w:t>CN#04</w:t>
            </w:r>
          </w:p>
        </w:tc>
        <w:tc>
          <w:tcPr>
            <w:tcW w:w="709" w:type="dxa"/>
            <w:gridSpan w:val="2"/>
            <w:shd w:val="solid" w:color="FFFFFF" w:fill="auto"/>
          </w:tcPr>
          <w:p w:rsidR="00165058" w:rsidRDefault="00165058" w:rsidP="0083035E">
            <w:pPr>
              <w:pStyle w:val="TAC"/>
            </w:pPr>
            <w:r>
              <w:t>23.003</w:t>
            </w:r>
          </w:p>
        </w:tc>
        <w:tc>
          <w:tcPr>
            <w:tcW w:w="1083" w:type="dxa"/>
            <w:shd w:val="solid" w:color="FFFFFF" w:fill="auto"/>
          </w:tcPr>
          <w:p w:rsidR="00165058" w:rsidRDefault="00165058" w:rsidP="0083035E">
            <w:pPr>
              <w:pStyle w:val="TAC"/>
              <w:tabs>
                <w:tab w:val="left" w:pos="570"/>
              </w:tabs>
              <w:jc w:val="both"/>
              <w:rPr>
                <w:noProof/>
                <w:lang w:eastAsia="zh-CN"/>
              </w:rPr>
            </w:pPr>
          </w:p>
        </w:tc>
        <w:tc>
          <w:tcPr>
            <w:tcW w:w="618" w:type="dxa"/>
            <w:shd w:val="solid" w:color="FFFFFF" w:fill="auto"/>
          </w:tcPr>
          <w:p w:rsidR="00165058" w:rsidRDefault="00165058" w:rsidP="0083035E">
            <w:pPr>
              <w:pStyle w:val="TAC"/>
            </w:pPr>
            <w:r>
              <w:t>002r1</w:t>
            </w:r>
          </w:p>
        </w:tc>
        <w:tc>
          <w:tcPr>
            <w:tcW w:w="283" w:type="dxa"/>
            <w:shd w:val="solid" w:color="FFFFFF" w:fill="auto"/>
          </w:tcPr>
          <w:p w:rsidR="00165058" w:rsidRDefault="00165058" w:rsidP="0083035E">
            <w:pPr>
              <w:pStyle w:val="TAC"/>
              <w:tabs>
                <w:tab w:val="left" w:pos="570"/>
              </w:tabs>
              <w:jc w:val="both"/>
              <w:rPr>
                <w:noProof/>
                <w:lang w:eastAsia="zh-CN"/>
              </w:rPr>
            </w:pPr>
          </w:p>
        </w:tc>
        <w:tc>
          <w:tcPr>
            <w:tcW w:w="4536" w:type="dxa"/>
            <w:shd w:val="solid" w:color="FFFFFF" w:fill="auto"/>
          </w:tcPr>
          <w:p w:rsidR="00165058" w:rsidRDefault="00165058" w:rsidP="0083035E">
            <w:pPr>
              <w:pStyle w:val="TAC"/>
              <w:jc w:val="left"/>
            </w:pPr>
            <w:r>
              <w:rPr>
                <w:snapToGrid w:val="0"/>
                <w:color w:val="000000"/>
                <w:lang w:val="en-AU"/>
              </w:rPr>
              <w:t>SSN reallocation for CAP, gsmSCF, SIWF, GGSN, SGSN,</w:t>
            </w:r>
          </w:p>
        </w:tc>
        <w:tc>
          <w:tcPr>
            <w:tcW w:w="1134" w:type="dxa"/>
            <w:shd w:val="solid" w:color="FFFFFF" w:fill="auto"/>
          </w:tcPr>
          <w:p w:rsidR="00165058" w:rsidRDefault="00165058" w:rsidP="0083035E">
            <w:pPr>
              <w:pStyle w:val="TAC"/>
            </w:pPr>
            <w:r>
              <w:t>3.1.0</w:t>
            </w:r>
          </w:p>
        </w:tc>
      </w:tr>
      <w:tr w:rsidR="00165058" w:rsidRPr="004D3578" w:rsidTr="00D70343">
        <w:tc>
          <w:tcPr>
            <w:tcW w:w="851" w:type="dxa"/>
            <w:shd w:val="solid" w:color="FFFFFF" w:fill="auto"/>
          </w:tcPr>
          <w:p w:rsidR="00165058" w:rsidRDefault="00165058" w:rsidP="0083035E">
            <w:pPr>
              <w:pStyle w:val="TAC"/>
            </w:pPr>
            <w:r>
              <w:t>CN#04</w:t>
            </w:r>
          </w:p>
        </w:tc>
        <w:tc>
          <w:tcPr>
            <w:tcW w:w="709" w:type="dxa"/>
            <w:gridSpan w:val="2"/>
            <w:shd w:val="solid" w:color="FFFFFF" w:fill="auto"/>
          </w:tcPr>
          <w:p w:rsidR="00165058" w:rsidRDefault="00165058" w:rsidP="0083035E">
            <w:pPr>
              <w:pStyle w:val="TAC"/>
            </w:pPr>
            <w:r>
              <w:t>23.003</w:t>
            </w:r>
          </w:p>
        </w:tc>
        <w:tc>
          <w:tcPr>
            <w:tcW w:w="1083" w:type="dxa"/>
            <w:shd w:val="solid" w:color="FFFFFF" w:fill="auto"/>
          </w:tcPr>
          <w:p w:rsidR="00165058" w:rsidRDefault="00165058" w:rsidP="0083035E">
            <w:pPr>
              <w:pStyle w:val="TAC"/>
              <w:tabs>
                <w:tab w:val="left" w:pos="570"/>
              </w:tabs>
              <w:jc w:val="both"/>
              <w:rPr>
                <w:noProof/>
                <w:lang w:eastAsia="zh-CN"/>
              </w:rPr>
            </w:pPr>
          </w:p>
        </w:tc>
        <w:tc>
          <w:tcPr>
            <w:tcW w:w="618" w:type="dxa"/>
            <w:shd w:val="solid" w:color="FFFFFF" w:fill="auto"/>
          </w:tcPr>
          <w:p w:rsidR="00165058" w:rsidRDefault="00165058" w:rsidP="0083035E">
            <w:pPr>
              <w:pStyle w:val="TAC"/>
            </w:pPr>
            <w:r>
              <w:t>003</w:t>
            </w:r>
          </w:p>
        </w:tc>
        <w:tc>
          <w:tcPr>
            <w:tcW w:w="283" w:type="dxa"/>
            <w:shd w:val="solid" w:color="FFFFFF" w:fill="auto"/>
          </w:tcPr>
          <w:p w:rsidR="00165058" w:rsidRDefault="00165058" w:rsidP="0083035E">
            <w:pPr>
              <w:pStyle w:val="TAC"/>
              <w:tabs>
                <w:tab w:val="left" w:pos="570"/>
              </w:tabs>
              <w:jc w:val="both"/>
              <w:rPr>
                <w:noProof/>
                <w:lang w:eastAsia="zh-CN"/>
              </w:rPr>
            </w:pPr>
          </w:p>
        </w:tc>
        <w:tc>
          <w:tcPr>
            <w:tcW w:w="4536" w:type="dxa"/>
            <w:shd w:val="solid" w:color="FFFFFF" w:fill="auto"/>
          </w:tcPr>
          <w:p w:rsidR="00165058" w:rsidRDefault="00165058" w:rsidP="0083035E">
            <w:pPr>
              <w:pStyle w:val="TAC"/>
              <w:jc w:val="left"/>
            </w:pPr>
            <w:r>
              <w:rPr>
                <w:snapToGrid w:val="0"/>
                <w:color w:val="000000"/>
                <w:lang w:val="en-AU"/>
              </w:rPr>
              <w:t>Correction of VGC/VBC reference</w:t>
            </w:r>
            <w:r>
              <w:t xml:space="preserve"> </w:t>
            </w:r>
          </w:p>
        </w:tc>
        <w:tc>
          <w:tcPr>
            <w:tcW w:w="1134" w:type="dxa"/>
            <w:shd w:val="solid" w:color="FFFFFF" w:fill="auto"/>
          </w:tcPr>
          <w:p w:rsidR="00165058" w:rsidRDefault="00165058" w:rsidP="0083035E">
            <w:pPr>
              <w:pStyle w:val="TAC"/>
            </w:pPr>
            <w:r>
              <w:t>3.1.0</w:t>
            </w:r>
          </w:p>
        </w:tc>
      </w:tr>
      <w:tr w:rsidR="00165058" w:rsidRPr="004D3578" w:rsidTr="00D70343">
        <w:tc>
          <w:tcPr>
            <w:tcW w:w="851" w:type="dxa"/>
            <w:shd w:val="solid" w:color="FFFFFF" w:fill="auto"/>
          </w:tcPr>
          <w:p w:rsidR="00165058" w:rsidRDefault="00165058" w:rsidP="0083035E">
            <w:pPr>
              <w:pStyle w:val="TAC"/>
            </w:pPr>
            <w:r>
              <w:t>CN#04</w:t>
            </w:r>
          </w:p>
        </w:tc>
        <w:tc>
          <w:tcPr>
            <w:tcW w:w="709" w:type="dxa"/>
            <w:gridSpan w:val="2"/>
            <w:shd w:val="solid" w:color="FFFFFF" w:fill="auto"/>
          </w:tcPr>
          <w:p w:rsidR="00165058" w:rsidRDefault="00165058" w:rsidP="0083035E">
            <w:pPr>
              <w:pStyle w:val="TAC"/>
            </w:pPr>
            <w:r>
              <w:t>23.003</w:t>
            </w:r>
          </w:p>
        </w:tc>
        <w:tc>
          <w:tcPr>
            <w:tcW w:w="1083" w:type="dxa"/>
            <w:shd w:val="solid" w:color="FFFFFF" w:fill="auto"/>
          </w:tcPr>
          <w:p w:rsidR="00165058" w:rsidRDefault="00165058" w:rsidP="0083035E">
            <w:pPr>
              <w:pStyle w:val="TAC"/>
              <w:tabs>
                <w:tab w:val="left" w:pos="570"/>
              </w:tabs>
              <w:jc w:val="both"/>
              <w:rPr>
                <w:noProof/>
                <w:lang w:eastAsia="zh-CN"/>
              </w:rPr>
            </w:pPr>
          </w:p>
        </w:tc>
        <w:tc>
          <w:tcPr>
            <w:tcW w:w="618" w:type="dxa"/>
            <w:shd w:val="solid" w:color="FFFFFF" w:fill="auto"/>
          </w:tcPr>
          <w:p w:rsidR="00165058" w:rsidRDefault="00165058" w:rsidP="0083035E">
            <w:pPr>
              <w:pStyle w:val="TAC"/>
            </w:pPr>
            <w:r>
              <w:t>004</w:t>
            </w:r>
          </w:p>
        </w:tc>
        <w:tc>
          <w:tcPr>
            <w:tcW w:w="283" w:type="dxa"/>
            <w:shd w:val="solid" w:color="FFFFFF" w:fill="auto"/>
          </w:tcPr>
          <w:p w:rsidR="00165058" w:rsidRDefault="00165058" w:rsidP="0083035E">
            <w:pPr>
              <w:pStyle w:val="TAC"/>
              <w:tabs>
                <w:tab w:val="left" w:pos="570"/>
              </w:tabs>
              <w:jc w:val="both"/>
              <w:rPr>
                <w:noProof/>
                <w:lang w:eastAsia="zh-CN"/>
              </w:rPr>
            </w:pPr>
          </w:p>
        </w:tc>
        <w:tc>
          <w:tcPr>
            <w:tcW w:w="4536" w:type="dxa"/>
            <w:shd w:val="solid" w:color="FFFFFF" w:fill="auto"/>
          </w:tcPr>
          <w:p w:rsidR="00165058" w:rsidRDefault="00165058" w:rsidP="0083035E">
            <w:pPr>
              <w:pStyle w:val="TAC"/>
              <w:jc w:val="left"/>
            </w:pPr>
            <w:r>
              <w:rPr>
                <w:snapToGrid w:val="0"/>
                <w:color w:val="000000"/>
                <w:lang w:val="en-AU"/>
              </w:rPr>
              <w:t>Harmonisation of the MNC-length; correction of CR A019r1</w:t>
            </w:r>
          </w:p>
        </w:tc>
        <w:tc>
          <w:tcPr>
            <w:tcW w:w="1134" w:type="dxa"/>
            <w:shd w:val="solid" w:color="FFFFFF" w:fill="auto"/>
          </w:tcPr>
          <w:p w:rsidR="00165058" w:rsidRDefault="00165058" w:rsidP="0083035E">
            <w:pPr>
              <w:pStyle w:val="TAC"/>
            </w:pPr>
            <w:r>
              <w:t>3.1.0</w:t>
            </w:r>
          </w:p>
        </w:tc>
      </w:tr>
      <w:tr w:rsidR="00165058" w:rsidRPr="004D3578" w:rsidTr="00D70343">
        <w:tc>
          <w:tcPr>
            <w:tcW w:w="851" w:type="dxa"/>
            <w:shd w:val="solid" w:color="FFFFFF" w:fill="auto"/>
          </w:tcPr>
          <w:p w:rsidR="00165058" w:rsidRDefault="00165058" w:rsidP="0083035E">
            <w:pPr>
              <w:pStyle w:val="TAC"/>
            </w:pPr>
            <w:r>
              <w:t>CN#04</w:t>
            </w:r>
          </w:p>
        </w:tc>
        <w:tc>
          <w:tcPr>
            <w:tcW w:w="709" w:type="dxa"/>
            <w:gridSpan w:val="2"/>
            <w:shd w:val="solid" w:color="FFFFFF" w:fill="auto"/>
          </w:tcPr>
          <w:p w:rsidR="00165058" w:rsidRDefault="00165058" w:rsidP="0083035E">
            <w:pPr>
              <w:pStyle w:val="TAC"/>
            </w:pPr>
            <w:r>
              <w:t>23.003</w:t>
            </w:r>
          </w:p>
        </w:tc>
        <w:tc>
          <w:tcPr>
            <w:tcW w:w="1083" w:type="dxa"/>
            <w:shd w:val="solid" w:color="FFFFFF" w:fill="auto"/>
          </w:tcPr>
          <w:p w:rsidR="00165058" w:rsidRDefault="00165058" w:rsidP="0083035E">
            <w:pPr>
              <w:pStyle w:val="TAC"/>
              <w:tabs>
                <w:tab w:val="left" w:pos="570"/>
              </w:tabs>
              <w:jc w:val="both"/>
              <w:rPr>
                <w:noProof/>
                <w:lang w:eastAsia="zh-CN"/>
              </w:rPr>
            </w:pPr>
          </w:p>
        </w:tc>
        <w:tc>
          <w:tcPr>
            <w:tcW w:w="618" w:type="dxa"/>
            <w:shd w:val="solid" w:color="FFFFFF" w:fill="auto"/>
          </w:tcPr>
          <w:p w:rsidR="00165058" w:rsidRDefault="00165058" w:rsidP="0083035E">
            <w:pPr>
              <w:pStyle w:val="TAC"/>
            </w:pPr>
            <w:r>
              <w:t>005</w:t>
            </w:r>
          </w:p>
        </w:tc>
        <w:tc>
          <w:tcPr>
            <w:tcW w:w="283" w:type="dxa"/>
            <w:shd w:val="solid" w:color="FFFFFF" w:fill="auto"/>
          </w:tcPr>
          <w:p w:rsidR="00165058" w:rsidRDefault="00165058" w:rsidP="0083035E">
            <w:pPr>
              <w:pStyle w:val="TAC"/>
              <w:tabs>
                <w:tab w:val="left" w:pos="570"/>
              </w:tabs>
              <w:jc w:val="both"/>
              <w:rPr>
                <w:noProof/>
                <w:lang w:eastAsia="zh-CN"/>
              </w:rPr>
            </w:pPr>
          </w:p>
        </w:tc>
        <w:tc>
          <w:tcPr>
            <w:tcW w:w="4536" w:type="dxa"/>
            <w:shd w:val="solid" w:color="FFFFFF" w:fill="auto"/>
          </w:tcPr>
          <w:p w:rsidR="00165058" w:rsidRDefault="00165058" w:rsidP="0083035E">
            <w:pPr>
              <w:pStyle w:val="TAC"/>
              <w:jc w:val="left"/>
            </w:pPr>
            <w:r>
              <w:rPr>
                <w:snapToGrid w:val="0"/>
                <w:color w:val="000000"/>
                <w:lang w:val="en-AU"/>
              </w:rPr>
              <w:t>Correction to the MNC length</w:t>
            </w:r>
            <w:r>
              <w:t xml:space="preserve"> </w:t>
            </w:r>
          </w:p>
        </w:tc>
        <w:tc>
          <w:tcPr>
            <w:tcW w:w="1134" w:type="dxa"/>
            <w:shd w:val="solid" w:color="FFFFFF" w:fill="auto"/>
          </w:tcPr>
          <w:p w:rsidR="00165058" w:rsidRDefault="00165058" w:rsidP="0083035E">
            <w:pPr>
              <w:pStyle w:val="TAC"/>
            </w:pPr>
            <w:r>
              <w:t>3.1.0</w:t>
            </w:r>
          </w:p>
        </w:tc>
      </w:tr>
      <w:tr w:rsidR="00165058" w:rsidRPr="004D3578" w:rsidTr="00D70343">
        <w:tc>
          <w:tcPr>
            <w:tcW w:w="851" w:type="dxa"/>
            <w:shd w:val="solid" w:color="FFFFFF" w:fill="auto"/>
          </w:tcPr>
          <w:p w:rsidR="00165058" w:rsidRDefault="00165058" w:rsidP="0083035E">
            <w:pPr>
              <w:pStyle w:val="TAC"/>
            </w:pPr>
            <w:r>
              <w:t>CN#05</w:t>
            </w:r>
          </w:p>
        </w:tc>
        <w:tc>
          <w:tcPr>
            <w:tcW w:w="709" w:type="dxa"/>
            <w:gridSpan w:val="2"/>
            <w:shd w:val="solid" w:color="FFFFFF" w:fill="auto"/>
          </w:tcPr>
          <w:p w:rsidR="00165058" w:rsidRDefault="00165058" w:rsidP="0083035E">
            <w:pPr>
              <w:pStyle w:val="TAC"/>
            </w:pPr>
            <w:r>
              <w:t>23.003</w:t>
            </w:r>
          </w:p>
        </w:tc>
        <w:tc>
          <w:tcPr>
            <w:tcW w:w="1083" w:type="dxa"/>
            <w:shd w:val="solid" w:color="FFFFFF" w:fill="auto"/>
          </w:tcPr>
          <w:p w:rsidR="00165058" w:rsidRDefault="00165058" w:rsidP="0083035E">
            <w:pPr>
              <w:pStyle w:val="TAC"/>
              <w:tabs>
                <w:tab w:val="left" w:pos="570"/>
              </w:tabs>
              <w:jc w:val="both"/>
              <w:rPr>
                <w:noProof/>
                <w:lang w:eastAsia="zh-CN"/>
              </w:rPr>
            </w:pPr>
          </w:p>
        </w:tc>
        <w:tc>
          <w:tcPr>
            <w:tcW w:w="618" w:type="dxa"/>
            <w:shd w:val="solid" w:color="FFFFFF" w:fill="auto"/>
          </w:tcPr>
          <w:p w:rsidR="00165058" w:rsidRDefault="00165058" w:rsidP="0083035E">
            <w:pPr>
              <w:pStyle w:val="TAC"/>
            </w:pPr>
            <w:r>
              <w:t>007r1</w:t>
            </w:r>
          </w:p>
        </w:tc>
        <w:tc>
          <w:tcPr>
            <w:tcW w:w="283" w:type="dxa"/>
            <w:shd w:val="solid" w:color="FFFFFF" w:fill="auto"/>
          </w:tcPr>
          <w:p w:rsidR="00165058" w:rsidRDefault="00165058" w:rsidP="0083035E">
            <w:pPr>
              <w:pStyle w:val="TAC"/>
              <w:tabs>
                <w:tab w:val="left" w:pos="570"/>
              </w:tabs>
              <w:jc w:val="both"/>
              <w:rPr>
                <w:noProof/>
                <w:lang w:eastAsia="zh-CN"/>
              </w:rPr>
            </w:pPr>
          </w:p>
        </w:tc>
        <w:tc>
          <w:tcPr>
            <w:tcW w:w="4536" w:type="dxa"/>
            <w:shd w:val="solid" w:color="FFFFFF" w:fill="auto"/>
          </w:tcPr>
          <w:p w:rsidR="00165058" w:rsidRDefault="00165058" w:rsidP="0083035E">
            <w:pPr>
              <w:pStyle w:val="TAC"/>
              <w:jc w:val="left"/>
              <w:rPr>
                <w:snapToGrid w:val="0"/>
                <w:color w:val="000000"/>
                <w:lang w:val="en-AU"/>
              </w:rPr>
            </w:pPr>
            <w:r>
              <w:t>ASCII coding of &lt;MNC&gt; and &lt;MCC&gt; in APN OI</w:t>
            </w:r>
          </w:p>
        </w:tc>
        <w:tc>
          <w:tcPr>
            <w:tcW w:w="1134" w:type="dxa"/>
            <w:shd w:val="solid" w:color="FFFFFF" w:fill="auto"/>
          </w:tcPr>
          <w:p w:rsidR="00165058" w:rsidRDefault="00165058" w:rsidP="0083035E">
            <w:pPr>
              <w:pStyle w:val="TAC"/>
            </w:pPr>
            <w:r>
              <w:t>3.2.0</w:t>
            </w:r>
          </w:p>
        </w:tc>
      </w:tr>
      <w:tr w:rsidR="00165058" w:rsidRPr="004D3578" w:rsidTr="00D70343">
        <w:tc>
          <w:tcPr>
            <w:tcW w:w="851" w:type="dxa"/>
            <w:shd w:val="solid" w:color="FFFFFF" w:fill="auto"/>
          </w:tcPr>
          <w:p w:rsidR="00165058" w:rsidRDefault="00165058" w:rsidP="0083035E">
            <w:pPr>
              <w:pStyle w:val="TAC"/>
            </w:pPr>
            <w:r>
              <w:t>CN#05</w:t>
            </w:r>
          </w:p>
        </w:tc>
        <w:tc>
          <w:tcPr>
            <w:tcW w:w="709" w:type="dxa"/>
            <w:gridSpan w:val="2"/>
            <w:shd w:val="solid" w:color="FFFFFF" w:fill="auto"/>
          </w:tcPr>
          <w:p w:rsidR="00165058" w:rsidRDefault="00165058" w:rsidP="0083035E">
            <w:pPr>
              <w:pStyle w:val="TAC"/>
            </w:pPr>
            <w:r>
              <w:t>23.003</w:t>
            </w:r>
          </w:p>
        </w:tc>
        <w:tc>
          <w:tcPr>
            <w:tcW w:w="1083" w:type="dxa"/>
            <w:shd w:val="solid" w:color="FFFFFF" w:fill="auto"/>
          </w:tcPr>
          <w:p w:rsidR="00165058" w:rsidRDefault="00165058" w:rsidP="0083035E">
            <w:pPr>
              <w:pStyle w:val="TAC"/>
              <w:tabs>
                <w:tab w:val="left" w:pos="570"/>
              </w:tabs>
              <w:jc w:val="both"/>
              <w:rPr>
                <w:noProof/>
                <w:lang w:eastAsia="zh-CN"/>
              </w:rPr>
            </w:pPr>
          </w:p>
        </w:tc>
        <w:tc>
          <w:tcPr>
            <w:tcW w:w="618" w:type="dxa"/>
            <w:shd w:val="solid" w:color="FFFFFF" w:fill="auto"/>
          </w:tcPr>
          <w:p w:rsidR="00165058" w:rsidRDefault="00165058" w:rsidP="0083035E">
            <w:pPr>
              <w:pStyle w:val="TAC"/>
            </w:pPr>
            <w:r>
              <w:t>008</w:t>
            </w:r>
          </w:p>
        </w:tc>
        <w:tc>
          <w:tcPr>
            <w:tcW w:w="283" w:type="dxa"/>
            <w:shd w:val="solid" w:color="FFFFFF" w:fill="auto"/>
          </w:tcPr>
          <w:p w:rsidR="00165058" w:rsidRDefault="00165058" w:rsidP="0083035E">
            <w:pPr>
              <w:pStyle w:val="TAC"/>
              <w:tabs>
                <w:tab w:val="left" w:pos="570"/>
              </w:tabs>
              <w:jc w:val="both"/>
              <w:rPr>
                <w:noProof/>
                <w:lang w:eastAsia="zh-CN"/>
              </w:rPr>
            </w:pPr>
          </w:p>
        </w:tc>
        <w:tc>
          <w:tcPr>
            <w:tcW w:w="4536" w:type="dxa"/>
            <w:shd w:val="solid" w:color="FFFFFF" w:fill="auto"/>
          </w:tcPr>
          <w:p w:rsidR="00165058" w:rsidRDefault="00165058" w:rsidP="0083035E">
            <w:pPr>
              <w:pStyle w:val="TAC"/>
              <w:jc w:val="left"/>
            </w:pPr>
            <w:r>
              <w:rPr>
                <w:rFonts w:hint="eastAsia"/>
              </w:rPr>
              <w:t xml:space="preserve">New SSN allocation for </w:t>
            </w:r>
            <w:r>
              <w:t xml:space="preserve">RANAP </w:t>
            </w:r>
            <w:r>
              <w:rPr>
                <w:rFonts w:hint="eastAsia"/>
              </w:rPr>
              <w:t xml:space="preserve">and </w:t>
            </w:r>
            <w:r>
              <w:t>RNSAP</w:t>
            </w:r>
          </w:p>
        </w:tc>
        <w:tc>
          <w:tcPr>
            <w:tcW w:w="1134" w:type="dxa"/>
            <w:shd w:val="solid" w:color="FFFFFF" w:fill="auto"/>
          </w:tcPr>
          <w:p w:rsidR="00165058" w:rsidRDefault="00165058" w:rsidP="0083035E">
            <w:pPr>
              <w:pStyle w:val="TAC"/>
            </w:pPr>
            <w:r>
              <w:t>3.2.0</w:t>
            </w:r>
          </w:p>
        </w:tc>
      </w:tr>
      <w:tr w:rsidR="00165058" w:rsidRPr="004D3578" w:rsidTr="00D70343">
        <w:tc>
          <w:tcPr>
            <w:tcW w:w="851" w:type="dxa"/>
            <w:shd w:val="solid" w:color="FFFFFF" w:fill="auto"/>
          </w:tcPr>
          <w:p w:rsidR="00165058" w:rsidRDefault="00165058" w:rsidP="0083035E">
            <w:pPr>
              <w:pStyle w:val="TAC"/>
            </w:pPr>
            <w:r>
              <w:t>CN#06</w:t>
            </w:r>
          </w:p>
        </w:tc>
        <w:tc>
          <w:tcPr>
            <w:tcW w:w="709" w:type="dxa"/>
            <w:gridSpan w:val="2"/>
            <w:shd w:val="solid" w:color="FFFFFF" w:fill="auto"/>
          </w:tcPr>
          <w:p w:rsidR="00165058" w:rsidRDefault="00165058" w:rsidP="0083035E">
            <w:pPr>
              <w:pStyle w:val="TAC"/>
            </w:pPr>
            <w:r>
              <w:t>23.003</w:t>
            </w:r>
          </w:p>
        </w:tc>
        <w:tc>
          <w:tcPr>
            <w:tcW w:w="1083" w:type="dxa"/>
            <w:shd w:val="solid" w:color="FFFFFF" w:fill="auto"/>
          </w:tcPr>
          <w:p w:rsidR="00165058" w:rsidRDefault="00165058" w:rsidP="0083035E">
            <w:pPr>
              <w:pStyle w:val="TAC"/>
              <w:tabs>
                <w:tab w:val="left" w:pos="570"/>
              </w:tabs>
              <w:jc w:val="both"/>
              <w:rPr>
                <w:noProof/>
                <w:lang w:eastAsia="zh-CN"/>
              </w:rPr>
            </w:pPr>
          </w:p>
        </w:tc>
        <w:tc>
          <w:tcPr>
            <w:tcW w:w="618" w:type="dxa"/>
            <w:shd w:val="solid" w:color="FFFFFF" w:fill="auto"/>
          </w:tcPr>
          <w:p w:rsidR="00165058" w:rsidRDefault="00165058" w:rsidP="0083035E">
            <w:pPr>
              <w:pStyle w:val="TAC"/>
            </w:pPr>
            <w:r>
              <w:t>011</w:t>
            </w:r>
          </w:p>
        </w:tc>
        <w:tc>
          <w:tcPr>
            <w:tcW w:w="283" w:type="dxa"/>
            <w:shd w:val="solid" w:color="FFFFFF" w:fill="auto"/>
          </w:tcPr>
          <w:p w:rsidR="00165058" w:rsidRDefault="00165058" w:rsidP="0083035E">
            <w:pPr>
              <w:pStyle w:val="TAC"/>
              <w:tabs>
                <w:tab w:val="left" w:pos="570"/>
              </w:tabs>
              <w:jc w:val="both"/>
              <w:rPr>
                <w:noProof/>
                <w:lang w:eastAsia="zh-CN"/>
              </w:rPr>
            </w:pPr>
          </w:p>
        </w:tc>
        <w:tc>
          <w:tcPr>
            <w:tcW w:w="4536" w:type="dxa"/>
            <w:shd w:val="solid" w:color="FFFFFF" w:fill="auto"/>
          </w:tcPr>
          <w:p w:rsidR="00165058" w:rsidRDefault="00165058" w:rsidP="0083035E">
            <w:pPr>
              <w:pStyle w:val="TAC"/>
              <w:jc w:val="left"/>
            </w:pPr>
            <w:r>
              <w:t>Support of VLR and HLR Data Restoration procedures with LCS</w:t>
            </w:r>
          </w:p>
        </w:tc>
        <w:tc>
          <w:tcPr>
            <w:tcW w:w="1134" w:type="dxa"/>
            <w:shd w:val="solid" w:color="FFFFFF" w:fill="auto"/>
          </w:tcPr>
          <w:p w:rsidR="00165058" w:rsidRDefault="00165058" w:rsidP="0083035E">
            <w:pPr>
              <w:pStyle w:val="TAC"/>
            </w:pPr>
            <w:r>
              <w:t>3.3.0</w:t>
            </w:r>
          </w:p>
        </w:tc>
      </w:tr>
      <w:tr w:rsidR="00165058" w:rsidRPr="004D3578" w:rsidTr="00D70343">
        <w:tc>
          <w:tcPr>
            <w:tcW w:w="851" w:type="dxa"/>
            <w:shd w:val="solid" w:color="FFFFFF" w:fill="auto"/>
          </w:tcPr>
          <w:p w:rsidR="00165058" w:rsidRDefault="00165058" w:rsidP="0083035E">
            <w:pPr>
              <w:pStyle w:val="TAC"/>
            </w:pPr>
            <w:r>
              <w:t>CN#07</w:t>
            </w:r>
          </w:p>
        </w:tc>
        <w:tc>
          <w:tcPr>
            <w:tcW w:w="709" w:type="dxa"/>
            <w:gridSpan w:val="2"/>
            <w:shd w:val="solid" w:color="FFFFFF" w:fill="auto"/>
          </w:tcPr>
          <w:p w:rsidR="00165058" w:rsidRDefault="00165058" w:rsidP="0083035E">
            <w:pPr>
              <w:pStyle w:val="TAC"/>
            </w:pPr>
            <w:r>
              <w:t>23.003</w:t>
            </w:r>
          </w:p>
        </w:tc>
        <w:tc>
          <w:tcPr>
            <w:tcW w:w="1083" w:type="dxa"/>
            <w:shd w:val="solid" w:color="FFFFFF" w:fill="auto"/>
          </w:tcPr>
          <w:p w:rsidR="00165058" w:rsidRDefault="00165058" w:rsidP="0083035E">
            <w:pPr>
              <w:pStyle w:val="TAC"/>
              <w:tabs>
                <w:tab w:val="left" w:pos="570"/>
              </w:tabs>
              <w:jc w:val="both"/>
              <w:rPr>
                <w:noProof/>
                <w:lang w:eastAsia="zh-CN"/>
              </w:rPr>
            </w:pPr>
          </w:p>
        </w:tc>
        <w:tc>
          <w:tcPr>
            <w:tcW w:w="618" w:type="dxa"/>
            <w:shd w:val="solid" w:color="FFFFFF" w:fill="auto"/>
          </w:tcPr>
          <w:p w:rsidR="00165058" w:rsidRDefault="00165058" w:rsidP="0083035E">
            <w:pPr>
              <w:pStyle w:val="TAC"/>
            </w:pPr>
            <w:r>
              <w:t>014</w:t>
            </w:r>
          </w:p>
        </w:tc>
        <w:tc>
          <w:tcPr>
            <w:tcW w:w="283" w:type="dxa"/>
            <w:shd w:val="solid" w:color="FFFFFF" w:fill="auto"/>
          </w:tcPr>
          <w:p w:rsidR="00165058" w:rsidRDefault="00165058" w:rsidP="0083035E">
            <w:pPr>
              <w:pStyle w:val="TAC"/>
              <w:tabs>
                <w:tab w:val="left" w:pos="570"/>
              </w:tabs>
              <w:jc w:val="both"/>
              <w:rPr>
                <w:noProof/>
                <w:lang w:eastAsia="zh-CN"/>
              </w:rPr>
            </w:pPr>
          </w:p>
        </w:tc>
        <w:tc>
          <w:tcPr>
            <w:tcW w:w="4536" w:type="dxa"/>
            <w:shd w:val="solid" w:color="FFFFFF" w:fill="auto"/>
          </w:tcPr>
          <w:p w:rsidR="00165058" w:rsidRDefault="00165058" w:rsidP="0083035E">
            <w:pPr>
              <w:pStyle w:val="TAC"/>
              <w:jc w:val="left"/>
            </w:pPr>
            <w:r>
              <w:t>Necessity</w:t>
            </w:r>
            <w:r>
              <w:rPr>
                <w:rFonts w:hint="eastAsia"/>
              </w:rPr>
              <w:t xml:space="preserve"> of the function of the </w:t>
            </w:r>
            <w:r>
              <w:t>calculation</w:t>
            </w:r>
            <w:r>
              <w:rPr>
                <w:rFonts w:hint="eastAsia"/>
              </w:rPr>
              <w:t xml:space="preserve"> </w:t>
            </w:r>
            <w:r>
              <w:t xml:space="preserve">of </w:t>
            </w:r>
            <w:r>
              <w:rPr>
                <w:rFonts w:hint="eastAsia"/>
              </w:rPr>
              <w:t>an SGSN IP address from the target ID</w:t>
            </w:r>
          </w:p>
        </w:tc>
        <w:tc>
          <w:tcPr>
            <w:tcW w:w="1134" w:type="dxa"/>
            <w:shd w:val="solid" w:color="FFFFFF" w:fill="auto"/>
          </w:tcPr>
          <w:p w:rsidR="00165058" w:rsidRDefault="00165058" w:rsidP="0083035E">
            <w:pPr>
              <w:pStyle w:val="TAC"/>
            </w:pPr>
            <w:r>
              <w:t>3.4.0</w:t>
            </w:r>
          </w:p>
        </w:tc>
      </w:tr>
      <w:tr w:rsidR="00165058" w:rsidRPr="004D3578" w:rsidTr="00D70343">
        <w:tc>
          <w:tcPr>
            <w:tcW w:w="851" w:type="dxa"/>
            <w:shd w:val="solid" w:color="FFFFFF" w:fill="auto"/>
          </w:tcPr>
          <w:p w:rsidR="00165058" w:rsidRDefault="00165058" w:rsidP="0083035E">
            <w:pPr>
              <w:pStyle w:val="TAC"/>
            </w:pPr>
            <w:r>
              <w:t>CN#07</w:t>
            </w:r>
          </w:p>
        </w:tc>
        <w:tc>
          <w:tcPr>
            <w:tcW w:w="709" w:type="dxa"/>
            <w:gridSpan w:val="2"/>
            <w:shd w:val="solid" w:color="FFFFFF" w:fill="auto"/>
          </w:tcPr>
          <w:p w:rsidR="00165058" w:rsidRDefault="00165058" w:rsidP="0083035E">
            <w:pPr>
              <w:pStyle w:val="TAC"/>
            </w:pPr>
            <w:r>
              <w:t>23.003</w:t>
            </w:r>
          </w:p>
        </w:tc>
        <w:tc>
          <w:tcPr>
            <w:tcW w:w="1083" w:type="dxa"/>
            <w:shd w:val="solid" w:color="FFFFFF" w:fill="auto"/>
          </w:tcPr>
          <w:p w:rsidR="00165058" w:rsidRDefault="00165058" w:rsidP="0083035E">
            <w:pPr>
              <w:pStyle w:val="TAC"/>
              <w:tabs>
                <w:tab w:val="left" w:pos="570"/>
              </w:tabs>
              <w:jc w:val="both"/>
              <w:rPr>
                <w:noProof/>
                <w:lang w:eastAsia="zh-CN"/>
              </w:rPr>
            </w:pPr>
          </w:p>
        </w:tc>
        <w:tc>
          <w:tcPr>
            <w:tcW w:w="618" w:type="dxa"/>
            <w:shd w:val="solid" w:color="FFFFFF" w:fill="auto"/>
          </w:tcPr>
          <w:p w:rsidR="00165058" w:rsidRDefault="00165058" w:rsidP="0083035E">
            <w:pPr>
              <w:pStyle w:val="TAC"/>
            </w:pPr>
            <w:r>
              <w:t>016</w:t>
            </w:r>
          </w:p>
        </w:tc>
        <w:tc>
          <w:tcPr>
            <w:tcW w:w="283" w:type="dxa"/>
            <w:shd w:val="solid" w:color="FFFFFF" w:fill="auto"/>
          </w:tcPr>
          <w:p w:rsidR="00165058" w:rsidRDefault="00165058" w:rsidP="0083035E">
            <w:pPr>
              <w:pStyle w:val="TAC"/>
              <w:tabs>
                <w:tab w:val="left" w:pos="570"/>
              </w:tabs>
              <w:jc w:val="both"/>
              <w:rPr>
                <w:noProof/>
                <w:lang w:eastAsia="zh-CN"/>
              </w:rPr>
            </w:pPr>
          </w:p>
        </w:tc>
        <w:tc>
          <w:tcPr>
            <w:tcW w:w="4536" w:type="dxa"/>
            <w:shd w:val="solid" w:color="FFFFFF" w:fill="auto"/>
          </w:tcPr>
          <w:p w:rsidR="00165058" w:rsidRDefault="00165058" w:rsidP="0083035E">
            <w:pPr>
              <w:pStyle w:val="TAC"/>
              <w:jc w:val="left"/>
            </w:pPr>
            <w:r>
              <w:rPr>
                <w:rFonts w:hint="eastAsia"/>
              </w:rPr>
              <w:t xml:space="preserve">Definition of Service Area </w:t>
            </w:r>
            <w:r>
              <w:t>Identi</w:t>
            </w:r>
            <w:r>
              <w:rPr>
                <w:rFonts w:hint="eastAsia"/>
              </w:rPr>
              <w:t>fication</w:t>
            </w:r>
          </w:p>
        </w:tc>
        <w:tc>
          <w:tcPr>
            <w:tcW w:w="1134" w:type="dxa"/>
            <w:shd w:val="solid" w:color="FFFFFF" w:fill="auto"/>
          </w:tcPr>
          <w:p w:rsidR="00165058" w:rsidRDefault="00165058" w:rsidP="0083035E">
            <w:pPr>
              <w:pStyle w:val="TAC"/>
            </w:pPr>
            <w:r>
              <w:t>3.4.0</w:t>
            </w:r>
          </w:p>
        </w:tc>
      </w:tr>
      <w:tr w:rsidR="00165058" w:rsidRPr="004D3578" w:rsidTr="00D70343">
        <w:tc>
          <w:tcPr>
            <w:tcW w:w="851" w:type="dxa"/>
            <w:shd w:val="solid" w:color="FFFFFF" w:fill="auto"/>
          </w:tcPr>
          <w:p w:rsidR="00165058" w:rsidRDefault="00165058" w:rsidP="0083035E">
            <w:pPr>
              <w:pStyle w:val="TAC"/>
            </w:pPr>
            <w:r>
              <w:t>CN#07</w:t>
            </w:r>
          </w:p>
        </w:tc>
        <w:tc>
          <w:tcPr>
            <w:tcW w:w="709" w:type="dxa"/>
            <w:gridSpan w:val="2"/>
            <w:shd w:val="solid" w:color="FFFFFF" w:fill="auto"/>
          </w:tcPr>
          <w:p w:rsidR="00165058" w:rsidRDefault="00165058" w:rsidP="0083035E">
            <w:pPr>
              <w:pStyle w:val="TAC"/>
            </w:pPr>
            <w:r>
              <w:t>23.003</w:t>
            </w:r>
          </w:p>
        </w:tc>
        <w:tc>
          <w:tcPr>
            <w:tcW w:w="1083" w:type="dxa"/>
            <w:shd w:val="solid" w:color="FFFFFF" w:fill="auto"/>
          </w:tcPr>
          <w:p w:rsidR="00165058" w:rsidRDefault="00165058" w:rsidP="0083035E">
            <w:pPr>
              <w:pStyle w:val="TAC"/>
              <w:tabs>
                <w:tab w:val="left" w:pos="570"/>
              </w:tabs>
              <w:jc w:val="both"/>
              <w:rPr>
                <w:noProof/>
                <w:lang w:eastAsia="zh-CN"/>
              </w:rPr>
            </w:pPr>
          </w:p>
        </w:tc>
        <w:tc>
          <w:tcPr>
            <w:tcW w:w="618" w:type="dxa"/>
            <w:shd w:val="solid" w:color="FFFFFF" w:fill="auto"/>
          </w:tcPr>
          <w:p w:rsidR="00165058" w:rsidRDefault="00165058" w:rsidP="0083035E">
            <w:pPr>
              <w:pStyle w:val="TAC"/>
            </w:pPr>
            <w:r>
              <w:t>017r2</w:t>
            </w:r>
          </w:p>
        </w:tc>
        <w:tc>
          <w:tcPr>
            <w:tcW w:w="283" w:type="dxa"/>
            <w:shd w:val="solid" w:color="FFFFFF" w:fill="auto"/>
          </w:tcPr>
          <w:p w:rsidR="00165058" w:rsidRDefault="00165058" w:rsidP="0083035E">
            <w:pPr>
              <w:pStyle w:val="TAC"/>
              <w:tabs>
                <w:tab w:val="left" w:pos="570"/>
              </w:tabs>
              <w:jc w:val="both"/>
              <w:rPr>
                <w:noProof/>
                <w:lang w:eastAsia="zh-CN"/>
              </w:rPr>
            </w:pPr>
          </w:p>
        </w:tc>
        <w:tc>
          <w:tcPr>
            <w:tcW w:w="4536" w:type="dxa"/>
            <w:shd w:val="solid" w:color="FFFFFF" w:fill="auto"/>
          </w:tcPr>
          <w:p w:rsidR="00165058" w:rsidRDefault="00165058" w:rsidP="0083035E">
            <w:pPr>
              <w:pStyle w:val="TAC"/>
              <w:jc w:val="left"/>
            </w:pPr>
            <w:r>
              <w:t>Modification of clause 6.2 to enhance IMEI security</w:t>
            </w:r>
          </w:p>
        </w:tc>
        <w:tc>
          <w:tcPr>
            <w:tcW w:w="1134" w:type="dxa"/>
            <w:shd w:val="solid" w:color="FFFFFF" w:fill="auto"/>
          </w:tcPr>
          <w:p w:rsidR="00165058" w:rsidRDefault="00165058" w:rsidP="0083035E">
            <w:pPr>
              <w:pStyle w:val="TAC"/>
            </w:pPr>
            <w:r>
              <w:t>3.4.0</w:t>
            </w:r>
          </w:p>
        </w:tc>
      </w:tr>
      <w:tr w:rsidR="00165058" w:rsidRPr="004D3578" w:rsidTr="00D70343">
        <w:tc>
          <w:tcPr>
            <w:tcW w:w="851" w:type="dxa"/>
            <w:shd w:val="solid" w:color="FFFFFF" w:fill="auto"/>
          </w:tcPr>
          <w:p w:rsidR="00165058" w:rsidRDefault="00165058" w:rsidP="0083035E">
            <w:pPr>
              <w:pStyle w:val="TAC"/>
            </w:pPr>
            <w:r>
              <w:t>CN#07</w:t>
            </w:r>
          </w:p>
        </w:tc>
        <w:tc>
          <w:tcPr>
            <w:tcW w:w="709" w:type="dxa"/>
            <w:gridSpan w:val="2"/>
            <w:shd w:val="solid" w:color="FFFFFF" w:fill="auto"/>
          </w:tcPr>
          <w:p w:rsidR="00165058" w:rsidRDefault="00165058" w:rsidP="0083035E">
            <w:pPr>
              <w:pStyle w:val="TAC"/>
            </w:pPr>
            <w:r>
              <w:t>23.003</w:t>
            </w:r>
          </w:p>
        </w:tc>
        <w:tc>
          <w:tcPr>
            <w:tcW w:w="1083" w:type="dxa"/>
            <w:shd w:val="solid" w:color="FFFFFF" w:fill="auto"/>
          </w:tcPr>
          <w:p w:rsidR="00165058" w:rsidRDefault="00165058" w:rsidP="0083035E">
            <w:pPr>
              <w:pStyle w:val="TAC"/>
              <w:tabs>
                <w:tab w:val="left" w:pos="570"/>
              </w:tabs>
              <w:jc w:val="both"/>
              <w:rPr>
                <w:noProof/>
                <w:lang w:eastAsia="zh-CN"/>
              </w:rPr>
            </w:pPr>
          </w:p>
        </w:tc>
        <w:tc>
          <w:tcPr>
            <w:tcW w:w="618" w:type="dxa"/>
            <w:shd w:val="solid" w:color="FFFFFF" w:fill="auto"/>
          </w:tcPr>
          <w:p w:rsidR="00165058" w:rsidRDefault="00165058" w:rsidP="0083035E">
            <w:pPr>
              <w:pStyle w:val="TAC"/>
            </w:pPr>
            <w:r>
              <w:t>018</w:t>
            </w:r>
          </w:p>
        </w:tc>
        <w:tc>
          <w:tcPr>
            <w:tcW w:w="283" w:type="dxa"/>
            <w:shd w:val="solid" w:color="FFFFFF" w:fill="auto"/>
          </w:tcPr>
          <w:p w:rsidR="00165058" w:rsidRDefault="00165058" w:rsidP="0083035E">
            <w:pPr>
              <w:pStyle w:val="TAC"/>
              <w:tabs>
                <w:tab w:val="left" w:pos="570"/>
              </w:tabs>
              <w:jc w:val="both"/>
              <w:rPr>
                <w:noProof/>
                <w:lang w:eastAsia="zh-CN"/>
              </w:rPr>
            </w:pPr>
          </w:p>
        </w:tc>
        <w:tc>
          <w:tcPr>
            <w:tcW w:w="4536" w:type="dxa"/>
            <w:shd w:val="solid" w:color="FFFFFF" w:fill="auto"/>
          </w:tcPr>
          <w:p w:rsidR="00165058" w:rsidRDefault="00165058" w:rsidP="0083035E">
            <w:pPr>
              <w:pStyle w:val="TAC"/>
              <w:jc w:val="left"/>
            </w:pPr>
            <w:r>
              <w:t>Coding of a deleted P-TMSI signature</w:t>
            </w:r>
          </w:p>
        </w:tc>
        <w:tc>
          <w:tcPr>
            <w:tcW w:w="1134" w:type="dxa"/>
            <w:shd w:val="solid" w:color="FFFFFF" w:fill="auto"/>
          </w:tcPr>
          <w:p w:rsidR="00165058" w:rsidRDefault="00165058" w:rsidP="0083035E">
            <w:pPr>
              <w:pStyle w:val="TAC"/>
            </w:pPr>
            <w:r>
              <w:t>3.4.0</w:t>
            </w:r>
          </w:p>
        </w:tc>
      </w:tr>
      <w:tr w:rsidR="00165058" w:rsidRPr="004D3578" w:rsidTr="00D70343">
        <w:tc>
          <w:tcPr>
            <w:tcW w:w="851" w:type="dxa"/>
            <w:shd w:val="solid" w:color="FFFFFF" w:fill="auto"/>
          </w:tcPr>
          <w:p w:rsidR="00165058" w:rsidRDefault="00165058" w:rsidP="0083035E">
            <w:pPr>
              <w:pStyle w:val="TAC"/>
            </w:pPr>
            <w:r>
              <w:t>CN#07</w:t>
            </w:r>
          </w:p>
        </w:tc>
        <w:tc>
          <w:tcPr>
            <w:tcW w:w="709" w:type="dxa"/>
            <w:gridSpan w:val="2"/>
            <w:shd w:val="solid" w:color="FFFFFF" w:fill="auto"/>
          </w:tcPr>
          <w:p w:rsidR="00165058" w:rsidRDefault="00165058" w:rsidP="0083035E">
            <w:pPr>
              <w:pStyle w:val="TAC"/>
            </w:pPr>
            <w:r>
              <w:t>23.003</w:t>
            </w:r>
          </w:p>
        </w:tc>
        <w:tc>
          <w:tcPr>
            <w:tcW w:w="1083" w:type="dxa"/>
            <w:shd w:val="solid" w:color="FFFFFF" w:fill="auto"/>
          </w:tcPr>
          <w:p w:rsidR="00165058" w:rsidRDefault="00165058" w:rsidP="0083035E">
            <w:pPr>
              <w:pStyle w:val="TAC"/>
              <w:tabs>
                <w:tab w:val="left" w:pos="570"/>
              </w:tabs>
              <w:jc w:val="both"/>
              <w:rPr>
                <w:noProof/>
                <w:lang w:eastAsia="zh-CN"/>
              </w:rPr>
            </w:pPr>
          </w:p>
        </w:tc>
        <w:tc>
          <w:tcPr>
            <w:tcW w:w="618" w:type="dxa"/>
            <w:shd w:val="solid" w:color="FFFFFF" w:fill="auto"/>
          </w:tcPr>
          <w:p w:rsidR="00165058" w:rsidRDefault="00165058" w:rsidP="0083035E">
            <w:pPr>
              <w:pStyle w:val="TAC"/>
            </w:pPr>
            <w:r>
              <w:t>013r2</w:t>
            </w:r>
          </w:p>
        </w:tc>
        <w:tc>
          <w:tcPr>
            <w:tcW w:w="283" w:type="dxa"/>
            <w:shd w:val="solid" w:color="FFFFFF" w:fill="auto"/>
          </w:tcPr>
          <w:p w:rsidR="00165058" w:rsidRDefault="00165058" w:rsidP="0083035E">
            <w:pPr>
              <w:pStyle w:val="TAC"/>
              <w:tabs>
                <w:tab w:val="left" w:pos="570"/>
              </w:tabs>
              <w:jc w:val="both"/>
              <w:rPr>
                <w:noProof/>
                <w:lang w:eastAsia="zh-CN"/>
              </w:rPr>
            </w:pPr>
          </w:p>
        </w:tc>
        <w:tc>
          <w:tcPr>
            <w:tcW w:w="4536" w:type="dxa"/>
            <w:shd w:val="solid" w:color="FFFFFF" w:fill="auto"/>
          </w:tcPr>
          <w:p w:rsidR="00165058" w:rsidRDefault="00165058" w:rsidP="0083035E">
            <w:pPr>
              <w:pStyle w:val="TAC"/>
              <w:jc w:val="left"/>
            </w:pPr>
            <w:r>
              <w:t>Introduction of Reserved Service Labels in the APN</w:t>
            </w:r>
          </w:p>
        </w:tc>
        <w:tc>
          <w:tcPr>
            <w:tcW w:w="1134" w:type="dxa"/>
            <w:shd w:val="solid" w:color="FFFFFF" w:fill="auto"/>
          </w:tcPr>
          <w:p w:rsidR="00165058" w:rsidRDefault="00165058" w:rsidP="0083035E">
            <w:pPr>
              <w:pStyle w:val="TAC"/>
            </w:pPr>
            <w:r>
              <w:t>3.4.1</w:t>
            </w:r>
          </w:p>
        </w:tc>
      </w:tr>
      <w:tr w:rsidR="00165058" w:rsidRPr="004D3578" w:rsidTr="00D70343">
        <w:tc>
          <w:tcPr>
            <w:tcW w:w="851" w:type="dxa"/>
            <w:shd w:val="solid" w:color="FFFFFF" w:fill="auto"/>
          </w:tcPr>
          <w:p w:rsidR="00165058" w:rsidRDefault="00165058" w:rsidP="0083035E">
            <w:pPr>
              <w:pStyle w:val="TAC"/>
            </w:pPr>
            <w:r>
              <w:t>CN#08</w:t>
            </w:r>
          </w:p>
        </w:tc>
        <w:tc>
          <w:tcPr>
            <w:tcW w:w="709" w:type="dxa"/>
            <w:gridSpan w:val="2"/>
            <w:shd w:val="solid" w:color="FFFFFF" w:fill="auto"/>
          </w:tcPr>
          <w:p w:rsidR="00165058" w:rsidRDefault="00165058" w:rsidP="0083035E">
            <w:pPr>
              <w:pStyle w:val="TAC"/>
            </w:pPr>
            <w:r>
              <w:t>23.003</w:t>
            </w:r>
          </w:p>
        </w:tc>
        <w:tc>
          <w:tcPr>
            <w:tcW w:w="1083" w:type="dxa"/>
            <w:shd w:val="solid" w:color="FFFFFF" w:fill="auto"/>
          </w:tcPr>
          <w:p w:rsidR="00165058" w:rsidRDefault="00165058" w:rsidP="0083035E">
            <w:pPr>
              <w:pStyle w:val="TAC"/>
              <w:tabs>
                <w:tab w:val="left" w:pos="570"/>
              </w:tabs>
              <w:jc w:val="both"/>
              <w:rPr>
                <w:noProof/>
                <w:lang w:eastAsia="zh-CN"/>
              </w:rPr>
            </w:pPr>
          </w:p>
        </w:tc>
        <w:tc>
          <w:tcPr>
            <w:tcW w:w="618" w:type="dxa"/>
            <w:shd w:val="solid" w:color="FFFFFF" w:fill="auto"/>
          </w:tcPr>
          <w:p w:rsidR="00165058" w:rsidRDefault="00165058" w:rsidP="0083035E">
            <w:pPr>
              <w:pStyle w:val="TAC"/>
            </w:pPr>
            <w:r>
              <w:t>019</w:t>
            </w:r>
          </w:p>
        </w:tc>
        <w:tc>
          <w:tcPr>
            <w:tcW w:w="283" w:type="dxa"/>
            <w:shd w:val="solid" w:color="FFFFFF" w:fill="auto"/>
          </w:tcPr>
          <w:p w:rsidR="00165058" w:rsidRDefault="00165058" w:rsidP="0083035E">
            <w:pPr>
              <w:pStyle w:val="TAC"/>
              <w:tabs>
                <w:tab w:val="left" w:pos="570"/>
              </w:tabs>
              <w:jc w:val="both"/>
              <w:rPr>
                <w:noProof/>
                <w:lang w:eastAsia="zh-CN"/>
              </w:rPr>
            </w:pPr>
          </w:p>
        </w:tc>
        <w:tc>
          <w:tcPr>
            <w:tcW w:w="4536" w:type="dxa"/>
            <w:shd w:val="solid" w:color="FFFFFF" w:fill="auto"/>
          </w:tcPr>
          <w:p w:rsidR="00165058" w:rsidRDefault="00165058" w:rsidP="0083035E">
            <w:pPr>
              <w:pStyle w:val="TAC"/>
              <w:jc w:val="left"/>
            </w:pPr>
            <w:r>
              <w:t>Missing UTRAN identifiers</w:t>
            </w:r>
          </w:p>
        </w:tc>
        <w:tc>
          <w:tcPr>
            <w:tcW w:w="1134" w:type="dxa"/>
            <w:shd w:val="solid" w:color="FFFFFF" w:fill="auto"/>
          </w:tcPr>
          <w:p w:rsidR="00165058" w:rsidRDefault="00165058" w:rsidP="0083035E">
            <w:pPr>
              <w:pStyle w:val="TAC"/>
            </w:pPr>
            <w:r>
              <w:t>3.5.0</w:t>
            </w:r>
          </w:p>
        </w:tc>
      </w:tr>
      <w:tr w:rsidR="00165058" w:rsidRPr="004D3578" w:rsidTr="00D70343">
        <w:tc>
          <w:tcPr>
            <w:tcW w:w="851" w:type="dxa"/>
            <w:shd w:val="solid" w:color="FFFFFF" w:fill="auto"/>
          </w:tcPr>
          <w:p w:rsidR="00165058" w:rsidRDefault="00165058" w:rsidP="0083035E">
            <w:pPr>
              <w:pStyle w:val="TAC"/>
            </w:pPr>
            <w:r>
              <w:t>CN#08</w:t>
            </w:r>
          </w:p>
        </w:tc>
        <w:tc>
          <w:tcPr>
            <w:tcW w:w="709" w:type="dxa"/>
            <w:gridSpan w:val="2"/>
            <w:shd w:val="solid" w:color="FFFFFF" w:fill="auto"/>
          </w:tcPr>
          <w:p w:rsidR="00165058" w:rsidRDefault="00165058" w:rsidP="0083035E">
            <w:pPr>
              <w:pStyle w:val="TAC"/>
            </w:pPr>
            <w:r>
              <w:t>23.003</w:t>
            </w:r>
          </w:p>
        </w:tc>
        <w:tc>
          <w:tcPr>
            <w:tcW w:w="1083" w:type="dxa"/>
            <w:shd w:val="solid" w:color="FFFFFF" w:fill="auto"/>
          </w:tcPr>
          <w:p w:rsidR="00165058" w:rsidRDefault="00165058" w:rsidP="0083035E">
            <w:pPr>
              <w:pStyle w:val="TAC"/>
              <w:tabs>
                <w:tab w:val="left" w:pos="570"/>
              </w:tabs>
              <w:jc w:val="both"/>
              <w:rPr>
                <w:noProof/>
                <w:lang w:eastAsia="zh-CN"/>
              </w:rPr>
            </w:pPr>
          </w:p>
        </w:tc>
        <w:tc>
          <w:tcPr>
            <w:tcW w:w="618" w:type="dxa"/>
            <w:shd w:val="solid" w:color="FFFFFF" w:fill="auto"/>
          </w:tcPr>
          <w:p w:rsidR="00165058" w:rsidRDefault="00165058" w:rsidP="0083035E">
            <w:pPr>
              <w:pStyle w:val="TAC"/>
            </w:pPr>
            <w:r>
              <w:t>021r1</w:t>
            </w:r>
          </w:p>
        </w:tc>
        <w:tc>
          <w:tcPr>
            <w:tcW w:w="283" w:type="dxa"/>
            <w:shd w:val="solid" w:color="FFFFFF" w:fill="auto"/>
          </w:tcPr>
          <w:p w:rsidR="00165058" w:rsidRDefault="00165058" w:rsidP="0083035E">
            <w:pPr>
              <w:pStyle w:val="TAC"/>
              <w:tabs>
                <w:tab w:val="left" w:pos="570"/>
              </w:tabs>
              <w:jc w:val="both"/>
              <w:rPr>
                <w:noProof/>
                <w:lang w:eastAsia="zh-CN"/>
              </w:rPr>
            </w:pPr>
          </w:p>
        </w:tc>
        <w:tc>
          <w:tcPr>
            <w:tcW w:w="4536" w:type="dxa"/>
            <w:shd w:val="solid" w:color="FFFFFF" w:fill="auto"/>
          </w:tcPr>
          <w:p w:rsidR="00165058" w:rsidRDefault="00165058" w:rsidP="0083035E">
            <w:pPr>
              <w:pStyle w:val="TAC"/>
              <w:jc w:val="left"/>
            </w:pPr>
            <w:r>
              <w:t>Editorial Modification of clause 6.2.2.</w:t>
            </w:r>
          </w:p>
        </w:tc>
        <w:tc>
          <w:tcPr>
            <w:tcW w:w="1134" w:type="dxa"/>
            <w:shd w:val="solid" w:color="FFFFFF" w:fill="auto"/>
          </w:tcPr>
          <w:p w:rsidR="00165058" w:rsidRDefault="00165058" w:rsidP="0083035E">
            <w:pPr>
              <w:pStyle w:val="TAC"/>
            </w:pPr>
            <w:r>
              <w:t>3.5.0</w:t>
            </w:r>
          </w:p>
        </w:tc>
      </w:tr>
      <w:tr w:rsidR="00165058" w:rsidRPr="004D3578" w:rsidTr="00D70343">
        <w:tc>
          <w:tcPr>
            <w:tcW w:w="851" w:type="dxa"/>
            <w:shd w:val="solid" w:color="FFFFFF" w:fill="auto"/>
          </w:tcPr>
          <w:p w:rsidR="00165058" w:rsidRDefault="00165058" w:rsidP="0083035E">
            <w:pPr>
              <w:pStyle w:val="TAC"/>
            </w:pPr>
            <w:r>
              <w:t>CN#08</w:t>
            </w:r>
          </w:p>
        </w:tc>
        <w:tc>
          <w:tcPr>
            <w:tcW w:w="709" w:type="dxa"/>
            <w:gridSpan w:val="2"/>
            <w:shd w:val="solid" w:color="FFFFFF" w:fill="auto"/>
          </w:tcPr>
          <w:p w:rsidR="00165058" w:rsidRDefault="00165058" w:rsidP="0083035E">
            <w:pPr>
              <w:pStyle w:val="TAC"/>
            </w:pPr>
            <w:r>
              <w:t>23.003</w:t>
            </w:r>
          </w:p>
        </w:tc>
        <w:tc>
          <w:tcPr>
            <w:tcW w:w="1083" w:type="dxa"/>
            <w:shd w:val="solid" w:color="FFFFFF" w:fill="auto"/>
          </w:tcPr>
          <w:p w:rsidR="00165058" w:rsidRDefault="00165058" w:rsidP="0083035E">
            <w:pPr>
              <w:pStyle w:val="TAC"/>
              <w:tabs>
                <w:tab w:val="left" w:pos="570"/>
              </w:tabs>
              <w:jc w:val="both"/>
              <w:rPr>
                <w:noProof/>
                <w:lang w:eastAsia="zh-CN"/>
              </w:rPr>
            </w:pPr>
          </w:p>
        </w:tc>
        <w:tc>
          <w:tcPr>
            <w:tcW w:w="618" w:type="dxa"/>
            <w:shd w:val="solid" w:color="FFFFFF" w:fill="auto"/>
          </w:tcPr>
          <w:p w:rsidR="00165058" w:rsidRDefault="00165058" w:rsidP="0083035E">
            <w:pPr>
              <w:pStyle w:val="TAC"/>
            </w:pPr>
            <w:r>
              <w:t>022</w:t>
            </w:r>
          </w:p>
        </w:tc>
        <w:tc>
          <w:tcPr>
            <w:tcW w:w="283" w:type="dxa"/>
            <w:shd w:val="solid" w:color="FFFFFF" w:fill="auto"/>
          </w:tcPr>
          <w:p w:rsidR="00165058" w:rsidRDefault="00165058" w:rsidP="0083035E">
            <w:pPr>
              <w:pStyle w:val="TAC"/>
              <w:tabs>
                <w:tab w:val="left" w:pos="570"/>
              </w:tabs>
              <w:jc w:val="both"/>
              <w:rPr>
                <w:noProof/>
                <w:lang w:eastAsia="zh-CN"/>
              </w:rPr>
            </w:pPr>
          </w:p>
        </w:tc>
        <w:tc>
          <w:tcPr>
            <w:tcW w:w="4536" w:type="dxa"/>
            <w:shd w:val="solid" w:color="FFFFFF" w:fill="auto"/>
          </w:tcPr>
          <w:p w:rsidR="00165058" w:rsidRDefault="00165058" w:rsidP="0083035E">
            <w:pPr>
              <w:pStyle w:val="TAC"/>
              <w:jc w:val="left"/>
            </w:pPr>
            <w:r>
              <w:t>IMEI Formats and Encoding</w:t>
            </w:r>
          </w:p>
        </w:tc>
        <w:tc>
          <w:tcPr>
            <w:tcW w:w="1134" w:type="dxa"/>
            <w:shd w:val="solid" w:color="FFFFFF" w:fill="auto"/>
          </w:tcPr>
          <w:p w:rsidR="00165058" w:rsidRDefault="00165058" w:rsidP="0083035E">
            <w:pPr>
              <w:pStyle w:val="TAC"/>
            </w:pPr>
            <w:r>
              <w:t>3.5.0</w:t>
            </w:r>
          </w:p>
        </w:tc>
      </w:tr>
      <w:tr w:rsidR="00165058" w:rsidRPr="004D3578" w:rsidTr="00D70343">
        <w:tc>
          <w:tcPr>
            <w:tcW w:w="851" w:type="dxa"/>
            <w:shd w:val="solid" w:color="FFFFFF" w:fill="auto"/>
          </w:tcPr>
          <w:p w:rsidR="00165058" w:rsidRDefault="00165058" w:rsidP="0083035E">
            <w:pPr>
              <w:pStyle w:val="TAC"/>
            </w:pPr>
            <w:r>
              <w:t>CN#09</w:t>
            </w:r>
          </w:p>
        </w:tc>
        <w:tc>
          <w:tcPr>
            <w:tcW w:w="709" w:type="dxa"/>
            <w:gridSpan w:val="2"/>
            <w:shd w:val="solid" w:color="FFFFFF" w:fill="auto"/>
          </w:tcPr>
          <w:p w:rsidR="00165058" w:rsidRDefault="00165058" w:rsidP="0083035E">
            <w:pPr>
              <w:pStyle w:val="TAC"/>
            </w:pPr>
            <w:r>
              <w:t>23.003</w:t>
            </w:r>
          </w:p>
        </w:tc>
        <w:tc>
          <w:tcPr>
            <w:tcW w:w="1083" w:type="dxa"/>
            <w:shd w:val="solid" w:color="FFFFFF" w:fill="auto"/>
          </w:tcPr>
          <w:p w:rsidR="00165058" w:rsidRDefault="00165058" w:rsidP="0083035E">
            <w:pPr>
              <w:pStyle w:val="TAC"/>
              <w:tabs>
                <w:tab w:val="left" w:pos="570"/>
              </w:tabs>
              <w:jc w:val="both"/>
              <w:rPr>
                <w:noProof/>
                <w:lang w:eastAsia="zh-CN"/>
              </w:rPr>
            </w:pPr>
          </w:p>
        </w:tc>
        <w:tc>
          <w:tcPr>
            <w:tcW w:w="618" w:type="dxa"/>
            <w:shd w:val="solid" w:color="FFFFFF" w:fill="auto"/>
          </w:tcPr>
          <w:p w:rsidR="00165058" w:rsidRDefault="00165058" w:rsidP="0083035E">
            <w:pPr>
              <w:pStyle w:val="TAC"/>
            </w:pPr>
            <w:r>
              <w:t>023</w:t>
            </w:r>
          </w:p>
        </w:tc>
        <w:tc>
          <w:tcPr>
            <w:tcW w:w="283" w:type="dxa"/>
            <w:shd w:val="solid" w:color="FFFFFF" w:fill="auto"/>
          </w:tcPr>
          <w:p w:rsidR="00165058" w:rsidRDefault="00165058" w:rsidP="0083035E">
            <w:pPr>
              <w:pStyle w:val="TAC"/>
              <w:tabs>
                <w:tab w:val="left" w:pos="570"/>
              </w:tabs>
              <w:jc w:val="both"/>
              <w:rPr>
                <w:noProof/>
                <w:lang w:eastAsia="zh-CN"/>
              </w:rPr>
            </w:pPr>
          </w:p>
        </w:tc>
        <w:tc>
          <w:tcPr>
            <w:tcW w:w="4536" w:type="dxa"/>
            <w:shd w:val="solid" w:color="FFFFFF" w:fill="auto"/>
          </w:tcPr>
          <w:p w:rsidR="00165058" w:rsidRDefault="00165058" w:rsidP="0083035E">
            <w:pPr>
              <w:pStyle w:val="TAC"/>
              <w:jc w:val="left"/>
            </w:pPr>
            <w:r>
              <w:t>Alignment of 23.003 with text from 25.401</w:t>
            </w:r>
          </w:p>
        </w:tc>
        <w:tc>
          <w:tcPr>
            <w:tcW w:w="1134" w:type="dxa"/>
            <w:shd w:val="solid" w:color="FFFFFF" w:fill="auto"/>
          </w:tcPr>
          <w:p w:rsidR="00165058" w:rsidRDefault="00165058" w:rsidP="0083035E">
            <w:pPr>
              <w:pStyle w:val="TAC"/>
            </w:pPr>
            <w:r>
              <w:t>3.6.0</w:t>
            </w:r>
          </w:p>
        </w:tc>
      </w:tr>
      <w:tr w:rsidR="00165058" w:rsidRPr="004D3578" w:rsidTr="00D70343">
        <w:tc>
          <w:tcPr>
            <w:tcW w:w="851" w:type="dxa"/>
            <w:shd w:val="solid" w:color="FFFFFF" w:fill="auto"/>
          </w:tcPr>
          <w:p w:rsidR="00165058" w:rsidRDefault="00165058" w:rsidP="0083035E">
            <w:pPr>
              <w:pStyle w:val="TAC"/>
            </w:pPr>
            <w:r>
              <w:t>CN#10</w:t>
            </w:r>
          </w:p>
        </w:tc>
        <w:tc>
          <w:tcPr>
            <w:tcW w:w="709" w:type="dxa"/>
            <w:gridSpan w:val="2"/>
            <w:shd w:val="solid" w:color="FFFFFF" w:fill="auto"/>
          </w:tcPr>
          <w:p w:rsidR="00165058" w:rsidRDefault="00165058" w:rsidP="0083035E">
            <w:pPr>
              <w:pStyle w:val="TAC"/>
            </w:pPr>
            <w:r>
              <w:t>23.003</w:t>
            </w:r>
          </w:p>
        </w:tc>
        <w:tc>
          <w:tcPr>
            <w:tcW w:w="1083" w:type="dxa"/>
            <w:shd w:val="solid" w:color="FFFFFF" w:fill="auto"/>
          </w:tcPr>
          <w:p w:rsidR="00165058" w:rsidRDefault="00165058" w:rsidP="0083035E">
            <w:pPr>
              <w:pStyle w:val="TAC"/>
              <w:tabs>
                <w:tab w:val="left" w:pos="570"/>
              </w:tabs>
              <w:jc w:val="both"/>
              <w:rPr>
                <w:noProof/>
                <w:lang w:eastAsia="zh-CN"/>
              </w:rPr>
            </w:pPr>
          </w:p>
        </w:tc>
        <w:tc>
          <w:tcPr>
            <w:tcW w:w="618" w:type="dxa"/>
            <w:shd w:val="solid" w:color="FFFFFF" w:fill="auto"/>
          </w:tcPr>
          <w:p w:rsidR="00165058" w:rsidRDefault="00165058" w:rsidP="0083035E">
            <w:pPr>
              <w:pStyle w:val="TAC"/>
            </w:pPr>
            <w:r>
              <w:t>024</w:t>
            </w:r>
          </w:p>
        </w:tc>
        <w:tc>
          <w:tcPr>
            <w:tcW w:w="283" w:type="dxa"/>
            <w:shd w:val="solid" w:color="FFFFFF" w:fill="auto"/>
          </w:tcPr>
          <w:p w:rsidR="00165058" w:rsidRDefault="00165058" w:rsidP="0083035E">
            <w:pPr>
              <w:pStyle w:val="TAC"/>
              <w:tabs>
                <w:tab w:val="left" w:pos="570"/>
              </w:tabs>
              <w:jc w:val="both"/>
              <w:rPr>
                <w:noProof/>
                <w:lang w:eastAsia="zh-CN"/>
              </w:rPr>
            </w:pPr>
          </w:p>
        </w:tc>
        <w:tc>
          <w:tcPr>
            <w:tcW w:w="4536" w:type="dxa"/>
            <w:shd w:val="solid" w:color="FFFFFF" w:fill="auto"/>
          </w:tcPr>
          <w:p w:rsidR="00165058" w:rsidRDefault="00165058" w:rsidP="0083035E">
            <w:pPr>
              <w:pStyle w:val="TAC"/>
              <w:jc w:val="left"/>
            </w:pPr>
            <w:r>
              <w:t>Moving informative Annex A from 3G TS 29.060 and making it normative.</w:t>
            </w:r>
          </w:p>
        </w:tc>
        <w:tc>
          <w:tcPr>
            <w:tcW w:w="1134" w:type="dxa"/>
            <w:shd w:val="solid" w:color="FFFFFF" w:fill="auto"/>
          </w:tcPr>
          <w:p w:rsidR="00165058" w:rsidRDefault="00165058" w:rsidP="0083035E">
            <w:pPr>
              <w:pStyle w:val="TAC"/>
            </w:pPr>
            <w:r>
              <w:t>3.7.0</w:t>
            </w:r>
          </w:p>
        </w:tc>
      </w:tr>
      <w:tr w:rsidR="00165058" w:rsidRPr="004D3578" w:rsidTr="00D70343">
        <w:tc>
          <w:tcPr>
            <w:tcW w:w="851" w:type="dxa"/>
            <w:shd w:val="solid" w:color="FFFFFF" w:fill="auto"/>
          </w:tcPr>
          <w:p w:rsidR="00165058" w:rsidRDefault="00165058" w:rsidP="0083035E">
            <w:pPr>
              <w:pStyle w:val="TAC"/>
            </w:pPr>
            <w:r>
              <w:t>CN#11</w:t>
            </w:r>
          </w:p>
        </w:tc>
        <w:tc>
          <w:tcPr>
            <w:tcW w:w="709" w:type="dxa"/>
            <w:gridSpan w:val="2"/>
            <w:shd w:val="solid" w:color="FFFFFF" w:fill="auto"/>
          </w:tcPr>
          <w:p w:rsidR="00165058" w:rsidRDefault="00165058" w:rsidP="0083035E">
            <w:pPr>
              <w:pStyle w:val="TAC"/>
            </w:pPr>
            <w:r>
              <w:t>23.003</w:t>
            </w:r>
          </w:p>
        </w:tc>
        <w:tc>
          <w:tcPr>
            <w:tcW w:w="1083" w:type="dxa"/>
            <w:shd w:val="solid" w:color="FFFFFF" w:fill="auto"/>
          </w:tcPr>
          <w:p w:rsidR="00165058" w:rsidRDefault="00165058" w:rsidP="0083035E">
            <w:pPr>
              <w:pStyle w:val="TAC"/>
              <w:tabs>
                <w:tab w:val="left" w:pos="570"/>
              </w:tabs>
              <w:jc w:val="both"/>
              <w:rPr>
                <w:noProof/>
                <w:lang w:eastAsia="zh-CN"/>
              </w:rPr>
            </w:pPr>
          </w:p>
        </w:tc>
        <w:tc>
          <w:tcPr>
            <w:tcW w:w="618" w:type="dxa"/>
            <w:shd w:val="solid" w:color="FFFFFF" w:fill="auto"/>
          </w:tcPr>
          <w:p w:rsidR="00165058" w:rsidRDefault="00165058" w:rsidP="0083035E">
            <w:pPr>
              <w:pStyle w:val="TAC"/>
            </w:pPr>
            <w:r>
              <w:t>025</w:t>
            </w:r>
          </w:p>
        </w:tc>
        <w:tc>
          <w:tcPr>
            <w:tcW w:w="283" w:type="dxa"/>
            <w:shd w:val="solid" w:color="FFFFFF" w:fill="auto"/>
          </w:tcPr>
          <w:p w:rsidR="00165058" w:rsidRDefault="00165058" w:rsidP="0083035E">
            <w:pPr>
              <w:pStyle w:val="TAC"/>
              <w:tabs>
                <w:tab w:val="left" w:pos="570"/>
              </w:tabs>
              <w:jc w:val="both"/>
              <w:rPr>
                <w:noProof/>
                <w:lang w:eastAsia="zh-CN"/>
              </w:rPr>
            </w:pPr>
          </w:p>
        </w:tc>
        <w:tc>
          <w:tcPr>
            <w:tcW w:w="4536" w:type="dxa"/>
            <w:shd w:val="solid" w:color="FFFFFF" w:fill="auto"/>
          </w:tcPr>
          <w:p w:rsidR="00165058" w:rsidRDefault="00165058" w:rsidP="0083035E">
            <w:pPr>
              <w:pStyle w:val="TAC"/>
              <w:jc w:val="left"/>
            </w:pPr>
            <w:r>
              <w:t>Clarification to Definition of Service Area Identifier</w:t>
            </w:r>
          </w:p>
        </w:tc>
        <w:tc>
          <w:tcPr>
            <w:tcW w:w="1134" w:type="dxa"/>
            <w:shd w:val="solid" w:color="FFFFFF" w:fill="auto"/>
          </w:tcPr>
          <w:p w:rsidR="00165058" w:rsidRDefault="00165058" w:rsidP="0083035E">
            <w:pPr>
              <w:pStyle w:val="TAC"/>
            </w:pPr>
            <w:r>
              <w:t>3.8.0</w:t>
            </w:r>
          </w:p>
        </w:tc>
      </w:tr>
      <w:tr w:rsidR="00165058" w:rsidRPr="004D3578" w:rsidTr="00D70343">
        <w:tc>
          <w:tcPr>
            <w:tcW w:w="851" w:type="dxa"/>
            <w:shd w:val="solid" w:color="FFFFFF" w:fill="auto"/>
          </w:tcPr>
          <w:p w:rsidR="00165058" w:rsidRDefault="00165058" w:rsidP="0083035E">
            <w:pPr>
              <w:pStyle w:val="TAC"/>
            </w:pPr>
            <w:r>
              <w:t>CN#11</w:t>
            </w:r>
          </w:p>
        </w:tc>
        <w:tc>
          <w:tcPr>
            <w:tcW w:w="709" w:type="dxa"/>
            <w:gridSpan w:val="2"/>
            <w:shd w:val="solid" w:color="FFFFFF" w:fill="auto"/>
          </w:tcPr>
          <w:p w:rsidR="00165058" w:rsidRDefault="00165058" w:rsidP="0083035E">
            <w:pPr>
              <w:pStyle w:val="TAC"/>
            </w:pPr>
            <w:r>
              <w:t>23.003</w:t>
            </w:r>
          </w:p>
        </w:tc>
        <w:tc>
          <w:tcPr>
            <w:tcW w:w="1083" w:type="dxa"/>
            <w:shd w:val="solid" w:color="FFFFFF" w:fill="auto"/>
          </w:tcPr>
          <w:p w:rsidR="00165058" w:rsidRDefault="00165058" w:rsidP="0083035E">
            <w:pPr>
              <w:pStyle w:val="TAC"/>
              <w:tabs>
                <w:tab w:val="left" w:pos="570"/>
              </w:tabs>
              <w:jc w:val="both"/>
              <w:rPr>
                <w:noProof/>
                <w:lang w:eastAsia="zh-CN"/>
              </w:rPr>
            </w:pPr>
          </w:p>
        </w:tc>
        <w:tc>
          <w:tcPr>
            <w:tcW w:w="618" w:type="dxa"/>
            <w:shd w:val="solid" w:color="FFFFFF" w:fill="auto"/>
          </w:tcPr>
          <w:p w:rsidR="00165058" w:rsidRDefault="00165058" w:rsidP="0083035E">
            <w:pPr>
              <w:pStyle w:val="TAC"/>
            </w:pPr>
            <w:r>
              <w:t>026</w:t>
            </w:r>
          </w:p>
        </w:tc>
        <w:tc>
          <w:tcPr>
            <w:tcW w:w="283" w:type="dxa"/>
            <w:shd w:val="solid" w:color="FFFFFF" w:fill="auto"/>
          </w:tcPr>
          <w:p w:rsidR="00165058" w:rsidRDefault="00165058" w:rsidP="0083035E">
            <w:pPr>
              <w:pStyle w:val="TAC"/>
              <w:tabs>
                <w:tab w:val="left" w:pos="570"/>
              </w:tabs>
              <w:jc w:val="both"/>
              <w:rPr>
                <w:noProof/>
                <w:lang w:eastAsia="zh-CN"/>
              </w:rPr>
            </w:pPr>
          </w:p>
        </w:tc>
        <w:tc>
          <w:tcPr>
            <w:tcW w:w="4536" w:type="dxa"/>
            <w:shd w:val="solid" w:color="FFFFFF" w:fill="auto"/>
          </w:tcPr>
          <w:p w:rsidR="00165058" w:rsidRDefault="00165058" w:rsidP="0083035E">
            <w:pPr>
              <w:pStyle w:val="TAC"/>
              <w:jc w:val="left"/>
            </w:pPr>
            <w:r>
              <w:t>Forbidden APN network identifier labels</w:t>
            </w:r>
          </w:p>
        </w:tc>
        <w:tc>
          <w:tcPr>
            <w:tcW w:w="1134" w:type="dxa"/>
            <w:shd w:val="solid" w:color="FFFFFF" w:fill="auto"/>
          </w:tcPr>
          <w:p w:rsidR="00165058" w:rsidRDefault="00165058" w:rsidP="0083035E">
            <w:pPr>
              <w:pStyle w:val="TAC"/>
            </w:pPr>
            <w:r>
              <w:t>3.8.0</w:t>
            </w:r>
          </w:p>
        </w:tc>
      </w:tr>
      <w:tr w:rsidR="00165058" w:rsidRPr="004D3578" w:rsidTr="00D70343">
        <w:tc>
          <w:tcPr>
            <w:tcW w:w="851" w:type="dxa"/>
            <w:shd w:val="solid" w:color="FFFFFF" w:fill="auto"/>
          </w:tcPr>
          <w:p w:rsidR="00165058" w:rsidRDefault="00165058" w:rsidP="0083035E">
            <w:pPr>
              <w:pStyle w:val="TAC"/>
            </w:pPr>
            <w:r>
              <w:t>CN#11</w:t>
            </w:r>
          </w:p>
        </w:tc>
        <w:tc>
          <w:tcPr>
            <w:tcW w:w="709" w:type="dxa"/>
            <w:gridSpan w:val="2"/>
            <w:shd w:val="solid" w:color="FFFFFF" w:fill="auto"/>
          </w:tcPr>
          <w:p w:rsidR="00165058" w:rsidRDefault="00165058" w:rsidP="0083035E">
            <w:pPr>
              <w:pStyle w:val="TAC"/>
            </w:pPr>
            <w:r>
              <w:t>23.003</w:t>
            </w:r>
          </w:p>
        </w:tc>
        <w:tc>
          <w:tcPr>
            <w:tcW w:w="1083" w:type="dxa"/>
            <w:shd w:val="solid" w:color="FFFFFF" w:fill="auto"/>
          </w:tcPr>
          <w:p w:rsidR="00165058" w:rsidRDefault="00165058" w:rsidP="0083035E">
            <w:pPr>
              <w:pStyle w:val="TAC"/>
              <w:tabs>
                <w:tab w:val="left" w:pos="570"/>
              </w:tabs>
              <w:jc w:val="both"/>
              <w:rPr>
                <w:noProof/>
                <w:lang w:eastAsia="zh-CN"/>
              </w:rPr>
            </w:pPr>
          </w:p>
        </w:tc>
        <w:tc>
          <w:tcPr>
            <w:tcW w:w="618" w:type="dxa"/>
            <w:shd w:val="solid" w:color="FFFFFF" w:fill="auto"/>
          </w:tcPr>
          <w:p w:rsidR="00165058" w:rsidRDefault="00165058" w:rsidP="0083035E">
            <w:pPr>
              <w:pStyle w:val="TAC"/>
            </w:pPr>
          </w:p>
        </w:tc>
        <w:tc>
          <w:tcPr>
            <w:tcW w:w="283" w:type="dxa"/>
            <w:shd w:val="solid" w:color="FFFFFF" w:fill="auto"/>
          </w:tcPr>
          <w:p w:rsidR="00165058" w:rsidRDefault="00165058" w:rsidP="0083035E">
            <w:pPr>
              <w:pStyle w:val="TAC"/>
              <w:tabs>
                <w:tab w:val="left" w:pos="570"/>
              </w:tabs>
              <w:jc w:val="both"/>
              <w:rPr>
                <w:noProof/>
                <w:lang w:eastAsia="zh-CN"/>
              </w:rPr>
            </w:pPr>
          </w:p>
        </w:tc>
        <w:tc>
          <w:tcPr>
            <w:tcW w:w="4536" w:type="dxa"/>
            <w:shd w:val="solid" w:color="FFFFFF" w:fill="auto"/>
          </w:tcPr>
          <w:p w:rsidR="00165058" w:rsidRDefault="00165058" w:rsidP="0083035E">
            <w:pPr>
              <w:pStyle w:val="TAC"/>
              <w:jc w:val="left"/>
            </w:pPr>
            <w:r>
              <w:t>Updated from R99 to Rel-4 after CN#11</w:t>
            </w:r>
          </w:p>
        </w:tc>
        <w:tc>
          <w:tcPr>
            <w:tcW w:w="1134" w:type="dxa"/>
            <w:shd w:val="solid" w:color="FFFFFF" w:fill="auto"/>
          </w:tcPr>
          <w:p w:rsidR="00165058" w:rsidRDefault="00165058" w:rsidP="0083035E">
            <w:pPr>
              <w:pStyle w:val="TAC"/>
            </w:pPr>
            <w:r>
              <w:t>4.0.0</w:t>
            </w:r>
          </w:p>
        </w:tc>
      </w:tr>
      <w:tr w:rsidR="00165058" w:rsidRPr="004D3578" w:rsidTr="00D70343">
        <w:tc>
          <w:tcPr>
            <w:tcW w:w="851" w:type="dxa"/>
            <w:shd w:val="solid" w:color="FFFFFF" w:fill="auto"/>
          </w:tcPr>
          <w:p w:rsidR="00165058" w:rsidRDefault="00165058" w:rsidP="0083035E">
            <w:pPr>
              <w:pStyle w:val="TAC"/>
            </w:pPr>
            <w:r>
              <w:t>CN#12</w:t>
            </w:r>
          </w:p>
        </w:tc>
        <w:tc>
          <w:tcPr>
            <w:tcW w:w="709" w:type="dxa"/>
            <w:gridSpan w:val="2"/>
            <w:shd w:val="solid" w:color="FFFFFF" w:fill="auto"/>
          </w:tcPr>
          <w:p w:rsidR="00165058" w:rsidRDefault="00165058" w:rsidP="0083035E">
            <w:pPr>
              <w:pStyle w:val="TAC"/>
            </w:pPr>
            <w:r>
              <w:t>23.003</w:t>
            </w:r>
          </w:p>
        </w:tc>
        <w:tc>
          <w:tcPr>
            <w:tcW w:w="1083" w:type="dxa"/>
            <w:shd w:val="solid" w:color="FFFFFF" w:fill="auto"/>
          </w:tcPr>
          <w:p w:rsidR="00165058" w:rsidRDefault="00165058" w:rsidP="0083035E">
            <w:pPr>
              <w:pStyle w:val="TAC"/>
              <w:tabs>
                <w:tab w:val="left" w:pos="570"/>
              </w:tabs>
              <w:jc w:val="both"/>
              <w:rPr>
                <w:noProof/>
                <w:lang w:eastAsia="zh-CN"/>
              </w:rPr>
            </w:pPr>
          </w:p>
        </w:tc>
        <w:tc>
          <w:tcPr>
            <w:tcW w:w="618" w:type="dxa"/>
            <w:shd w:val="solid" w:color="FFFFFF" w:fill="auto"/>
          </w:tcPr>
          <w:p w:rsidR="00165058" w:rsidRDefault="00165058" w:rsidP="0083035E">
            <w:pPr>
              <w:pStyle w:val="TAC"/>
            </w:pPr>
            <w:r>
              <w:t>028r1</w:t>
            </w:r>
          </w:p>
        </w:tc>
        <w:tc>
          <w:tcPr>
            <w:tcW w:w="283" w:type="dxa"/>
            <w:shd w:val="solid" w:color="FFFFFF" w:fill="auto"/>
          </w:tcPr>
          <w:p w:rsidR="00165058" w:rsidRDefault="00165058" w:rsidP="0083035E">
            <w:pPr>
              <w:pStyle w:val="TAC"/>
              <w:tabs>
                <w:tab w:val="left" w:pos="570"/>
              </w:tabs>
              <w:jc w:val="both"/>
              <w:rPr>
                <w:noProof/>
                <w:lang w:eastAsia="zh-CN"/>
              </w:rPr>
            </w:pPr>
          </w:p>
        </w:tc>
        <w:tc>
          <w:tcPr>
            <w:tcW w:w="4536" w:type="dxa"/>
            <w:shd w:val="solid" w:color="FFFFFF" w:fill="auto"/>
          </w:tcPr>
          <w:p w:rsidR="00165058" w:rsidRDefault="00165058" w:rsidP="0083035E">
            <w:pPr>
              <w:pStyle w:val="TAC"/>
              <w:jc w:val="left"/>
              <w:rPr>
                <w:lang w:val="en-AU"/>
              </w:rPr>
            </w:pPr>
            <w:r>
              <w:rPr>
                <w:lang w:val="en-AU"/>
              </w:rPr>
              <w:t>Remove reference to TS23.022</w:t>
            </w:r>
          </w:p>
        </w:tc>
        <w:tc>
          <w:tcPr>
            <w:tcW w:w="1134" w:type="dxa"/>
            <w:shd w:val="solid" w:color="FFFFFF" w:fill="auto"/>
          </w:tcPr>
          <w:p w:rsidR="00165058" w:rsidRDefault="00165058" w:rsidP="0083035E">
            <w:pPr>
              <w:pStyle w:val="TAC"/>
            </w:pPr>
            <w:r>
              <w:t>4.1.0</w:t>
            </w:r>
          </w:p>
        </w:tc>
      </w:tr>
      <w:tr w:rsidR="00165058" w:rsidRPr="004D3578" w:rsidTr="00D70343">
        <w:tc>
          <w:tcPr>
            <w:tcW w:w="851" w:type="dxa"/>
            <w:shd w:val="solid" w:color="FFFFFF" w:fill="auto"/>
          </w:tcPr>
          <w:p w:rsidR="00165058" w:rsidRDefault="00165058" w:rsidP="0083035E">
            <w:pPr>
              <w:pStyle w:val="TAC"/>
            </w:pPr>
            <w:r>
              <w:t>CN#12</w:t>
            </w:r>
          </w:p>
        </w:tc>
        <w:tc>
          <w:tcPr>
            <w:tcW w:w="709" w:type="dxa"/>
            <w:gridSpan w:val="2"/>
            <w:shd w:val="solid" w:color="FFFFFF" w:fill="auto"/>
          </w:tcPr>
          <w:p w:rsidR="00165058" w:rsidRDefault="00165058" w:rsidP="0083035E">
            <w:pPr>
              <w:pStyle w:val="TAC"/>
            </w:pPr>
            <w:r>
              <w:t>23.003</w:t>
            </w:r>
          </w:p>
        </w:tc>
        <w:tc>
          <w:tcPr>
            <w:tcW w:w="1083" w:type="dxa"/>
            <w:shd w:val="solid" w:color="FFFFFF" w:fill="auto"/>
          </w:tcPr>
          <w:p w:rsidR="00165058" w:rsidRDefault="00165058" w:rsidP="0083035E">
            <w:pPr>
              <w:pStyle w:val="TAC"/>
              <w:tabs>
                <w:tab w:val="left" w:pos="570"/>
              </w:tabs>
              <w:jc w:val="both"/>
              <w:rPr>
                <w:noProof/>
                <w:lang w:eastAsia="zh-CN"/>
              </w:rPr>
            </w:pPr>
          </w:p>
        </w:tc>
        <w:tc>
          <w:tcPr>
            <w:tcW w:w="618" w:type="dxa"/>
            <w:shd w:val="solid" w:color="FFFFFF" w:fill="auto"/>
          </w:tcPr>
          <w:p w:rsidR="00165058" w:rsidRDefault="00165058" w:rsidP="0083035E">
            <w:pPr>
              <w:pStyle w:val="TAC"/>
            </w:pPr>
            <w:r>
              <w:t>029r1</w:t>
            </w:r>
          </w:p>
        </w:tc>
        <w:tc>
          <w:tcPr>
            <w:tcW w:w="283" w:type="dxa"/>
            <w:shd w:val="solid" w:color="FFFFFF" w:fill="auto"/>
          </w:tcPr>
          <w:p w:rsidR="00165058" w:rsidRDefault="00165058" w:rsidP="0083035E">
            <w:pPr>
              <w:pStyle w:val="TAC"/>
              <w:tabs>
                <w:tab w:val="left" w:pos="570"/>
              </w:tabs>
              <w:jc w:val="both"/>
              <w:rPr>
                <w:noProof/>
                <w:lang w:eastAsia="zh-CN"/>
              </w:rPr>
            </w:pPr>
          </w:p>
        </w:tc>
        <w:tc>
          <w:tcPr>
            <w:tcW w:w="4536" w:type="dxa"/>
            <w:shd w:val="solid" w:color="FFFFFF" w:fill="auto"/>
          </w:tcPr>
          <w:p w:rsidR="00165058" w:rsidRDefault="00165058" w:rsidP="0083035E">
            <w:pPr>
              <w:pStyle w:val="TAC"/>
              <w:jc w:val="left"/>
              <w:rPr>
                <w:lang w:val="en-AU"/>
              </w:rPr>
            </w:pPr>
            <w:r>
              <w:rPr>
                <w:lang w:val="en-US"/>
              </w:rPr>
              <w:t>New Subsystem Number for the Position Calculation Application Part on the Iupc interface</w:t>
            </w:r>
          </w:p>
        </w:tc>
        <w:tc>
          <w:tcPr>
            <w:tcW w:w="1134" w:type="dxa"/>
            <w:shd w:val="solid" w:color="FFFFFF" w:fill="auto"/>
          </w:tcPr>
          <w:p w:rsidR="00165058" w:rsidRDefault="00165058" w:rsidP="0083035E">
            <w:pPr>
              <w:pStyle w:val="TAC"/>
            </w:pPr>
            <w:r>
              <w:t>5.0.0</w:t>
            </w:r>
          </w:p>
        </w:tc>
      </w:tr>
      <w:tr w:rsidR="00165058" w:rsidRPr="004D3578" w:rsidTr="00D70343">
        <w:tc>
          <w:tcPr>
            <w:tcW w:w="851" w:type="dxa"/>
            <w:shd w:val="solid" w:color="FFFFFF" w:fill="auto"/>
          </w:tcPr>
          <w:p w:rsidR="00165058" w:rsidRDefault="00165058" w:rsidP="0083035E">
            <w:pPr>
              <w:pStyle w:val="TAC"/>
            </w:pPr>
            <w:r>
              <w:t>CN#13</w:t>
            </w:r>
          </w:p>
        </w:tc>
        <w:tc>
          <w:tcPr>
            <w:tcW w:w="709" w:type="dxa"/>
            <w:gridSpan w:val="2"/>
            <w:shd w:val="solid" w:color="FFFFFF" w:fill="auto"/>
          </w:tcPr>
          <w:p w:rsidR="00165058" w:rsidRDefault="00165058" w:rsidP="0083035E">
            <w:pPr>
              <w:pStyle w:val="TAC"/>
            </w:pPr>
            <w:r>
              <w:t>23.003</w:t>
            </w:r>
          </w:p>
        </w:tc>
        <w:tc>
          <w:tcPr>
            <w:tcW w:w="1083" w:type="dxa"/>
            <w:shd w:val="solid" w:color="FFFFFF" w:fill="auto"/>
          </w:tcPr>
          <w:p w:rsidR="00165058" w:rsidRDefault="00165058" w:rsidP="0083035E">
            <w:pPr>
              <w:pStyle w:val="TAC"/>
              <w:tabs>
                <w:tab w:val="left" w:pos="570"/>
              </w:tabs>
              <w:jc w:val="both"/>
              <w:rPr>
                <w:noProof/>
                <w:lang w:eastAsia="zh-CN"/>
              </w:rPr>
            </w:pPr>
          </w:p>
        </w:tc>
        <w:tc>
          <w:tcPr>
            <w:tcW w:w="618" w:type="dxa"/>
            <w:shd w:val="solid" w:color="FFFFFF" w:fill="auto"/>
          </w:tcPr>
          <w:p w:rsidR="00165058" w:rsidRDefault="00165058" w:rsidP="0083035E">
            <w:pPr>
              <w:pStyle w:val="TAC"/>
            </w:pPr>
            <w:r>
              <w:t>032</w:t>
            </w:r>
          </w:p>
        </w:tc>
        <w:tc>
          <w:tcPr>
            <w:tcW w:w="283" w:type="dxa"/>
            <w:shd w:val="solid" w:color="FFFFFF" w:fill="auto"/>
          </w:tcPr>
          <w:p w:rsidR="00165058" w:rsidRDefault="00165058" w:rsidP="0083035E">
            <w:pPr>
              <w:pStyle w:val="TAC"/>
              <w:tabs>
                <w:tab w:val="left" w:pos="570"/>
              </w:tabs>
              <w:jc w:val="both"/>
              <w:rPr>
                <w:noProof/>
                <w:lang w:eastAsia="zh-CN"/>
              </w:rPr>
            </w:pPr>
          </w:p>
        </w:tc>
        <w:tc>
          <w:tcPr>
            <w:tcW w:w="4536" w:type="dxa"/>
            <w:shd w:val="solid" w:color="FFFFFF" w:fill="auto"/>
          </w:tcPr>
          <w:p w:rsidR="00165058" w:rsidRDefault="00165058" w:rsidP="0083035E">
            <w:pPr>
              <w:pStyle w:val="TAC"/>
              <w:jc w:val="left"/>
              <w:rPr>
                <w:lang w:val="en-US"/>
              </w:rPr>
            </w:pPr>
            <w:r>
              <w:t>Clarification on APN labels that begin with a digit</w:t>
            </w:r>
          </w:p>
        </w:tc>
        <w:tc>
          <w:tcPr>
            <w:tcW w:w="1134" w:type="dxa"/>
            <w:shd w:val="solid" w:color="FFFFFF" w:fill="auto"/>
          </w:tcPr>
          <w:p w:rsidR="00165058" w:rsidRDefault="00165058" w:rsidP="0083035E">
            <w:pPr>
              <w:pStyle w:val="TAC"/>
            </w:pPr>
            <w:r>
              <w:t>5.1.0</w:t>
            </w:r>
          </w:p>
        </w:tc>
      </w:tr>
      <w:tr w:rsidR="00165058" w:rsidRPr="004D3578" w:rsidTr="00D70343">
        <w:tc>
          <w:tcPr>
            <w:tcW w:w="851" w:type="dxa"/>
            <w:shd w:val="solid" w:color="FFFFFF" w:fill="auto"/>
          </w:tcPr>
          <w:p w:rsidR="00165058" w:rsidRDefault="00165058" w:rsidP="0083035E">
            <w:pPr>
              <w:pStyle w:val="TAC"/>
            </w:pPr>
            <w:r>
              <w:t>CN#13</w:t>
            </w:r>
          </w:p>
        </w:tc>
        <w:tc>
          <w:tcPr>
            <w:tcW w:w="709" w:type="dxa"/>
            <w:gridSpan w:val="2"/>
            <w:shd w:val="solid" w:color="FFFFFF" w:fill="auto"/>
          </w:tcPr>
          <w:p w:rsidR="00165058" w:rsidRDefault="00165058" w:rsidP="0083035E">
            <w:pPr>
              <w:pStyle w:val="TAC"/>
            </w:pPr>
            <w:r>
              <w:t>23.003</w:t>
            </w:r>
          </w:p>
        </w:tc>
        <w:tc>
          <w:tcPr>
            <w:tcW w:w="1083" w:type="dxa"/>
            <w:shd w:val="solid" w:color="FFFFFF" w:fill="auto"/>
          </w:tcPr>
          <w:p w:rsidR="00165058" w:rsidRDefault="00165058" w:rsidP="0083035E">
            <w:pPr>
              <w:pStyle w:val="TAC"/>
              <w:tabs>
                <w:tab w:val="left" w:pos="570"/>
              </w:tabs>
              <w:jc w:val="both"/>
              <w:rPr>
                <w:noProof/>
                <w:lang w:eastAsia="zh-CN"/>
              </w:rPr>
            </w:pPr>
          </w:p>
        </w:tc>
        <w:tc>
          <w:tcPr>
            <w:tcW w:w="618" w:type="dxa"/>
            <w:shd w:val="solid" w:color="FFFFFF" w:fill="auto"/>
          </w:tcPr>
          <w:p w:rsidR="00165058" w:rsidRDefault="00165058" w:rsidP="0083035E">
            <w:pPr>
              <w:pStyle w:val="TAC"/>
            </w:pPr>
          </w:p>
        </w:tc>
        <w:tc>
          <w:tcPr>
            <w:tcW w:w="283" w:type="dxa"/>
            <w:shd w:val="solid" w:color="FFFFFF" w:fill="auto"/>
          </w:tcPr>
          <w:p w:rsidR="00165058" w:rsidRDefault="00165058" w:rsidP="0083035E">
            <w:pPr>
              <w:pStyle w:val="TAC"/>
              <w:tabs>
                <w:tab w:val="left" w:pos="570"/>
              </w:tabs>
              <w:jc w:val="both"/>
              <w:rPr>
                <w:noProof/>
                <w:lang w:eastAsia="zh-CN"/>
              </w:rPr>
            </w:pPr>
          </w:p>
        </w:tc>
        <w:tc>
          <w:tcPr>
            <w:tcW w:w="4536" w:type="dxa"/>
            <w:shd w:val="solid" w:color="FFFFFF" w:fill="auto"/>
          </w:tcPr>
          <w:p w:rsidR="00165058" w:rsidRDefault="00165058" w:rsidP="0083035E">
            <w:pPr>
              <w:pStyle w:val="TAC"/>
              <w:jc w:val="left"/>
            </w:pPr>
            <w:r>
              <w:t>Editorial clean up</w:t>
            </w:r>
          </w:p>
        </w:tc>
        <w:tc>
          <w:tcPr>
            <w:tcW w:w="1134" w:type="dxa"/>
            <w:shd w:val="solid" w:color="FFFFFF" w:fill="auto"/>
          </w:tcPr>
          <w:p w:rsidR="00165058" w:rsidRDefault="00165058" w:rsidP="0083035E">
            <w:pPr>
              <w:pStyle w:val="TAC"/>
            </w:pPr>
            <w:r>
              <w:t>5.1.0</w:t>
            </w:r>
          </w:p>
        </w:tc>
      </w:tr>
      <w:tr w:rsidR="00165058" w:rsidRPr="004D3578" w:rsidTr="00D70343">
        <w:tc>
          <w:tcPr>
            <w:tcW w:w="851" w:type="dxa"/>
            <w:shd w:val="solid" w:color="FFFFFF" w:fill="auto"/>
          </w:tcPr>
          <w:p w:rsidR="00165058" w:rsidRDefault="00165058" w:rsidP="0083035E">
            <w:pPr>
              <w:pStyle w:val="TAC"/>
            </w:pPr>
            <w:r>
              <w:t>CN#14</w:t>
            </w:r>
          </w:p>
        </w:tc>
        <w:tc>
          <w:tcPr>
            <w:tcW w:w="709" w:type="dxa"/>
            <w:gridSpan w:val="2"/>
            <w:shd w:val="solid" w:color="FFFFFF" w:fill="auto"/>
          </w:tcPr>
          <w:p w:rsidR="00165058" w:rsidRDefault="00165058" w:rsidP="0083035E">
            <w:pPr>
              <w:pStyle w:val="TAC"/>
            </w:pPr>
            <w:r>
              <w:t>23.003</w:t>
            </w:r>
          </w:p>
        </w:tc>
        <w:tc>
          <w:tcPr>
            <w:tcW w:w="1083" w:type="dxa"/>
            <w:shd w:val="solid" w:color="FFFFFF" w:fill="auto"/>
          </w:tcPr>
          <w:p w:rsidR="00165058" w:rsidRDefault="00165058" w:rsidP="0083035E">
            <w:pPr>
              <w:pStyle w:val="TAC"/>
              <w:tabs>
                <w:tab w:val="left" w:pos="570"/>
              </w:tabs>
              <w:jc w:val="both"/>
              <w:rPr>
                <w:noProof/>
                <w:lang w:eastAsia="zh-CN"/>
              </w:rPr>
            </w:pPr>
          </w:p>
        </w:tc>
        <w:tc>
          <w:tcPr>
            <w:tcW w:w="618" w:type="dxa"/>
            <w:shd w:val="solid" w:color="FFFFFF" w:fill="auto"/>
          </w:tcPr>
          <w:p w:rsidR="00165058" w:rsidRDefault="00165058" w:rsidP="0083035E">
            <w:pPr>
              <w:pStyle w:val="TAC"/>
            </w:pPr>
            <w:r>
              <w:t>033</w:t>
            </w:r>
          </w:p>
        </w:tc>
        <w:tc>
          <w:tcPr>
            <w:tcW w:w="283" w:type="dxa"/>
            <w:shd w:val="solid" w:color="FFFFFF" w:fill="auto"/>
          </w:tcPr>
          <w:p w:rsidR="00165058" w:rsidRDefault="00165058" w:rsidP="0083035E">
            <w:pPr>
              <w:pStyle w:val="TAC"/>
              <w:tabs>
                <w:tab w:val="left" w:pos="570"/>
              </w:tabs>
              <w:jc w:val="both"/>
              <w:rPr>
                <w:noProof/>
                <w:lang w:eastAsia="zh-CN"/>
              </w:rPr>
            </w:pPr>
          </w:p>
        </w:tc>
        <w:tc>
          <w:tcPr>
            <w:tcW w:w="4536" w:type="dxa"/>
            <w:shd w:val="solid" w:color="FFFFFF" w:fill="auto"/>
          </w:tcPr>
          <w:p w:rsidR="00165058" w:rsidRDefault="00165058" w:rsidP="0083035E">
            <w:pPr>
              <w:pStyle w:val="TAC"/>
              <w:jc w:val="left"/>
            </w:pPr>
            <w:r>
              <w:t>Rules for TMSI partitioning</w:t>
            </w:r>
          </w:p>
        </w:tc>
        <w:tc>
          <w:tcPr>
            <w:tcW w:w="1134" w:type="dxa"/>
            <w:shd w:val="solid" w:color="FFFFFF" w:fill="auto"/>
          </w:tcPr>
          <w:p w:rsidR="00165058" w:rsidRDefault="00165058" w:rsidP="0083035E">
            <w:pPr>
              <w:pStyle w:val="TAC"/>
            </w:pPr>
            <w:r>
              <w:t>5.2.0</w:t>
            </w:r>
          </w:p>
        </w:tc>
      </w:tr>
      <w:tr w:rsidR="00165058" w:rsidRPr="004D3578" w:rsidTr="00D70343">
        <w:tc>
          <w:tcPr>
            <w:tcW w:w="851" w:type="dxa"/>
            <w:shd w:val="solid" w:color="FFFFFF" w:fill="auto"/>
          </w:tcPr>
          <w:p w:rsidR="00165058" w:rsidRDefault="00165058" w:rsidP="0083035E">
            <w:pPr>
              <w:pStyle w:val="TAC"/>
            </w:pPr>
            <w:r>
              <w:t>CN#14</w:t>
            </w:r>
          </w:p>
        </w:tc>
        <w:tc>
          <w:tcPr>
            <w:tcW w:w="709" w:type="dxa"/>
            <w:gridSpan w:val="2"/>
            <w:shd w:val="solid" w:color="FFFFFF" w:fill="auto"/>
          </w:tcPr>
          <w:p w:rsidR="00165058" w:rsidRDefault="00165058" w:rsidP="0083035E">
            <w:pPr>
              <w:pStyle w:val="TAC"/>
            </w:pPr>
            <w:r>
              <w:t>23.003</w:t>
            </w:r>
          </w:p>
        </w:tc>
        <w:tc>
          <w:tcPr>
            <w:tcW w:w="1083" w:type="dxa"/>
            <w:shd w:val="solid" w:color="FFFFFF" w:fill="auto"/>
          </w:tcPr>
          <w:p w:rsidR="00165058" w:rsidRDefault="00165058" w:rsidP="0083035E">
            <w:pPr>
              <w:pStyle w:val="TAC"/>
              <w:tabs>
                <w:tab w:val="left" w:pos="570"/>
              </w:tabs>
              <w:jc w:val="both"/>
              <w:rPr>
                <w:noProof/>
                <w:lang w:eastAsia="zh-CN"/>
              </w:rPr>
            </w:pPr>
          </w:p>
        </w:tc>
        <w:tc>
          <w:tcPr>
            <w:tcW w:w="618" w:type="dxa"/>
            <w:shd w:val="solid" w:color="FFFFFF" w:fill="auto"/>
          </w:tcPr>
          <w:p w:rsidR="00165058" w:rsidRDefault="00165058" w:rsidP="0083035E">
            <w:pPr>
              <w:pStyle w:val="TAC"/>
            </w:pPr>
            <w:r>
              <w:t>035</w:t>
            </w:r>
          </w:p>
        </w:tc>
        <w:tc>
          <w:tcPr>
            <w:tcW w:w="283" w:type="dxa"/>
            <w:shd w:val="solid" w:color="FFFFFF" w:fill="auto"/>
          </w:tcPr>
          <w:p w:rsidR="00165058" w:rsidRDefault="00165058" w:rsidP="0083035E">
            <w:pPr>
              <w:pStyle w:val="TAC"/>
              <w:tabs>
                <w:tab w:val="left" w:pos="570"/>
              </w:tabs>
              <w:jc w:val="both"/>
              <w:rPr>
                <w:noProof/>
                <w:lang w:eastAsia="zh-CN"/>
              </w:rPr>
            </w:pPr>
          </w:p>
        </w:tc>
        <w:tc>
          <w:tcPr>
            <w:tcW w:w="4536" w:type="dxa"/>
            <w:shd w:val="solid" w:color="FFFFFF" w:fill="auto"/>
          </w:tcPr>
          <w:p w:rsidR="00165058" w:rsidRDefault="00165058" w:rsidP="0083035E">
            <w:pPr>
              <w:pStyle w:val="TAC"/>
              <w:jc w:val="left"/>
            </w:pPr>
            <w:r>
              <w:t>Introduction of Global CN-ID definition</w:t>
            </w:r>
          </w:p>
        </w:tc>
        <w:tc>
          <w:tcPr>
            <w:tcW w:w="1134" w:type="dxa"/>
            <w:shd w:val="solid" w:color="FFFFFF" w:fill="auto"/>
          </w:tcPr>
          <w:p w:rsidR="00165058" w:rsidRDefault="00165058" w:rsidP="0083035E">
            <w:pPr>
              <w:pStyle w:val="TAC"/>
            </w:pPr>
            <w:r>
              <w:t>5.2.0</w:t>
            </w:r>
          </w:p>
        </w:tc>
      </w:tr>
      <w:tr w:rsidR="00165058" w:rsidRPr="004D3578" w:rsidTr="00D70343">
        <w:tc>
          <w:tcPr>
            <w:tcW w:w="851" w:type="dxa"/>
            <w:shd w:val="solid" w:color="FFFFFF" w:fill="auto"/>
          </w:tcPr>
          <w:p w:rsidR="00165058" w:rsidRDefault="00165058" w:rsidP="0083035E">
            <w:pPr>
              <w:pStyle w:val="TAC"/>
            </w:pPr>
            <w:r>
              <w:t>CN#16</w:t>
            </w:r>
          </w:p>
        </w:tc>
        <w:tc>
          <w:tcPr>
            <w:tcW w:w="709" w:type="dxa"/>
            <w:gridSpan w:val="2"/>
            <w:shd w:val="solid" w:color="FFFFFF" w:fill="auto"/>
          </w:tcPr>
          <w:p w:rsidR="00165058" w:rsidRDefault="00165058" w:rsidP="0083035E">
            <w:pPr>
              <w:pStyle w:val="TAC"/>
            </w:pPr>
            <w:r>
              <w:t>23.003</w:t>
            </w:r>
          </w:p>
        </w:tc>
        <w:tc>
          <w:tcPr>
            <w:tcW w:w="1083" w:type="dxa"/>
            <w:shd w:val="solid" w:color="FFFFFF" w:fill="auto"/>
          </w:tcPr>
          <w:p w:rsidR="00165058" w:rsidRDefault="00165058" w:rsidP="0083035E">
            <w:pPr>
              <w:pStyle w:val="TAC"/>
              <w:tabs>
                <w:tab w:val="left" w:pos="570"/>
              </w:tabs>
              <w:jc w:val="both"/>
              <w:rPr>
                <w:noProof/>
                <w:lang w:eastAsia="zh-CN"/>
              </w:rPr>
            </w:pPr>
          </w:p>
        </w:tc>
        <w:tc>
          <w:tcPr>
            <w:tcW w:w="618" w:type="dxa"/>
            <w:shd w:val="solid" w:color="FFFFFF" w:fill="auto"/>
          </w:tcPr>
          <w:p w:rsidR="00165058" w:rsidRDefault="00165058" w:rsidP="0083035E">
            <w:pPr>
              <w:pStyle w:val="TAC"/>
            </w:pPr>
            <w:r>
              <w:t>037r1</w:t>
            </w:r>
          </w:p>
        </w:tc>
        <w:tc>
          <w:tcPr>
            <w:tcW w:w="283" w:type="dxa"/>
            <w:shd w:val="solid" w:color="FFFFFF" w:fill="auto"/>
          </w:tcPr>
          <w:p w:rsidR="00165058" w:rsidRDefault="00165058" w:rsidP="0083035E">
            <w:pPr>
              <w:pStyle w:val="TAC"/>
              <w:tabs>
                <w:tab w:val="left" w:pos="570"/>
              </w:tabs>
              <w:jc w:val="both"/>
              <w:rPr>
                <w:noProof/>
                <w:lang w:eastAsia="zh-CN"/>
              </w:rPr>
            </w:pPr>
          </w:p>
        </w:tc>
        <w:tc>
          <w:tcPr>
            <w:tcW w:w="4536" w:type="dxa"/>
            <w:shd w:val="solid" w:color="FFFFFF" w:fill="auto"/>
          </w:tcPr>
          <w:p w:rsidR="00165058" w:rsidRDefault="00165058" w:rsidP="0083035E">
            <w:pPr>
              <w:pStyle w:val="TAC"/>
              <w:jc w:val="left"/>
            </w:pPr>
            <w:r>
              <w:t>IuFlex support for determining old SGSN during handover/relocation</w:t>
            </w:r>
          </w:p>
        </w:tc>
        <w:tc>
          <w:tcPr>
            <w:tcW w:w="1134" w:type="dxa"/>
            <w:shd w:val="solid" w:color="FFFFFF" w:fill="auto"/>
          </w:tcPr>
          <w:p w:rsidR="00165058" w:rsidRDefault="00165058" w:rsidP="0083035E">
            <w:pPr>
              <w:pStyle w:val="TAC"/>
            </w:pPr>
            <w:r>
              <w:t>5.3.0</w:t>
            </w:r>
          </w:p>
        </w:tc>
      </w:tr>
      <w:tr w:rsidR="00165058" w:rsidRPr="004D3578" w:rsidTr="00D70343">
        <w:tc>
          <w:tcPr>
            <w:tcW w:w="851" w:type="dxa"/>
            <w:shd w:val="solid" w:color="FFFFFF" w:fill="auto"/>
          </w:tcPr>
          <w:p w:rsidR="00165058" w:rsidRDefault="00165058" w:rsidP="0083035E">
            <w:pPr>
              <w:pStyle w:val="TAC"/>
            </w:pPr>
            <w:r>
              <w:t>CN#16</w:t>
            </w:r>
          </w:p>
        </w:tc>
        <w:tc>
          <w:tcPr>
            <w:tcW w:w="709" w:type="dxa"/>
            <w:gridSpan w:val="2"/>
            <w:shd w:val="solid" w:color="FFFFFF" w:fill="auto"/>
          </w:tcPr>
          <w:p w:rsidR="00165058" w:rsidRDefault="00165058" w:rsidP="0083035E">
            <w:pPr>
              <w:pStyle w:val="TAC"/>
            </w:pPr>
            <w:r>
              <w:t>23.003</w:t>
            </w:r>
          </w:p>
        </w:tc>
        <w:tc>
          <w:tcPr>
            <w:tcW w:w="1083" w:type="dxa"/>
            <w:shd w:val="solid" w:color="FFFFFF" w:fill="auto"/>
          </w:tcPr>
          <w:p w:rsidR="00165058" w:rsidRDefault="00165058" w:rsidP="0083035E">
            <w:pPr>
              <w:pStyle w:val="TAC"/>
              <w:tabs>
                <w:tab w:val="left" w:pos="570"/>
              </w:tabs>
              <w:jc w:val="both"/>
              <w:rPr>
                <w:noProof/>
                <w:lang w:eastAsia="zh-CN"/>
              </w:rPr>
            </w:pPr>
          </w:p>
        </w:tc>
        <w:tc>
          <w:tcPr>
            <w:tcW w:w="618" w:type="dxa"/>
            <w:shd w:val="solid" w:color="FFFFFF" w:fill="auto"/>
          </w:tcPr>
          <w:p w:rsidR="00165058" w:rsidRDefault="00165058" w:rsidP="0083035E">
            <w:pPr>
              <w:pStyle w:val="TAC"/>
            </w:pPr>
            <w:r>
              <w:t>038</w:t>
            </w:r>
          </w:p>
        </w:tc>
        <w:tc>
          <w:tcPr>
            <w:tcW w:w="283" w:type="dxa"/>
            <w:shd w:val="solid" w:color="FFFFFF" w:fill="auto"/>
          </w:tcPr>
          <w:p w:rsidR="00165058" w:rsidRDefault="00165058" w:rsidP="0083035E">
            <w:pPr>
              <w:pStyle w:val="TAC"/>
              <w:tabs>
                <w:tab w:val="left" w:pos="570"/>
              </w:tabs>
              <w:jc w:val="both"/>
              <w:rPr>
                <w:noProof/>
                <w:lang w:eastAsia="zh-CN"/>
              </w:rPr>
            </w:pPr>
          </w:p>
        </w:tc>
        <w:tc>
          <w:tcPr>
            <w:tcW w:w="4536" w:type="dxa"/>
            <w:shd w:val="solid" w:color="FFFFFF" w:fill="auto"/>
          </w:tcPr>
          <w:p w:rsidR="00165058" w:rsidRDefault="00165058" w:rsidP="0083035E">
            <w:pPr>
              <w:pStyle w:val="TAC"/>
              <w:jc w:val="left"/>
            </w:pPr>
            <w:r>
              <w:t>Allocation of unique prefixes to IPv6 terminals</w:t>
            </w:r>
          </w:p>
        </w:tc>
        <w:tc>
          <w:tcPr>
            <w:tcW w:w="1134" w:type="dxa"/>
            <w:shd w:val="solid" w:color="FFFFFF" w:fill="auto"/>
          </w:tcPr>
          <w:p w:rsidR="00165058" w:rsidRDefault="00165058" w:rsidP="0083035E">
            <w:pPr>
              <w:pStyle w:val="TAC"/>
            </w:pPr>
            <w:r>
              <w:t>5.3.0</w:t>
            </w:r>
          </w:p>
        </w:tc>
      </w:tr>
      <w:tr w:rsidR="00165058" w:rsidRPr="004D3578" w:rsidTr="00D70343">
        <w:tc>
          <w:tcPr>
            <w:tcW w:w="851" w:type="dxa"/>
            <w:shd w:val="solid" w:color="FFFFFF" w:fill="auto"/>
          </w:tcPr>
          <w:p w:rsidR="00165058" w:rsidRDefault="00165058" w:rsidP="0083035E">
            <w:pPr>
              <w:pStyle w:val="TAC"/>
            </w:pPr>
            <w:r>
              <w:t>CN#16</w:t>
            </w:r>
          </w:p>
        </w:tc>
        <w:tc>
          <w:tcPr>
            <w:tcW w:w="709" w:type="dxa"/>
            <w:gridSpan w:val="2"/>
            <w:shd w:val="solid" w:color="FFFFFF" w:fill="auto"/>
          </w:tcPr>
          <w:p w:rsidR="00165058" w:rsidRDefault="00165058" w:rsidP="0083035E">
            <w:pPr>
              <w:pStyle w:val="TAC"/>
            </w:pPr>
            <w:r>
              <w:t>23.003</w:t>
            </w:r>
          </w:p>
        </w:tc>
        <w:tc>
          <w:tcPr>
            <w:tcW w:w="1083" w:type="dxa"/>
            <w:shd w:val="solid" w:color="FFFFFF" w:fill="auto"/>
          </w:tcPr>
          <w:p w:rsidR="00165058" w:rsidRDefault="00165058" w:rsidP="0083035E">
            <w:pPr>
              <w:pStyle w:val="TAC"/>
              <w:tabs>
                <w:tab w:val="left" w:pos="570"/>
              </w:tabs>
              <w:jc w:val="both"/>
              <w:rPr>
                <w:noProof/>
                <w:lang w:eastAsia="zh-CN"/>
              </w:rPr>
            </w:pPr>
          </w:p>
        </w:tc>
        <w:tc>
          <w:tcPr>
            <w:tcW w:w="618" w:type="dxa"/>
            <w:shd w:val="solid" w:color="FFFFFF" w:fill="auto"/>
          </w:tcPr>
          <w:p w:rsidR="00165058" w:rsidRDefault="00165058" w:rsidP="0083035E">
            <w:pPr>
              <w:pStyle w:val="TAC"/>
            </w:pPr>
            <w:r>
              <w:t>041r2</w:t>
            </w:r>
          </w:p>
        </w:tc>
        <w:tc>
          <w:tcPr>
            <w:tcW w:w="283" w:type="dxa"/>
            <w:shd w:val="solid" w:color="FFFFFF" w:fill="auto"/>
          </w:tcPr>
          <w:p w:rsidR="00165058" w:rsidRDefault="00165058" w:rsidP="0083035E">
            <w:pPr>
              <w:pStyle w:val="TAC"/>
              <w:tabs>
                <w:tab w:val="left" w:pos="570"/>
              </w:tabs>
              <w:jc w:val="both"/>
              <w:rPr>
                <w:noProof/>
                <w:lang w:eastAsia="zh-CN"/>
              </w:rPr>
            </w:pPr>
          </w:p>
        </w:tc>
        <w:tc>
          <w:tcPr>
            <w:tcW w:w="4536" w:type="dxa"/>
            <w:shd w:val="solid" w:color="FFFFFF" w:fill="auto"/>
          </w:tcPr>
          <w:p w:rsidR="00165058" w:rsidRDefault="00165058" w:rsidP="0083035E">
            <w:pPr>
              <w:pStyle w:val="TAC"/>
              <w:jc w:val="left"/>
            </w:pPr>
            <w:r>
              <w:t>Use of a temporary public user identity</w:t>
            </w:r>
          </w:p>
        </w:tc>
        <w:tc>
          <w:tcPr>
            <w:tcW w:w="1134" w:type="dxa"/>
            <w:shd w:val="solid" w:color="FFFFFF" w:fill="auto"/>
          </w:tcPr>
          <w:p w:rsidR="00165058" w:rsidRDefault="00165058" w:rsidP="0083035E">
            <w:pPr>
              <w:pStyle w:val="TAC"/>
            </w:pPr>
            <w:r>
              <w:t>5.3.0</w:t>
            </w:r>
          </w:p>
        </w:tc>
      </w:tr>
      <w:tr w:rsidR="00165058" w:rsidRPr="004D3578" w:rsidTr="00D70343">
        <w:tc>
          <w:tcPr>
            <w:tcW w:w="851" w:type="dxa"/>
            <w:shd w:val="solid" w:color="FFFFFF" w:fill="auto"/>
          </w:tcPr>
          <w:p w:rsidR="00165058" w:rsidRDefault="00165058" w:rsidP="0083035E">
            <w:pPr>
              <w:pStyle w:val="TAC"/>
            </w:pPr>
            <w:r>
              <w:t>CN#16</w:t>
            </w:r>
          </w:p>
        </w:tc>
        <w:tc>
          <w:tcPr>
            <w:tcW w:w="709" w:type="dxa"/>
            <w:gridSpan w:val="2"/>
            <w:shd w:val="solid" w:color="FFFFFF" w:fill="auto"/>
          </w:tcPr>
          <w:p w:rsidR="00165058" w:rsidRDefault="00165058" w:rsidP="0083035E">
            <w:pPr>
              <w:pStyle w:val="TAC"/>
            </w:pPr>
            <w:r>
              <w:t>23.003</w:t>
            </w:r>
          </w:p>
        </w:tc>
        <w:tc>
          <w:tcPr>
            <w:tcW w:w="1083" w:type="dxa"/>
            <w:shd w:val="solid" w:color="FFFFFF" w:fill="auto"/>
          </w:tcPr>
          <w:p w:rsidR="00165058" w:rsidRDefault="00165058" w:rsidP="0083035E">
            <w:pPr>
              <w:pStyle w:val="TAC"/>
              <w:tabs>
                <w:tab w:val="left" w:pos="570"/>
              </w:tabs>
              <w:jc w:val="both"/>
              <w:rPr>
                <w:noProof/>
                <w:lang w:eastAsia="zh-CN"/>
              </w:rPr>
            </w:pPr>
          </w:p>
        </w:tc>
        <w:tc>
          <w:tcPr>
            <w:tcW w:w="618" w:type="dxa"/>
            <w:shd w:val="solid" w:color="FFFFFF" w:fill="auto"/>
          </w:tcPr>
          <w:p w:rsidR="00165058" w:rsidRDefault="00165058" w:rsidP="0083035E">
            <w:pPr>
              <w:pStyle w:val="TAC"/>
            </w:pPr>
            <w:r>
              <w:t>044</w:t>
            </w:r>
          </w:p>
        </w:tc>
        <w:tc>
          <w:tcPr>
            <w:tcW w:w="283" w:type="dxa"/>
            <w:shd w:val="solid" w:color="FFFFFF" w:fill="auto"/>
          </w:tcPr>
          <w:p w:rsidR="00165058" w:rsidRDefault="00165058" w:rsidP="0083035E">
            <w:pPr>
              <w:pStyle w:val="TAC"/>
              <w:tabs>
                <w:tab w:val="left" w:pos="570"/>
              </w:tabs>
              <w:jc w:val="both"/>
              <w:rPr>
                <w:noProof/>
                <w:lang w:eastAsia="zh-CN"/>
              </w:rPr>
            </w:pPr>
          </w:p>
        </w:tc>
        <w:tc>
          <w:tcPr>
            <w:tcW w:w="4536" w:type="dxa"/>
            <w:shd w:val="solid" w:color="FFFFFF" w:fill="auto"/>
          </w:tcPr>
          <w:p w:rsidR="00165058" w:rsidRDefault="00165058" w:rsidP="0083035E">
            <w:pPr>
              <w:pStyle w:val="TAC"/>
              <w:jc w:val="left"/>
            </w:pPr>
            <w:r>
              <w:rPr>
                <w:noProof/>
              </w:rPr>
              <w:t>Restructuring the IMEI to combine the TAC and FAC</w:t>
            </w:r>
          </w:p>
        </w:tc>
        <w:tc>
          <w:tcPr>
            <w:tcW w:w="1134" w:type="dxa"/>
            <w:shd w:val="solid" w:color="FFFFFF" w:fill="auto"/>
          </w:tcPr>
          <w:p w:rsidR="00165058" w:rsidRDefault="00165058" w:rsidP="0083035E">
            <w:pPr>
              <w:pStyle w:val="TAC"/>
            </w:pPr>
            <w:r>
              <w:t>5.3.0</w:t>
            </w:r>
          </w:p>
        </w:tc>
      </w:tr>
      <w:tr w:rsidR="00165058" w:rsidRPr="004D3578" w:rsidTr="00D70343">
        <w:tc>
          <w:tcPr>
            <w:tcW w:w="851" w:type="dxa"/>
            <w:shd w:val="solid" w:color="FFFFFF" w:fill="auto"/>
          </w:tcPr>
          <w:p w:rsidR="00165058" w:rsidRDefault="00165058" w:rsidP="0083035E">
            <w:pPr>
              <w:pStyle w:val="TAC"/>
            </w:pPr>
            <w:r>
              <w:t>CN#16</w:t>
            </w:r>
          </w:p>
        </w:tc>
        <w:tc>
          <w:tcPr>
            <w:tcW w:w="709" w:type="dxa"/>
            <w:gridSpan w:val="2"/>
            <w:shd w:val="solid" w:color="FFFFFF" w:fill="auto"/>
          </w:tcPr>
          <w:p w:rsidR="00165058" w:rsidRDefault="00165058" w:rsidP="0083035E">
            <w:pPr>
              <w:pStyle w:val="TAC"/>
            </w:pPr>
            <w:r>
              <w:t>23.003</w:t>
            </w:r>
          </w:p>
        </w:tc>
        <w:tc>
          <w:tcPr>
            <w:tcW w:w="1083" w:type="dxa"/>
            <w:shd w:val="solid" w:color="FFFFFF" w:fill="auto"/>
          </w:tcPr>
          <w:p w:rsidR="00165058" w:rsidRDefault="00165058" w:rsidP="0083035E">
            <w:pPr>
              <w:pStyle w:val="TAC"/>
              <w:tabs>
                <w:tab w:val="left" w:pos="570"/>
              </w:tabs>
              <w:jc w:val="both"/>
              <w:rPr>
                <w:noProof/>
                <w:lang w:eastAsia="zh-CN"/>
              </w:rPr>
            </w:pPr>
          </w:p>
        </w:tc>
        <w:tc>
          <w:tcPr>
            <w:tcW w:w="618" w:type="dxa"/>
            <w:shd w:val="solid" w:color="FFFFFF" w:fill="auto"/>
          </w:tcPr>
          <w:p w:rsidR="00165058" w:rsidRDefault="00165058" w:rsidP="0083035E">
            <w:pPr>
              <w:pStyle w:val="TAC"/>
            </w:pPr>
            <w:r>
              <w:t>045</w:t>
            </w:r>
          </w:p>
        </w:tc>
        <w:tc>
          <w:tcPr>
            <w:tcW w:w="283" w:type="dxa"/>
            <w:shd w:val="solid" w:color="FFFFFF" w:fill="auto"/>
          </w:tcPr>
          <w:p w:rsidR="00165058" w:rsidRDefault="00165058" w:rsidP="0083035E">
            <w:pPr>
              <w:pStyle w:val="TAC"/>
              <w:tabs>
                <w:tab w:val="left" w:pos="570"/>
              </w:tabs>
              <w:jc w:val="both"/>
              <w:rPr>
                <w:noProof/>
                <w:lang w:eastAsia="zh-CN"/>
              </w:rPr>
            </w:pPr>
          </w:p>
        </w:tc>
        <w:tc>
          <w:tcPr>
            <w:tcW w:w="4536" w:type="dxa"/>
            <w:shd w:val="solid" w:color="FFFFFF" w:fill="auto"/>
          </w:tcPr>
          <w:p w:rsidR="00165058" w:rsidRDefault="00165058" w:rsidP="0083035E">
            <w:pPr>
              <w:pStyle w:val="TAC"/>
              <w:jc w:val="left"/>
              <w:rPr>
                <w:noProof/>
              </w:rPr>
            </w:pPr>
            <w:r>
              <w:t>Use of the TLLI codespace in GERAN Iu mode</w:t>
            </w:r>
          </w:p>
        </w:tc>
        <w:tc>
          <w:tcPr>
            <w:tcW w:w="1134" w:type="dxa"/>
            <w:shd w:val="solid" w:color="FFFFFF" w:fill="auto"/>
          </w:tcPr>
          <w:p w:rsidR="00165058" w:rsidRDefault="00165058" w:rsidP="0083035E">
            <w:pPr>
              <w:pStyle w:val="TAC"/>
            </w:pPr>
            <w:r>
              <w:t>5.3.0</w:t>
            </w:r>
          </w:p>
        </w:tc>
      </w:tr>
      <w:tr w:rsidR="00165058" w:rsidRPr="004D3578" w:rsidTr="00D70343">
        <w:tc>
          <w:tcPr>
            <w:tcW w:w="851" w:type="dxa"/>
            <w:shd w:val="solid" w:color="FFFFFF" w:fill="auto"/>
          </w:tcPr>
          <w:p w:rsidR="00165058" w:rsidRDefault="00165058" w:rsidP="0083035E">
            <w:pPr>
              <w:pStyle w:val="TAC"/>
            </w:pPr>
            <w:r>
              <w:t>CN#17</w:t>
            </w:r>
          </w:p>
        </w:tc>
        <w:tc>
          <w:tcPr>
            <w:tcW w:w="709" w:type="dxa"/>
            <w:gridSpan w:val="2"/>
            <w:shd w:val="solid" w:color="FFFFFF" w:fill="auto"/>
          </w:tcPr>
          <w:p w:rsidR="00165058" w:rsidRDefault="00165058" w:rsidP="0083035E">
            <w:pPr>
              <w:pStyle w:val="TAC"/>
            </w:pPr>
            <w:r>
              <w:t>23.003</w:t>
            </w:r>
          </w:p>
        </w:tc>
        <w:tc>
          <w:tcPr>
            <w:tcW w:w="1083" w:type="dxa"/>
            <w:shd w:val="solid" w:color="FFFFFF" w:fill="auto"/>
          </w:tcPr>
          <w:p w:rsidR="00165058" w:rsidRDefault="00165058" w:rsidP="0083035E">
            <w:pPr>
              <w:pStyle w:val="TAC"/>
              <w:tabs>
                <w:tab w:val="left" w:pos="570"/>
              </w:tabs>
              <w:jc w:val="both"/>
              <w:rPr>
                <w:noProof/>
                <w:lang w:eastAsia="zh-CN"/>
              </w:rPr>
            </w:pPr>
          </w:p>
        </w:tc>
        <w:tc>
          <w:tcPr>
            <w:tcW w:w="618" w:type="dxa"/>
            <w:shd w:val="solid" w:color="FFFFFF" w:fill="auto"/>
          </w:tcPr>
          <w:p w:rsidR="00165058" w:rsidRDefault="00165058" w:rsidP="0083035E">
            <w:pPr>
              <w:pStyle w:val="TAC"/>
            </w:pPr>
            <w:r>
              <w:t>048r3</w:t>
            </w:r>
          </w:p>
        </w:tc>
        <w:tc>
          <w:tcPr>
            <w:tcW w:w="283" w:type="dxa"/>
            <w:shd w:val="solid" w:color="FFFFFF" w:fill="auto"/>
          </w:tcPr>
          <w:p w:rsidR="00165058" w:rsidRDefault="00165058" w:rsidP="0083035E">
            <w:pPr>
              <w:pStyle w:val="TAC"/>
              <w:tabs>
                <w:tab w:val="left" w:pos="570"/>
              </w:tabs>
              <w:jc w:val="both"/>
              <w:rPr>
                <w:noProof/>
                <w:lang w:eastAsia="zh-CN"/>
              </w:rPr>
            </w:pPr>
          </w:p>
        </w:tc>
        <w:tc>
          <w:tcPr>
            <w:tcW w:w="4536" w:type="dxa"/>
            <w:shd w:val="solid" w:color="FFFFFF" w:fill="auto"/>
          </w:tcPr>
          <w:p w:rsidR="00165058" w:rsidRDefault="00165058" w:rsidP="0083035E">
            <w:pPr>
              <w:pStyle w:val="TAC"/>
              <w:jc w:val="left"/>
            </w:pPr>
            <w:r>
              <w:rPr>
                <w:noProof/>
              </w:rPr>
              <w:t>Clarification on the definition of DNS</w:t>
            </w:r>
          </w:p>
        </w:tc>
        <w:tc>
          <w:tcPr>
            <w:tcW w:w="1134" w:type="dxa"/>
            <w:shd w:val="solid" w:color="FFFFFF" w:fill="auto"/>
          </w:tcPr>
          <w:p w:rsidR="00165058" w:rsidRDefault="00165058" w:rsidP="0083035E">
            <w:pPr>
              <w:pStyle w:val="TAC"/>
            </w:pPr>
            <w:r>
              <w:t>5.4.0</w:t>
            </w:r>
          </w:p>
        </w:tc>
      </w:tr>
      <w:tr w:rsidR="00165058" w:rsidRPr="004D3578" w:rsidTr="00D70343">
        <w:tc>
          <w:tcPr>
            <w:tcW w:w="851" w:type="dxa"/>
            <w:shd w:val="solid" w:color="FFFFFF" w:fill="auto"/>
          </w:tcPr>
          <w:p w:rsidR="00165058" w:rsidRDefault="00165058" w:rsidP="0083035E">
            <w:pPr>
              <w:pStyle w:val="TAC"/>
            </w:pPr>
            <w:r>
              <w:t>CN#17</w:t>
            </w:r>
          </w:p>
        </w:tc>
        <w:tc>
          <w:tcPr>
            <w:tcW w:w="709" w:type="dxa"/>
            <w:gridSpan w:val="2"/>
            <w:shd w:val="solid" w:color="FFFFFF" w:fill="auto"/>
          </w:tcPr>
          <w:p w:rsidR="00165058" w:rsidRDefault="00165058" w:rsidP="0083035E">
            <w:pPr>
              <w:pStyle w:val="TAC"/>
            </w:pPr>
            <w:r>
              <w:t>23.003</w:t>
            </w:r>
          </w:p>
        </w:tc>
        <w:tc>
          <w:tcPr>
            <w:tcW w:w="1083" w:type="dxa"/>
            <w:shd w:val="solid" w:color="FFFFFF" w:fill="auto"/>
          </w:tcPr>
          <w:p w:rsidR="00165058" w:rsidRDefault="00165058" w:rsidP="0083035E">
            <w:pPr>
              <w:pStyle w:val="TAC"/>
              <w:tabs>
                <w:tab w:val="left" w:pos="570"/>
              </w:tabs>
              <w:jc w:val="both"/>
              <w:rPr>
                <w:noProof/>
                <w:lang w:eastAsia="zh-CN"/>
              </w:rPr>
            </w:pPr>
          </w:p>
        </w:tc>
        <w:tc>
          <w:tcPr>
            <w:tcW w:w="618" w:type="dxa"/>
            <w:shd w:val="solid" w:color="FFFFFF" w:fill="auto"/>
          </w:tcPr>
          <w:p w:rsidR="00165058" w:rsidRDefault="00165058" w:rsidP="0083035E">
            <w:pPr>
              <w:pStyle w:val="TAC"/>
            </w:pPr>
            <w:r>
              <w:t>050r1</w:t>
            </w:r>
          </w:p>
        </w:tc>
        <w:tc>
          <w:tcPr>
            <w:tcW w:w="283" w:type="dxa"/>
            <w:shd w:val="solid" w:color="FFFFFF" w:fill="auto"/>
          </w:tcPr>
          <w:p w:rsidR="00165058" w:rsidRDefault="00165058" w:rsidP="0083035E">
            <w:pPr>
              <w:pStyle w:val="TAC"/>
              <w:tabs>
                <w:tab w:val="left" w:pos="570"/>
              </w:tabs>
              <w:jc w:val="both"/>
              <w:rPr>
                <w:noProof/>
                <w:lang w:eastAsia="zh-CN"/>
              </w:rPr>
            </w:pPr>
          </w:p>
        </w:tc>
        <w:tc>
          <w:tcPr>
            <w:tcW w:w="4536" w:type="dxa"/>
            <w:shd w:val="solid" w:color="FFFFFF" w:fill="auto"/>
          </w:tcPr>
          <w:p w:rsidR="00165058" w:rsidRDefault="00165058" w:rsidP="0083035E">
            <w:pPr>
              <w:pStyle w:val="TAC"/>
              <w:jc w:val="left"/>
            </w:pPr>
            <w:r>
              <w:rPr>
                <w:noProof/>
              </w:rPr>
              <w:t>Support for Shared Network in connected mode: definition of SNA</w:t>
            </w:r>
          </w:p>
        </w:tc>
        <w:tc>
          <w:tcPr>
            <w:tcW w:w="1134" w:type="dxa"/>
            <w:shd w:val="solid" w:color="FFFFFF" w:fill="auto"/>
          </w:tcPr>
          <w:p w:rsidR="00165058" w:rsidRDefault="00165058" w:rsidP="0083035E">
            <w:pPr>
              <w:pStyle w:val="TAC"/>
            </w:pPr>
            <w:r>
              <w:t>5.4.0</w:t>
            </w:r>
          </w:p>
        </w:tc>
      </w:tr>
      <w:tr w:rsidR="00165058" w:rsidRPr="004D3578" w:rsidTr="00D70343">
        <w:tc>
          <w:tcPr>
            <w:tcW w:w="851" w:type="dxa"/>
            <w:shd w:val="solid" w:color="FFFFFF" w:fill="auto"/>
          </w:tcPr>
          <w:p w:rsidR="00165058" w:rsidRDefault="00165058" w:rsidP="0083035E">
            <w:pPr>
              <w:pStyle w:val="TAC"/>
            </w:pPr>
            <w:r>
              <w:t>CN#17</w:t>
            </w:r>
          </w:p>
        </w:tc>
        <w:tc>
          <w:tcPr>
            <w:tcW w:w="709" w:type="dxa"/>
            <w:gridSpan w:val="2"/>
            <w:shd w:val="solid" w:color="FFFFFF" w:fill="auto"/>
          </w:tcPr>
          <w:p w:rsidR="00165058" w:rsidRDefault="00165058" w:rsidP="0083035E">
            <w:pPr>
              <w:pStyle w:val="TAC"/>
            </w:pPr>
            <w:r>
              <w:t>23.003</w:t>
            </w:r>
          </w:p>
        </w:tc>
        <w:tc>
          <w:tcPr>
            <w:tcW w:w="1083" w:type="dxa"/>
            <w:shd w:val="solid" w:color="FFFFFF" w:fill="auto"/>
          </w:tcPr>
          <w:p w:rsidR="00165058" w:rsidRDefault="00165058" w:rsidP="0083035E">
            <w:pPr>
              <w:pStyle w:val="TAC"/>
              <w:tabs>
                <w:tab w:val="left" w:pos="570"/>
              </w:tabs>
              <w:jc w:val="both"/>
              <w:rPr>
                <w:noProof/>
                <w:lang w:eastAsia="zh-CN"/>
              </w:rPr>
            </w:pPr>
          </w:p>
        </w:tc>
        <w:tc>
          <w:tcPr>
            <w:tcW w:w="618" w:type="dxa"/>
            <w:shd w:val="solid" w:color="FFFFFF" w:fill="auto"/>
          </w:tcPr>
          <w:p w:rsidR="00165058" w:rsidRDefault="00165058" w:rsidP="0083035E">
            <w:pPr>
              <w:pStyle w:val="TAC"/>
            </w:pPr>
            <w:r>
              <w:t>053r1</w:t>
            </w:r>
          </w:p>
        </w:tc>
        <w:tc>
          <w:tcPr>
            <w:tcW w:w="283" w:type="dxa"/>
            <w:shd w:val="solid" w:color="FFFFFF" w:fill="auto"/>
          </w:tcPr>
          <w:p w:rsidR="00165058" w:rsidRDefault="00165058" w:rsidP="0083035E">
            <w:pPr>
              <w:pStyle w:val="TAC"/>
              <w:tabs>
                <w:tab w:val="left" w:pos="570"/>
              </w:tabs>
              <w:jc w:val="both"/>
              <w:rPr>
                <w:noProof/>
                <w:lang w:eastAsia="zh-CN"/>
              </w:rPr>
            </w:pPr>
          </w:p>
        </w:tc>
        <w:tc>
          <w:tcPr>
            <w:tcW w:w="4536" w:type="dxa"/>
            <w:shd w:val="solid" w:color="FFFFFF" w:fill="auto"/>
          </w:tcPr>
          <w:p w:rsidR="00165058" w:rsidRDefault="00165058" w:rsidP="0083035E">
            <w:pPr>
              <w:pStyle w:val="TAC"/>
              <w:jc w:val="left"/>
            </w:pPr>
            <w:r>
              <w:rPr>
                <w:noProof/>
              </w:rPr>
              <w:t>Restructuring the IMEI to combine the TAC and FAC in Annex B</w:t>
            </w:r>
          </w:p>
        </w:tc>
        <w:tc>
          <w:tcPr>
            <w:tcW w:w="1134" w:type="dxa"/>
            <w:shd w:val="solid" w:color="FFFFFF" w:fill="auto"/>
          </w:tcPr>
          <w:p w:rsidR="00165058" w:rsidRDefault="00165058" w:rsidP="0083035E">
            <w:pPr>
              <w:pStyle w:val="TAC"/>
            </w:pPr>
            <w:r>
              <w:t>5.4.0</w:t>
            </w:r>
          </w:p>
        </w:tc>
      </w:tr>
      <w:tr w:rsidR="00165058" w:rsidRPr="004D3578" w:rsidTr="00D70343">
        <w:tc>
          <w:tcPr>
            <w:tcW w:w="851" w:type="dxa"/>
            <w:shd w:val="solid" w:color="FFFFFF" w:fill="auto"/>
          </w:tcPr>
          <w:p w:rsidR="00165058" w:rsidRDefault="00165058" w:rsidP="0083035E">
            <w:pPr>
              <w:pStyle w:val="TAC"/>
            </w:pPr>
            <w:r>
              <w:t>CN#17</w:t>
            </w:r>
          </w:p>
        </w:tc>
        <w:tc>
          <w:tcPr>
            <w:tcW w:w="709" w:type="dxa"/>
            <w:gridSpan w:val="2"/>
            <w:shd w:val="solid" w:color="FFFFFF" w:fill="auto"/>
          </w:tcPr>
          <w:p w:rsidR="00165058" w:rsidRDefault="00165058" w:rsidP="0083035E">
            <w:pPr>
              <w:pStyle w:val="TAC"/>
            </w:pPr>
            <w:r>
              <w:t>23.003</w:t>
            </w:r>
          </w:p>
        </w:tc>
        <w:tc>
          <w:tcPr>
            <w:tcW w:w="1083" w:type="dxa"/>
            <w:shd w:val="solid" w:color="FFFFFF" w:fill="auto"/>
          </w:tcPr>
          <w:p w:rsidR="00165058" w:rsidRDefault="00165058" w:rsidP="0083035E">
            <w:pPr>
              <w:pStyle w:val="TAC"/>
              <w:tabs>
                <w:tab w:val="left" w:pos="570"/>
              </w:tabs>
              <w:jc w:val="both"/>
              <w:rPr>
                <w:noProof/>
                <w:lang w:eastAsia="zh-CN"/>
              </w:rPr>
            </w:pPr>
          </w:p>
        </w:tc>
        <w:tc>
          <w:tcPr>
            <w:tcW w:w="618" w:type="dxa"/>
            <w:shd w:val="solid" w:color="FFFFFF" w:fill="auto"/>
          </w:tcPr>
          <w:p w:rsidR="00165058" w:rsidRDefault="00165058" w:rsidP="0083035E">
            <w:pPr>
              <w:pStyle w:val="TAC"/>
            </w:pPr>
            <w:r>
              <w:t>054</w:t>
            </w:r>
          </w:p>
        </w:tc>
        <w:tc>
          <w:tcPr>
            <w:tcW w:w="283" w:type="dxa"/>
            <w:shd w:val="solid" w:color="FFFFFF" w:fill="auto"/>
          </w:tcPr>
          <w:p w:rsidR="00165058" w:rsidRDefault="00165058" w:rsidP="0083035E">
            <w:pPr>
              <w:pStyle w:val="TAC"/>
              <w:tabs>
                <w:tab w:val="left" w:pos="570"/>
              </w:tabs>
              <w:jc w:val="both"/>
              <w:rPr>
                <w:noProof/>
                <w:lang w:eastAsia="zh-CN"/>
              </w:rPr>
            </w:pPr>
          </w:p>
        </w:tc>
        <w:tc>
          <w:tcPr>
            <w:tcW w:w="4536" w:type="dxa"/>
            <w:shd w:val="solid" w:color="FFFFFF" w:fill="auto"/>
          </w:tcPr>
          <w:p w:rsidR="00165058" w:rsidRDefault="00165058" w:rsidP="0083035E">
            <w:pPr>
              <w:pStyle w:val="TAC"/>
              <w:jc w:val="left"/>
            </w:pPr>
            <w:r>
              <w:rPr>
                <w:noProof/>
              </w:rPr>
              <w:t>SCCP sub-system Number for IM-SSF</w:t>
            </w:r>
          </w:p>
        </w:tc>
        <w:tc>
          <w:tcPr>
            <w:tcW w:w="1134" w:type="dxa"/>
            <w:shd w:val="solid" w:color="FFFFFF" w:fill="auto"/>
          </w:tcPr>
          <w:p w:rsidR="00165058" w:rsidRDefault="00165058" w:rsidP="0083035E">
            <w:pPr>
              <w:pStyle w:val="TAC"/>
            </w:pPr>
            <w:r>
              <w:t>5.4.0</w:t>
            </w:r>
          </w:p>
        </w:tc>
      </w:tr>
      <w:tr w:rsidR="00165058" w:rsidRPr="004D3578" w:rsidTr="00D70343">
        <w:tc>
          <w:tcPr>
            <w:tcW w:w="851" w:type="dxa"/>
            <w:shd w:val="solid" w:color="FFFFFF" w:fill="auto"/>
          </w:tcPr>
          <w:p w:rsidR="00165058" w:rsidRDefault="00165058" w:rsidP="0083035E">
            <w:pPr>
              <w:pStyle w:val="TAC"/>
            </w:pPr>
            <w:r>
              <w:t>CN#18</w:t>
            </w:r>
          </w:p>
        </w:tc>
        <w:tc>
          <w:tcPr>
            <w:tcW w:w="709" w:type="dxa"/>
            <w:gridSpan w:val="2"/>
            <w:shd w:val="solid" w:color="FFFFFF" w:fill="auto"/>
          </w:tcPr>
          <w:p w:rsidR="00165058" w:rsidRDefault="00165058" w:rsidP="0083035E">
            <w:pPr>
              <w:pStyle w:val="TAC"/>
            </w:pPr>
            <w:r>
              <w:t>23.003</w:t>
            </w:r>
          </w:p>
        </w:tc>
        <w:tc>
          <w:tcPr>
            <w:tcW w:w="1083" w:type="dxa"/>
            <w:shd w:val="solid" w:color="FFFFFF" w:fill="auto"/>
          </w:tcPr>
          <w:p w:rsidR="00165058" w:rsidRDefault="00165058" w:rsidP="0083035E">
            <w:pPr>
              <w:pStyle w:val="TAC"/>
              <w:tabs>
                <w:tab w:val="left" w:pos="570"/>
              </w:tabs>
              <w:jc w:val="both"/>
              <w:rPr>
                <w:noProof/>
                <w:lang w:eastAsia="zh-CN"/>
              </w:rPr>
            </w:pPr>
          </w:p>
        </w:tc>
        <w:tc>
          <w:tcPr>
            <w:tcW w:w="618" w:type="dxa"/>
            <w:shd w:val="solid" w:color="FFFFFF" w:fill="auto"/>
          </w:tcPr>
          <w:p w:rsidR="00165058" w:rsidRDefault="00165058" w:rsidP="0083035E">
            <w:pPr>
              <w:pStyle w:val="TAC"/>
            </w:pPr>
            <w:r>
              <w:t>055r1</w:t>
            </w:r>
          </w:p>
        </w:tc>
        <w:tc>
          <w:tcPr>
            <w:tcW w:w="283" w:type="dxa"/>
            <w:shd w:val="solid" w:color="FFFFFF" w:fill="auto"/>
          </w:tcPr>
          <w:p w:rsidR="00165058" w:rsidRDefault="00165058" w:rsidP="0083035E">
            <w:pPr>
              <w:pStyle w:val="TAC"/>
              <w:tabs>
                <w:tab w:val="left" w:pos="570"/>
              </w:tabs>
              <w:jc w:val="both"/>
              <w:rPr>
                <w:noProof/>
                <w:lang w:eastAsia="zh-CN"/>
              </w:rPr>
            </w:pPr>
          </w:p>
        </w:tc>
        <w:tc>
          <w:tcPr>
            <w:tcW w:w="4536" w:type="dxa"/>
            <w:shd w:val="solid" w:color="FFFFFF" w:fill="auto"/>
          </w:tcPr>
          <w:p w:rsidR="00165058" w:rsidRDefault="00165058" w:rsidP="0083035E">
            <w:pPr>
              <w:pStyle w:val="TAC"/>
              <w:jc w:val="left"/>
              <w:rPr>
                <w:noProof/>
              </w:rPr>
            </w:pPr>
            <w:r>
              <w:rPr>
                <w:noProof/>
              </w:rPr>
              <w:t>Iur</w:t>
            </w:r>
            <w:r>
              <w:rPr>
                <w:noProof/>
              </w:rPr>
              <w:noBreakHyphen/>
              <w:t>g Introduction</w:t>
            </w:r>
          </w:p>
        </w:tc>
        <w:tc>
          <w:tcPr>
            <w:tcW w:w="1134" w:type="dxa"/>
            <w:shd w:val="solid" w:color="FFFFFF" w:fill="auto"/>
          </w:tcPr>
          <w:p w:rsidR="00165058" w:rsidRDefault="00165058" w:rsidP="0083035E">
            <w:pPr>
              <w:pStyle w:val="TAC"/>
            </w:pPr>
            <w:r>
              <w:t>5.5.0</w:t>
            </w:r>
          </w:p>
        </w:tc>
      </w:tr>
      <w:tr w:rsidR="00165058" w:rsidRPr="004D3578" w:rsidTr="00D70343">
        <w:tc>
          <w:tcPr>
            <w:tcW w:w="851" w:type="dxa"/>
            <w:shd w:val="solid" w:color="FFFFFF" w:fill="auto"/>
          </w:tcPr>
          <w:p w:rsidR="00165058" w:rsidRDefault="00165058" w:rsidP="0083035E">
            <w:pPr>
              <w:pStyle w:val="TAC"/>
            </w:pPr>
            <w:r>
              <w:t>CN#18</w:t>
            </w:r>
          </w:p>
        </w:tc>
        <w:tc>
          <w:tcPr>
            <w:tcW w:w="709" w:type="dxa"/>
            <w:gridSpan w:val="2"/>
            <w:shd w:val="solid" w:color="FFFFFF" w:fill="auto"/>
          </w:tcPr>
          <w:p w:rsidR="00165058" w:rsidRDefault="00165058" w:rsidP="0083035E">
            <w:pPr>
              <w:pStyle w:val="TAC"/>
            </w:pPr>
            <w:r>
              <w:t>23.003</w:t>
            </w:r>
          </w:p>
        </w:tc>
        <w:tc>
          <w:tcPr>
            <w:tcW w:w="1083" w:type="dxa"/>
            <w:shd w:val="solid" w:color="FFFFFF" w:fill="auto"/>
          </w:tcPr>
          <w:p w:rsidR="00165058" w:rsidRDefault="00165058" w:rsidP="0083035E">
            <w:pPr>
              <w:pStyle w:val="TAC"/>
              <w:tabs>
                <w:tab w:val="left" w:pos="570"/>
              </w:tabs>
              <w:jc w:val="both"/>
              <w:rPr>
                <w:noProof/>
                <w:lang w:eastAsia="zh-CN"/>
              </w:rPr>
            </w:pPr>
          </w:p>
        </w:tc>
        <w:tc>
          <w:tcPr>
            <w:tcW w:w="618" w:type="dxa"/>
            <w:shd w:val="solid" w:color="FFFFFF" w:fill="auto"/>
          </w:tcPr>
          <w:p w:rsidR="00165058" w:rsidRDefault="00165058" w:rsidP="0083035E">
            <w:pPr>
              <w:pStyle w:val="TAC"/>
            </w:pPr>
            <w:r>
              <w:t>056r2</w:t>
            </w:r>
          </w:p>
        </w:tc>
        <w:tc>
          <w:tcPr>
            <w:tcW w:w="283" w:type="dxa"/>
            <w:shd w:val="solid" w:color="FFFFFF" w:fill="auto"/>
          </w:tcPr>
          <w:p w:rsidR="00165058" w:rsidRDefault="00165058" w:rsidP="0083035E">
            <w:pPr>
              <w:pStyle w:val="TAC"/>
              <w:tabs>
                <w:tab w:val="left" w:pos="570"/>
              </w:tabs>
              <w:jc w:val="both"/>
              <w:rPr>
                <w:noProof/>
                <w:lang w:eastAsia="zh-CN"/>
              </w:rPr>
            </w:pPr>
          </w:p>
        </w:tc>
        <w:tc>
          <w:tcPr>
            <w:tcW w:w="4536" w:type="dxa"/>
            <w:shd w:val="solid" w:color="FFFFFF" w:fill="auto"/>
          </w:tcPr>
          <w:p w:rsidR="00165058" w:rsidRDefault="00165058" w:rsidP="0083035E">
            <w:pPr>
              <w:pStyle w:val="TAC"/>
              <w:jc w:val="left"/>
              <w:rPr>
                <w:noProof/>
              </w:rPr>
            </w:pPr>
            <w:r>
              <w:rPr>
                <w:noProof/>
              </w:rPr>
              <w:t>Editorial clean</w:t>
            </w:r>
            <w:r>
              <w:rPr>
                <w:noProof/>
              </w:rPr>
              <w:noBreakHyphen/>
              <w:t>up</w:t>
            </w:r>
          </w:p>
        </w:tc>
        <w:tc>
          <w:tcPr>
            <w:tcW w:w="1134" w:type="dxa"/>
            <w:shd w:val="solid" w:color="FFFFFF" w:fill="auto"/>
          </w:tcPr>
          <w:p w:rsidR="00165058" w:rsidRDefault="00165058" w:rsidP="0083035E">
            <w:pPr>
              <w:pStyle w:val="TAC"/>
            </w:pPr>
            <w:r>
              <w:t>5.5.0</w:t>
            </w:r>
          </w:p>
        </w:tc>
      </w:tr>
      <w:tr w:rsidR="00165058" w:rsidRPr="004D3578" w:rsidTr="00D70343">
        <w:tc>
          <w:tcPr>
            <w:tcW w:w="851" w:type="dxa"/>
            <w:shd w:val="solid" w:color="FFFFFF" w:fill="auto"/>
          </w:tcPr>
          <w:p w:rsidR="00165058" w:rsidRDefault="00165058" w:rsidP="0083035E">
            <w:pPr>
              <w:pStyle w:val="TAC"/>
            </w:pPr>
            <w:r>
              <w:t>CN#18</w:t>
            </w:r>
          </w:p>
        </w:tc>
        <w:tc>
          <w:tcPr>
            <w:tcW w:w="709" w:type="dxa"/>
            <w:gridSpan w:val="2"/>
            <w:shd w:val="solid" w:color="FFFFFF" w:fill="auto"/>
          </w:tcPr>
          <w:p w:rsidR="00165058" w:rsidRDefault="00165058" w:rsidP="0083035E">
            <w:pPr>
              <w:pStyle w:val="TAC"/>
            </w:pPr>
            <w:r>
              <w:t>23.003</w:t>
            </w:r>
          </w:p>
        </w:tc>
        <w:tc>
          <w:tcPr>
            <w:tcW w:w="1083" w:type="dxa"/>
            <w:shd w:val="solid" w:color="FFFFFF" w:fill="auto"/>
          </w:tcPr>
          <w:p w:rsidR="00165058" w:rsidRDefault="00165058" w:rsidP="0083035E">
            <w:pPr>
              <w:pStyle w:val="TAC"/>
              <w:tabs>
                <w:tab w:val="left" w:pos="570"/>
              </w:tabs>
              <w:jc w:val="both"/>
              <w:rPr>
                <w:noProof/>
                <w:lang w:eastAsia="zh-CN"/>
              </w:rPr>
            </w:pPr>
          </w:p>
        </w:tc>
        <w:tc>
          <w:tcPr>
            <w:tcW w:w="618" w:type="dxa"/>
            <w:shd w:val="solid" w:color="FFFFFF" w:fill="auto"/>
          </w:tcPr>
          <w:p w:rsidR="00165058" w:rsidRDefault="00165058" w:rsidP="0083035E">
            <w:pPr>
              <w:pStyle w:val="TAC"/>
            </w:pPr>
            <w:r>
              <w:t>057</w:t>
            </w:r>
          </w:p>
        </w:tc>
        <w:tc>
          <w:tcPr>
            <w:tcW w:w="283" w:type="dxa"/>
            <w:shd w:val="solid" w:color="FFFFFF" w:fill="auto"/>
          </w:tcPr>
          <w:p w:rsidR="00165058" w:rsidRDefault="00165058" w:rsidP="0083035E">
            <w:pPr>
              <w:pStyle w:val="TAC"/>
              <w:tabs>
                <w:tab w:val="left" w:pos="570"/>
              </w:tabs>
              <w:jc w:val="both"/>
              <w:rPr>
                <w:noProof/>
                <w:lang w:eastAsia="zh-CN"/>
              </w:rPr>
            </w:pPr>
          </w:p>
        </w:tc>
        <w:tc>
          <w:tcPr>
            <w:tcW w:w="4536" w:type="dxa"/>
            <w:shd w:val="solid" w:color="FFFFFF" w:fill="auto"/>
          </w:tcPr>
          <w:p w:rsidR="00165058" w:rsidRDefault="00165058" w:rsidP="0083035E">
            <w:pPr>
              <w:pStyle w:val="TAC"/>
              <w:jc w:val="left"/>
              <w:rPr>
                <w:noProof/>
              </w:rPr>
            </w:pPr>
            <w:r>
              <w:rPr>
                <w:noProof/>
              </w:rPr>
              <w:t>Correction of the private user identity's form</w:t>
            </w:r>
          </w:p>
        </w:tc>
        <w:tc>
          <w:tcPr>
            <w:tcW w:w="1134" w:type="dxa"/>
            <w:shd w:val="solid" w:color="FFFFFF" w:fill="auto"/>
          </w:tcPr>
          <w:p w:rsidR="00165058" w:rsidRDefault="00165058" w:rsidP="0083035E">
            <w:pPr>
              <w:pStyle w:val="TAC"/>
            </w:pPr>
            <w:r>
              <w:t>5.5.0</w:t>
            </w:r>
          </w:p>
        </w:tc>
      </w:tr>
      <w:tr w:rsidR="00165058" w:rsidRPr="004D3578" w:rsidTr="00D70343">
        <w:tc>
          <w:tcPr>
            <w:tcW w:w="851" w:type="dxa"/>
            <w:shd w:val="solid" w:color="FFFFFF" w:fill="auto"/>
          </w:tcPr>
          <w:p w:rsidR="00165058" w:rsidRDefault="00165058" w:rsidP="0083035E">
            <w:pPr>
              <w:pStyle w:val="TAC"/>
            </w:pPr>
            <w:r>
              <w:t>CN#18</w:t>
            </w:r>
          </w:p>
        </w:tc>
        <w:tc>
          <w:tcPr>
            <w:tcW w:w="709" w:type="dxa"/>
            <w:gridSpan w:val="2"/>
            <w:shd w:val="solid" w:color="FFFFFF" w:fill="auto"/>
          </w:tcPr>
          <w:p w:rsidR="00165058" w:rsidRDefault="00165058" w:rsidP="0083035E">
            <w:pPr>
              <w:pStyle w:val="TAC"/>
            </w:pPr>
            <w:r>
              <w:t>23.003</w:t>
            </w:r>
          </w:p>
        </w:tc>
        <w:tc>
          <w:tcPr>
            <w:tcW w:w="1083" w:type="dxa"/>
            <w:shd w:val="solid" w:color="FFFFFF" w:fill="auto"/>
          </w:tcPr>
          <w:p w:rsidR="00165058" w:rsidRDefault="00165058" w:rsidP="0083035E">
            <w:pPr>
              <w:pStyle w:val="TAC"/>
              <w:tabs>
                <w:tab w:val="left" w:pos="570"/>
              </w:tabs>
              <w:jc w:val="both"/>
              <w:rPr>
                <w:noProof/>
                <w:lang w:eastAsia="zh-CN"/>
              </w:rPr>
            </w:pPr>
          </w:p>
        </w:tc>
        <w:tc>
          <w:tcPr>
            <w:tcW w:w="618" w:type="dxa"/>
            <w:shd w:val="solid" w:color="FFFFFF" w:fill="auto"/>
          </w:tcPr>
          <w:p w:rsidR="00165058" w:rsidRDefault="00165058" w:rsidP="0083035E">
            <w:pPr>
              <w:pStyle w:val="TAC"/>
            </w:pPr>
            <w:r>
              <w:t>058</w:t>
            </w:r>
          </w:p>
        </w:tc>
        <w:tc>
          <w:tcPr>
            <w:tcW w:w="283" w:type="dxa"/>
            <w:shd w:val="solid" w:color="FFFFFF" w:fill="auto"/>
          </w:tcPr>
          <w:p w:rsidR="00165058" w:rsidRDefault="00165058" w:rsidP="0083035E">
            <w:pPr>
              <w:pStyle w:val="TAC"/>
              <w:tabs>
                <w:tab w:val="left" w:pos="570"/>
              </w:tabs>
              <w:jc w:val="both"/>
              <w:rPr>
                <w:noProof/>
                <w:lang w:eastAsia="zh-CN"/>
              </w:rPr>
            </w:pPr>
          </w:p>
        </w:tc>
        <w:tc>
          <w:tcPr>
            <w:tcW w:w="4536" w:type="dxa"/>
            <w:shd w:val="solid" w:color="FFFFFF" w:fill="auto"/>
          </w:tcPr>
          <w:p w:rsidR="00165058" w:rsidRDefault="00165058" w:rsidP="0083035E">
            <w:pPr>
              <w:pStyle w:val="TAC"/>
              <w:jc w:val="left"/>
              <w:rPr>
                <w:noProof/>
              </w:rPr>
            </w:pPr>
            <w:r>
              <w:rPr>
                <w:noProof/>
              </w:rPr>
              <w:t>Addition of a reference to the ITU-T RECOMMENDATION E.212 for Mobile Country Codes</w:t>
            </w:r>
          </w:p>
        </w:tc>
        <w:tc>
          <w:tcPr>
            <w:tcW w:w="1134" w:type="dxa"/>
            <w:shd w:val="solid" w:color="FFFFFF" w:fill="auto"/>
          </w:tcPr>
          <w:p w:rsidR="00165058" w:rsidRDefault="00165058" w:rsidP="0083035E">
            <w:pPr>
              <w:pStyle w:val="TAC"/>
            </w:pPr>
            <w:r>
              <w:t>5.5.0</w:t>
            </w:r>
          </w:p>
        </w:tc>
      </w:tr>
      <w:tr w:rsidR="00165058" w:rsidRPr="004D3578" w:rsidTr="00D70343">
        <w:tc>
          <w:tcPr>
            <w:tcW w:w="851" w:type="dxa"/>
            <w:shd w:val="solid" w:color="FFFFFF" w:fill="auto"/>
          </w:tcPr>
          <w:p w:rsidR="00165058" w:rsidRDefault="00165058" w:rsidP="0083035E">
            <w:pPr>
              <w:pStyle w:val="TAC"/>
            </w:pPr>
            <w:r>
              <w:t>CN#18</w:t>
            </w:r>
          </w:p>
        </w:tc>
        <w:tc>
          <w:tcPr>
            <w:tcW w:w="709" w:type="dxa"/>
            <w:gridSpan w:val="2"/>
            <w:shd w:val="solid" w:color="FFFFFF" w:fill="auto"/>
          </w:tcPr>
          <w:p w:rsidR="00165058" w:rsidRDefault="00165058" w:rsidP="0083035E">
            <w:pPr>
              <w:pStyle w:val="TAC"/>
            </w:pPr>
            <w:r>
              <w:t>23.003</w:t>
            </w:r>
          </w:p>
        </w:tc>
        <w:tc>
          <w:tcPr>
            <w:tcW w:w="1083" w:type="dxa"/>
            <w:shd w:val="solid" w:color="FFFFFF" w:fill="auto"/>
          </w:tcPr>
          <w:p w:rsidR="00165058" w:rsidRDefault="00165058" w:rsidP="0083035E">
            <w:pPr>
              <w:pStyle w:val="TAC"/>
              <w:tabs>
                <w:tab w:val="left" w:pos="570"/>
              </w:tabs>
              <w:jc w:val="both"/>
              <w:rPr>
                <w:noProof/>
                <w:lang w:eastAsia="zh-CN"/>
              </w:rPr>
            </w:pPr>
          </w:p>
        </w:tc>
        <w:tc>
          <w:tcPr>
            <w:tcW w:w="618" w:type="dxa"/>
            <w:shd w:val="solid" w:color="FFFFFF" w:fill="auto"/>
          </w:tcPr>
          <w:p w:rsidR="00165058" w:rsidRDefault="00165058" w:rsidP="0083035E">
            <w:pPr>
              <w:pStyle w:val="TAC"/>
            </w:pPr>
            <w:r>
              <w:t>059</w:t>
            </w:r>
          </w:p>
        </w:tc>
        <w:tc>
          <w:tcPr>
            <w:tcW w:w="283" w:type="dxa"/>
            <w:shd w:val="solid" w:color="FFFFFF" w:fill="auto"/>
          </w:tcPr>
          <w:p w:rsidR="00165058" w:rsidRDefault="00165058" w:rsidP="0083035E">
            <w:pPr>
              <w:pStyle w:val="TAC"/>
              <w:tabs>
                <w:tab w:val="left" w:pos="570"/>
              </w:tabs>
              <w:jc w:val="both"/>
              <w:rPr>
                <w:noProof/>
                <w:lang w:eastAsia="zh-CN"/>
              </w:rPr>
            </w:pPr>
          </w:p>
        </w:tc>
        <w:tc>
          <w:tcPr>
            <w:tcW w:w="4536" w:type="dxa"/>
            <w:shd w:val="solid" w:color="FFFFFF" w:fill="auto"/>
          </w:tcPr>
          <w:p w:rsidR="00165058" w:rsidRDefault="00165058" w:rsidP="0083035E">
            <w:pPr>
              <w:pStyle w:val="TAC"/>
              <w:jc w:val="left"/>
              <w:rPr>
                <w:noProof/>
              </w:rPr>
            </w:pPr>
            <w:r>
              <w:rPr>
                <w:noProof/>
              </w:rPr>
              <w:t>Correction to the form of public user identity</w:t>
            </w:r>
          </w:p>
        </w:tc>
        <w:tc>
          <w:tcPr>
            <w:tcW w:w="1134" w:type="dxa"/>
            <w:shd w:val="solid" w:color="FFFFFF" w:fill="auto"/>
          </w:tcPr>
          <w:p w:rsidR="00165058" w:rsidRDefault="00165058" w:rsidP="0083035E">
            <w:pPr>
              <w:pStyle w:val="TAC"/>
            </w:pPr>
            <w:r>
              <w:t>5.5.0</w:t>
            </w:r>
          </w:p>
        </w:tc>
      </w:tr>
      <w:tr w:rsidR="00165058" w:rsidRPr="004D3578" w:rsidTr="00D70343">
        <w:tc>
          <w:tcPr>
            <w:tcW w:w="851" w:type="dxa"/>
            <w:shd w:val="solid" w:color="FFFFFF" w:fill="auto"/>
          </w:tcPr>
          <w:p w:rsidR="00165058" w:rsidRDefault="00165058" w:rsidP="0083035E">
            <w:pPr>
              <w:pStyle w:val="TAC"/>
            </w:pPr>
            <w:r>
              <w:t>CN#18</w:t>
            </w:r>
          </w:p>
        </w:tc>
        <w:tc>
          <w:tcPr>
            <w:tcW w:w="709" w:type="dxa"/>
            <w:gridSpan w:val="2"/>
            <w:shd w:val="solid" w:color="FFFFFF" w:fill="auto"/>
          </w:tcPr>
          <w:p w:rsidR="00165058" w:rsidRDefault="00165058" w:rsidP="0083035E">
            <w:pPr>
              <w:pStyle w:val="TAC"/>
            </w:pPr>
            <w:r>
              <w:t>23.003</w:t>
            </w:r>
          </w:p>
        </w:tc>
        <w:tc>
          <w:tcPr>
            <w:tcW w:w="1083" w:type="dxa"/>
            <w:shd w:val="solid" w:color="FFFFFF" w:fill="auto"/>
          </w:tcPr>
          <w:p w:rsidR="00165058" w:rsidRDefault="00165058" w:rsidP="0083035E">
            <w:pPr>
              <w:pStyle w:val="TAC"/>
              <w:tabs>
                <w:tab w:val="left" w:pos="570"/>
              </w:tabs>
              <w:jc w:val="both"/>
              <w:rPr>
                <w:noProof/>
                <w:lang w:eastAsia="zh-CN"/>
              </w:rPr>
            </w:pPr>
          </w:p>
        </w:tc>
        <w:tc>
          <w:tcPr>
            <w:tcW w:w="618" w:type="dxa"/>
            <w:shd w:val="solid" w:color="FFFFFF" w:fill="auto"/>
          </w:tcPr>
          <w:p w:rsidR="00165058" w:rsidRDefault="00165058" w:rsidP="0083035E">
            <w:pPr>
              <w:pStyle w:val="TAC"/>
            </w:pPr>
            <w:r>
              <w:t>062</w:t>
            </w:r>
          </w:p>
        </w:tc>
        <w:tc>
          <w:tcPr>
            <w:tcW w:w="283" w:type="dxa"/>
            <w:shd w:val="solid" w:color="FFFFFF" w:fill="auto"/>
          </w:tcPr>
          <w:p w:rsidR="00165058" w:rsidRDefault="00165058" w:rsidP="0083035E">
            <w:pPr>
              <w:pStyle w:val="TAC"/>
              <w:tabs>
                <w:tab w:val="left" w:pos="570"/>
              </w:tabs>
              <w:jc w:val="both"/>
              <w:rPr>
                <w:noProof/>
                <w:lang w:eastAsia="zh-CN"/>
              </w:rPr>
            </w:pPr>
          </w:p>
        </w:tc>
        <w:tc>
          <w:tcPr>
            <w:tcW w:w="4536" w:type="dxa"/>
            <w:shd w:val="solid" w:color="FFFFFF" w:fill="auto"/>
          </w:tcPr>
          <w:p w:rsidR="00165058" w:rsidRDefault="00165058" w:rsidP="0083035E">
            <w:pPr>
              <w:pStyle w:val="TAC"/>
              <w:jc w:val="left"/>
              <w:rPr>
                <w:noProof/>
              </w:rPr>
            </w:pPr>
            <w:r>
              <w:rPr>
                <w:noProof/>
              </w:rPr>
              <w:t>Fix miss-interworking for LMSI handling (LMSI definition)</w:t>
            </w:r>
          </w:p>
        </w:tc>
        <w:tc>
          <w:tcPr>
            <w:tcW w:w="1134" w:type="dxa"/>
            <w:shd w:val="solid" w:color="FFFFFF" w:fill="auto"/>
          </w:tcPr>
          <w:p w:rsidR="00165058" w:rsidRDefault="00165058" w:rsidP="0083035E">
            <w:pPr>
              <w:pStyle w:val="TAC"/>
            </w:pPr>
            <w:r>
              <w:t>5.5.0</w:t>
            </w:r>
          </w:p>
        </w:tc>
      </w:tr>
      <w:tr w:rsidR="00165058" w:rsidRPr="004D3578" w:rsidTr="00D70343">
        <w:tc>
          <w:tcPr>
            <w:tcW w:w="851" w:type="dxa"/>
            <w:shd w:val="solid" w:color="FFFFFF" w:fill="auto"/>
          </w:tcPr>
          <w:p w:rsidR="00165058" w:rsidRDefault="00165058" w:rsidP="0083035E">
            <w:pPr>
              <w:pStyle w:val="TAC"/>
            </w:pPr>
            <w:r>
              <w:t>CN#18</w:t>
            </w:r>
          </w:p>
        </w:tc>
        <w:tc>
          <w:tcPr>
            <w:tcW w:w="709" w:type="dxa"/>
            <w:gridSpan w:val="2"/>
            <w:shd w:val="solid" w:color="FFFFFF" w:fill="auto"/>
          </w:tcPr>
          <w:p w:rsidR="00165058" w:rsidRDefault="00165058" w:rsidP="0083035E">
            <w:pPr>
              <w:pStyle w:val="TAC"/>
            </w:pPr>
            <w:r>
              <w:t>23.003</w:t>
            </w:r>
          </w:p>
        </w:tc>
        <w:tc>
          <w:tcPr>
            <w:tcW w:w="1083" w:type="dxa"/>
            <w:shd w:val="solid" w:color="FFFFFF" w:fill="auto"/>
          </w:tcPr>
          <w:p w:rsidR="00165058" w:rsidRDefault="00165058" w:rsidP="0083035E">
            <w:pPr>
              <w:pStyle w:val="TAC"/>
              <w:tabs>
                <w:tab w:val="left" w:pos="570"/>
              </w:tabs>
              <w:jc w:val="both"/>
              <w:rPr>
                <w:noProof/>
                <w:lang w:eastAsia="zh-CN"/>
              </w:rPr>
            </w:pPr>
          </w:p>
        </w:tc>
        <w:tc>
          <w:tcPr>
            <w:tcW w:w="618" w:type="dxa"/>
            <w:shd w:val="solid" w:color="FFFFFF" w:fill="auto"/>
          </w:tcPr>
          <w:p w:rsidR="00165058" w:rsidRDefault="00165058" w:rsidP="0083035E">
            <w:pPr>
              <w:pStyle w:val="TAC"/>
            </w:pPr>
          </w:p>
        </w:tc>
        <w:tc>
          <w:tcPr>
            <w:tcW w:w="283" w:type="dxa"/>
            <w:shd w:val="solid" w:color="FFFFFF" w:fill="auto"/>
          </w:tcPr>
          <w:p w:rsidR="00165058" w:rsidRDefault="00165058" w:rsidP="0083035E">
            <w:pPr>
              <w:pStyle w:val="TAC"/>
              <w:tabs>
                <w:tab w:val="left" w:pos="570"/>
              </w:tabs>
              <w:jc w:val="both"/>
              <w:rPr>
                <w:noProof/>
                <w:lang w:eastAsia="zh-CN"/>
              </w:rPr>
            </w:pPr>
          </w:p>
        </w:tc>
        <w:tc>
          <w:tcPr>
            <w:tcW w:w="4536" w:type="dxa"/>
            <w:shd w:val="solid" w:color="FFFFFF" w:fill="auto"/>
          </w:tcPr>
          <w:p w:rsidR="00165058" w:rsidRDefault="00165058" w:rsidP="0083035E">
            <w:pPr>
              <w:pStyle w:val="TAC"/>
              <w:jc w:val="left"/>
              <w:rPr>
                <w:noProof/>
              </w:rPr>
            </w:pPr>
            <w:r>
              <w:rPr>
                <w:noProof/>
              </w:rPr>
              <w:t>Corrupted figures 13 – 18 fixed</w:t>
            </w:r>
          </w:p>
        </w:tc>
        <w:tc>
          <w:tcPr>
            <w:tcW w:w="1134" w:type="dxa"/>
            <w:shd w:val="solid" w:color="FFFFFF" w:fill="auto"/>
          </w:tcPr>
          <w:p w:rsidR="00165058" w:rsidRDefault="00165058" w:rsidP="0083035E">
            <w:pPr>
              <w:pStyle w:val="TAC"/>
            </w:pPr>
            <w:r>
              <w:t>5.5.1</w:t>
            </w:r>
          </w:p>
        </w:tc>
      </w:tr>
      <w:tr w:rsidR="00165058" w:rsidRPr="004D3578" w:rsidTr="00D70343">
        <w:tc>
          <w:tcPr>
            <w:tcW w:w="851" w:type="dxa"/>
            <w:shd w:val="solid" w:color="FFFFFF" w:fill="auto"/>
          </w:tcPr>
          <w:p w:rsidR="00165058" w:rsidRDefault="00165058" w:rsidP="0083035E">
            <w:pPr>
              <w:pStyle w:val="TAC"/>
            </w:pPr>
            <w:r>
              <w:t>CN#20</w:t>
            </w:r>
          </w:p>
        </w:tc>
        <w:tc>
          <w:tcPr>
            <w:tcW w:w="709" w:type="dxa"/>
            <w:gridSpan w:val="2"/>
            <w:shd w:val="solid" w:color="FFFFFF" w:fill="auto"/>
          </w:tcPr>
          <w:p w:rsidR="00165058" w:rsidRDefault="00165058" w:rsidP="0083035E">
            <w:pPr>
              <w:pStyle w:val="TAC"/>
            </w:pPr>
            <w:r>
              <w:t>23.003</w:t>
            </w:r>
          </w:p>
        </w:tc>
        <w:tc>
          <w:tcPr>
            <w:tcW w:w="1083" w:type="dxa"/>
            <w:shd w:val="solid" w:color="FFFFFF" w:fill="auto"/>
          </w:tcPr>
          <w:p w:rsidR="00165058" w:rsidRDefault="00165058" w:rsidP="0083035E">
            <w:pPr>
              <w:pStyle w:val="TAC"/>
              <w:tabs>
                <w:tab w:val="left" w:pos="570"/>
              </w:tabs>
              <w:jc w:val="both"/>
              <w:rPr>
                <w:noProof/>
                <w:lang w:eastAsia="zh-CN"/>
              </w:rPr>
            </w:pPr>
          </w:p>
        </w:tc>
        <w:tc>
          <w:tcPr>
            <w:tcW w:w="618" w:type="dxa"/>
            <w:shd w:val="solid" w:color="FFFFFF" w:fill="auto"/>
          </w:tcPr>
          <w:p w:rsidR="00165058" w:rsidRDefault="00165058" w:rsidP="0083035E">
            <w:pPr>
              <w:pStyle w:val="TAC"/>
            </w:pPr>
            <w:r>
              <w:t>065</w:t>
            </w:r>
          </w:p>
        </w:tc>
        <w:tc>
          <w:tcPr>
            <w:tcW w:w="283" w:type="dxa"/>
            <w:shd w:val="solid" w:color="FFFFFF" w:fill="auto"/>
          </w:tcPr>
          <w:p w:rsidR="00165058" w:rsidRDefault="00165058" w:rsidP="0083035E">
            <w:pPr>
              <w:pStyle w:val="TAC"/>
              <w:tabs>
                <w:tab w:val="left" w:pos="570"/>
              </w:tabs>
              <w:jc w:val="both"/>
              <w:rPr>
                <w:noProof/>
                <w:lang w:eastAsia="zh-CN"/>
              </w:rPr>
            </w:pPr>
          </w:p>
        </w:tc>
        <w:tc>
          <w:tcPr>
            <w:tcW w:w="4536" w:type="dxa"/>
            <w:shd w:val="solid" w:color="FFFFFF" w:fill="auto"/>
          </w:tcPr>
          <w:p w:rsidR="00165058" w:rsidRDefault="00165058" w:rsidP="0083035E">
            <w:pPr>
              <w:pStyle w:val="TAC"/>
              <w:jc w:val="left"/>
              <w:rPr>
                <w:noProof/>
              </w:rPr>
            </w:pPr>
            <w:r>
              <w:rPr>
                <w:noProof/>
              </w:rPr>
              <w:t>Correction to Annex C.3 – Target ID</w:t>
            </w:r>
          </w:p>
        </w:tc>
        <w:tc>
          <w:tcPr>
            <w:tcW w:w="1134" w:type="dxa"/>
            <w:shd w:val="solid" w:color="FFFFFF" w:fill="auto"/>
          </w:tcPr>
          <w:p w:rsidR="00165058" w:rsidRDefault="00165058" w:rsidP="0083035E">
            <w:pPr>
              <w:pStyle w:val="TAC"/>
            </w:pPr>
            <w:r>
              <w:t>5.6.0</w:t>
            </w:r>
          </w:p>
        </w:tc>
      </w:tr>
      <w:tr w:rsidR="00165058" w:rsidRPr="004D3578" w:rsidTr="00D70343">
        <w:tc>
          <w:tcPr>
            <w:tcW w:w="851" w:type="dxa"/>
            <w:shd w:val="solid" w:color="FFFFFF" w:fill="auto"/>
          </w:tcPr>
          <w:p w:rsidR="00165058" w:rsidRDefault="00165058" w:rsidP="0083035E">
            <w:pPr>
              <w:pStyle w:val="TAC"/>
            </w:pPr>
            <w:r>
              <w:t>CN#21</w:t>
            </w:r>
          </w:p>
        </w:tc>
        <w:tc>
          <w:tcPr>
            <w:tcW w:w="709" w:type="dxa"/>
            <w:gridSpan w:val="2"/>
            <w:shd w:val="solid" w:color="FFFFFF" w:fill="auto"/>
          </w:tcPr>
          <w:p w:rsidR="00165058" w:rsidRDefault="00165058" w:rsidP="0083035E">
            <w:pPr>
              <w:pStyle w:val="TAC"/>
            </w:pPr>
            <w:r>
              <w:t>23.003</w:t>
            </w:r>
          </w:p>
        </w:tc>
        <w:tc>
          <w:tcPr>
            <w:tcW w:w="1083" w:type="dxa"/>
            <w:shd w:val="solid" w:color="FFFFFF" w:fill="auto"/>
          </w:tcPr>
          <w:p w:rsidR="00165058" w:rsidRDefault="00165058" w:rsidP="0083035E">
            <w:pPr>
              <w:pStyle w:val="TAC"/>
              <w:tabs>
                <w:tab w:val="left" w:pos="570"/>
              </w:tabs>
              <w:jc w:val="both"/>
              <w:rPr>
                <w:noProof/>
                <w:lang w:eastAsia="zh-CN"/>
              </w:rPr>
            </w:pPr>
          </w:p>
        </w:tc>
        <w:tc>
          <w:tcPr>
            <w:tcW w:w="618" w:type="dxa"/>
            <w:shd w:val="solid" w:color="FFFFFF" w:fill="auto"/>
          </w:tcPr>
          <w:p w:rsidR="00165058" w:rsidRDefault="00165058" w:rsidP="0083035E">
            <w:pPr>
              <w:pStyle w:val="TAC"/>
            </w:pPr>
            <w:r>
              <w:t>072</w:t>
            </w:r>
          </w:p>
        </w:tc>
        <w:tc>
          <w:tcPr>
            <w:tcW w:w="283" w:type="dxa"/>
            <w:shd w:val="solid" w:color="FFFFFF" w:fill="auto"/>
          </w:tcPr>
          <w:p w:rsidR="00165058" w:rsidRDefault="00165058" w:rsidP="0083035E">
            <w:pPr>
              <w:pStyle w:val="TAC"/>
              <w:tabs>
                <w:tab w:val="left" w:pos="570"/>
              </w:tabs>
              <w:jc w:val="both"/>
              <w:rPr>
                <w:noProof/>
                <w:lang w:eastAsia="zh-CN"/>
              </w:rPr>
            </w:pPr>
          </w:p>
        </w:tc>
        <w:tc>
          <w:tcPr>
            <w:tcW w:w="4536" w:type="dxa"/>
            <w:shd w:val="solid" w:color="FFFFFF" w:fill="auto"/>
          </w:tcPr>
          <w:p w:rsidR="00165058" w:rsidRDefault="00165058" w:rsidP="0083035E">
            <w:pPr>
              <w:pStyle w:val="TAC"/>
              <w:jc w:val="left"/>
              <w:rPr>
                <w:noProof/>
              </w:rPr>
            </w:pPr>
            <w:r>
              <w:rPr>
                <w:noProof/>
              </w:rPr>
              <w:t>Correction to definition of Group-ID, Group call area ID and Group Call Reference</w:t>
            </w:r>
          </w:p>
        </w:tc>
        <w:tc>
          <w:tcPr>
            <w:tcW w:w="1134" w:type="dxa"/>
            <w:shd w:val="solid" w:color="FFFFFF" w:fill="auto"/>
          </w:tcPr>
          <w:p w:rsidR="00165058" w:rsidRDefault="00165058" w:rsidP="0083035E">
            <w:pPr>
              <w:pStyle w:val="TAC"/>
            </w:pPr>
            <w:r>
              <w:t>5.7.0</w:t>
            </w:r>
          </w:p>
        </w:tc>
      </w:tr>
      <w:tr w:rsidR="00165058" w:rsidRPr="004D3578" w:rsidTr="00D70343">
        <w:tc>
          <w:tcPr>
            <w:tcW w:w="851" w:type="dxa"/>
            <w:shd w:val="solid" w:color="FFFFFF" w:fill="auto"/>
          </w:tcPr>
          <w:p w:rsidR="00165058" w:rsidRDefault="00165058" w:rsidP="0083035E">
            <w:pPr>
              <w:pStyle w:val="TAC"/>
            </w:pPr>
            <w:r>
              <w:t>CN#21</w:t>
            </w:r>
          </w:p>
        </w:tc>
        <w:tc>
          <w:tcPr>
            <w:tcW w:w="709" w:type="dxa"/>
            <w:gridSpan w:val="2"/>
            <w:shd w:val="solid" w:color="FFFFFF" w:fill="auto"/>
          </w:tcPr>
          <w:p w:rsidR="00165058" w:rsidRDefault="00165058" w:rsidP="0083035E">
            <w:pPr>
              <w:pStyle w:val="TAC"/>
            </w:pPr>
            <w:r>
              <w:t>23.003</w:t>
            </w:r>
          </w:p>
        </w:tc>
        <w:tc>
          <w:tcPr>
            <w:tcW w:w="1083" w:type="dxa"/>
            <w:shd w:val="solid" w:color="FFFFFF" w:fill="auto"/>
          </w:tcPr>
          <w:p w:rsidR="00165058" w:rsidRDefault="00165058" w:rsidP="0083035E">
            <w:pPr>
              <w:pStyle w:val="TAC"/>
              <w:tabs>
                <w:tab w:val="left" w:pos="570"/>
              </w:tabs>
              <w:jc w:val="both"/>
              <w:rPr>
                <w:noProof/>
                <w:lang w:eastAsia="zh-CN"/>
              </w:rPr>
            </w:pPr>
          </w:p>
        </w:tc>
        <w:tc>
          <w:tcPr>
            <w:tcW w:w="618" w:type="dxa"/>
            <w:shd w:val="solid" w:color="FFFFFF" w:fill="auto"/>
          </w:tcPr>
          <w:p w:rsidR="00165058" w:rsidRDefault="00165058" w:rsidP="0083035E">
            <w:pPr>
              <w:pStyle w:val="TAC"/>
            </w:pPr>
            <w:r>
              <w:t>073r2</w:t>
            </w:r>
          </w:p>
        </w:tc>
        <w:tc>
          <w:tcPr>
            <w:tcW w:w="283" w:type="dxa"/>
            <w:shd w:val="solid" w:color="FFFFFF" w:fill="auto"/>
          </w:tcPr>
          <w:p w:rsidR="00165058" w:rsidRDefault="00165058" w:rsidP="0083035E">
            <w:pPr>
              <w:pStyle w:val="TAC"/>
              <w:tabs>
                <w:tab w:val="left" w:pos="570"/>
              </w:tabs>
              <w:jc w:val="both"/>
              <w:rPr>
                <w:noProof/>
                <w:lang w:eastAsia="zh-CN"/>
              </w:rPr>
            </w:pPr>
          </w:p>
        </w:tc>
        <w:tc>
          <w:tcPr>
            <w:tcW w:w="4536" w:type="dxa"/>
            <w:shd w:val="solid" w:color="FFFFFF" w:fill="auto"/>
          </w:tcPr>
          <w:p w:rsidR="00165058" w:rsidRDefault="00165058" w:rsidP="0083035E">
            <w:pPr>
              <w:pStyle w:val="TAC"/>
              <w:jc w:val="left"/>
              <w:rPr>
                <w:noProof/>
              </w:rPr>
            </w:pPr>
            <w:r>
              <w:rPr>
                <w:noProof/>
              </w:rPr>
              <w:t>PSI definition</w:t>
            </w:r>
          </w:p>
        </w:tc>
        <w:tc>
          <w:tcPr>
            <w:tcW w:w="1134" w:type="dxa"/>
            <w:shd w:val="solid" w:color="FFFFFF" w:fill="auto"/>
          </w:tcPr>
          <w:p w:rsidR="00165058" w:rsidRDefault="00165058" w:rsidP="0083035E">
            <w:pPr>
              <w:pStyle w:val="TAC"/>
            </w:pPr>
            <w:r>
              <w:t>6.0.0</w:t>
            </w:r>
          </w:p>
        </w:tc>
      </w:tr>
      <w:tr w:rsidR="00165058" w:rsidRPr="004D3578" w:rsidTr="00D70343">
        <w:tc>
          <w:tcPr>
            <w:tcW w:w="851" w:type="dxa"/>
            <w:shd w:val="solid" w:color="FFFFFF" w:fill="auto"/>
          </w:tcPr>
          <w:p w:rsidR="00165058" w:rsidRDefault="00165058" w:rsidP="0083035E">
            <w:pPr>
              <w:pStyle w:val="TAC"/>
            </w:pPr>
            <w:r>
              <w:t>CN#22</w:t>
            </w:r>
          </w:p>
        </w:tc>
        <w:tc>
          <w:tcPr>
            <w:tcW w:w="709" w:type="dxa"/>
            <w:gridSpan w:val="2"/>
            <w:shd w:val="solid" w:color="FFFFFF" w:fill="auto"/>
          </w:tcPr>
          <w:p w:rsidR="00165058" w:rsidRDefault="00165058" w:rsidP="0083035E">
            <w:pPr>
              <w:pStyle w:val="TAC"/>
            </w:pPr>
            <w:r>
              <w:t>23.003</w:t>
            </w:r>
          </w:p>
        </w:tc>
        <w:tc>
          <w:tcPr>
            <w:tcW w:w="1083" w:type="dxa"/>
            <w:shd w:val="solid" w:color="FFFFFF" w:fill="auto"/>
          </w:tcPr>
          <w:p w:rsidR="00165058" w:rsidRDefault="00165058" w:rsidP="0083035E">
            <w:pPr>
              <w:pStyle w:val="TAC"/>
              <w:tabs>
                <w:tab w:val="left" w:pos="570"/>
              </w:tabs>
              <w:jc w:val="both"/>
              <w:rPr>
                <w:noProof/>
                <w:lang w:eastAsia="zh-CN"/>
              </w:rPr>
            </w:pPr>
          </w:p>
        </w:tc>
        <w:tc>
          <w:tcPr>
            <w:tcW w:w="618" w:type="dxa"/>
            <w:shd w:val="solid" w:color="FFFFFF" w:fill="auto"/>
          </w:tcPr>
          <w:p w:rsidR="00165058" w:rsidRDefault="00165058" w:rsidP="0083035E">
            <w:pPr>
              <w:pStyle w:val="TAC"/>
            </w:pPr>
            <w:r>
              <w:t>078</w:t>
            </w:r>
          </w:p>
        </w:tc>
        <w:tc>
          <w:tcPr>
            <w:tcW w:w="283" w:type="dxa"/>
            <w:shd w:val="solid" w:color="FFFFFF" w:fill="auto"/>
          </w:tcPr>
          <w:p w:rsidR="00165058" w:rsidRDefault="00165058" w:rsidP="0083035E">
            <w:pPr>
              <w:pStyle w:val="TAC"/>
              <w:tabs>
                <w:tab w:val="left" w:pos="570"/>
              </w:tabs>
              <w:jc w:val="both"/>
              <w:rPr>
                <w:noProof/>
                <w:lang w:eastAsia="zh-CN"/>
              </w:rPr>
            </w:pPr>
          </w:p>
        </w:tc>
        <w:tc>
          <w:tcPr>
            <w:tcW w:w="4536" w:type="dxa"/>
            <w:shd w:val="solid" w:color="FFFFFF" w:fill="auto"/>
          </w:tcPr>
          <w:p w:rsidR="00165058" w:rsidRDefault="00165058" w:rsidP="0083035E">
            <w:pPr>
              <w:pStyle w:val="TAC"/>
              <w:jc w:val="left"/>
              <w:rPr>
                <w:noProof/>
              </w:rPr>
            </w:pPr>
            <w:r>
              <w:rPr>
                <w:noProof/>
              </w:rPr>
              <w:t>On the length of the APN NI</w:t>
            </w:r>
          </w:p>
        </w:tc>
        <w:tc>
          <w:tcPr>
            <w:tcW w:w="1134" w:type="dxa"/>
            <w:shd w:val="solid" w:color="FFFFFF" w:fill="auto"/>
          </w:tcPr>
          <w:p w:rsidR="00165058" w:rsidRDefault="00165058" w:rsidP="0083035E">
            <w:pPr>
              <w:pStyle w:val="TAC"/>
            </w:pPr>
            <w:r>
              <w:t>6.1.0</w:t>
            </w:r>
          </w:p>
        </w:tc>
      </w:tr>
      <w:tr w:rsidR="00165058" w:rsidRPr="004D3578" w:rsidTr="00D70343">
        <w:tc>
          <w:tcPr>
            <w:tcW w:w="851" w:type="dxa"/>
            <w:shd w:val="solid" w:color="FFFFFF" w:fill="auto"/>
          </w:tcPr>
          <w:p w:rsidR="00165058" w:rsidRDefault="00165058" w:rsidP="0083035E">
            <w:pPr>
              <w:pStyle w:val="TAC"/>
            </w:pPr>
            <w:r>
              <w:t>CN#23</w:t>
            </w:r>
          </w:p>
        </w:tc>
        <w:tc>
          <w:tcPr>
            <w:tcW w:w="709" w:type="dxa"/>
            <w:gridSpan w:val="2"/>
            <w:shd w:val="solid" w:color="FFFFFF" w:fill="auto"/>
          </w:tcPr>
          <w:p w:rsidR="00165058" w:rsidRDefault="00165058" w:rsidP="0083035E">
            <w:pPr>
              <w:pStyle w:val="TAC"/>
            </w:pPr>
            <w:r>
              <w:t>23.003</w:t>
            </w:r>
          </w:p>
        </w:tc>
        <w:tc>
          <w:tcPr>
            <w:tcW w:w="1083" w:type="dxa"/>
            <w:shd w:val="solid" w:color="FFFFFF" w:fill="auto"/>
          </w:tcPr>
          <w:p w:rsidR="00165058" w:rsidRDefault="00165058" w:rsidP="0083035E">
            <w:pPr>
              <w:pStyle w:val="TAC"/>
              <w:tabs>
                <w:tab w:val="left" w:pos="570"/>
              </w:tabs>
              <w:jc w:val="both"/>
              <w:rPr>
                <w:noProof/>
                <w:lang w:eastAsia="zh-CN"/>
              </w:rPr>
            </w:pPr>
          </w:p>
        </w:tc>
        <w:tc>
          <w:tcPr>
            <w:tcW w:w="618" w:type="dxa"/>
            <w:shd w:val="solid" w:color="FFFFFF" w:fill="auto"/>
          </w:tcPr>
          <w:p w:rsidR="00165058" w:rsidRDefault="00165058" w:rsidP="0083035E">
            <w:pPr>
              <w:pStyle w:val="TAC"/>
            </w:pPr>
            <w:r>
              <w:t>081</w:t>
            </w:r>
          </w:p>
        </w:tc>
        <w:tc>
          <w:tcPr>
            <w:tcW w:w="283" w:type="dxa"/>
            <w:shd w:val="solid" w:color="FFFFFF" w:fill="auto"/>
          </w:tcPr>
          <w:p w:rsidR="00165058" w:rsidRDefault="00165058" w:rsidP="0083035E">
            <w:pPr>
              <w:pStyle w:val="TAC"/>
              <w:tabs>
                <w:tab w:val="left" w:pos="570"/>
              </w:tabs>
              <w:jc w:val="both"/>
              <w:rPr>
                <w:noProof/>
                <w:lang w:eastAsia="zh-CN"/>
              </w:rPr>
            </w:pPr>
          </w:p>
        </w:tc>
        <w:tc>
          <w:tcPr>
            <w:tcW w:w="4536" w:type="dxa"/>
            <w:shd w:val="solid" w:color="FFFFFF" w:fill="auto"/>
          </w:tcPr>
          <w:p w:rsidR="00165058" w:rsidRDefault="00165058" w:rsidP="0083035E">
            <w:pPr>
              <w:pStyle w:val="TAC"/>
              <w:jc w:val="left"/>
              <w:rPr>
                <w:noProof/>
              </w:rPr>
            </w:pPr>
            <w:r>
              <w:rPr>
                <w:noProof/>
              </w:rPr>
              <w:t>Changes and corrections to DNS names</w:t>
            </w:r>
          </w:p>
        </w:tc>
        <w:tc>
          <w:tcPr>
            <w:tcW w:w="1134" w:type="dxa"/>
            <w:shd w:val="solid" w:color="FFFFFF" w:fill="auto"/>
          </w:tcPr>
          <w:p w:rsidR="00165058" w:rsidRDefault="00165058" w:rsidP="0083035E">
            <w:pPr>
              <w:pStyle w:val="TAC"/>
            </w:pPr>
            <w:r>
              <w:t>6.2.0</w:t>
            </w:r>
          </w:p>
        </w:tc>
      </w:tr>
      <w:tr w:rsidR="00165058" w:rsidRPr="004D3578" w:rsidTr="00D70343">
        <w:tc>
          <w:tcPr>
            <w:tcW w:w="851" w:type="dxa"/>
            <w:shd w:val="solid" w:color="FFFFFF" w:fill="auto"/>
          </w:tcPr>
          <w:p w:rsidR="00165058" w:rsidRDefault="00165058" w:rsidP="0083035E">
            <w:pPr>
              <w:pStyle w:val="TAC"/>
            </w:pPr>
            <w:r>
              <w:lastRenderedPageBreak/>
              <w:t>CN#23</w:t>
            </w:r>
          </w:p>
        </w:tc>
        <w:tc>
          <w:tcPr>
            <w:tcW w:w="709" w:type="dxa"/>
            <w:gridSpan w:val="2"/>
            <w:shd w:val="solid" w:color="FFFFFF" w:fill="auto"/>
          </w:tcPr>
          <w:p w:rsidR="00165058" w:rsidRDefault="00165058" w:rsidP="0083035E">
            <w:pPr>
              <w:pStyle w:val="TAC"/>
            </w:pPr>
            <w:r>
              <w:t>23.003</w:t>
            </w:r>
          </w:p>
        </w:tc>
        <w:tc>
          <w:tcPr>
            <w:tcW w:w="1083" w:type="dxa"/>
            <w:shd w:val="solid" w:color="FFFFFF" w:fill="auto"/>
          </w:tcPr>
          <w:p w:rsidR="00165058" w:rsidRDefault="00165058" w:rsidP="0083035E">
            <w:pPr>
              <w:pStyle w:val="TAC"/>
              <w:tabs>
                <w:tab w:val="left" w:pos="570"/>
              </w:tabs>
              <w:jc w:val="both"/>
              <w:rPr>
                <w:noProof/>
                <w:lang w:eastAsia="zh-CN"/>
              </w:rPr>
            </w:pPr>
          </w:p>
        </w:tc>
        <w:tc>
          <w:tcPr>
            <w:tcW w:w="618" w:type="dxa"/>
            <w:shd w:val="solid" w:color="FFFFFF" w:fill="auto"/>
          </w:tcPr>
          <w:p w:rsidR="00165058" w:rsidRDefault="00165058" w:rsidP="0083035E">
            <w:pPr>
              <w:pStyle w:val="TAC"/>
            </w:pPr>
            <w:r>
              <w:t>083r2</w:t>
            </w:r>
          </w:p>
        </w:tc>
        <w:tc>
          <w:tcPr>
            <w:tcW w:w="283" w:type="dxa"/>
            <w:shd w:val="solid" w:color="FFFFFF" w:fill="auto"/>
          </w:tcPr>
          <w:p w:rsidR="00165058" w:rsidRDefault="00165058" w:rsidP="0083035E">
            <w:pPr>
              <w:pStyle w:val="TAC"/>
              <w:tabs>
                <w:tab w:val="left" w:pos="570"/>
              </w:tabs>
              <w:jc w:val="both"/>
              <w:rPr>
                <w:noProof/>
                <w:lang w:eastAsia="zh-CN"/>
              </w:rPr>
            </w:pPr>
          </w:p>
        </w:tc>
        <w:tc>
          <w:tcPr>
            <w:tcW w:w="4536" w:type="dxa"/>
            <w:shd w:val="solid" w:color="FFFFFF" w:fill="auto"/>
          </w:tcPr>
          <w:p w:rsidR="00165058" w:rsidRDefault="00165058" w:rsidP="0083035E">
            <w:pPr>
              <w:pStyle w:val="TAC"/>
              <w:jc w:val="left"/>
              <w:rPr>
                <w:noProof/>
              </w:rPr>
            </w:pPr>
            <w:r>
              <w:rPr>
                <w:noProof/>
              </w:rPr>
              <w:t>Changes to enable the GSMA root DNS architecture using ".3gppnetwork.org" TLD</w:t>
            </w:r>
          </w:p>
        </w:tc>
        <w:tc>
          <w:tcPr>
            <w:tcW w:w="1134" w:type="dxa"/>
            <w:shd w:val="solid" w:color="FFFFFF" w:fill="auto"/>
          </w:tcPr>
          <w:p w:rsidR="00165058" w:rsidRDefault="00165058" w:rsidP="0083035E">
            <w:pPr>
              <w:pStyle w:val="TAC"/>
            </w:pPr>
            <w:r>
              <w:t>6.2.0</w:t>
            </w:r>
          </w:p>
        </w:tc>
      </w:tr>
      <w:tr w:rsidR="00165058" w:rsidRPr="004D3578" w:rsidTr="00D70343">
        <w:tc>
          <w:tcPr>
            <w:tcW w:w="851" w:type="dxa"/>
            <w:shd w:val="solid" w:color="FFFFFF" w:fill="auto"/>
          </w:tcPr>
          <w:p w:rsidR="00165058" w:rsidRDefault="00165058" w:rsidP="0083035E">
            <w:pPr>
              <w:pStyle w:val="TAC"/>
            </w:pPr>
            <w:r>
              <w:t>CN#23</w:t>
            </w:r>
          </w:p>
        </w:tc>
        <w:tc>
          <w:tcPr>
            <w:tcW w:w="709" w:type="dxa"/>
            <w:gridSpan w:val="2"/>
            <w:shd w:val="solid" w:color="FFFFFF" w:fill="auto"/>
          </w:tcPr>
          <w:p w:rsidR="00165058" w:rsidRDefault="00165058" w:rsidP="0083035E">
            <w:pPr>
              <w:pStyle w:val="TAC"/>
            </w:pPr>
            <w:r>
              <w:t>23.003</w:t>
            </w:r>
          </w:p>
        </w:tc>
        <w:tc>
          <w:tcPr>
            <w:tcW w:w="1083" w:type="dxa"/>
            <w:shd w:val="solid" w:color="FFFFFF" w:fill="auto"/>
          </w:tcPr>
          <w:p w:rsidR="00165058" w:rsidRDefault="00165058" w:rsidP="0083035E">
            <w:pPr>
              <w:pStyle w:val="TAC"/>
              <w:tabs>
                <w:tab w:val="left" w:pos="570"/>
              </w:tabs>
              <w:jc w:val="both"/>
              <w:rPr>
                <w:noProof/>
                <w:lang w:eastAsia="zh-CN"/>
              </w:rPr>
            </w:pPr>
          </w:p>
        </w:tc>
        <w:tc>
          <w:tcPr>
            <w:tcW w:w="618" w:type="dxa"/>
            <w:shd w:val="solid" w:color="FFFFFF" w:fill="auto"/>
          </w:tcPr>
          <w:p w:rsidR="00165058" w:rsidRDefault="00165058" w:rsidP="0083035E">
            <w:pPr>
              <w:pStyle w:val="TAC"/>
            </w:pPr>
            <w:r>
              <w:t>085r1</w:t>
            </w:r>
          </w:p>
        </w:tc>
        <w:tc>
          <w:tcPr>
            <w:tcW w:w="283" w:type="dxa"/>
            <w:shd w:val="solid" w:color="FFFFFF" w:fill="auto"/>
          </w:tcPr>
          <w:p w:rsidR="00165058" w:rsidRDefault="00165058" w:rsidP="0083035E">
            <w:pPr>
              <w:pStyle w:val="TAC"/>
              <w:tabs>
                <w:tab w:val="left" w:pos="570"/>
              </w:tabs>
              <w:jc w:val="both"/>
              <w:rPr>
                <w:noProof/>
                <w:lang w:eastAsia="zh-CN"/>
              </w:rPr>
            </w:pPr>
          </w:p>
        </w:tc>
        <w:tc>
          <w:tcPr>
            <w:tcW w:w="4536" w:type="dxa"/>
            <w:shd w:val="solid" w:color="FFFFFF" w:fill="auto"/>
          </w:tcPr>
          <w:p w:rsidR="00165058" w:rsidRDefault="00165058" w:rsidP="0083035E">
            <w:pPr>
              <w:pStyle w:val="TAC"/>
              <w:jc w:val="left"/>
              <w:rPr>
                <w:noProof/>
              </w:rPr>
            </w:pPr>
            <w:r>
              <w:rPr>
                <w:lang w:val="en-US"/>
              </w:rPr>
              <w:t>WLAN access parameters moved from TS 24.234 to TS 23.003</w:t>
            </w:r>
          </w:p>
        </w:tc>
        <w:tc>
          <w:tcPr>
            <w:tcW w:w="1134" w:type="dxa"/>
            <w:shd w:val="solid" w:color="FFFFFF" w:fill="auto"/>
          </w:tcPr>
          <w:p w:rsidR="00165058" w:rsidRDefault="00165058" w:rsidP="0083035E">
            <w:pPr>
              <w:pStyle w:val="TAC"/>
            </w:pPr>
            <w:r>
              <w:t>6.2.0</w:t>
            </w:r>
          </w:p>
        </w:tc>
      </w:tr>
      <w:tr w:rsidR="00165058" w:rsidRPr="004D3578" w:rsidTr="00D70343">
        <w:tc>
          <w:tcPr>
            <w:tcW w:w="851" w:type="dxa"/>
            <w:shd w:val="solid" w:color="FFFFFF" w:fill="auto"/>
          </w:tcPr>
          <w:p w:rsidR="00165058" w:rsidRDefault="00165058" w:rsidP="0083035E">
            <w:pPr>
              <w:pStyle w:val="TAC"/>
            </w:pPr>
            <w:r>
              <w:t>CN#23</w:t>
            </w:r>
          </w:p>
        </w:tc>
        <w:tc>
          <w:tcPr>
            <w:tcW w:w="709" w:type="dxa"/>
            <w:gridSpan w:val="2"/>
            <w:shd w:val="solid" w:color="FFFFFF" w:fill="auto"/>
          </w:tcPr>
          <w:p w:rsidR="00165058" w:rsidRDefault="00165058" w:rsidP="0083035E">
            <w:pPr>
              <w:pStyle w:val="TAC"/>
            </w:pPr>
            <w:r>
              <w:t>23.003</w:t>
            </w:r>
          </w:p>
        </w:tc>
        <w:tc>
          <w:tcPr>
            <w:tcW w:w="1083" w:type="dxa"/>
            <w:shd w:val="solid" w:color="FFFFFF" w:fill="auto"/>
          </w:tcPr>
          <w:p w:rsidR="00165058" w:rsidRDefault="00165058" w:rsidP="0083035E">
            <w:pPr>
              <w:pStyle w:val="TAC"/>
              <w:tabs>
                <w:tab w:val="left" w:pos="570"/>
              </w:tabs>
              <w:jc w:val="both"/>
              <w:rPr>
                <w:noProof/>
                <w:lang w:eastAsia="zh-CN"/>
              </w:rPr>
            </w:pPr>
          </w:p>
        </w:tc>
        <w:tc>
          <w:tcPr>
            <w:tcW w:w="618" w:type="dxa"/>
            <w:shd w:val="solid" w:color="FFFFFF" w:fill="auto"/>
          </w:tcPr>
          <w:p w:rsidR="00165058" w:rsidRDefault="00165058" w:rsidP="0083035E">
            <w:pPr>
              <w:pStyle w:val="TAC"/>
            </w:pPr>
            <w:r>
              <w:t>087</w:t>
            </w:r>
          </w:p>
        </w:tc>
        <w:tc>
          <w:tcPr>
            <w:tcW w:w="283" w:type="dxa"/>
            <w:shd w:val="solid" w:color="FFFFFF" w:fill="auto"/>
          </w:tcPr>
          <w:p w:rsidR="00165058" w:rsidRDefault="00165058" w:rsidP="0083035E">
            <w:pPr>
              <w:pStyle w:val="TAC"/>
              <w:tabs>
                <w:tab w:val="left" w:pos="570"/>
              </w:tabs>
              <w:jc w:val="both"/>
              <w:rPr>
                <w:noProof/>
                <w:lang w:eastAsia="zh-CN"/>
              </w:rPr>
            </w:pPr>
          </w:p>
        </w:tc>
        <w:tc>
          <w:tcPr>
            <w:tcW w:w="4536" w:type="dxa"/>
            <w:shd w:val="solid" w:color="FFFFFF" w:fill="auto"/>
          </w:tcPr>
          <w:p w:rsidR="00165058" w:rsidRDefault="00165058" w:rsidP="0083035E">
            <w:pPr>
              <w:pStyle w:val="TAC"/>
              <w:jc w:val="left"/>
              <w:rPr>
                <w:noProof/>
              </w:rPr>
            </w:pPr>
            <w:r>
              <w:rPr>
                <w:rFonts w:cs="Arial"/>
                <w:noProof/>
              </w:rPr>
              <w:t>Assignment of SSN for Presence Network Agent</w:t>
            </w:r>
          </w:p>
        </w:tc>
        <w:tc>
          <w:tcPr>
            <w:tcW w:w="1134" w:type="dxa"/>
            <w:shd w:val="solid" w:color="FFFFFF" w:fill="auto"/>
          </w:tcPr>
          <w:p w:rsidR="00165058" w:rsidRDefault="00165058" w:rsidP="0083035E">
            <w:pPr>
              <w:pStyle w:val="TAC"/>
            </w:pPr>
            <w:r>
              <w:t>6.2.0</w:t>
            </w:r>
          </w:p>
        </w:tc>
      </w:tr>
      <w:tr w:rsidR="00165058" w:rsidRPr="004D3578" w:rsidTr="00D70343">
        <w:tc>
          <w:tcPr>
            <w:tcW w:w="851" w:type="dxa"/>
            <w:shd w:val="solid" w:color="FFFFFF" w:fill="auto"/>
          </w:tcPr>
          <w:p w:rsidR="00165058" w:rsidRDefault="00165058" w:rsidP="0083035E">
            <w:pPr>
              <w:pStyle w:val="TAC"/>
            </w:pPr>
            <w:r>
              <w:t>CN#24</w:t>
            </w:r>
          </w:p>
        </w:tc>
        <w:tc>
          <w:tcPr>
            <w:tcW w:w="709" w:type="dxa"/>
            <w:gridSpan w:val="2"/>
            <w:shd w:val="solid" w:color="FFFFFF" w:fill="auto"/>
          </w:tcPr>
          <w:p w:rsidR="00165058" w:rsidRDefault="00165058" w:rsidP="0083035E">
            <w:pPr>
              <w:pStyle w:val="TAC"/>
            </w:pPr>
            <w:r>
              <w:t>23.003</w:t>
            </w:r>
          </w:p>
        </w:tc>
        <w:tc>
          <w:tcPr>
            <w:tcW w:w="1083" w:type="dxa"/>
            <w:shd w:val="solid" w:color="FFFFFF" w:fill="auto"/>
          </w:tcPr>
          <w:p w:rsidR="00165058" w:rsidRDefault="00165058" w:rsidP="0083035E">
            <w:pPr>
              <w:pStyle w:val="TAC"/>
              <w:tabs>
                <w:tab w:val="left" w:pos="570"/>
              </w:tabs>
              <w:jc w:val="both"/>
              <w:rPr>
                <w:noProof/>
                <w:lang w:eastAsia="zh-CN"/>
              </w:rPr>
            </w:pPr>
          </w:p>
        </w:tc>
        <w:tc>
          <w:tcPr>
            <w:tcW w:w="618" w:type="dxa"/>
            <w:shd w:val="solid" w:color="FFFFFF" w:fill="auto"/>
          </w:tcPr>
          <w:p w:rsidR="00165058" w:rsidRDefault="00165058" w:rsidP="0083035E">
            <w:pPr>
              <w:pStyle w:val="TAC"/>
            </w:pPr>
            <w:r>
              <w:t>086r4</w:t>
            </w:r>
          </w:p>
        </w:tc>
        <w:tc>
          <w:tcPr>
            <w:tcW w:w="283" w:type="dxa"/>
            <w:shd w:val="solid" w:color="FFFFFF" w:fill="auto"/>
          </w:tcPr>
          <w:p w:rsidR="00165058" w:rsidRDefault="00165058" w:rsidP="0083035E">
            <w:pPr>
              <w:pStyle w:val="TAC"/>
              <w:tabs>
                <w:tab w:val="left" w:pos="570"/>
              </w:tabs>
              <w:jc w:val="both"/>
              <w:rPr>
                <w:noProof/>
                <w:lang w:eastAsia="zh-CN"/>
              </w:rPr>
            </w:pPr>
          </w:p>
        </w:tc>
        <w:tc>
          <w:tcPr>
            <w:tcW w:w="4536" w:type="dxa"/>
            <w:shd w:val="solid" w:color="FFFFFF" w:fill="auto"/>
          </w:tcPr>
          <w:p w:rsidR="00165058" w:rsidRDefault="00165058" w:rsidP="0083035E">
            <w:pPr>
              <w:pStyle w:val="TAC"/>
              <w:jc w:val="left"/>
              <w:rPr>
                <w:noProof/>
              </w:rPr>
            </w:pPr>
            <w:r>
              <w:rPr>
                <w:noProof/>
              </w:rPr>
              <w:t>Clarification of the uses of SIP URIs for Public User ID</w:t>
            </w:r>
          </w:p>
        </w:tc>
        <w:tc>
          <w:tcPr>
            <w:tcW w:w="1134" w:type="dxa"/>
            <w:shd w:val="solid" w:color="FFFFFF" w:fill="auto"/>
          </w:tcPr>
          <w:p w:rsidR="00165058" w:rsidRDefault="00165058" w:rsidP="0083035E">
            <w:pPr>
              <w:pStyle w:val="TAC"/>
            </w:pPr>
            <w:r>
              <w:t>6.3.0</w:t>
            </w:r>
          </w:p>
        </w:tc>
      </w:tr>
      <w:tr w:rsidR="00165058" w:rsidRPr="004D3578" w:rsidTr="00D70343">
        <w:tc>
          <w:tcPr>
            <w:tcW w:w="851" w:type="dxa"/>
            <w:shd w:val="solid" w:color="FFFFFF" w:fill="auto"/>
          </w:tcPr>
          <w:p w:rsidR="00165058" w:rsidRDefault="00165058" w:rsidP="0083035E">
            <w:pPr>
              <w:pStyle w:val="TAC"/>
            </w:pPr>
            <w:r>
              <w:t>CN#24</w:t>
            </w:r>
          </w:p>
        </w:tc>
        <w:tc>
          <w:tcPr>
            <w:tcW w:w="709" w:type="dxa"/>
            <w:gridSpan w:val="2"/>
            <w:shd w:val="solid" w:color="FFFFFF" w:fill="auto"/>
          </w:tcPr>
          <w:p w:rsidR="00165058" w:rsidRDefault="00165058" w:rsidP="0083035E">
            <w:pPr>
              <w:pStyle w:val="TAC"/>
            </w:pPr>
            <w:r>
              <w:t>23.003</w:t>
            </w:r>
          </w:p>
        </w:tc>
        <w:tc>
          <w:tcPr>
            <w:tcW w:w="1083" w:type="dxa"/>
            <w:shd w:val="solid" w:color="FFFFFF" w:fill="auto"/>
          </w:tcPr>
          <w:p w:rsidR="00165058" w:rsidRDefault="00165058" w:rsidP="0083035E">
            <w:pPr>
              <w:pStyle w:val="TAC"/>
              <w:tabs>
                <w:tab w:val="left" w:pos="570"/>
              </w:tabs>
              <w:jc w:val="both"/>
              <w:rPr>
                <w:noProof/>
                <w:lang w:eastAsia="zh-CN"/>
              </w:rPr>
            </w:pPr>
          </w:p>
        </w:tc>
        <w:tc>
          <w:tcPr>
            <w:tcW w:w="618" w:type="dxa"/>
            <w:shd w:val="solid" w:color="FFFFFF" w:fill="auto"/>
          </w:tcPr>
          <w:p w:rsidR="00165058" w:rsidRDefault="00165058" w:rsidP="0083035E">
            <w:pPr>
              <w:pStyle w:val="TAC"/>
            </w:pPr>
            <w:r>
              <w:t>088r1</w:t>
            </w:r>
          </w:p>
        </w:tc>
        <w:tc>
          <w:tcPr>
            <w:tcW w:w="283" w:type="dxa"/>
            <w:shd w:val="solid" w:color="FFFFFF" w:fill="auto"/>
          </w:tcPr>
          <w:p w:rsidR="00165058" w:rsidRDefault="00165058" w:rsidP="0083035E">
            <w:pPr>
              <w:pStyle w:val="TAC"/>
              <w:tabs>
                <w:tab w:val="left" w:pos="570"/>
              </w:tabs>
              <w:jc w:val="both"/>
              <w:rPr>
                <w:noProof/>
                <w:lang w:eastAsia="zh-CN"/>
              </w:rPr>
            </w:pPr>
          </w:p>
        </w:tc>
        <w:tc>
          <w:tcPr>
            <w:tcW w:w="4536" w:type="dxa"/>
            <w:shd w:val="solid" w:color="FFFFFF" w:fill="auto"/>
          </w:tcPr>
          <w:p w:rsidR="00165058" w:rsidRDefault="00165058" w:rsidP="0083035E">
            <w:pPr>
              <w:pStyle w:val="TAC"/>
              <w:jc w:val="left"/>
              <w:rPr>
                <w:noProof/>
              </w:rPr>
            </w:pPr>
            <w:r>
              <w:rPr>
                <w:rFonts w:hint="eastAsia"/>
                <w:noProof/>
              </w:rPr>
              <w:t>Addition of TMGI</w:t>
            </w:r>
          </w:p>
        </w:tc>
        <w:tc>
          <w:tcPr>
            <w:tcW w:w="1134" w:type="dxa"/>
            <w:shd w:val="solid" w:color="FFFFFF" w:fill="auto"/>
          </w:tcPr>
          <w:p w:rsidR="00165058" w:rsidRDefault="00165058" w:rsidP="0083035E">
            <w:pPr>
              <w:pStyle w:val="TAC"/>
            </w:pPr>
            <w:r>
              <w:t>6.3.0</w:t>
            </w:r>
          </w:p>
        </w:tc>
      </w:tr>
      <w:tr w:rsidR="00165058" w:rsidRPr="004D3578" w:rsidTr="00D70343">
        <w:tc>
          <w:tcPr>
            <w:tcW w:w="851" w:type="dxa"/>
            <w:shd w:val="solid" w:color="FFFFFF" w:fill="auto"/>
          </w:tcPr>
          <w:p w:rsidR="00165058" w:rsidRDefault="00165058" w:rsidP="0083035E">
            <w:pPr>
              <w:pStyle w:val="TAC"/>
            </w:pPr>
            <w:r>
              <w:t>CN#25</w:t>
            </w:r>
          </w:p>
        </w:tc>
        <w:tc>
          <w:tcPr>
            <w:tcW w:w="709" w:type="dxa"/>
            <w:gridSpan w:val="2"/>
            <w:shd w:val="solid" w:color="FFFFFF" w:fill="auto"/>
          </w:tcPr>
          <w:p w:rsidR="00165058" w:rsidRDefault="00165058" w:rsidP="0083035E">
            <w:pPr>
              <w:pStyle w:val="TAC"/>
            </w:pPr>
            <w:r>
              <w:t>23.003</w:t>
            </w:r>
          </w:p>
        </w:tc>
        <w:tc>
          <w:tcPr>
            <w:tcW w:w="1083" w:type="dxa"/>
            <w:shd w:val="solid" w:color="FFFFFF" w:fill="auto"/>
          </w:tcPr>
          <w:p w:rsidR="00165058" w:rsidRDefault="00165058" w:rsidP="0083035E">
            <w:pPr>
              <w:pStyle w:val="TAC"/>
              <w:tabs>
                <w:tab w:val="left" w:pos="570"/>
              </w:tabs>
              <w:jc w:val="both"/>
              <w:rPr>
                <w:noProof/>
                <w:lang w:eastAsia="zh-CN"/>
              </w:rPr>
            </w:pPr>
          </w:p>
        </w:tc>
        <w:tc>
          <w:tcPr>
            <w:tcW w:w="618" w:type="dxa"/>
            <w:shd w:val="solid" w:color="FFFFFF" w:fill="auto"/>
          </w:tcPr>
          <w:p w:rsidR="00165058" w:rsidRDefault="00165058" w:rsidP="0083035E">
            <w:pPr>
              <w:pStyle w:val="TAC"/>
            </w:pPr>
            <w:r>
              <w:t>089</w:t>
            </w:r>
          </w:p>
        </w:tc>
        <w:tc>
          <w:tcPr>
            <w:tcW w:w="283" w:type="dxa"/>
            <w:shd w:val="solid" w:color="FFFFFF" w:fill="auto"/>
          </w:tcPr>
          <w:p w:rsidR="00165058" w:rsidRDefault="00165058" w:rsidP="0083035E">
            <w:pPr>
              <w:pStyle w:val="TAC"/>
              <w:tabs>
                <w:tab w:val="left" w:pos="570"/>
              </w:tabs>
              <w:jc w:val="both"/>
              <w:rPr>
                <w:noProof/>
                <w:lang w:eastAsia="zh-CN"/>
              </w:rPr>
            </w:pPr>
          </w:p>
        </w:tc>
        <w:tc>
          <w:tcPr>
            <w:tcW w:w="4536" w:type="dxa"/>
            <w:shd w:val="solid" w:color="FFFFFF" w:fill="auto"/>
          </w:tcPr>
          <w:p w:rsidR="00165058" w:rsidRDefault="00165058" w:rsidP="0083035E">
            <w:pPr>
              <w:pStyle w:val="TAC"/>
              <w:jc w:val="left"/>
              <w:rPr>
                <w:noProof/>
              </w:rPr>
            </w:pPr>
            <w:r>
              <w:rPr>
                <w:noProof/>
              </w:rPr>
              <w:t>Background of and procedures for the ".3gppnetwork.org" domain name</w:t>
            </w:r>
          </w:p>
        </w:tc>
        <w:tc>
          <w:tcPr>
            <w:tcW w:w="1134" w:type="dxa"/>
            <w:shd w:val="solid" w:color="FFFFFF" w:fill="auto"/>
          </w:tcPr>
          <w:p w:rsidR="00165058" w:rsidRDefault="00165058" w:rsidP="0083035E">
            <w:pPr>
              <w:pStyle w:val="TAC"/>
            </w:pPr>
            <w:r>
              <w:t>6.4.0</w:t>
            </w:r>
          </w:p>
        </w:tc>
      </w:tr>
      <w:tr w:rsidR="00165058" w:rsidRPr="004D3578" w:rsidTr="00D70343">
        <w:tc>
          <w:tcPr>
            <w:tcW w:w="851" w:type="dxa"/>
            <w:shd w:val="solid" w:color="FFFFFF" w:fill="auto"/>
          </w:tcPr>
          <w:p w:rsidR="00165058" w:rsidRDefault="00165058" w:rsidP="0083035E">
            <w:pPr>
              <w:pStyle w:val="TAC"/>
            </w:pPr>
            <w:r>
              <w:t>CN#25</w:t>
            </w:r>
          </w:p>
        </w:tc>
        <w:tc>
          <w:tcPr>
            <w:tcW w:w="709" w:type="dxa"/>
            <w:gridSpan w:val="2"/>
            <w:shd w:val="solid" w:color="FFFFFF" w:fill="auto"/>
          </w:tcPr>
          <w:p w:rsidR="00165058" w:rsidRDefault="00165058" w:rsidP="0083035E">
            <w:pPr>
              <w:pStyle w:val="TAC"/>
            </w:pPr>
            <w:r>
              <w:t>23.003</w:t>
            </w:r>
          </w:p>
        </w:tc>
        <w:tc>
          <w:tcPr>
            <w:tcW w:w="1083" w:type="dxa"/>
            <w:shd w:val="solid" w:color="FFFFFF" w:fill="auto"/>
          </w:tcPr>
          <w:p w:rsidR="00165058" w:rsidRDefault="00165058" w:rsidP="0083035E">
            <w:pPr>
              <w:pStyle w:val="TAC"/>
              <w:tabs>
                <w:tab w:val="left" w:pos="570"/>
              </w:tabs>
              <w:jc w:val="both"/>
              <w:rPr>
                <w:noProof/>
                <w:lang w:eastAsia="zh-CN"/>
              </w:rPr>
            </w:pPr>
          </w:p>
        </w:tc>
        <w:tc>
          <w:tcPr>
            <w:tcW w:w="618" w:type="dxa"/>
            <w:shd w:val="solid" w:color="FFFFFF" w:fill="auto"/>
          </w:tcPr>
          <w:p w:rsidR="00165058" w:rsidRDefault="00165058" w:rsidP="0083035E">
            <w:pPr>
              <w:pStyle w:val="TAC"/>
            </w:pPr>
            <w:r>
              <w:t>090r2</w:t>
            </w:r>
          </w:p>
        </w:tc>
        <w:tc>
          <w:tcPr>
            <w:tcW w:w="283" w:type="dxa"/>
            <w:shd w:val="solid" w:color="FFFFFF" w:fill="auto"/>
          </w:tcPr>
          <w:p w:rsidR="00165058" w:rsidRDefault="00165058" w:rsidP="0083035E">
            <w:pPr>
              <w:pStyle w:val="TAC"/>
              <w:tabs>
                <w:tab w:val="left" w:pos="570"/>
              </w:tabs>
              <w:jc w:val="both"/>
              <w:rPr>
                <w:noProof/>
                <w:lang w:eastAsia="zh-CN"/>
              </w:rPr>
            </w:pPr>
          </w:p>
        </w:tc>
        <w:tc>
          <w:tcPr>
            <w:tcW w:w="4536" w:type="dxa"/>
            <w:shd w:val="solid" w:color="FFFFFF" w:fill="auto"/>
          </w:tcPr>
          <w:p w:rsidR="00165058" w:rsidRDefault="00165058" w:rsidP="0083035E">
            <w:pPr>
              <w:pStyle w:val="TAC"/>
              <w:jc w:val="left"/>
              <w:rPr>
                <w:noProof/>
              </w:rPr>
            </w:pPr>
            <w:r>
              <w:rPr>
                <w:noProof/>
              </w:rPr>
              <w:t>Decorated NAI format</w:t>
            </w:r>
          </w:p>
        </w:tc>
        <w:tc>
          <w:tcPr>
            <w:tcW w:w="1134" w:type="dxa"/>
            <w:shd w:val="solid" w:color="FFFFFF" w:fill="auto"/>
          </w:tcPr>
          <w:p w:rsidR="00165058" w:rsidRDefault="00165058" w:rsidP="0083035E">
            <w:pPr>
              <w:pStyle w:val="TAC"/>
            </w:pPr>
            <w:r>
              <w:t>6.4.0</w:t>
            </w:r>
          </w:p>
        </w:tc>
      </w:tr>
      <w:tr w:rsidR="00165058" w:rsidRPr="004D3578" w:rsidTr="00D70343">
        <w:tc>
          <w:tcPr>
            <w:tcW w:w="851" w:type="dxa"/>
            <w:shd w:val="solid" w:color="FFFFFF" w:fill="auto"/>
          </w:tcPr>
          <w:p w:rsidR="00165058" w:rsidRDefault="00165058" w:rsidP="0083035E">
            <w:pPr>
              <w:pStyle w:val="TAC"/>
            </w:pPr>
            <w:r>
              <w:t>CN#25</w:t>
            </w:r>
          </w:p>
        </w:tc>
        <w:tc>
          <w:tcPr>
            <w:tcW w:w="709" w:type="dxa"/>
            <w:gridSpan w:val="2"/>
            <w:shd w:val="solid" w:color="FFFFFF" w:fill="auto"/>
          </w:tcPr>
          <w:p w:rsidR="00165058" w:rsidRDefault="00165058" w:rsidP="0083035E">
            <w:pPr>
              <w:pStyle w:val="TAC"/>
            </w:pPr>
            <w:r>
              <w:t>23.003</w:t>
            </w:r>
          </w:p>
        </w:tc>
        <w:tc>
          <w:tcPr>
            <w:tcW w:w="1083" w:type="dxa"/>
            <w:shd w:val="solid" w:color="FFFFFF" w:fill="auto"/>
          </w:tcPr>
          <w:p w:rsidR="00165058" w:rsidRDefault="00165058" w:rsidP="0083035E">
            <w:pPr>
              <w:pStyle w:val="TAC"/>
              <w:tabs>
                <w:tab w:val="left" w:pos="570"/>
              </w:tabs>
              <w:jc w:val="both"/>
              <w:rPr>
                <w:noProof/>
                <w:lang w:eastAsia="zh-CN"/>
              </w:rPr>
            </w:pPr>
          </w:p>
        </w:tc>
        <w:tc>
          <w:tcPr>
            <w:tcW w:w="618" w:type="dxa"/>
            <w:shd w:val="solid" w:color="FFFFFF" w:fill="auto"/>
          </w:tcPr>
          <w:p w:rsidR="00165058" w:rsidRDefault="00165058" w:rsidP="0083035E">
            <w:pPr>
              <w:pStyle w:val="TAC"/>
            </w:pPr>
            <w:r>
              <w:t>091r1</w:t>
            </w:r>
          </w:p>
        </w:tc>
        <w:tc>
          <w:tcPr>
            <w:tcW w:w="283" w:type="dxa"/>
            <w:shd w:val="solid" w:color="FFFFFF" w:fill="auto"/>
          </w:tcPr>
          <w:p w:rsidR="00165058" w:rsidRDefault="00165058" w:rsidP="0083035E">
            <w:pPr>
              <w:pStyle w:val="TAC"/>
              <w:tabs>
                <w:tab w:val="left" w:pos="570"/>
              </w:tabs>
              <w:jc w:val="both"/>
              <w:rPr>
                <w:noProof/>
                <w:lang w:eastAsia="zh-CN"/>
              </w:rPr>
            </w:pPr>
          </w:p>
        </w:tc>
        <w:tc>
          <w:tcPr>
            <w:tcW w:w="4536" w:type="dxa"/>
            <w:shd w:val="solid" w:color="FFFFFF" w:fill="auto"/>
          </w:tcPr>
          <w:p w:rsidR="00165058" w:rsidRDefault="00165058" w:rsidP="0083035E">
            <w:pPr>
              <w:pStyle w:val="TAC"/>
              <w:jc w:val="left"/>
              <w:rPr>
                <w:noProof/>
              </w:rPr>
            </w:pPr>
            <w:r>
              <w:rPr>
                <w:lang w:val="en-US"/>
              </w:rPr>
              <w:t>Introduction of temporary identities</w:t>
            </w:r>
          </w:p>
        </w:tc>
        <w:tc>
          <w:tcPr>
            <w:tcW w:w="1134" w:type="dxa"/>
            <w:shd w:val="solid" w:color="FFFFFF" w:fill="auto"/>
          </w:tcPr>
          <w:p w:rsidR="00165058" w:rsidRDefault="00165058" w:rsidP="0083035E">
            <w:pPr>
              <w:pStyle w:val="TAC"/>
            </w:pPr>
            <w:r>
              <w:t>6.4.0</w:t>
            </w:r>
          </w:p>
        </w:tc>
      </w:tr>
      <w:tr w:rsidR="00165058" w:rsidRPr="004D3578" w:rsidTr="00D70343">
        <w:tc>
          <w:tcPr>
            <w:tcW w:w="851" w:type="dxa"/>
            <w:shd w:val="solid" w:color="FFFFFF" w:fill="auto"/>
          </w:tcPr>
          <w:p w:rsidR="00165058" w:rsidRDefault="00165058" w:rsidP="0083035E">
            <w:pPr>
              <w:pStyle w:val="TAC"/>
            </w:pPr>
            <w:r>
              <w:t>CN#26</w:t>
            </w:r>
          </w:p>
        </w:tc>
        <w:tc>
          <w:tcPr>
            <w:tcW w:w="709" w:type="dxa"/>
            <w:gridSpan w:val="2"/>
            <w:shd w:val="solid" w:color="FFFFFF" w:fill="auto"/>
          </w:tcPr>
          <w:p w:rsidR="00165058" w:rsidRDefault="00165058" w:rsidP="0083035E">
            <w:pPr>
              <w:pStyle w:val="TAC"/>
            </w:pPr>
            <w:r>
              <w:t>23.003</w:t>
            </w:r>
          </w:p>
        </w:tc>
        <w:tc>
          <w:tcPr>
            <w:tcW w:w="1083" w:type="dxa"/>
            <w:shd w:val="solid" w:color="FFFFFF" w:fill="auto"/>
          </w:tcPr>
          <w:p w:rsidR="00165058" w:rsidRDefault="00165058" w:rsidP="0083035E">
            <w:pPr>
              <w:pStyle w:val="TAC"/>
              <w:tabs>
                <w:tab w:val="left" w:pos="570"/>
              </w:tabs>
              <w:jc w:val="both"/>
              <w:rPr>
                <w:noProof/>
                <w:lang w:eastAsia="zh-CN"/>
              </w:rPr>
            </w:pPr>
          </w:p>
        </w:tc>
        <w:tc>
          <w:tcPr>
            <w:tcW w:w="618" w:type="dxa"/>
            <w:shd w:val="solid" w:color="FFFFFF" w:fill="auto"/>
          </w:tcPr>
          <w:p w:rsidR="00165058" w:rsidRDefault="00165058" w:rsidP="0083035E">
            <w:pPr>
              <w:pStyle w:val="TAC"/>
            </w:pPr>
            <w:r>
              <w:t>092r2</w:t>
            </w:r>
          </w:p>
        </w:tc>
        <w:tc>
          <w:tcPr>
            <w:tcW w:w="283" w:type="dxa"/>
            <w:shd w:val="solid" w:color="FFFFFF" w:fill="auto"/>
          </w:tcPr>
          <w:p w:rsidR="00165058" w:rsidRDefault="00165058" w:rsidP="0083035E">
            <w:pPr>
              <w:pStyle w:val="TAC"/>
              <w:tabs>
                <w:tab w:val="left" w:pos="570"/>
              </w:tabs>
              <w:jc w:val="both"/>
              <w:rPr>
                <w:noProof/>
                <w:lang w:eastAsia="zh-CN"/>
              </w:rPr>
            </w:pPr>
          </w:p>
        </w:tc>
        <w:tc>
          <w:tcPr>
            <w:tcW w:w="4536" w:type="dxa"/>
            <w:shd w:val="solid" w:color="FFFFFF" w:fill="auto"/>
          </w:tcPr>
          <w:p w:rsidR="00165058" w:rsidRDefault="00165058" w:rsidP="0083035E">
            <w:pPr>
              <w:pStyle w:val="TAC"/>
              <w:jc w:val="left"/>
              <w:rPr>
                <w:lang w:val="en-US"/>
              </w:rPr>
            </w:pPr>
            <w:r>
              <w:rPr>
                <w:noProof/>
              </w:rPr>
              <w:t>'otherrealm' format of Decorated NAI</w:t>
            </w:r>
          </w:p>
        </w:tc>
        <w:tc>
          <w:tcPr>
            <w:tcW w:w="1134" w:type="dxa"/>
            <w:shd w:val="solid" w:color="FFFFFF" w:fill="auto"/>
          </w:tcPr>
          <w:p w:rsidR="00165058" w:rsidRDefault="00165058" w:rsidP="0083035E">
            <w:pPr>
              <w:pStyle w:val="TAC"/>
            </w:pPr>
            <w:r>
              <w:t>6.5.0</w:t>
            </w:r>
          </w:p>
        </w:tc>
      </w:tr>
      <w:tr w:rsidR="00165058" w:rsidRPr="004D3578" w:rsidTr="00D70343">
        <w:tc>
          <w:tcPr>
            <w:tcW w:w="851" w:type="dxa"/>
            <w:shd w:val="solid" w:color="FFFFFF" w:fill="auto"/>
          </w:tcPr>
          <w:p w:rsidR="00165058" w:rsidRDefault="00165058" w:rsidP="0083035E">
            <w:pPr>
              <w:pStyle w:val="TAC"/>
            </w:pPr>
            <w:r>
              <w:t>CN#26</w:t>
            </w:r>
          </w:p>
        </w:tc>
        <w:tc>
          <w:tcPr>
            <w:tcW w:w="709" w:type="dxa"/>
            <w:gridSpan w:val="2"/>
            <w:shd w:val="solid" w:color="FFFFFF" w:fill="auto"/>
          </w:tcPr>
          <w:p w:rsidR="00165058" w:rsidRDefault="00165058" w:rsidP="0083035E">
            <w:pPr>
              <w:pStyle w:val="TAC"/>
            </w:pPr>
            <w:r>
              <w:t>23.003</w:t>
            </w:r>
          </w:p>
        </w:tc>
        <w:tc>
          <w:tcPr>
            <w:tcW w:w="1083" w:type="dxa"/>
            <w:shd w:val="solid" w:color="FFFFFF" w:fill="auto"/>
          </w:tcPr>
          <w:p w:rsidR="00165058" w:rsidRDefault="00165058" w:rsidP="0083035E">
            <w:pPr>
              <w:pStyle w:val="TAC"/>
              <w:tabs>
                <w:tab w:val="left" w:pos="570"/>
              </w:tabs>
              <w:jc w:val="both"/>
              <w:rPr>
                <w:noProof/>
                <w:lang w:eastAsia="zh-CN"/>
              </w:rPr>
            </w:pPr>
          </w:p>
        </w:tc>
        <w:tc>
          <w:tcPr>
            <w:tcW w:w="618" w:type="dxa"/>
            <w:shd w:val="solid" w:color="FFFFFF" w:fill="auto"/>
          </w:tcPr>
          <w:p w:rsidR="00165058" w:rsidRDefault="00165058" w:rsidP="0083035E">
            <w:pPr>
              <w:pStyle w:val="TAC"/>
            </w:pPr>
            <w:r>
              <w:t>095r1</w:t>
            </w:r>
          </w:p>
        </w:tc>
        <w:tc>
          <w:tcPr>
            <w:tcW w:w="283" w:type="dxa"/>
            <w:shd w:val="solid" w:color="FFFFFF" w:fill="auto"/>
          </w:tcPr>
          <w:p w:rsidR="00165058" w:rsidRDefault="00165058" w:rsidP="0083035E">
            <w:pPr>
              <w:pStyle w:val="TAC"/>
              <w:tabs>
                <w:tab w:val="left" w:pos="570"/>
              </w:tabs>
              <w:jc w:val="both"/>
              <w:rPr>
                <w:noProof/>
                <w:lang w:eastAsia="zh-CN"/>
              </w:rPr>
            </w:pPr>
          </w:p>
        </w:tc>
        <w:tc>
          <w:tcPr>
            <w:tcW w:w="4536" w:type="dxa"/>
            <w:shd w:val="solid" w:color="FFFFFF" w:fill="auto"/>
          </w:tcPr>
          <w:p w:rsidR="00165058" w:rsidRDefault="00165058" w:rsidP="0083035E">
            <w:pPr>
              <w:pStyle w:val="TAC"/>
              <w:jc w:val="left"/>
              <w:rPr>
                <w:noProof/>
              </w:rPr>
            </w:pPr>
            <w:r>
              <w:rPr>
                <w:noProof/>
              </w:rPr>
              <w:t>Clarification of NRI position within (P)-TMSI</w:t>
            </w:r>
          </w:p>
        </w:tc>
        <w:tc>
          <w:tcPr>
            <w:tcW w:w="1134" w:type="dxa"/>
            <w:shd w:val="solid" w:color="FFFFFF" w:fill="auto"/>
          </w:tcPr>
          <w:p w:rsidR="00165058" w:rsidRDefault="00165058" w:rsidP="0083035E">
            <w:pPr>
              <w:pStyle w:val="TAC"/>
            </w:pPr>
            <w:r>
              <w:t>6.5.0</w:t>
            </w:r>
          </w:p>
        </w:tc>
      </w:tr>
      <w:tr w:rsidR="00165058" w:rsidRPr="004D3578" w:rsidTr="00D70343">
        <w:tc>
          <w:tcPr>
            <w:tcW w:w="851" w:type="dxa"/>
            <w:shd w:val="solid" w:color="FFFFFF" w:fill="auto"/>
          </w:tcPr>
          <w:p w:rsidR="00165058" w:rsidRDefault="00165058" w:rsidP="0083035E">
            <w:pPr>
              <w:pStyle w:val="TAC"/>
            </w:pPr>
            <w:r>
              <w:t>CN#26</w:t>
            </w:r>
          </w:p>
        </w:tc>
        <w:tc>
          <w:tcPr>
            <w:tcW w:w="709" w:type="dxa"/>
            <w:gridSpan w:val="2"/>
            <w:shd w:val="solid" w:color="FFFFFF" w:fill="auto"/>
          </w:tcPr>
          <w:p w:rsidR="00165058" w:rsidRDefault="00165058" w:rsidP="0083035E">
            <w:pPr>
              <w:pStyle w:val="TAC"/>
            </w:pPr>
            <w:r>
              <w:t>23.003</w:t>
            </w:r>
          </w:p>
        </w:tc>
        <w:tc>
          <w:tcPr>
            <w:tcW w:w="1083" w:type="dxa"/>
            <w:shd w:val="solid" w:color="FFFFFF" w:fill="auto"/>
          </w:tcPr>
          <w:p w:rsidR="00165058" w:rsidRDefault="00165058" w:rsidP="0083035E">
            <w:pPr>
              <w:pStyle w:val="TAC"/>
              <w:tabs>
                <w:tab w:val="left" w:pos="570"/>
              </w:tabs>
              <w:jc w:val="both"/>
              <w:rPr>
                <w:noProof/>
                <w:lang w:eastAsia="zh-CN"/>
              </w:rPr>
            </w:pPr>
          </w:p>
        </w:tc>
        <w:tc>
          <w:tcPr>
            <w:tcW w:w="618" w:type="dxa"/>
            <w:shd w:val="solid" w:color="FFFFFF" w:fill="auto"/>
          </w:tcPr>
          <w:p w:rsidR="00165058" w:rsidRDefault="00165058" w:rsidP="0083035E">
            <w:pPr>
              <w:pStyle w:val="TAC"/>
            </w:pPr>
            <w:r>
              <w:t>096r1</w:t>
            </w:r>
          </w:p>
        </w:tc>
        <w:tc>
          <w:tcPr>
            <w:tcW w:w="283" w:type="dxa"/>
            <w:shd w:val="solid" w:color="FFFFFF" w:fill="auto"/>
          </w:tcPr>
          <w:p w:rsidR="00165058" w:rsidRDefault="00165058" w:rsidP="0083035E">
            <w:pPr>
              <w:pStyle w:val="TAC"/>
              <w:tabs>
                <w:tab w:val="left" w:pos="570"/>
              </w:tabs>
              <w:jc w:val="both"/>
              <w:rPr>
                <w:noProof/>
                <w:lang w:eastAsia="zh-CN"/>
              </w:rPr>
            </w:pPr>
          </w:p>
        </w:tc>
        <w:tc>
          <w:tcPr>
            <w:tcW w:w="4536" w:type="dxa"/>
            <w:shd w:val="solid" w:color="FFFFFF" w:fill="auto"/>
          </w:tcPr>
          <w:p w:rsidR="00165058" w:rsidRDefault="00165058" w:rsidP="0083035E">
            <w:pPr>
              <w:pStyle w:val="TAC"/>
              <w:jc w:val="left"/>
              <w:rPr>
                <w:noProof/>
              </w:rPr>
            </w:pPr>
            <w:r>
              <w:rPr>
                <w:noProof/>
              </w:rPr>
              <w:t>BSF address</w:t>
            </w:r>
          </w:p>
        </w:tc>
        <w:tc>
          <w:tcPr>
            <w:tcW w:w="1134" w:type="dxa"/>
            <w:shd w:val="solid" w:color="FFFFFF" w:fill="auto"/>
          </w:tcPr>
          <w:p w:rsidR="00165058" w:rsidRDefault="00165058" w:rsidP="0083035E">
            <w:pPr>
              <w:pStyle w:val="TAC"/>
            </w:pPr>
            <w:r>
              <w:t>6.5.0</w:t>
            </w:r>
          </w:p>
        </w:tc>
      </w:tr>
      <w:tr w:rsidR="00165058" w:rsidRPr="004D3578" w:rsidTr="00D70343">
        <w:tc>
          <w:tcPr>
            <w:tcW w:w="851" w:type="dxa"/>
            <w:shd w:val="solid" w:color="FFFFFF" w:fill="auto"/>
          </w:tcPr>
          <w:p w:rsidR="00165058" w:rsidRDefault="00165058" w:rsidP="0083035E">
            <w:pPr>
              <w:pStyle w:val="TAC"/>
            </w:pPr>
            <w:r>
              <w:t>CN#27</w:t>
            </w:r>
          </w:p>
        </w:tc>
        <w:tc>
          <w:tcPr>
            <w:tcW w:w="709" w:type="dxa"/>
            <w:gridSpan w:val="2"/>
            <w:shd w:val="solid" w:color="FFFFFF" w:fill="auto"/>
          </w:tcPr>
          <w:p w:rsidR="00165058" w:rsidRDefault="00165058" w:rsidP="0083035E">
            <w:pPr>
              <w:pStyle w:val="TAC"/>
            </w:pPr>
            <w:r>
              <w:t>23.003</w:t>
            </w:r>
          </w:p>
        </w:tc>
        <w:tc>
          <w:tcPr>
            <w:tcW w:w="1083" w:type="dxa"/>
            <w:shd w:val="solid" w:color="FFFFFF" w:fill="auto"/>
          </w:tcPr>
          <w:p w:rsidR="00165058" w:rsidRDefault="00165058" w:rsidP="0083035E">
            <w:pPr>
              <w:pStyle w:val="TAC"/>
              <w:tabs>
                <w:tab w:val="left" w:pos="570"/>
              </w:tabs>
              <w:jc w:val="both"/>
              <w:rPr>
                <w:noProof/>
                <w:lang w:eastAsia="zh-CN"/>
              </w:rPr>
            </w:pPr>
          </w:p>
        </w:tc>
        <w:tc>
          <w:tcPr>
            <w:tcW w:w="618" w:type="dxa"/>
            <w:shd w:val="solid" w:color="FFFFFF" w:fill="auto"/>
          </w:tcPr>
          <w:p w:rsidR="00165058" w:rsidRDefault="00165058" w:rsidP="0083035E">
            <w:pPr>
              <w:pStyle w:val="TAC"/>
            </w:pPr>
            <w:r>
              <w:t>097</w:t>
            </w:r>
          </w:p>
        </w:tc>
        <w:tc>
          <w:tcPr>
            <w:tcW w:w="283" w:type="dxa"/>
            <w:shd w:val="solid" w:color="FFFFFF" w:fill="auto"/>
          </w:tcPr>
          <w:p w:rsidR="00165058" w:rsidRDefault="00165058" w:rsidP="0083035E">
            <w:pPr>
              <w:pStyle w:val="TAC"/>
              <w:tabs>
                <w:tab w:val="left" w:pos="570"/>
              </w:tabs>
              <w:jc w:val="both"/>
              <w:rPr>
                <w:noProof/>
                <w:lang w:eastAsia="zh-CN"/>
              </w:rPr>
            </w:pPr>
          </w:p>
        </w:tc>
        <w:tc>
          <w:tcPr>
            <w:tcW w:w="4536" w:type="dxa"/>
            <w:shd w:val="solid" w:color="FFFFFF" w:fill="auto"/>
          </w:tcPr>
          <w:p w:rsidR="00165058" w:rsidRDefault="00165058" w:rsidP="0083035E">
            <w:pPr>
              <w:pStyle w:val="TAC"/>
              <w:jc w:val="left"/>
              <w:rPr>
                <w:noProof/>
              </w:rPr>
            </w:pPr>
            <w:r>
              <w:rPr>
                <w:noProof/>
              </w:rPr>
              <w:t>Clarification of the TMGI</w:t>
            </w:r>
          </w:p>
        </w:tc>
        <w:tc>
          <w:tcPr>
            <w:tcW w:w="1134" w:type="dxa"/>
            <w:shd w:val="solid" w:color="FFFFFF" w:fill="auto"/>
          </w:tcPr>
          <w:p w:rsidR="00165058" w:rsidRDefault="00165058" w:rsidP="0083035E">
            <w:pPr>
              <w:pStyle w:val="TAC"/>
            </w:pPr>
            <w:r>
              <w:t>6.6.0</w:t>
            </w:r>
          </w:p>
        </w:tc>
      </w:tr>
      <w:tr w:rsidR="00165058" w:rsidRPr="004D3578" w:rsidTr="00D70343">
        <w:tc>
          <w:tcPr>
            <w:tcW w:w="851" w:type="dxa"/>
            <w:shd w:val="solid" w:color="FFFFFF" w:fill="auto"/>
          </w:tcPr>
          <w:p w:rsidR="00165058" w:rsidRDefault="00165058" w:rsidP="0083035E">
            <w:pPr>
              <w:pStyle w:val="TAC"/>
            </w:pPr>
            <w:r>
              <w:t>CN#27</w:t>
            </w:r>
          </w:p>
        </w:tc>
        <w:tc>
          <w:tcPr>
            <w:tcW w:w="709" w:type="dxa"/>
            <w:gridSpan w:val="2"/>
            <w:shd w:val="solid" w:color="FFFFFF" w:fill="auto"/>
          </w:tcPr>
          <w:p w:rsidR="00165058" w:rsidRDefault="00165058" w:rsidP="0083035E">
            <w:pPr>
              <w:pStyle w:val="TAC"/>
            </w:pPr>
            <w:r>
              <w:t>23.003</w:t>
            </w:r>
          </w:p>
        </w:tc>
        <w:tc>
          <w:tcPr>
            <w:tcW w:w="1083" w:type="dxa"/>
            <w:shd w:val="solid" w:color="FFFFFF" w:fill="auto"/>
          </w:tcPr>
          <w:p w:rsidR="00165058" w:rsidRDefault="00165058" w:rsidP="0083035E">
            <w:pPr>
              <w:pStyle w:val="TAC"/>
              <w:tabs>
                <w:tab w:val="left" w:pos="570"/>
              </w:tabs>
              <w:jc w:val="both"/>
              <w:rPr>
                <w:noProof/>
                <w:lang w:eastAsia="zh-CN"/>
              </w:rPr>
            </w:pPr>
          </w:p>
        </w:tc>
        <w:tc>
          <w:tcPr>
            <w:tcW w:w="618" w:type="dxa"/>
            <w:shd w:val="solid" w:color="FFFFFF" w:fill="auto"/>
          </w:tcPr>
          <w:p w:rsidR="00165058" w:rsidRDefault="00165058" w:rsidP="0083035E">
            <w:pPr>
              <w:pStyle w:val="TAC"/>
            </w:pPr>
            <w:r>
              <w:t>093r3</w:t>
            </w:r>
          </w:p>
        </w:tc>
        <w:tc>
          <w:tcPr>
            <w:tcW w:w="283" w:type="dxa"/>
            <w:shd w:val="solid" w:color="FFFFFF" w:fill="auto"/>
          </w:tcPr>
          <w:p w:rsidR="00165058" w:rsidRDefault="00165058" w:rsidP="0083035E">
            <w:pPr>
              <w:pStyle w:val="TAC"/>
              <w:tabs>
                <w:tab w:val="left" w:pos="570"/>
              </w:tabs>
              <w:jc w:val="both"/>
              <w:rPr>
                <w:noProof/>
                <w:lang w:eastAsia="zh-CN"/>
              </w:rPr>
            </w:pPr>
          </w:p>
        </w:tc>
        <w:tc>
          <w:tcPr>
            <w:tcW w:w="4536" w:type="dxa"/>
            <w:shd w:val="solid" w:color="FFFFFF" w:fill="auto"/>
          </w:tcPr>
          <w:p w:rsidR="00165058" w:rsidRDefault="00165058" w:rsidP="0083035E">
            <w:pPr>
              <w:pStyle w:val="TAC"/>
              <w:jc w:val="left"/>
              <w:rPr>
                <w:noProof/>
              </w:rPr>
            </w:pPr>
            <w:r>
              <w:rPr>
                <w:noProof/>
              </w:rPr>
              <w:t>Definition of Alternative NAI</w:t>
            </w:r>
          </w:p>
        </w:tc>
        <w:tc>
          <w:tcPr>
            <w:tcW w:w="1134" w:type="dxa"/>
            <w:shd w:val="solid" w:color="FFFFFF" w:fill="auto"/>
          </w:tcPr>
          <w:p w:rsidR="00165058" w:rsidRDefault="00165058" w:rsidP="0083035E">
            <w:pPr>
              <w:pStyle w:val="TAC"/>
            </w:pPr>
            <w:r>
              <w:t>6.6.0</w:t>
            </w:r>
          </w:p>
        </w:tc>
      </w:tr>
      <w:tr w:rsidR="00165058" w:rsidRPr="004D3578" w:rsidTr="00D70343">
        <w:tc>
          <w:tcPr>
            <w:tcW w:w="851" w:type="dxa"/>
            <w:shd w:val="solid" w:color="FFFFFF" w:fill="auto"/>
          </w:tcPr>
          <w:p w:rsidR="00165058" w:rsidRDefault="00165058" w:rsidP="0083035E">
            <w:pPr>
              <w:pStyle w:val="TAC"/>
            </w:pPr>
            <w:r>
              <w:t>CT#28</w:t>
            </w:r>
          </w:p>
        </w:tc>
        <w:tc>
          <w:tcPr>
            <w:tcW w:w="709" w:type="dxa"/>
            <w:gridSpan w:val="2"/>
            <w:shd w:val="solid" w:color="FFFFFF" w:fill="auto"/>
          </w:tcPr>
          <w:p w:rsidR="00165058" w:rsidRDefault="00165058" w:rsidP="0083035E">
            <w:pPr>
              <w:pStyle w:val="TAC"/>
            </w:pPr>
            <w:r>
              <w:t>23.003</w:t>
            </w:r>
          </w:p>
        </w:tc>
        <w:tc>
          <w:tcPr>
            <w:tcW w:w="1083" w:type="dxa"/>
            <w:shd w:val="solid" w:color="FFFFFF" w:fill="auto"/>
          </w:tcPr>
          <w:p w:rsidR="00165058" w:rsidRDefault="00165058" w:rsidP="0083035E">
            <w:pPr>
              <w:pStyle w:val="TAC"/>
              <w:tabs>
                <w:tab w:val="left" w:pos="570"/>
              </w:tabs>
              <w:jc w:val="both"/>
              <w:rPr>
                <w:noProof/>
                <w:lang w:eastAsia="zh-CN"/>
              </w:rPr>
            </w:pPr>
          </w:p>
        </w:tc>
        <w:tc>
          <w:tcPr>
            <w:tcW w:w="618" w:type="dxa"/>
            <w:shd w:val="solid" w:color="FFFFFF" w:fill="auto"/>
          </w:tcPr>
          <w:p w:rsidR="00165058" w:rsidRDefault="00165058" w:rsidP="0083035E">
            <w:pPr>
              <w:pStyle w:val="TAC"/>
            </w:pPr>
            <w:r>
              <w:t>0099r4</w:t>
            </w:r>
          </w:p>
        </w:tc>
        <w:tc>
          <w:tcPr>
            <w:tcW w:w="283" w:type="dxa"/>
            <w:shd w:val="solid" w:color="FFFFFF" w:fill="auto"/>
          </w:tcPr>
          <w:p w:rsidR="00165058" w:rsidRDefault="00165058" w:rsidP="0083035E">
            <w:pPr>
              <w:pStyle w:val="TAC"/>
              <w:tabs>
                <w:tab w:val="left" w:pos="570"/>
              </w:tabs>
              <w:jc w:val="both"/>
              <w:rPr>
                <w:noProof/>
                <w:lang w:eastAsia="zh-CN"/>
              </w:rPr>
            </w:pPr>
          </w:p>
        </w:tc>
        <w:tc>
          <w:tcPr>
            <w:tcW w:w="4536" w:type="dxa"/>
            <w:shd w:val="solid" w:color="FFFFFF" w:fill="auto"/>
          </w:tcPr>
          <w:p w:rsidR="00165058" w:rsidRDefault="00165058" w:rsidP="0083035E">
            <w:pPr>
              <w:pStyle w:val="TAC"/>
              <w:jc w:val="left"/>
              <w:rPr>
                <w:noProof/>
              </w:rPr>
            </w:pPr>
            <w:r>
              <w:rPr>
                <w:noProof/>
              </w:rPr>
              <w:t>W-APN Definition</w:t>
            </w:r>
          </w:p>
        </w:tc>
        <w:tc>
          <w:tcPr>
            <w:tcW w:w="1134" w:type="dxa"/>
            <w:shd w:val="solid" w:color="FFFFFF" w:fill="auto"/>
          </w:tcPr>
          <w:p w:rsidR="00165058" w:rsidRDefault="00165058" w:rsidP="0083035E">
            <w:pPr>
              <w:pStyle w:val="TAC"/>
            </w:pPr>
            <w:r>
              <w:t>6.7.0</w:t>
            </w:r>
          </w:p>
        </w:tc>
      </w:tr>
      <w:tr w:rsidR="00165058" w:rsidRPr="004D3578" w:rsidTr="00D70343">
        <w:tc>
          <w:tcPr>
            <w:tcW w:w="851" w:type="dxa"/>
            <w:shd w:val="solid" w:color="FFFFFF" w:fill="auto"/>
          </w:tcPr>
          <w:p w:rsidR="00165058" w:rsidRDefault="00165058" w:rsidP="0083035E">
            <w:pPr>
              <w:pStyle w:val="TAC"/>
            </w:pPr>
            <w:r>
              <w:t>CT#28</w:t>
            </w:r>
          </w:p>
        </w:tc>
        <w:tc>
          <w:tcPr>
            <w:tcW w:w="709" w:type="dxa"/>
            <w:gridSpan w:val="2"/>
            <w:shd w:val="solid" w:color="FFFFFF" w:fill="auto"/>
          </w:tcPr>
          <w:p w:rsidR="00165058" w:rsidRDefault="00165058" w:rsidP="0083035E">
            <w:pPr>
              <w:pStyle w:val="TAC"/>
            </w:pPr>
            <w:r>
              <w:t>23.003</w:t>
            </w:r>
          </w:p>
        </w:tc>
        <w:tc>
          <w:tcPr>
            <w:tcW w:w="1083" w:type="dxa"/>
            <w:shd w:val="solid" w:color="FFFFFF" w:fill="auto"/>
          </w:tcPr>
          <w:p w:rsidR="00165058" w:rsidRDefault="00165058" w:rsidP="0083035E">
            <w:pPr>
              <w:pStyle w:val="TAC"/>
              <w:tabs>
                <w:tab w:val="left" w:pos="570"/>
              </w:tabs>
              <w:jc w:val="both"/>
              <w:rPr>
                <w:noProof/>
                <w:lang w:eastAsia="zh-CN"/>
              </w:rPr>
            </w:pPr>
          </w:p>
        </w:tc>
        <w:tc>
          <w:tcPr>
            <w:tcW w:w="618" w:type="dxa"/>
            <w:shd w:val="solid" w:color="FFFFFF" w:fill="auto"/>
          </w:tcPr>
          <w:p w:rsidR="00165058" w:rsidRDefault="00165058" w:rsidP="0083035E">
            <w:pPr>
              <w:pStyle w:val="TAC"/>
            </w:pPr>
            <w:r>
              <w:t>0100r5</w:t>
            </w:r>
          </w:p>
        </w:tc>
        <w:tc>
          <w:tcPr>
            <w:tcW w:w="283" w:type="dxa"/>
            <w:shd w:val="solid" w:color="FFFFFF" w:fill="auto"/>
          </w:tcPr>
          <w:p w:rsidR="00165058" w:rsidRDefault="00165058" w:rsidP="0083035E">
            <w:pPr>
              <w:pStyle w:val="TAC"/>
              <w:tabs>
                <w:tab w:val="left" w:pos="570"/>
              </w:tabs>
              <w:jc w:val="both"/>
              <w:rPr>
                <w:noProof/>
                <w:lang w:eastAsia="zh-CN"/>
              </w:rPr>
            </w:pPr>
          </w:p>
        </w:tc>
        <w:tc>
          <w:tcPr>
            <w:tcW w:w="4536" w:type="dxa"/>
            <w:shd w:val="solid" w:color="FFFFFF" w:fill="auto"/>
          </w:tcPr>
          <w:p w:rsidR="00165058" w:rsidRDefault="00165058" w:rsidP="0083035E">
            <w:pPr>
              <w:pStyle w:val="TAC"/>
              <w:jc w:val="left"/>
              <w:rPr>
                <w:noProof/>
              </w:rPr>
            </w:pPr>
            <w:r>
              <w:rPr>
                <w:noProof/>
              </w:rPr>
              <w:t>Correction to wildcards in PSI</w:t>
            </w:r>
          </w:p>
        </w:tc>
        <w:tc>
          <w:tcPr>
            <w:tcW w:w="1134" w:type="dxa"/>
            <w:shd w:val="solid" w:color="FFFFFF" w:fill="auto"/>
          </w:tcPr>
          <w:p w:rsidR="00165058" w:rsidRDefault="00165058" w:rsidP="0083035E">
            <w:pPr>
              <w:pStyle w:val="TAC"/>
            </w:pPr>
            <w:r>
              <w:t>6.7.0</w:t>
            </w:r>
          </w:p>
        </w:tc>
      </w:tr>
      <w:tr w:rsidR="00165058" w:rsidRPr="004D3578" w:rsidTr="00D70343">
        <w:tc>
          <w:tcPr>
            <w:tcW w:w="851" w:type="dxa"/>
            <w:shd w:val="solid" w:color="FFFFFF" w:fill="auto"/>
          </w:tcPr>
          <w:p w:rsidR="00165058" w:rsidRDefault="00165058" w:rsidP="0083035E">
            <w:pPr>
              <w:pStyle w:val="TAC"/>
            </w:pPr>
          </w:p>
        </w:tc>
        <w:tc>
          <w:tcPr>
            <w:tcW w:w="709" w:type="dxa"/>
            <w:gridSpan w:val="2"/>
            <w:shd w:val="solid" w:color="FFFFFF" w:fill="auto"/>
          </w:tcPr>
          <w:p w:rsidR="00165058" w:rsidRDefault="00165058" w:rsidP="0083035E">
            <w:pPr>
              <w:pStyle w:val="TAC"/>
            </w:pPr>
          </w:p>
        </w:tc>
        <w:tc>
          <w:tcPr>
            <w:tcW w:w="1083" w:type="dxa"/>
            <w:shd w:val="solid" w:color="FFFFFF" w:fill="auto"/>
          </w:tcPr>
          <w:p w:rsidR="00165058" w:rsidRDefault="00165058" w:rsidP="0083035E">
            <w:pPr>
              <w:pStyle w:val="TAC"/>
              <w:tabs>
                <w:tab w:val="left" w:pos="570"/>
              </w:tabs>
              <w:jc w:val="both"/>
              <w:rPr>
                <w:noProof/>
                <w:lang w:eastAsia="zh-CN"/>
              </w:rPr>
            </w:pPr>
          </w:p>
        </w:tc>
        <w:tc>
          <w:tcPr>
            <w:tcW w:w="618" w:type="dxa"/>
            <w:shd w:val="solid" w:color="FFFFFF" w:fill="auto"/>
          </w:tcPr>
          <w:p w:rsidR="00165058" w:rsidRDefault="00165058" w:rsidP="0083035E">
            <w:pPr>
              <w:pStyle w:val="TAC"/>
            </w:pPr>
          </w:p>
        </w:tc>
        <w:tc>
          <w:tcPr>
            <w:tcW w:w="283" w:type="dxa"/>
            <w:shd w:val="solid" w:color="FFFFFF" w:fill="auto"/>
          </w:tcPr>
          <w:p w:rsidR="00165058" w:rsidRDefault="00165058" w:rsidP="0083035E">
            <w:pPr>
              <w:pStyle w:val="TAC"/>
              <w:tabs>
                <w:tab w:val="left" w:pos="570"/>
              </w:tabs>
              <w:jc w:val="both"/>
              <w:rPr>
                <w:noProof/>
                <w:lang w:eastAsia="zh-CN"/>
              </w:rPr>
            </w:pPr>
          </w:p>
        </w:tc>
        <w:tc>
          <w:tcPr>
            <w:tcW w:w="4536" w:type="dxa"/>
            <w:shd w:val="solid" w:color="FFFFFF" w:fill="auto"/>
          </w:tcPr>
          <w:p w:rsidR="00165058" w:rsidRDefault="00165058" w:rsidP="0083035E">
            <w:pPr>
              <w:pStyle w:val="TAC"/>
              <w:jc w:val="left"/>
              <w:rPr>
                <w:noProof/>
              </w:rPr>
            </w:pPr>
            <w:r>
              <w:rPr>
                <w:noProof/>
              </w:rPr>
              <w:t>2005-07: Correct line break before clause 14 header</w:t>
            </w:r>
          </w:p>
        </w:tc>
        <w:tc>
          <w:tcPr>
            <w:tcW w:w="1134" w:type="dxa"/>
            <w:shd w:val="solid" w:color="FFFFFF" w:fill="auto"/>
          </w:tcPr>
          <w:p w:rsidR="00165058" w:rsidRDefault="00165058" w:rsidP="0083035E">
            <w:pPr>
              <w:pStyle w:val="TAC"/>
            </w:pPr>
            <w:r>
              <w:t>6.7.1</w:t>
            </w:r>
          </w:p>
        </w:tc>
      </w:tr>
      <w:tr w:rsidR="00165058" w:rsidRPr="004D3578" w:rsidTr="00D70343">
        <w:tc>
          <w:tcPr>
            <w:tcW w:w="851" w:type="dxa"/>
            <w:shd w:val="solid" w:color="FFFFFF" w:fill="auto"/>
          </w:tcPr>
          <w:p w:rsidR="00165058" w:rsidRDefault="00165058" w:rsidP="0083035E">
            <w:pPr>
              <w:pStyle w:val="TAC"/>
            </w:pPr>
            <w:r>
              <w:t>CT#29</w:t>
            </w:r>
          </w:p>
        </w:tc>
        <w:tc>
          <w:tcPr>
            <w:tcW w:w="709" w:type="dxa"/>
            <w:gridSpan w:val="2"/>
            <w:shd w:val="solid" w:color="FFFFFF" w:fill="auto"/>
          </w:tcPr>
          <w:p w:rsidR="00165058" w:rsidRDefault="00165058" w:rsidP="0083035E">
            <w:pPr>
              <w:pStyle w:val="TAC"/>
            </w:pPr>
            <w:r>
              <w:t>23.003</w:t>
            </w:r>
          </w:p>
        </w:tc>
        <w:tc>
          <w:tcPr>
            <w:tcW w:w="1083" w:type="dxa"/>
            <w:shd w:val="solid" w:color="FFFFFF" w:fill="auto"/>
          </w:tcPr>
          <w:p w:rsidR="00165058" w:rsidRDefault="00165058" w:rsidP="0083035E">
            <w:pPr>
              <w:pStyle w:val="TAC"/>
              <w:tabs>
                <w:tab w:val="left" w:pos="570"/>
              </w:tabs>
              <w:jc w:val="both"/>
              <w:rPr>
                <w:noProof/>
                <w:lang w:eastAsia="zh-CN"/>
              </w:rPr>
            </w:pPr>
          </w:p>
        </w:tc>
        <w:tc>
          <w:tcPr>
            <w:tcW w:w="618" w:type="dxa"/>
            <w:shd w:val="solid" w:color="FFFFFF" w:fill="auto"/>
          </w:tcPr>
          <w:p w:rsidR="00165058" w:rsidRDefault="00165058" w:rsidP="0083035E">
            <w:pPr>
              <w:pStyle w:val="TAC"/>
            </w:pPr>
            <w:r>
              <w:t>0102r2</w:t>
            </w:r>
          </w:p>
        </w:tc>
        <w:tc>
          <w:tcPr>
            <w:tcW w:w="283" w:type="dxa"/>
            <w:shd w:val="solid" w:color="FFFFFF" w:fill="auto"/>
          </w:tcPr>
          <w:p w:rsidR="00165058" w:rsidRDefault="00165058" w:rsidP="0083035E">
            <w:pPr>
              <w:pStyle w:val="TAC"/>
              <w:tabs>
                <w:tab w:val="left" w:pos="570"/>
              </w:tabs>
              <w:jc w:val="both"/>
              <w:rPr>
                <w:noProof/>
                <w:lang w:eastAsia="zh-CN"/>
              </w:rPr>
            </w:pPr>
          </w:p>
        </w:tc>
        <w:tc>
          <w:tcPr>
            <w:tcW w:w="4536" w:type="dxa"/>
            <w:shd w:val="solid" w:color="FFFFFF" w:fill="auto"/>
          </w:tcPr>
          <w:p w:rsidR="00165058" w:rsidRDefault="00165058" w:rsidP="0083035E">
            <w:pPr>
              <w:pStyle w:val="TAC"/>
              <w:jc w:val="left"/>
              <w:rPr>
                <w:noProof/>
              </w:rPr>
            </w:pPr>
            <w:r w:rsidRPr="00B3591A">
              <w:rPr>
                <w:noProof/>
              </w:rPr>
              <w:t>Corrections to "3gppnetwork.org" addressing</w:t>
            </w:r>
          </w:p>
        </w:tc>
        <w:tc>
          <w:tcPr>
            <w:tcW w:w="1134" w:type="dxa"/>
            <w:shd w:val="solid" w:color="FFFFFF" w:fill="auto"/>
          </w:tcPr>
          <w:p w:rsidR="00165058" w:rsidRDefault="00165058" w:rsidP="0083035E">
            <w:pPr>
              <w:pStyle w:val="TAC"/>
            </w:pPr>
            <w:r>
              <w:t>6.8.0</w:t>
            </w:r>
          </w:p>
        </w:tc>
      </w:tr>
      <w:tr w:rsidR="00165058" w:rsidRPr="004D3578" w:rsidTr="00D70343">
        <w:tc>
          <w:tcPr>
            <w:tcW w:w="851" w:type="dxa"/>
            <w:shd w:val="solid" w:color="FFFFFF" w:fill="auto"/>
          </w:tcPr>
          <w:p w:rsidR="00165058" w:rsidRDefault="00165058" w:rsidP="0083035E">
            <w:pPr>
              <w:pStyle w:val="TAC"/>
            </w:pPr>
            <w:r>
              <w:t>CT#29</w:t>
            </w:r>
          </w:p>
        </w:tc>
        <w:tc>
          <w:tcPr>
            <w:tcW w:w="709" w:type="dxa"/>
            <w:gridSpan w:val="2"/>
            <w:shd w:val="solid" w:color="FFFFFF" w:fill="auto"/>
          </w:tcPr>
          <w:p w:rsidR="00165058" w:rsidRDefault="00165058" w:rsidP="0083035E">
            <w:pPr>
              <w:pStyle w:val="TAC"/>
            </w:pPr>
            <w:r>
              <w:t>23.003</w:t>
            </w:r>
          </w:p>
        </w:tc>
        <w:tc>
          <w:tcPr>
            <w:tcW w:w="1083" w:type="dxa"/>
            <w:shd w:val="solid" w:color="FFFFFF" w:fill="auto"/>
          </w:tcPr>
          <w:p w:rsidR="00165058" w:rsidRDefault="00165058" w:rsidP="0083035E">
            <w:pPr>
              <w:pStyle w:val="TAC"/>
              <w:tabs>
                <w:tab w:val="left" w:pos="570"/>
              </w:tabs>
              <w:jc w:val="both"/>
              <w:rPr>
                <w:noProof/>
                <w:lang w:eastAsia="zh-CN"/>
              </w:rPr>
            </w:pPr>
          </w:p>
        </w:tc>
        <w:tc>
          <w:tcPr>
            <w:tcW w:w="618" w:type="dxa"/>
            <w:shd w:val="solid" w:color="FFFFFF" w:fill="auto"/>
          </w:tcPr>
          <w:p w:rsidR="00165058" w:rsidRDefault="00165058" w:rsidP="0083035E">
            <w:pPr>
              <w:pStyle w:val="TAC"/>
            </w:pPr>
            <w:r>
              <w:t>0103</w:t>
            </w:r>
          </w:p>
        </w:tc>
        <w:tc>
          <w:tcPr>
            <w:tcW w:w="283" w:type="dxa"/>
            <w:shd w:val="solid" w:color="FFFFFF" w:fill="auto"/>
          </w:tcPr>
          <w:p w:rsidR="00165058" w:rsidRDefault="00165058" w:rsidP="0083035E">
            <w:pPr>
              <w:pStyle w:val="TAC"/>
              <w:tabs>
                <w:tab w:val="left" w:pos="570"/>
              </w:tabs>
              <w:jc w:val="both"/>
              <w:rPr>
                <w:noProof/>
                <w:lang w:eastAsia="zh-CN"/>
              </w:rPr>
            </w:pPr>
          </w:p>
        </w:tc>
        <w:tc>
          <w:tcPr>
            <w:tcW w:w="4536" w:type="dxa"/>
            <w:shd w:val="solid" w:color="FFFFFF" w:fill="auto"/>
          </w:tcPr>
          <w:p w:rsidR="00165058" w:rsidRDefault="00165058" w:rsidP="0083035E">
            <w:pPr>
              <w:pStyle w:val="TAC"/>
              <w:jc w:val="left"/>
              <w:rPr>
                <w:noProof/>
              </w:rPr>
            </w:pPr>
            <w:r>
              <w:rPr>
                <w:noProof/>
              </w:rPr>
              <w:t>Addition of addressing for the Generic Access Network</w:t>
            </w:r>
          </w:p>
        </w:tc>
        <w:tc>
          <w:tcPr>
            <w:tcW w:w="1134" w:type="dxa"/>
            <w:shd w:val="solid" w:color="FFFFFF" w:fill="auto"/>
          </w:tcPr>
          <w:p w:rsidR="00165058" w:rsidRDefault="00165058" w:rsidP="0083035E">
            <w:pPr>
              <w:pStyle w:val="TAC"/>
            </w:pPr>
            <w:r>
              <w:t>6.8.0</w:t>
            </w:r>
          </w:p>
        </w:tc>
      </w:tr>
      <w:tr w:rsidR="00165058" w:rsidRPr="004D3578" w:rsidTr="00D70343">
        <w:tc>
          <w:tcPr>
            <w:tcW w:w="851" w:type="dxa"/>
            <w:shd w:val="solid" w:color="FFFFFF" w:fill="auto"/>
          </w:tcPr>
          <w:p w:rsidR="00165058" w:rsidRDefault="00165058" w:rsidP="0083035E">
            <w:pPr>
              <w:pStyle w:val="TAC"/>
            </w:pPr>
            <w:r>
              <w:t>CT#29</w:t>
            </w:r>
          </w:p>
        </w:tc>
        <w:tc>
          <w:tcPr>
            <w:tcW w:w="709" w:type="dxa"/>
            <w:gridSpan w:val="2"/>
            <w:shd w:val="solid" w:color="FFFFFF" w:fill="auto"/>
          </w:tcPr>
          <w:p w:rsidR="00165058" w:rsidRDefault="00165058" w:rsidP="0083035E">
            <w:pPr>
              <w:pStyle w:val="TAC"/>
            </w:pPr>
            <w:r>
              <w:t>23.003</w:t>
            </w:r>
          </w:p>
        </w:tc>
        <w:tc>
          <w:tcPr>
            <w:tcW w:w="1083" w:type="dxa"/>
            <w:shd w:val="solid" w:color="FFFFFF" w:fill="auto"/>
          </w:tcPr>
          <w:p w:rsidR="00165058" w:rsidRDefault="00165058" w:rsidP="0083035E">
            <w:pPr>
              <w:pStyle w:val="TAC"/>
              <w:tabs>
                <w:tab w:val="left" w:pos="570"/>
              </w:tabs>
              <w:jc w:val="both"/>
              <w:rPr>
                <w:noProof/>
                <w:lang w:eastAsia="zh-CN"/>
              </w:rPr>
            </w:pPr>
          </w:p>
        </w:tc>
        <w:tc>
          <w:tcPr>
            <w:tcW w:w="618" w:type="dxa"/>
            <w:shd w:val="solid" w:color="FFFFFF" w:fill="auto"/>
          </w:tcPr>
          <w:p w:rsidR="00165058" w:rsidRDefault="00165058" w:rsidP="0083035E">
            <w:pPr>
              <w:pStyle w:val="TAC"/>
            </w:pPr>
            <w:r>
              <w:t>0104r1</w:t>
            </w:r>
          </w:p>
        </w:tc>
        <w:tc>
          <w:tcPr>
            <w:tcW w:w="283" w:type="dxa"/>
            <w:shd w:val="solid" w:color="FFFFFF" w:fill="auto"/>
          </w:tcPr>
          <w:p w:rsidR="00165058" w:rsidRDefault="00165058" w:rsidP="0083035E">
            <w:pPr>
              <w:pStyle w:val="TAC"/>
              <w:tabs>
                <w:tab w:val="left" w:pos="570"/>
              </w:tabs>
              <w:jc w:val="both"/>
              <w:rPr>
                <w:noProof/>
                <w:lang w:eastAsia="zh-CN"/>
              </w:rPr>
            </w:pPr>
          </w:p>
        </w:tc>
        <w:tc>
          <w:tcPr>
            <w:tcW w:w="4536" w:type="dxa"/>
            <w:shd w:val="solid" w:color="FFFFFF" w:fill="auto"/>
          </w:tcPr>
          <w:p w:rsidR="00165058" w:rsidRDefault="00165058" w:rsidP="0083035E">
            <w:pPr>
              <w:pStyle w:val="TAC"/>
              <w:jc w:val="left"/>
              <w:rPr>
                <w:noProof/>
              </w:rPr>
            </w:pPr>
            <w:r>
              <w:rPr>
                <w:noProof/>
              </w:rPr>
              <w:t>PSI routing</w:t>
            </w:r>
          </w:p>
        </w:tc>
        <w:tc>
          <w:tcPr>
            <w:tcW w:w="1134" w:type="dxa"/>
            <w:shd w:val="solid" w:color="FFFFFF" w:fill="auto"/>
          </w:tcPr>
          <w:p w:rsidR="00165058" w:rsidRDefault="00165058" w:rsidP="0083035E">
            <w:pPr>
              <w:pStyle w:val="TAC"/>
            </w:pPr>
            <w:r>
              <w:t>6.8.0</w:t>
            </w:r>
          </w:p>
        </w:tc>
      </w:tr>
      <w:tr w:rsidR="00165058" w:rsidRPr="004D3578" w:rsidTr="00D70343">
        <w:tc>
          <w:tcPr>
            <w:tcW w:w="851" w:type="dxa"/>
            <w:shd w:val="solid" w:color="FFFFFF" w:fill="auto"/>
          </w:tcPr>
          <w:p w:rsidR="00165058" w:rsidRDefault="00165058" w:rsidP="0083035E">
            <w:pPr>
              <w:pStyle w:val="TAC"/>
            </w:pPr>
            <w:r>
              <w:t>CT#31</w:t>
            </w:r>
          </w:p>
        </w:tc>
        <w:tc>
          <w:tcPr>
            <w:tcW w:w="709" w:type="dxa"/>
            <w:gridSpan w:val="2"/>
            <w:shd w:val="solid" w:color="FFFFFF" w:fill="auto"/>
          </w:tcPr>
          <w:p w:rsidR="00165058" w:rsidRDefault="00165058" w:rsidP="0083035E">
            <w:pPr>
              <w:pStyle w:val="TAC"/>
            </w:pPr>
            <w:r>
              <w:t>23.003</w:t>
            </w:r>
          </w:p>
        </w:tc>
        <w:tc>
          <w:tcPr>
            <w:tcW w:w="1083" w:type="dxa"/>
            <w:shd w:val="solid" w:color="FFFFFF" w:fill="auto"/>
          </w:tcPr>
          <w:p w:rsidR="00165058" w:rsidRDefault="00165058" w:rsidP="0083035E">
            <w:pPr>
              <w:pStyle w:val="TAC"/>
              <w:tabs>
                <w:tab w:val="left" w:pos="570"/>
              </w:tabs>
              <w:jc w:val="both"/>
              <w:rPr>
                <w:noProof/>
                <w:lang w:eastAsia="zh-CN"/>
              </w:rPr>
            </w:pPr>
          </w:p>
        </w:tc>
        <w:tc>
          <w:tcPr>
            <w:tcW w:w="618" w:type="dxa"/>
            <w:shd w:val="solid" w:color="FFFFFF" w:fill="auto"/>
          </w:tcPr>
          <w:p w:rsidR="00165058" w:rsidRDefault="00165058" w:rsidP="0083035E">
            <w:pPr>
              <w:pStyle w:val="TAC"/>
            </w:pPr>
            <w:r>
              <w:t>0106r1</w:t>
            </w:r>
          </w:p>
        </w:tc>
        <w:tc>
          <w:tcPr>
            <w:tcW w:w="283" w:type="dxa"/>
            <w:shd w:val="solid" w:color="FFFFFF" w:fill="auto"/>
          </w:tcPr>
          <w:p w:rsidR="00165058" w:rsidRDefault="00165058" w:rsidP="0083035E">
            <w:pPr>
              <w:pStyle w:val="TAC"/>
              <w:tabs>
                <w:tab w:val="left" w:pos="570"/>
              </w:tabs>
              <w:jc w:val="both"/>
              <w:rPr>
                <w:noProof/>
                <w:lang w:eastAsia="zh-CN"/>
              </w:rPr>
            </w:pPr>
          </w:p>
        </w:tc>
        <w:tc>
          <w:tcPr>
            <w:tcW w:w="4536" w:type="dxa"/>
            <w:shd w:val="solid" w:color="FFFFFF" w:fill="auto"/>
          </w:tcPr>
          <w:p w:rsidR="00165058" w:rsidRDefault="00165058" w:rsidP="0083035E">
            <w:pPr>
              <w:pStyle w:val="TAC"/>
              <w:jc w:val="left"/>
              <w:rPr>
                <w:noProof/>
              </w:rPr>
            </w:pPr>
            <w:r>
              <w:rPr>
                <w:noProof/>
              </w:rPr>
              <w:t>IETF</w:t>
            </w:r>
            <w:r w:rsidRPr="000006C9">
              <w:rPr>
                <w:noProof/>
              </w:rPr>
              <w:t xml:space="preserve"> references update</w:t>
            </w:r>
          </w:p>
        </w:tc>
        <w:tc>
          <w:tcPr>
            <w:tcW w:w="1134" w:type="dxa"/>
            <w:shd w:val="solid" w:color="FFFFFF" w:fill="auto"/>
          </w:tcPr>
          <w:p w:rsidR="00165058" w:rsidRDefault="00165058" w:rsidP="0083035E">
            <w:pPr>
              <w:pStyle w:val="TAC"/>
            </w:pPr>
            <w:r>
              <w:t>6.9.0</w:t>
            </w:r>
          </w:p>
        </w:tc>
      </w:tr>
      <w:tr w:rsidR="00165058" w:rsidRPr="004D3578" w:rsidTr="00D70343">
        <w:tc>
          <w:tcPr>
            <w:tcW w:w="851" w:type="dxa"/>
            <w:shd w:val="solid" w:color="FFFFFF" w:fill="auto"/>
          </w:tcPr>
          <w:p w:rsidR="00165058" w:rsidRDefault="00165058" w:rsidP="0083035E">
            <w:pPr>
              <w:pStyle w:val="TAC"/>
            </w:pPr>
            <w:r>
              <w:t>CT#32</w:t>
            </w:r>
          </w:p>
        </w:tc>
        <w:tc>
          <w:tcPr>
            <w:tcW w:w="709" w:type="dxa"/>
            <w:gridSpan w:val="2"/>
            <w:shd w:val="solid" w:color="FFFFFF" w:fill="auto"/>
          </w:tcPr>
          <w:p w:rsidR="00165058" w:rsidRDefault="00165058" w:rsidP="0083035E">
            <w:pPr>
              <w:pStyle w:val="TAC"/>
            </w:pPr>
            <w:r>
              <w:t>23.003</w:t>
            </w:r>
          </w:p>
        </w:tc>
        <w:tc>
          <w:tcPr>
            <w:tcW w:w="1083" w:type="dxa"/>
            <w:shd w:val="solid" w:color="FFFFFF" w:fill="auto"/>
          </w:tcPr>
          <w:p w:rsidR="00165058" w:rsidRDefault="00165058" w:rsidP="0083035E">
            <w:pPr>
              <w:pStyle w:val="TAC"/>
              <w:tabs>
                <w:tab w:val="left" w:pos="570"/>
              </w:tabs>
              <w:jc w:val="both"/>
              <w:rPr>
                <w:noProof/>
                <w:lang w:eastAsia="zh-CN"/>
              </w:rPr>
            </w:pPr>
          </w:p>
        </w:tc>
        <w:tc>
          <w:tcPr>
            <w:tcW w:w="618" w:type="dxa"/>
            <w:shd w:val="solid" w:color="FFFFFF" w:fill="auto"/>
          </w:tcPr>
          <w:p w:rsidR="00165058" w:rsidRDefault="00165058" w:rsidP="0083035E">
            <w:pPr>
              <w:pStyle w:val="TAC"/>
            </w:pPr>
            <w:r>
              <w:t>0107r1</w:t>
            </w:r>
          </w:p>
        </w:tc>
        <w:tc>
          <w:tcPr>
            <w:tcW w:w="283" w:type="dxa"/>
            <w:shd w:val="solid" w:color="FFFFFF" w:fill="auto"/>
          </w:tcPr>
          <w:p w:rsidR="00165058" w:rsidRDefault="00165058" w:rsidP="0083035E">
            <w:pPr>
              <w:pStyle w:val="TAC"/>
              <w:tabs>
                <w:tab w:val="left" w:pos="570"/>
              </w:tabs>
              <w:jc w:val="both"/>
              <w:rPr>
                <w:noProof/>
                <w:lang w:eastAsia="zh-CN"/>
              </w:rPr>
            </w:pPr>
          </w:p>
        </w:tc>
        <w:tc>
          <w:tcPr>
            <w:tcW w:w="4536" w:type="dxa"/>
            <w:shd w:val="solid" w:color="FFFFFF" w:fill="auto"/>
          </w:tcPr>
          <w:p w:rsidR="00165058" w:rsidRDefault="00165058" w:rsidP="0083035E">
            <w:pPr>
              <w:pStyle w:val="TAC"/>
              <w:jc w:val="left"/>
              <w:rPr>
                <w:noProof/>
              </w:rPr>
            </w:pPr>
            <w:r w:rsidRPr="00517BF9">
              <w:rPr>
                <w:noProof/>
              </w:rPr>
              <w:t>Fast re-authentication identity clarification</w:t>
            </w:r>
          </w:p>
        </w:tc>
        <w:tc>
          <w:tcPr>
            <w:tcW w:w="1134" w:type="dxa"/>
            <w:shd w:val="solid" w:color="FFFFFF" w:fill="auto"/>
          </w:tcPr>
          <w:p w:rsidR="00165058" w:rsidRDefault="00165058" w:rsidP="0083035E">
            <w:pPr>
              <w:pStyle w:val="TAC"/>
            </w:pPr>
            <w:r>
              <w:t>6.10.0</w:t>
            </w:r>
          </w:p>
        </w:tc>
      </w:tr>
      <w:tr w:rsidR="00165058" w:rsidRPr="004D3578" w:rsidTr="00D70343">
        <w:tc>
          <w:tcPr>
            <w:tcW w:w="851" w:type="dxa"/>
            <w:shd w:val="solid" w:color="FFFFFF" w:fill="auto"/>
          </w:tcPr>
          <w:p w:rsidR="00165058" w:rsidRDefault="00165058" w:rsidP="0083035E">
            <w:pPr>
              <w:pStyle w:val="TAC"/>
            </w:pPr>
            <w:r>
              <w:t>CT#32</w:t>
            </w:r>
          </w:p>
        </w:tc>
        <w:tc>
          <w:tcPr>
            <w:tcW w:w="709" w:type="dxa"/>
            <w:gridSpan w:val="2"/>
            <w:shd w:val="solid" w:color="FFFFFF" w:fill="auto"/>
          </w:tcPr>
          <w:p w:rsidR="00165058" w:rsidRDefault="00165058" w:rsidP="0083035E">
            <w:pPr>
              <w:pStyle w:val="TAC"/>
            </w:pPr>
            <w:r>
              <w:t>23.003</w:t>
            </w:r>
          </w:p>
        </w:tc>
        <w:tc>
          <w:tcPr>
            <w:tcW w:w="1083" w:type="dxa"/>
            <w:shd w:val="solid" w:color="FFFFFF" w:fill="auto"/>
          </w:tcPr>
          <w:p w:rsidR="00165058" w:rsidRDefault="00165058" w:rsidP="0083035E">
            <w:pPr>
              <w:pStyle w:val="TAC"/>
              <w:tabs>
                <w:tab w:val="left" w:pos="570"/>
              </w:tabs>
              <w:jc w:val="both"/>
              <w:rPr>
                <w:noProof/>
                <w:lang w:eastAsia="zh-CN"/>
              </w:rPr>
            </w:pPr>
          </w:p>
        </w:tc>
        <w:tc>
          <w:tcPr>
            <w:tcW w:w="618" w:type="dxa"/>
            <w:shd w:val="solid" w:color="FFFFFF" w:fill="auto"/>
          </w:tcPr>
          <w:p w:rsidR="00165058" w:rsidRDefault="00165058" w:rsidP="0083035E">
            <w:pPr>
              <w:pStyle w:val="TAC"/>
            </w:pPr>
            <w:r>
              <w:t>0109r1</w:t>
            </w:r>
          </w:p>
        </w:tc>
        <w:tc>
          <w:tcPr>
            <w:tcW w:w="283" w:type="dxa"/>
            <w:shd w:val="solid" w:color="FFFFFF" w:fill="auto"/>
          </w:tcPr>
          <w:p w:rsidR="00165058" w:rsidRDefault="00165058" w:rsidP="0083035E">
            <w:pPr>
              <w:pStyle w:val="TAC"/>
              <w:tabs>
                <w:tab w:val="left" w:pos="570"/>
              </w:tabs>
              <w:jc w:val="both"/>
              <w:rPr>
                <w:noProof/>
                <w:lang w:eastAsia="zh-CN"/>
              </w:rPr>
            </w:pPr>
          </w:p>
        </w:tc>
        <w:tc>
          <w:tcPr>
            <w:tcW w:w="4536" w:type="dxa"/>
            <w:shd w:val="solid" w:color="FFFFFF" w:fill="auto"/>
          </w:tcPr>
          <w:p w:rsidR="00165058" w:rsidRPr="00517BF9" w:rsidRDefault="00165058" w:rsidP="0083035E">
            <w:pPr>
              <w:pStyle w:val="TAC"/>
              <w:jc w:val="left"/>
              <w:rPr>
                <w:noProof/>
              </w:rPr>
            </w:pPr>
            <w:r>
              <w:rPr>
                <w:rFonts w:cs="Arial"/>
                <w:bCs/>
              </w:rPr>
              <w:t>Case insensitive naming convention</w:t>
            </w:r>
          </w:p>
        </w:tc>
        <w:tc>
          <w:tcPr>
            <w:tcW w:w="1134" w:type="dxa"/>
            <w:shd w:val="solid" w:color="FFFFFF" w:fill="auto"/>
          </w:tcPr>
          <w:p w:rsidR="00165058" w:rsidRDefault="00165058" w:rsidP="0083035E">
            <w:pPr>
              <w:pStyle w:val="TAC"/>
            </w:pPr>
            <w:r>
              <w:t>6.10.0</w:t>
            </w:r>
          </w:p>
        </w:tc>
      </w:tr>
      <w:tr w:rsidR="00165058" w:rsidRPr="004D3578" w:rsidTr="00D70343">
        <w:tc>
          <w:tcPr>
            <w:tcW w:w="851" w:type="dxa"/>
            <w:shd w:val="solid" w:color="FFFFFF" w:fill="auto"/>
          </w:tcPr>
          <w:p w:rsidR="00165058" w:rsidRDefault="00165058" w:rsidP="0083035E">
            <w:pPr>
              <w:pStyle w:val="TAC"/>
            </w:pPr>
          </w:p>
        </w:tc>
        <w:tc>
          <w:tcPr>
            <w:tcW w:w="709" w:type="dxa"/>
            <w:gridSpan w:val="2"/>
            <w:shd w:val="solid" w:color="FFFFFF" w:fill="auto"/>
          </w:tcPr>
          <w:p w:rsidR="00165058" w:rsidRDefault="00165058" w:rsidP="0083035E">
            <w:pPr>
              <w:pStyle w:val="TAC"/>
            </w:pPr>
          </w:p>
        </w:tc>
        <w:tc>
          <w:tcPr>
            <w:tcW w:w="1083" w:type="dxa"/>
            <w:shd w:val="solid" w:color="FFFFFF" w:fill="auto"/>
          </w:tcPr>
          <w:p w:rsidR="00165058" w:rsidRDefault="00165058" w:rsidP="0083035E">
            <w:pPr>
              <w:pStyle w:val="TAC"/>
              <w:tabs>
                <w:tab w:val="left" w:pos="570"/>
              </w:tabs>
              <w:jc w:val="both"/>
              <w:rPr>
                <w:noProof/>
                <w:lang w:eastAsia="zh-CN"/>
              </w:rPr>
            </w:pPr>
          </w:p>
        </w:tc>
        <w:tc>
          <w:tcPr>
            <w:tcW w:w="618" w:type="dxa"/>
            <w:shd w:val="solid" w:color="FFFFFF" w:fill="auto"/>
          </w:tcPr>
          <w:p w:rsidR="00165058" w:rsidRDefault="00165058" w:rsidP="0083035E">
            <w:pPr>
              <w:pStyle w:val="TAC"/>
            </w:pPr>
            <w:r>
              <w:t>0111r1</w:t>
            </w:r>
          </w:p>
        </w:tc>
        <w:tc>
          <w:tcPr>
            <w:tcW w:w="283" w:type="dxa"/>
            <w:shd w:val="solid" w:color="FFFFFF" w:fill="auto"/>
          </w:tcPr>
          <w:p w:rsidR="00165058" w:rsidRDefault="00165058" w:rsidP="0083035E">
            <w:pPr>
              <w:pStyle w:val="TAC"/>
              <w:tabs>
                <w:tab w:val="left" w:pos="570"/>
              </w:tabs>
              <w:jc w:val="both"/>
              <w:rPr>
                <w:noProof/>
                <w:lang w:eastAsia="zh-CN"/>
              </w:rPr>
            </w:pPr>
          </w:p>
        </w:tc>
        <w:tc>
          <w:tcPr>
            <w:tcW w:w="4536" w:type="dxa"/>
            <w:shd w:val="solid" w:color="FFFFFF" w:fill="auto"/>
          </w:tcPr>
          <w:p w:rsidR="00165058" w:rsidRPr="00AC411B" w:rsidRDefault="00165058" w:rsidP="0083035E">
            <w:pPr>
              <w:pStyle w:val="TAC"/>
              <w:jc w:val="left"/>
              <w:rPr>
                <w:rFonts w:cs="Arial"/>
                <w:bCs/>
              </w:rPr>
            </w:pPr>
            <w:r w:rsidRPr="00AC411B">
              <w:rPr>
                <w:rFonts w:cs="Arial"/>
                <w:bCs/>
              </w:rPr>
              <w:t>Correction to the W-APN definition</w:t>
            </w:r>
          </w:p>
        </w:tc>
        <w:tc>
          <w:tcPr>
            <w:tcW w:w="1134" w:type="dxa"/>
            <w:shd w:val="solid" w:color="FFFFFF" w:fill="auto"/>
          </w:tcPr>
          <w:p w:rsidR="00165058" w:rsidRDefault="00165058" w:rsidP="0083035E">
            <w:pPr>
              <w:pStyle w:val="TAC"/>
            </w:pPr>
          </w:p>
        </w:tc>
      </w:tr>
      <w:tr w:rsidR="00165058" w:rsidRPr="004D3578" w:rsidTr="00D70343">
        <w:tc>
          <w:tcPr>
            <w:tcW w:w="851" w:type="dxa"/>
            <w:shd w:val="solid" w:color="FFFFFF" w:fill="auto"/>
          </w:tcPr>
          <w:p w:rsidR="00165058" w:rsidRDefault="00165058" w:rsidP="0083035E">
            <w:pPr>
              <w:pStyle w:val="TAC"/>
            </w:pPr>
            <w:r>
              <w:t>CT#32</w:t>
            </w:r>
          </w:p>
        </w:tc>
        <w:tc>
          <w:tcPr>
            <w:tcW w:w="709" w:type="dxa"/>
            <w:gridSpan w:val="2"/>
            <w:shd w:val="solid" w:color="FFFFFF" w:fill="auto"/>
          </w:tcPr>
          <w:p w:rsidR="00165058" w:rsidRDefault="00165058" w:rsidP="0083035E">
            <w:pPr>
              <w:pStyle w:val="TAC"/>
            </w:pPr>
            <w:r>
              <w:t>23.003</w:t>
            </w:r>
          </w:p>
        </w:tc>
        <w:tc>
          <w:tcPr>
            <w:tcW w:w="1083" w:type="dxa"/>
            <w:shd w:val="solid" w:color="FFFFFF" w:fill="auto"/>
          </w:tcPr>
          <w:p w:rsidR="00165058" w:rsidRDefault="00165058" w:rsidP="0083035E">
            <w:pPr>
              <w:pStyle w:val="TAC"/>
              <w:tabs>
                <w:tab w:val="left" w:pos="570"/>
              </w:tabs>
              <w:jc w:val="both"/>
              <w:rPr>
                <w:noProof/>
                <w:lang w:eastAsia="zh-CN"/>
              </w:rPr>
            </w:pPr>
          </w:p>
        </w:tc>
        <w:tc>
          <w:tcPr>
            <w:tcW w:w="618" w:type="dxa"/>
            <w:shd w:val="solid" w:color="FFFFFF" w:fill="auto"/>
          </w:tcPr>
          <w:p w:rsidR="00165058" w:rsidRDefault="00165058" w:rsidP="0083035E">
            <w:pPr>
              <w:pStyle w:val="TAC"/>
            </w:pPr>
            <w:r>
              <w:t>0112r1</w:t>
            </w:r>
          </w:p>
        </w:tc>
        <w:tc>
          <w:tcPr>
            <w:tcW w:w="283" w:type="dxa"/>
            <w:shd w:val="solid" w:color="FFFFFF" w:fill="auto"/>
          </w:tcPr>
          <w:p w:rsidR="00165058" w:rsidRDefault="00165058" w:rsidP="0083035E">
            <w:pPr>
              <w:pStyle w:val="TAC"/>
              <w:tabs>
                <w:tab w:val="left" w:pos="570"/>
              </w:tabs>
              <w:jc w:val="both"/>
              <w:rPr>
                <w:noProof/>
                <w:lang w:eastAsia="zh-CN"/>
              </w:rPr>
            </w:pPr>
          </w:p>
        </w:tc>
        <w:tc>
          <w:tcPr>
            <w:tcW w:w="4536" w:type="dxa"/>
            <w:shd w:val="solid" w:color="FFFFFF" w:fill="auto"/>
          </w:tcPr>
          <w:p w:rsidR="00165058" w:rsidRPr="00AC411B" w:rsidRDefault="00165058" w:rsidP="0083035E">
            <w:pPr>
              <w:pStyle w:val="TAC"/>
              <w:jc w:val="left"/>
              <w:rPr>
                <w:rFonts w:cs="Arial"/>
                <w:bCs/>
              </w:rPr>
            </w:pPr>
            <w:r w:rsidRPr="003938B6">
              <w:rPr>
                <w:noProof/>
              </w:rPr>
              <w:t>Definition of Anonymous URI in IMS</w:t>
            </w:r>
          </w:p>
        </w:tc>
        <w:tc>
          <w:tcPr>
            <w:tcW w:w="1134" w:type="dxa"/>
            <w:shd w:val="solid" w:color="FFFFFF" w:fill="auto"/>
          </w:tcPr>
          <w:p w:rsidR="00165058" w:rsidRDefault="00165058" w:rsidP="0083035E">
            <w:pPr>
              <w:pStyle w:val="TAC"/>
            </w:pPr>
            <w:r>
              <w:t>7.0.0</w:t>
            </w:r>
          </w:p>
        </w:tc>
      </w:tr>
      <w:tr w:rsidR="00165058" w:rsidRPr="004D3578" w:rsidTr="00D70343">
        <w:tc>
          <w:tcPr>
            <w:tcW w:w="851" w:type="dxa"/>
            <w:shd w:val="solid" w:color="FFFFFF" w:fill="auto"/>
          </w:tcPr>
          <w:p w:rsidR="00165058" w:rsidRDefault="00165058" w:rsidP="0083035E">
            <w:pPr>
              <w:pStyle w:val="TAC"/>
            </w:pPr>
            <w:r>
              <w:t>CT#33</w:t>
            </w:r>
          </w:p>
        </w:tc>
        <w:tc>
          <w:tcPr>
            <w:tcW w:w="709" w:type="dxa"/>
            <w:gridSpan w:val="2"/>
            <w:shd w:val="solid" w:color="FFFFFF" w:fill="auto"/>
          </w:tcPr>
          <w:p w:rsidR="00165058" w:rsidRDefault="00165058" w:rsidP="0083035E">
            <w:pPr>
              <w:pStyle w:val="TAC"/>
            </w:pPr>
            <w:r>
              <w:t>23.003</w:t>
            </w:r>
          </w:p>
        </w:tc>
        <w:tc>
          <w:tcPr>
            <w:tcW w:w="1083" w:type="dxa"/>
            <w:shd w:val="solid" w:color="FFFFFF" w:fill="auto"/>
          </w:tcPr>
          <w:p w:rsidR="00165058" w:rsidRDefault="00165058" w:rsidP="0083035E">
            <w:pPr>
              <w:pStyle w:val="TAC"/>
              <w:tabs>
                <w:tab w:val="left" w:pos="570"/>
              </w:tabs>
              <w:jc w:val="both"/>
              <w:rPr>
                <w:noProof/>
                <w:lang w:eastAsia="zh-CN"/>
              </w:rPr>
            </w:pPr>
          </w:p>
        </w:tc>
        <w:tc>
          <w:tcPr>
            <w:tcW w:w="618" w:type="dxa"/>
            <w:shd w:val="solid" w:color="FFFFFF" w:fill="auto"/>
          </w:tcPr>
          <w:p w:rsidR="00165058" w:rsidRDefault="00165058" w:rsidP="0083035E">
            <w:pPr>
              <w:pStyle w:val="TAC"/>
            </w:pPr>
            <w:r>
              <w:t>0117r1</w:t>
            </w:r>
          </w:p>
        </w:tc>
        <w:tc>
          <w:tcPr>
            <w:tcW w:w="283" w:type="dxa"/>
            <w:shd w:val="solid" w:color="FFFFFF" w:fill="auto"/>
          </w:tcPr>
          <w:p w:rsidR="00165058" w:rsidRDefault="00165058" w:rsidP="0083035E">
            <w:pPr>
              <w:pStyle w:val="TAC"/>
              <w:tabs>
                <w:tab w:val="left" w:pos="570"/>
              </w:tabs>
              <w:jc w:val="both"/>
              <w:rPr>
                <w:noProof/>
                <w:lang w:eastAsia="zh-CN"/>
              </w:rPr>
            </w:pPr>
          </w:p>
        </w:tc>
        <w:tc>
          <w:tcPr>
            <w:tcW w:w="4536" w:type="dxa"/>
            <w:shd w:val="solid" w:color="FFFFFF" w:fill="auto"/>
          </w:tcPr>
          <w:p w:rsidR="00165058" w:rsidRPr="003938B6" w:rsidRDefault="00165058" w:rsidP="0083035E">
            <w:pPr>
              <w:pStyle w:val="TAC"/>
              <w:jc w:val="left"/>
              <w:rPr>
                <w:noProof/>
              </w:rPr>
            </w:pPr>
            <w:r>
              <w:rPr>
                <w:noProof/>
              </w:rPr>
              <w:t>Re-authentication identity definition correction</w:t>
            </w:r>
          </w:p>
        </w:tc>
        <w:tc>
          <w:tcPr>
            <w:tcW w:w="1134" w:type="dxa"/>
            <w:shd w:val="solid" w:color="FFFFFF" w:fill="auto"/>
          </w:tcPr>
          <w:p w:rsidR="00165058" w:rsidRDefault="00165058" w:rsidP="0083035E">
            <w:pPr>
              <w:pStyle w:val="TAC"/>
            </w:pPr>
            <w:r>
              <w:t>7.1.0</w:t>
            </w:r>
          </w:p>
        </w:tc>
      </w:tr>
      <w:tr w:rsidR="00165058" w:rsidRPr="004D3578" w:rsidTr="00D70343">
        <w:tc>
          <w:tcPr>
            <w:tcW w:w="851" w:type="dxa"/>
            <w:shd w:val="solid" w:color="FFFFFF" w:fill="auto"/>
          </w:tcPr>
          <w:p w:rsidR="00165058" w:rsidRDefault="00165058" w:rsidP="0083035E">
            <w:pPr>
              <w:pStyle w:val="TAC"/>
            </w:pPr>
          </w:p>
        </w:tc>
        <w:tc>
          <w:tcPr>
            <w:tcW w:w="709" w:type="dxa"/>
            <w:gridSpan w:val="2"/>
            <w:shd w:val="solid" w:color="FFFFFF" w:fill="auto"/>
          </w:tcPr>
          <w:p w:rsidR="00165058" w:rsidRDefault="00165058" w:rsidP="0083035E">
            <w:pPr>
              <w:pStyle w:val="TAC"/>
            </w:pPr>
          </w:p>
        </w:tc>
        <w:tc>
          <w:tcPr>
            <w:tcW w:w="1083" w:type="dxa"/>
            <w:shd w:val="solid" w:color="FFFFFF" w:fill="auto"/>
          </w:tcPr>
          <w:p w:rsidR="00165058" w:rsidRDefault="00165058" w:rsidP="0083035E">
            <w:pPr>
              <w:pStyle w:val="TAC"/>
              <w:tabs>
                <w:tab w:val="left" w:pos="570"/>
              </w:tabs>
              <w:jc w:val="both"/>
              <w:rPr>
                <w:noProof/>
                <w:lang w:eastAsia="zh-CN"/>
              </w:rPr>
            </w:pPr>
          </w:p>
        </w:tc>
        <w:tc>
          <w:tcPr>
            <w:tcW w:w="618" w:type="dxa"/>
            <w:shd w:val="solid" w:color="FFFFFF" w:fill="auto"/>
          </w:tcPr>
          <w:p w:rsidR="00165058" w:rsidRDefault="00165058" w:rsidP="0083035E">
            <w:pPr>
              <w:pStyle w:val="TAC"/>
            </w:pPr>
            <w:r>
              <w:t>0115r3</w:t>
            </w:r>
          </w:p>
        </w:tc>
        <w:tc>
          <w:tcPr>
            <w:tcW w:w="283" w:type="dxa"/>
            <w:shd w:val="solid" w:color="FFFFFF" w:fill="auto"/>
          </w:tcPr>
          <w:p w:rsidR="00165058" w:rsidRDefault="00165058" w:rsidP="0083035E">
            <w:pPr>
              <w:pStyle w:val="TAC"/>
              <w:tabs>
                <w:tab w:val="left" w:pos="570"/>
              </w:tabs>
              <w:jc w:val="both"/>
              <w:rPr>
                <w:noProof/>
                <w:lang w:eastAsia="zh-CN"/>
              </w:rPr>
            </w:pPr>
          </w:p>
        </w:tc>
        <w:tc>
          <w:tcPr>
            <w:tcW w:w="4536" w:type="dxa"/>
            <w:shd w:val="solid" w:color="FFFFFF" w:fill="auto"/>
          </w:tcPr>
          <w:p w:rsidR="00165058" w:rsidRPr="003938B6" w:rsidRDefault="00165058" w:rsidP="0083035E">
            <w:pPr>
              <w:pStyle w:val="TAC"/>
              <w:jc w:val="left"/>
              <w:rPr>
                <w:noProof/>
              </w:rPr>
            </w:pPr>
            <w:r>
              <w:rPr>
                <w:noProof/>
              </w:rPr>
              <w:t>Definition of MBMS SAI</w:t>
            </w:r>
          </w:p>
        </w:tc>
        <w:tc>
          <w:tcPr>
            <w:tcW w:w="1134" w:type="dxa"/>
            <w:shd w:val="solid" w:color="FFFFFF" w:fill="auto"/>
          </w:tcPr>
          <w:p w:rsidR="00165058" w:rsidRDefault="00165058" w:rsidP="0083035E">
            <w:pPr>
              <w:pStyle w:val="TAC"/>
            </w:pPr>
          </w:p>
        </w:tc>
      </w:tr>
      <w:tr w:rsidR="00165058" w:rsidRPr="004D3578" w:rsidTr="00D70343">
        <w:tc>
          <w:tcPr>
            <w:tcW w:w="851" w:type="dxa"/>
            <w:shd w:val="solid" w:color="FFFFFF" w:fill="auto"/>
          </w:tcPr>
          <w:p w:rsidR="00165058" w:rsidRDefault="00165058" w:rsidP="0083035E">
            <w:pPr>
              <w:pStyle w:val="TAC"/>
            </w:pPr>
            <w:r>
              <w:t>CT#34</w:t>
            </w:r>
          </w:p>
        </w:tc>
        <w:tc>
          <w:tcPr>
            <w:tcW w:w="709" w:type="dxa"/>
            <w:gridSpan w:val="2"/>
            <w:shd w:val="solid" w:color="FFFFFF" w:fill="auto"/>
          </w:tcPr>
          <w:p w:rsidR="00165058" w:rsidRDefault="00165058" w:rsidP="0083035E">
            <w:pPr>
              <w:pStyle w:val="TAC"/>
            </w:pPr>
            <w:r>
              <w:t>23.003</w:t>
            </w:r>
          </w:p>
        </w:tc>
        <w:tc>
          <w:tcPr>
            <w:tcW w:w="1083" w:type="dxa"/>
            <w:shd w:val="solid" w:color="FFFFFF" w:fill="auto"/>
          </w:tcPr>
          <w:p w:rsidR="00165058" w:rsidRDefault="00165058" w:rsidP="0083035E">
            <w:pPr>
              <w:pStyle w:val="TAC"/>
              <w:tabs>
                <w:tab w:val="left" w:pos="570"/>
              </w:tabs>
              <w:jc w:val="both"/>
              <w:rPr>
                <w:noProof/>
                <w:lang w:eastAsia="zh-CN"/>
              </w:rPr>
            </w:pPr>
          </w:p>
        </w:tc>
        <w:tc>
          <w:tcPr>
            <w:tcW w:w="618" w:type="dxa"/>
            <w:shd w:val="solid" w:color="FFFFFF" w:fill="auto"/>
          </w:tcPr>
          <w:p w:rsidR="00165058" w:rsidRDefault="00165058" w:rsidP="0083035E">
            <w:pPr>
              <w:pStyle w:val="TAC"/>
            </w:pPr>
            <w:r>
              <w:t>0118</w:t>
            </w:r>
          </w:p>
        </w:tc>
        <w:tc>
          <w:tcPr>
            <w:tcW w:w="283" w:type="dxa"/>
            <w:shd w:val="solid" w:color="FFFFFF" w:fill="auto"/>
          </w:tcPr>
          <w:p w:rsidR="00165058" w:rsidRDefault="00165058" w:rsidP="0083035E">
            <w:pPr>
              <w:pStyle w:val="TAC"/>
              <w:tabs>
                <w:tab w:val="left" w:pos="570"/>
              </w:tabs>
              <w:jc w:val="both"/>
              <w:rPr>
                <w:noProof/>
                <w:lang w:eastAsia="zh-CN"/>
              </w:rPr>
            </w:pPr>
          </w:p>
        </w:tc>
        <w:tc>
          <w:tcPr>
            <w:tcW w:w="4536" w:type="dxa"/>
            <w:shd w:val="solid" w:color="FFFFFF" w:fill="auto"/>
          </w:tcPr>
          <w:p w:rsidR="00165058" w:rsidRDefault="00165058" w:rsidP="0083035E">
            <w:pPr>
              <w:pStyle w:val="TAC"/>
              <w:jc w:val="left"/>
              <w:rPr>
                <w:noProof/>
              </w:rPr>
            </w:pPr>
            <w:r>
              <w:rPr>
                <w:noProof/>
              </w:rPr>
              <w:t>Voice Call Continuity Identification and Addressing</w:t>
            </w:r>
          </w:p>
        </w:tc>
        <w:tc>
          <w:tcPr>
            <w:tcW w:w="1134" w:type="dxa"/>
            <w:shd w:val="solid" w:color="FFFFFF" w:fill="auto"/>
          </w:tcPr>
          <w:p w:rsidR="00165058" w:rsidRDefault="00165058" w:rsidP="0083035E">
            <w:pPr>
              <w:pStyle w:val="TAC"/>
            </w:pPr>
            <w:r>
              <w:t>7.2.0</w:t>
            </w:r>
          </w:p>
        </w:tc>
      </w:tr>
      <w:tr w:rsidR="00165058" w:rsidRPr="004D3578" w:rsidTr="00D70343">
        <w:tc>
          <w:tcPr>
            <w:tcW w:w="851" w:type="dxa"/>
            <w:shd w:val="solid" w:color="FFFFFF" w:fill="auto"/>
          </w:tcPr>
          <w:p w:rsidR="00165058" w:rsidRDefault="00165058" w:rsidP="0083035E">
            <w:pPr>
              <w:pStyle w:val="TAC"/>
            </w:pPr>
          </w:p>
        </w:tc>
        <w:tc>
          <w:tcPr>
            <w:tcW w:w="709" w:type="dxa"/>
            <w:gridSpan w:val="2"/>
            <w:shd w:val="solid" w:color="FFFFFF" w:fill="auto"/>
          </w:tcPr>
          <w:p w:rsidR="00165058" w:rsidRDefault="00165058" w:rsidP="0083035E">
            <w:pPr>
              <w:pStyle w:val="TAC"/>
            </w:pPr>
          </w:p>
        </w:tc>
        <w:tc>
          <w:tcPr>
            <w:tcW w:w="1083" w:type="dxa"/>
            <w:shd w:val="solid" w:color="FFFFFF" w:fill="auto"/>
          </w:tcPr>
          <w:p w:rsidR="00165058" w:rsidRDefault="00165058" w:rsidP="0083035E">
            <w:pPr>
              <w:pStyle w:val="TAC"/>
              <w:tabs>
                <w:tab w:val="left" w:pos="570"/>
              </w:tabs>
              <w:jc w:val="both"/>
              <w:rPr>
                <w:noProof/>
                <w:lang w:eastAsia="zh-CN"/>
              </w:rPr>
            </w:pPr>
          </w:p>
        </w:tc>
        <w:tc>
          <w:tcPr>
            <w:tcW w:w="618" w:type="dxa"/>
            <w:shd w:val="solid" w:color="FFFFFF" w:fill="auto"/>
          </w:tcPr>
          <w:p w:rsidR="00165058" w:rsidRDefault="00165058" w:rsidP="0083035E">
            <w:pPr>
              <w:pStyle w:val="TAC"/>
            </w:pPr>
            <w:r>
              <w:t>0119r2</w:t>
            </w:r>
          </w:p>
        </w:tc>
        <w:tc>
          <w:tcPr>
            <w:tcW w:w="283" w:type="dxa"/>
            <w:shd w:val="solid" w:color="FFFFFF" w:fill="auto"/>
          </w:tcPr>
          <w:p w:rsidR="00165058" w:rsidRDefault="00165058" w:rsidP="0083035E">
            <w:pPr>
              <w:pStyle w:val="TAC"/>
              <w:tabs>
                <w:tab w:val="left" w:pos="570"/>
              </w:tabs>
              <w:jc w:val="both"/>
              <w:rPr>
                <w:noProof/>
                <w:lang w:eastAsia="zh-CN"/>
              </w:rPr>
            </w:pPr>
          </w:p>
        </w:tc>
        <w:tc>
          <w:tcPr>
            <w:tcW w:w="4536" w:type="dxa"/>
            <w:shd w:val="solid" w:color="FFFFFF" w:fill="auto"/>
          </w:tcPr>
          <w:p w:rsidR="00165058" w:rsidRDefault="00165058" w:rsidP="0083035E">
            <w:pPr>
              <w:pStyle w:val="TAC"/>
              <w:jc w:val="left"/>
              <w:rPr>
                <w:noProof/>
              </w:rPr>
            </w:pPr>
            <w:r>
              <w:rPr>
                <w:noProof/>
              </w:rPr>
              <w:t>Unavailable User Identity</w:t>
            </w:r>
          </w:p>
        </w:tc>
        <w:tc>
          <w:tcPr>
            <w:tcW w:w="1134" w:type="dxa"/>
            <w:shd w:val="solid" w:color="FFFFFF" w:fill="auto"/>
          </w:tcPr>
          <w:p w:rsidR="00165058" w:rsidRDefault="00165058" w:rsidP="0083035E">
            <w:pPr>
              <w:pStyle w:val="TAC"/>
            </w:pPr>
          </w:p>
        </w:tc>
      </w:tr>
      <w:tr w:rsidR="00165058" w:rsidRPr="004D3578" w:rsidTr="00D70343">
        <w:tc>
          <w:tcPr>
            <w:tcW w:w="851" w:type="dxa"/>
            <w:shd w:val="solid" w:color="FFFFFF" w:fill="auto"/>
          </w:tcPr>
          <w:p w:rsidR="00165058" w:rsidRDefault="00165058" w:rsidP="0083035E">
            <w:pPr>
              <w:pStyle w:val="TAC"/>
            </w:pPr>
          </w:p>
        </w:tc>
        <w:tc>
          <w:tcPr>
            <w:tcW w:w="709" w:type="dxa"/>
            <w:gridSpan w:val="2"/>
            <w:shd w:val="solid" w:color="FFFFFF" w:fill="auto"/>
          </w:tcPr>
          <w:p w:rsidR="00165058" w:rsidRDefault="00165058" w:rsidP="0083035E">
            <w:pPr>
              <w:pStyle w:val="TAC"/>
            </w:pPr>
          </w:p>
        </w:tc>
        <w:tc>
          <w:tcPr>
            <w:tcW w:w="1083" w:type="dxa"/>
            <w:shd w:val="solid" w:color="FFFFFF" w:fill="auto"/>
          </w:tcPr>
          <w:p w:rsidR="00165058" w:rsidRDefault="00165058" w:rsidP="0083035E">
            <w:pPr>
              <w:pStyle w:val="TAC"/>
              <w:tabs>
                <w:tab w:val="left" w:pos="570"/>
              </w:tabs>
              <w:jc w:val="both"/>
              <w:rPr>
                <w:noProof/>
                <w:lang w:eastAsia="zh-CN"/>
              </w:rPr>
            </w:pPr>
          </w:p>
        </w:tc>
        <w:tc>
          <w:tcPr>
            <w:tcW w:w="618" w:type="dxa"/>
            <w:shd w:val="solid" w:color="FFFFFF" w:fill="auto"/>
          </w:tcPr>
          <w:p w:rsidR="00165058" w:rsidRDefault="00165058" w:rsidP="0083035E">
            <w:pPr>
              <w:pStyle w:val="TAC"/>
            </w:pPr>
            <w:r>
              <w:t>0120</w:t>
            </w:r>
          </w:p>
        </w:tc>
        <w:tc>
          <w:tcPr>
            <w:tcW w:w="283" w:type="dxa"/>
            <w:shd w:val="solid" w:color="FFFFFF" w:fill="auto"/>
          </w:tcPr>
          <w:p w:rsidR="00165058" w:rsidRDefault="00165058" w:rsidP="0083035E">
            <w:pPr>
              <w:pStyle w:val="TAC"/>
              <w:tabs>
                <w:tab w:val="left" w:pos="570"/>
              </w:tabs>
              <w:jc w:val="both"/>
              <w:rPr>
                <w:noProof/>
                <w:lang w:eastAsia="zh-CN"/>
              </w:rPr>
            </w:pPr>
          </w:p>
        </w:tc>
        <w:tc>
          <w:tcPr>
            <w:tcW w:w="4536" w:type="dxa"/>
            <w:shd w:val="solid" w:color="FFFFFF" w:fill="auto"/>
          </w:tcPr>
          <w:p w:rsidR="00165058" w:rsidRDefault="00165058" w:rsidP="0083035E">
            <w:pPr>
              <w:pStyle w:val="TAC"/>
              <w:jc w:val="left"/>
              <w:rPr>
                <w:noProof/>
              </w:rPr>
            </w:pPr>
            <w:r>
              <w:rPr>
                <w:noProof/>
              </w:rPr>
              <w:t>Emergency Realm for I-WLAN network advertisment</w:t>
            </w:r>
          </w:p>
        </w:tc>
        <w:tc>
          <w:tcPr>
            <w:tcW w:w="1134" w:type="dxa"/>
            <w:shd w:val="solid" w:color="FFFFFF" w:fill="auto"/>
          </w:tcPr>
          <w:p w:rsidR="00165058" w:rsidRDefault="00165058" w:rsidP="0083035E">
            <w:pPr>
              <w:pStyle w:val="TAC"/>
            </w:pPr>
          </w:p>
        </w:tc>
      </w:tr>
      <w:tr w:rsidR="00165058" w:rsidRPr="004D3578" w:rsidTr="00D70343">
        <w:tc>
          <w:tcPr>
            <w:tcW w:w="851" w:type="dxa"/>
            <w:shd w:val="solid" w:color="FFFFFF" w:fill="auto"/>
          </w:tcPr>
          <w:p w:rsidR="00165058" w:rsidRDefault="00165058" w:rsidP="0083035E">
            <w:pPr>
              <w:pStyle w:val="TAC"/>
            </w:pPr>
          </w:p>
        </w:tc>
        <w:tc>
          <w:tcPr>
            <w:tcW w:w="709" w:type="dxa"/>
            <w:gridSpan w:val="2"/>
            <w:shd w:val="solid" w:color="FFFFFF" w:fill="auto"/>
          </w:tcPr>
          <w:p w:rsidR="00165058" w:rsidRDefault="00165058" w:rsidP="0083035E">
            <w:pPr>
              <w:pStyle w:val="TAC"/>
            </w:pPr>
          </w:p>
        </w:tc>
        <w:tc>
          <w:tcPr>
            <w:tcW w:w="1083" w:type="dxa"/>
            <w:shd w:val="solid" w:color="FFFFFF" w:fill="auto"/>
          </w:tcPr>
          <w:p w:rsidR="00165058" w:rsidRDefault="00165058" w:rsidP="0083035E">
            <w:pPr>
              <w:pStyle w:val="TAC"/>
              <w:tabs>
                <w:tab w:val="left" w:pos="570"/>
              </w:tabs>
              <w:jc w:val="both"/>
              <w:rPr>
                <w:noProof/>
                <w:lang w:eastAsia="zh-CN"/>
              </w:rPr>
            </w:pPr>
          </w:p>
        </w:tc>
        <w:tc>
          <w:tcPr>
            <w:tcW w:w="618" w:type="dxa"/>
            <w:shd w:val="solid" w:color="FFFFFF" w:fill="auto"/>
          </w:tcPr>
          <w:p w:rsidR="00165058" w:rsidRDefault="00165058" w:rsidP="0083035E">
            <w:pPr>
              <w:pStyle w:val="TAC"/>
            </w:pPr>
            <w:r>
              <w:t>0121</w:t>
            </w:r>
          </w:p>
        </w:tc>
        <w:tc>
          <w:tcPr>
            <w:tcW w:w="283" w:type="dxa"/>
            <w:shd w:val="solid" w:color="FFFFFF" w:fill="auto"/>
          </w:tcPr>
          <w:p w:rsidR="00165058" w:rsidRDefault="00165058" w:rsidP="0083035E">
            <w:pPr>
              <w:pStyle w:val="TAC"/>
              <w:tabs>
                <w:tab w:val="left" w:pos="570"/>
              </w:tabs>
              <w:jc w:val="both"/>
              <w:rPr>
                <w:noProof/>
                <w:lang w:eastAsia="zh-CN"/>
              </w:rPr>
            </w:pPr>
          </w:p>
        </w:tc>
        <w:tc>
          <w:tcPr>
            <w:tcW w:w="4536" w:type="dxa"/>
            <w:shd w:val="solid" w:color="FFFFFF" w:fill="auto"/>
          </w:tcPr>
          <w:p w:rsidR="00165058" w:rsidRDefault="00165058" w:rsidP="0083035E">
            <w:pPr>
              <w:pStyle w:val="TAC"/>
              <w:jc w:val="left"/>
              <w:rPr>
                <w:noProof/>
              </w:rPr>
            </w:pPr>
            <w:r>
              <w:rPr>
                <w:noProof/>
              </w:rPr>
              <w:t>Definition of emergency W-APN</w:t>
            </w:r>
          </w:p>
        </w:tc>
        <w:tc>
          <w:tcPr>
            <w:tcW w:w="1134" w:type="dxa"/>
            <w:shd w:val="solid" w:color="FFFFFF" w:fill="auto"/>
          </w:tcPr>
          <w:p w:rsidR="00165058" w:rsidRDefault="00165058" w:rsidP="0083035E">
            <w:pPr>
              <w:pStyle w:val="TAC"/>
            </w:pPr>
          </w:p>
        </w:tc>
      </w:tr>
      <w:tr w:rsidR="00165058" w:rsidRPr="004D3578" w:rsidTr="00D70343">
        <w:tc>
          <w:tcPr>
            <w:tcW w:w="851" w:type="dxa"/>
            <w:shd w:val="solid" w:color="FFFFFF" w:fill="auto"/>
          </w:tcPr>
          <w:p w:rsidR="00165058" w:rsidRDefault="00165058" w:rsidP="0083035E">
            <w:pPr>
              <w:pStyle w:val="TAC"/>
            </w:pPr>
          </w:p>
        </w:tc>
        <w:tc>
          <w:tcPr>
            <w:tcW w:w="709" w:type="dxa"/>
            <w:gridSpan w:val="2"/>
            <w:shd w:val="solid" w:color="FFFFFF" w:fill="auto"/>
          </w:tcPr>
          <w:p w:rsidR="00165058" w:rsidRDefault="00165058" w:rsidP="0083035E">
            <w:pPr>
              <w:pStyle w:val="TAC"/>
            </w:pPr>
          </w:p>
        </w:tc>
        <w:tc>
          <w:tcPr>
            <w:tcW w:w="1083" w:type="dxa"/>
            <w:shd w:val="solid" w:color="FFFFFF" w:fill="auto"/>
          </w:tcPr>
          <w:p w:rsidR="00165058" w:rsidRDefault="00165058" w:rsidP="0083035E">
            <w:pPr>
              <w:pStyle w:val="TAC"/>
              <w:tabs>
                <w:tab w:val="left" w:pos="570"/>
              </w:tabs>
              <w:jc w:val="both"/>
              <w:rPr>
                <w:noProof/>
                <w:lang w:eastAsia="zh-CN"/>
              </w:rPr>
            </w:pPr>
          </w:p>
        </w:tc>
        <w:tc>
          <w:tcPr>
            <w:tcW w:w="618" w:type="dxa"/>
            <w:shd w:val="solid" w:color="FFFFFF" w:fill="auto"/>
          </w:tcPr>
          <w:p w:rsidR="00165058" w:rsidRDefault="00165058" w:rsidP="0083035E">
            <w:pPr>
              <w:pStyle w:val="TAC"/>
            </w:pPr>
            <w:r>
              <w:t>0122r2</w:t>
            </w:r>
          </w:p>
        </w:tc>
        <w:tc>
          <w:tcPr>
            <w:tcW w:w="283" w:type="dxa"/>
            <w:shd w:val="solid" w:color="FFFFFF" w:fill="auto"/>
          </w:tcPr>
          <w:p w:rsidR="00165058" w:rsidRDefault="00165058" w:rsidP="0083035E">
            <w:pPr>
              <w:pStyle w:val="TAC"/>
              <w:tabs>
                <w:tab w:val="left" w:pos="570"/>
              </w:tabs>
              <w:jc w:val="both"/>
              <w:rPr>
                <w:noProof/>
                <w:lang w:eastAsia="zh-CN"/>
              </w:rPr>
            </w:pPr>
          </w:p>
        </w:tc>
        <w:tc>
          <w:tcPr>
            <w:tcW w:w="4536" w:type="dxa"/>
            <w:shd w:val="solid" w:color="FFFFFF" w:fill="auto"/>
          </w:tcPr>
          <w:p w:rsidR="00165058" w:rsidRDefault="00165058" w:rsidP="0083035E">
            <w:pPr>
              <w:pStyle w:val="TAC"/>
              <w:jc w:val="left"/>
              <w:rPr>
                <w:noProof/>
              </w:rPr>
            </w:pPr>
            <w:r>
              <w:rPr>
                <w:noProof/>
              </w:rPr>
              <w:t>Format of emergency public identity</w:t>
            </w:r>
          </w:p>
        </w:tc>
        <w:tc>
          <w:tcPr>
            <w:tcW w:w="1134" w:type="dxa"/>
            <w:shd w:val="solid" w:color="FFFFFF" w:fill="auto"/>
          </w:tcPr>
          <w:p w:rsidR="00165058" w:rsidRDefault="00165058" w:rsidP="0083035E">
            <w:pPr>
              <w:pStyle w:val="TAC"/>
            </w:pPr>
          </w:p>
        </w:tc>
      </w:tr>
      <w:tr w:rsidR="00165058" w:rsidRPr="004D3578" w:rsidTr="00D70343">
        <w:tc>
          <w:tcPr>
            <w:tcW w:w="851" w:type="dxa"/>
            <w:shd w:val="solid" w:color="FFFFFF" w:fill="auto"/>
          </w:tcPr>
          <w:p w:rsidR="00165058" w:rsidRDefault="00165058" w:rsidP="0083035E">
            <w:pPr>
              <w:pStyle w:val="TAC"/>
            </w:pPr>
            <w:r>
              <w:t>CT#35</w:t>
            </w:r>
          </w:p>
        </w:tc>
        <w:tc>
          <w:tcPr>
            <w:tcW w:w="709" w:type="dxa"/>
            <w:gridSpan w:val="2"/>
            <w:shd w:val="solid" w:color="FFFFFF" w:fill="auto"/>
          </w:tcPr>
          <w:p w:rsidR="00165058" w:rsidRDefault="00165058" w:rsidP="0083035E">
            <w:pPr>
              <w:pStyle w:val="TAC"/>
            </w:pPr>
            <w:r>
              <w:t>23.003</w:t>
            </w:r>
          </w:p>
        </w:tc>
        <w:tc>
          <w:tcPr>
            <w:tcW w:w="1083" w:type="dxa"/>
            <w:shd w:val="solid" w:color="FFFFFF" w:fill="auto"/>
          </w:tcPr>
          <w:p w:rsidR="00165058" w:rsidRDefault="00165058" w:rsidP="0083035E">
            <w:pPr>
              <w:pStyle w:val="TAC"/>
              <w:tabs>
                <w:tab w:val="left" w:pos="570"/>
              </w:tabs>
              <w:jc w:val="both"/>
              <w:rPr>
                <w:noProof/>
                <w:lang w:eastAsia="zh-CN"/>
              </w:rPr>
            </w:pPr>
          </w:p>
        </w:tc>
        <w:tc>
          <w:tcPr>
            <w:tcW w:w="618" w:type="dxa"/>
            <w:shd w:val="solid" w:color="FFFFFF" w:fill="auto"/>
          </w:tcPr>
          <w:p w:rsidR="00165058" w:rsidRDefault="00165058" w:rsidP="0083035E">
            <w:pPr>
              <w:pStyle w:val="TAC"/>
            </w:pPr>
            <w:r>
              <w:t>0128r2</w:t>
            </w:r>
          </w:p>
        </w:tc>
        <w:tc>
          <w:tcPr>
            <w:tcW w:w="283" w:type="dxa"/>
            <w:shd w:val="solid" w:color="FFFFFF" w:fill="auto"/>
          </w:tcPr>
          <w:p w:rsidR="00165058" w:rsidRDefault="00165058" w:rsidP="0083035E">
            <w:pPr>
              <w:pStyle w:val="TAC"/>
              <w:tabs>
                <w:tab w:val="left" w:pos="570"/>
              </w:tabs>
              <w:jc w:val="both"/>
              <w:rPr>
                <w:noProof/>
                <w:lang w:eastAsia="zh-CN"/>
              </w:rPr>
            </w:pPr>
          </w:p>
        </w:tc>
        <w:tc>
          <w:tcPr>
            <w:tcW w:w="4536" w:type="dxa"/>
            <w:shd w:val="solid" w:color="FFFFFF" w:fill="auto"/>
          </w:tcPr>
          <w:p w:rsidR="00165058" w:rsidRDefault="00165058" w:rsidP="0083035E">
            <w:pPr>
              <w:pStyle w:val="TAC"/>
              <w:jc w:val="left"/>
              <w:rPr>
                <w:noProof/>
              </w:rPr>
            </w:pPr>
            <w:r>
              <w:rPr>
                <w:noProof/>
              </w:rPr>
              <w:t>Definition of Private Service identity</w:t>
            </w:r>
          </w:p>
        </w:tc>
        <w:tc>
          <w:tcPr>
            <w:tcW w:w="1134" w:type="dxa"/>
            <w:shd w:val="solid" w:color="FFFFFF" w:fill="auto"/>
          </w:tcPr>
          <w:p w:rsidR="00165058" w:rsidRDefault="00165058" w:rsidP="0083035E">
            <w:pPr>
              <w:pStyle w:val="TAC"/>
            </w:pPr>
            <w:r>
              <w:t>7.3.0</w:t>
            </w:r>
          </w:p>
        </w:tc>
      </w:tr>
      <w:tr w:rsidR="00165058" w:rsidRPr="004D3578" w:rsidTr="00D70343">
        <w:tc>
          <w:tcPr>
            <w:tcW w:w="851" w:type="dxa"/>
            <w:shd w:val="solid" w:color="FFFFFF" w:fill="auto"/>
          </w:tcPr>
          <w:p w:rsidR="00165058" w:rsidRDefault="00165058" w:rsidP="0083035E">
            <w:pPr>
              <w:pStyle w:val="TAC"/>
            </w:pPr>
          </w:p>
        </w:tc>
        <w:tc>
          <w:tcPr>
            <w:tcW w:w="709" w:type="dxa"/>
            <w:gridSpan w:val="2"/>
            <w:shd w:val="solid" w:color="FFFFFF" w:fill="auto"/>
          </w:tcPr>
          <w:p w:rsidR="00165058" w:rsidRDefault="00165058" w:rsidP="0083035E">
            <w:pPr>
              <w:pStyle w:val="TAC"/>
            </w:pPr>
          </w:p>
        </w:tc>
        <w:tc>
          <w:tcPr>
            <w:tcW w:w="1083" w:type="dxa"/>
            <w:shd w:val="solid" w:color="FFFFFF" w:fill="auto"/>
          </w:tcPr>
          <w:p w:rsidR="00165058" w:rsidRDefault="00165058" w:rsidP="0083035E">
            <w:pPr>
              <w:pStyle w:val="TAC"/>
              <w:tabs>
                <w:tab w:val="left" w:pos="570"/>
              </w:tabs>
              <w:jc w:val="both"/>
              <w:rPr>
                <w:noProof/>
                <w:lang w:eastAsia="zh-CN"/>
              </w:rPr>
            </w:pPr>
          </w:p>
        </w:tc>
        <w:tc>
          <w:tcPr>
            <w:tcW w:w="618" w:type="dxa"/>
            <w:shd w:val="solid" w:color="FFFFFF" w:fill="auto"/>
          </w:tcPr>
          <w:p w:rsidR="00165058" w:rsidRDefault="00165058" w:rsidP="0083035E">
            <w:pPr>
              <w:pStyle w:val="TAC"/>
            </w:pPr>
            <w:r>
              <w:t>0126r2</w:t>
            </w:r>
          </w:p>
        </w:tc>
        <w:tc>
          <w:tcPr>
            <w:tcW w:w="283" w:type="dxa"/>
            <w:shd w:val="solid" w:color="FFFFFF" w:fill="auto"/>
          </w:tcPr>
          <w:p w:rsidR="00165058" w:rsidRDefault="00165058" w:rsidP="0083035E">
            <w:pPr>
              <w:pStyle w:val="TAC"/>
              <w:tabs>
                <w:tab w:val="left" w:pos="570"/>
              </w:tabs>
              <w:jc w:val="both"/>
              <w:rPr>
                <w:noProof/>
                <w:lang w:eastAsia="zh-CN"/>
              </w:rPr>
            </w:pPr>
          </w:p>
        </w:tc>
        <w:tc>
          <w:tcPr>
            <w:tcW w:w="4536" w:type="dxa"/>
            <w:shd w:val="solid" w:color="FFFFFF" w:fill="auto"/>
          </w:tcPr>
          <w:p w:rsidR="00165058" w:rsidRDefault="00165058" w:rsidP="0083035E">
            <w:pPr>
              <w:pStyle w:val="TAC"/>
              <w:jc w:val="left"/>
              <w:rPr>
                <w:noProof/>
              </w:rPr>
            </w:pPr>
            <w:r>
              <w:rPr>
                <w:noProof/>
              </w:rPr>
              <w:t xml:space="preserve">Definition of emergency </w:t>
            </w:r>
            <w:r w:rsidRPr="00D544AF">
              <w:rPr>
                <w:noProof/>
              </w:rPr>
              <w:t>APN</w:t>
            </w:r>
            <w:r>
              <w:rPr>
                <w:noProof/>
              </w:rPr>
              <w:t xml:space="preserve"> for IMS em-calls</w:t>
            </w:r>
          </w:p>
        </w:tc>
        <w:tc>
          <w:tcPr>
            <w:tcW w:w="1134" w:type="dxa"/>
            <w:shd w:val="solid" w:color="FFFFFF" w:fill="auto"/>
          </w:tcPr>
          <w:p w:rsidR="00165058" w:rsidRDefault="00165058" w:rsidP="0083035E">
            <w:pPr>
              <w:pStyle w:val="TAC"/>
            </w:pPr>
          </w:p>
        </w:tc>
      </w:tr>
      <w:tr w:rsidR="00165058" w:rsidRPr="004D3578" w:rsidTr="00D70343">
        <w:tc>
          <w:tcPr>
            <w:tcW w:w="851" w:type="dxa"/>
            <w:shd w:val="solid" w:color="FFFFFF" w:fill="auto"/>
          </w:tcPr>
          <w:p w:rsidR="00165058" w:rsidRDefault="00165058" w:rsidP="0083035E">
            <w:pPr>
              <w:pStyle w:val="TAC"/>
            </w:pPr>
          </w:p>
        </w:tc>
        <w:tc>
          <w:tcPr>
            <w:tcW w:w="709" w:type="dxa"/>
            <w:gridSpan w:val="2"/>
            <w:shd w:val="solid" w:color="FFFFFF" w:fill="auto"/>
          </w:tcPr>
          <w:p w:rsidR="00165058" w:rsidRDefault="00165058" w:rsidP="0083035E">
            <w:pPr>
              <w:pStyle w:val="TAC"/>
            </w:pPr>
          </w:p>
        </w:tc>
        <w:tc>
          <w:tcPr>
            <w:tcW w:w="1083" w:type="dxa"/>
            <w:shd w:val="solid" w:color="FFFFFF" w:fill="auto"/>
          </w:tcPr>
          <w:p w:rsidR="00165058" w:rsidRDefault="00165058" w:rsidP="0083035E">
            <w:pPr>
              <w:pStyle w:val="TAC"/>
              <w:tabs>
                <w:tab w:val="left" w:pos="570"/>
              </w:tabs>
              <w:jc w:val="both"/>
              <w:rPr>
                <w:noProof/>
                <w:lang w:eastAsia="zh-CN"/>
              </w:rPr>
            </w:pPr>
          </w:p>
        </w:tc>
        <w:tc>
          <w:tcPr>
            <w:tcW w:w="618" w:type="dxa"/>
            <w:shd w:val="solid" w:color="FFFFFF" w:fill="auto"/>
          </w:tcPr>
          <w:p w:rsidR="00165058" w:rsidRDefault="00165058" w:rsidP="0083035E">
            <w:pPr>
              <w:pStyle w:val="TAC"/>
            </w:pPr>
            <w:r>
              <w:t>0129r2</w:t>
            </w:r>
          </w:p>
        </w:tc>
        <w:tc>
          <w:tcPr>
            <w:tcW w:w="283" w:type="dxa"/>
            <w:shd w:val="solid" w:color="FFFFFF" w:fill="auto"/>
          </w:tcPr>
          <w:p w:rsidR="00165058" w:rsidRDefault="00165058" w:rsidP="0083035E">
            <w:pPr>
              <w:pStyle w:val="TAC"/>
              <w:tabs>
                <w:tab w:val="left" w:pos="570"/>
              </w:tabs>
              <w:jc w:val="both"/>
              <w:rPr>
                <w:noProof/>
                <w:lang w:eastAsia="zh-CN"/>
              </w:rPr>
            </w:pPr>
          </w:p>
        </w:tc>
        <w:tc>
          <w:tcPr>
            <w:tcW w:w="4536" w:type="dxa"/>
            <w:shd w:val="solid" w:color="FFFFFF" w:fill="auto"/>
          </w:tcPr>
          <w:p w:rsidR="00165058" w:rsidRDefault="00165058" w:rsidP="0083035E">
            <w:pPr>
              <w:pStyle w:val="TAC"/>
              <w:jc w:val="left"/>
              <w:rPr>
                <w:noProof/>
              </w:rPr>
            </w:pPr>
            <w:r>
              <w:rPr>
                <w:noProof/>
              </w:rPr>
              <w:t>Clarification to TMGI definition</w:t>
            </w:r>
          </w:p>
        </w:tc>
        <w:tc>
          <w:tcPr>
            <w:tcW w:w="1134" w:type="dxa"/>
            <w:shd w:val="solid" w:color="FFFFFF" w:fill="auto"/>
          </w:tcPr>
          <w:p w:rsidR="00165058" w:rsidRDefault="00165058" w:rsidP="0083035E">
            <w:pPr>
              <w:pStyle w:val="TAC"/>
            </w:pPr>
          </w:p>
        </w:tc>
      </w:tr>
      <w:tr w:rsidR="00165058" w:rsidRPr="004D3578" w:rsidTr="00D70343">
        <w:tc>
          <w:tcPr>
            <w:tcW w:w="851" w:type="dxa"/>
            <w:shd w:val="solid" w:color="FFFFFF" w:fill="auto"/>
          </w:tcPr>
          <w:p w:rsidR="00165058" w:rsidRDefault="00165058" w:rsidP="0083035E">
            <w:pPr>
              <w:pStyle w:val="TAC"/>
            </w:pPr>
            <w:r>
              <w:t>CT#36</w:t>
            </w:r>
          </w:p>
        </w:tc>
        <w:tc>
          <w:tcPr>
            <w:tcW w:w="709" w:type="dxa"/>
            <w:gridSpan w:val="2"/>
            <w:shd w:val="solid" w:color="FFFFFF" w:fill="auto"/>
          </w:tcPr>
          <w:p w:rsidR="00165058" w:rsidRDefault="00165058" w:rsidP="0083035E">
            <w:pPr>
              <w:pStyle w:val="TAC"/>
            </w:pPr>
            <w:r>
              <w:t>23.003</w:t>
            </w:r>
          </w:p>
        </w:tc>
        <w:tc>
          <w:tcPr>
            <w:tcW w:w="1083" w:type="dxa"/>
            <w:shd w:val="solid" w:color="FFFFFF" w:fill="auto"/>
          </w:tcPr>
          <w:p w:rsidR="00165058" w:rsidRDefault="00165058" w:rsidP="0083035E">
            <w:pPr>
              <w:pStyle w:val="TAC"/>
              <w:tabs>
                <w:tab w:val="left" w:pos="570"/>
              </w:tabs>
              <w:jc w:val="both"/>
              <w:rPr>
                <w:noProof/>
                <w:lang w:eastAsia="zh-CN"/>
              </w:rPr>
            </w:pPr>
          </w:p>
        </w:tc>
        <w:tc>
          <w:tcPr>
            <w:tcW w:w="618" w:type="dxa"/>
            <w:shd w:val="solid" w:color="FFFFFF" w:fill="auto"/>
          </w:tcPr>
          <w:p w:rsidR="00165058" w:rsidRDefault="00165058" w:rsidP="0083035E">
            <w:pPr>
              <w:pStyle w:val="TAC"/>
            </w:pPr>
            <w:r>
              <w:t>0131r2</w:t>
            </w:r>
          </w:p>
        </w:tc>
        <w:tc>
          <w:tcPr>
            <w:tcW w:w="283" w:type="dxa"/>
            <w:shd w:val="solid" w:color="FFFFFF" w:fill="auto"/>
          </w:tcPr>
          <w:p w:rsidR="00165058" w:rsidRDefault="00165058" w:rsidP="0083035E">
            <w:pPr>
              <w:pStyle w:val="TAC"/>
              <w:tabs>
                <w:tab w:val="left" w:pos="570"/>
              </w:tabs>
              <w:jc w:val="both"/>
              <w:rPr>
                <w:noProof/>
                <w:lang w:eastAsia="zh-CN"/>
              </w:rPr>
            </w:pPr>
          </w:p>
        </w:tc>
        <w:tc>
          <w:tcPr>
            <w:tcW w:w="4536" w:type="dxa"/>
            <w:shd w:val="solid" w:color="FFFFFF" w:fill="auto"/>
          </w:tcPr>
          <w:p w:rsidR="00165058" w:rsidRDefault="00165058" w:rsidP="0083035E">
            <w:pPr>
              <w:pStyle w:val="TAC"/>
              <w:jc w:val="left"/>
              <w:rPr>
                <w:noProof/>
              </w:rPr>
            </w:pPr>
            <w:r>
              <w:rPr>
                <w:noProof/>
              </w:rPr>
              <w:t>Correction of derivation of identifiers, by the UE, using the IMSI</w:t>
            </w:r>
          </w:p>
        </w:tc>
        <w:tc>
          <w:tcPr>
            <w:tcW w:w="1134" w:type="dxa"/>
            <w:shd w:val="solid" w:color="FFFFFF" w:fill="auto"/>
          </w:tcPr>
          <w:p w:rsidR="00165058" w:rsidRDefault="00165058" w:rsidP="0083035E">
            <w:pPr>
              <w:pStyle w:val="TAC"/>
            </w:pPr>
            <w:r>
              <w:t>7.4.0</w:t>
            </w:r>
          </w:p>
        </w:tc>
      </w:tr>
      <w:tr w:rsidR="00165058" w:rsidRPr="004D3578" w:rsidTr="00D70343">
        <w:tc>
          <w:tcPr>
            <w:tcW w:w="851" w:type="dxa"/>
            <w:shd w:val="solid" w:color="FFFFFF" w:fill="auto"/>
          </w:tcPr>
          <w:p w:rsidR="00165058" w:rsidRDefault="00165058" w:rsidP="0083035E">
            <w:pPr>
              <w:pStyle w:val="TAC"/>
            </w:pPr>
            <w:r>
              <w:t>CT#37</w:t>
            </w:r>
          </w:p>
        </w:tc>
        <w:tc>
          <w:tcPr>
            <w:tcW w:w="709" w:type="dxa"/>
            <w:gridSpan w:val="2"/>
            <w:shd w:val="solid" w:color="FFFFFF" w:fill="auto"/>
          </w:tcPr>
          <w:p w:rsidR="00165058" w:rsidRDefault="00165058" w:rsidP="0083035E">
            <w:pPr>
              <w:pStyle w:val="TAC"/>
            </w:pPr>
            <w:r>
              <w:t>23.003</w:t>
            </w:r>
          </w:p>
        </w:tc>
        <w:tc>
          <w:tcPr>
            <w:tcW w:w="1083" w:type="dxa"/>
            <w:shd w:val="solid" w:color="FFFFFF" w:fill="auto"/>
          </w:tcPr>
          <w:p w:rsidR="00165058" w:rsidRDefault="00165058" w:rsidP="0083035E">
            <w:pPr>
              <w:pStyle w:val="TAC"/>
              <w:tabs>
                <w:tab w:val="left" w:pos="570"/>
              </w:tabs>
              <w:jc w:val="both"/>
              <w:rPr>
                <w:noProof/>
                <w:lang w:eastAsia="zh-CN"/>
              </w:rPr>
            </w:pPr>
          </w:p>
        </w:tc>
        <w:tc>
          <w:tcPr>
            <w:tcW w:w="618" w:type="dxa"/>
            <w:shd w:val="solid" w:color="FFFFFF" w:fill="auto"/>
          </w:tcPr>
          <w:p w:rsidR="00165058" w:rsidRDefault="00165058" w:rsidP="0083035E">
            <w:pPr>
              <w:pStyle w:val="TAC"/>
            </w:pPr>
            <w:r>
              <w:t>0134r1</w:t>
            </w:r>
          </w:p>
        </w:tc>
        <w:tc>
          <w:tcPr>
            <w:tcW w:w="283" w:type="dxa"/>
            <w:shd w:val="solid" w:color="FFFFFF" w:fill="auto"/>
          </w:tcPr>
          <w:p w:rsidR="00165058" w:rsidRDefault="00165058" w:rsidP="0083035E">
            <w:pPr>
              <w:pStyle w:val="TAC"/>
              <w:tabs>
                <w:tab w:val="left" w:pos="570"/>
              </w:tabs>
              <w:jc w:val="both"/>
              <w:rPr>
                <w:noProof/>
                <w:lang w:eastAsia="zh-CN"/>
              </w:rPr>
            </w:pPr>
          </w:p>
        </w:tc>
        <w:tc>
          <w:tcPr>
            <w:tcW w:w="4536" w:type="dxa"/>
            <w:shd w:val="solid" w:color="FFFFFF" w:fill="auto"/>
          </w:tcPr>
          <w:p w:rsidR="00165058" w:rsidRDefault="00165058" w:rsidP="0083035E">
            <w:pPr>
              <w:pStyle w:val="TAC"/>
              <w:jc w:val="left"/>
              <w:rPr>
                <w:noProof/>
              </w:rPr>
            </w:pPr>
            <w:r>
              <w:rPr>
                <w:rFonts w:hint="eastAsia"/>
                <w:noProof/>
                <w:lang w:eastAsia="zh-CN"/>
              </w:rPr>
              <w:t>Home realm construction for MBMS roaming</w:t>
            </w:r>
          </w:p>
        </w:tc>
        <w:tc>
          <w:tcPr>
            <w:tcW w:w="1134" w:type="dxa"/>
            <w:shd w:val="solid" w:color="FFFFFF" w:fill="auto"/>
          </w:tcPr>
          <w:p w:rsidR="00165058" w:rsidRDefault="00165058" w:rsidP="0083035E">
            <w:pPr>
              <w:pStyle w:val="TAC"/>
            </w:pPr>
            <w:r>
              <w:t>7.5.0</w:t>
            </w:r>
          </w:p>
        </w:tc>
      </w:tr>
      <w:tr w:rsidR="00165058" w:rsidRPr="004D3578" w:rsidTr="00D70343">
        <w:tc>
          <w:tcPr>
            <w:tcW w:w="851" w:type="dxa"/>
            <w:shd w:val="solid" w:color="FFFFFF" w:fill="auto"/>
          </w:tcPr>
          <w:p w:rsidR="00165058" w:rsidRDefault="00165058" w:rsidP="0083035E">
            <w:pPr>
              <w:pStyle w:val="TAC"/>
            </w:pPr>
          </w:p>
        </w:tc>
        <w:tc>
          <w:tcPr>
            <w:tcW w:w="709" w:type="dxa"/>
            <w:gridSpan w:val="2"/>
            <w:shd w:val="solid" w:color="FFFFFF" w:fill="auto"/>
          </w:tcPr>
          <w:p w:rsidR="00165058" w:rsidRDefault="00165058" w:rsidP="0083035E">
            <w:pPr>
              <w:pStyle w:val="TAC"/>
            </w:pPr>
          </w:p>
        </w:tc>
        <w:tc>
          <w:tcPr>
            <w:tcW w:w="1083" w:type="dxa"/>
            <w:shd w:val="solid" w:color="FFFFFF" w:fill="auto"/>
          </w:tcPr>
          <w:p w:rsidR="00165058" w:rsidRDefault="00165058" w:rsidP="0083035E">
            <w:pPr>
              <w:pStyle w:val="TAC"/>
              <w:tabs>
                <w:tab w:val="left" w:pos="570"/>
              </w:tabs>
              <w:jc w:val="both"/>
              <w:rPr>
                <w:noProof/>
                <w:lang w:eastAsia="zh-CN"/>
              </w:rPr>
            </w:pPr>
          </w:p>
        </w:tc>
        <w:tc>
          <w:tcPr>
            <w:tcW w:w="618" w:type="dxa"/>
            <w:shd w:val="solid" w:color="FFFFFF" w:fill="auto"/>
          </w:tcPr>
          <w:p w:rsidR="00165058" w:rsidRDefault="00165058" w:rsidP="0083035E">
            <w:pPr>
              <w:pStyle w:val="TAC"/>
            </w:pPr>
            <w:r>
              <w:t>0135r2</w:t>
            </w:r>
          </w:p>
        </w:tc>
        <w:tc>
          <w:tcPr>
            <w:tcW w:w="283" w:type="dxa"/>
            <w:shd w:val="solid" w:color="FFFFFF" w:fill="auto"/>
          </w:tcPr>
          <w:p w:rsidR="00165058" w:rsidRDefault="00165058" w:rsidP="0083035E">
            <w:pPr>
              <w:pStyle w:val="TAC"/>
              <w:tabs>
                <w:tab w:val="left" w:pos="570"/>
              </w:tabs>
              <w:jc w:val="both"/>
              <w:rPr>
                <w:noProof/>
                <w:lang w:eastAsia="zh-CN"/>
              </w:rPr>
            </w:pPr>
          </w:p>
        </w:tc>
        <w:tc>
          <w:tcPr>
            <w:tcW w:w="4536" w:type="dxa"/>
            <w:shd w:val="solid" w:color="FFFFFF" w:fill="auto"/>
          </w:tcPr>
          <w:p w:rsidR="00165058" w:rsidRDefault="00165058" w:rsidP="0083035E">
            <w:pPr>
              <w:pStyle w:val="TAC"/>
              <w:jc w:val="left"/>
              <w:rPr>
                <w:noProof/>
              </w:rPr>
            </w:pPr>
            <w:r>
              <w:rPr>
                <w:noProof/>
              </w:rPr>
              <w:t>PSI clarification</w:t>
            </w:r>
          </w:p>
        </w:tc>
        <w:tc>
          <w:tcPr>
            <w:tcW w:w="1134" w:type="dxa"/>
            <w:shd w:val="solid" w:color="FFFFFF" w:fill="auto"/>
          </w:tcPr>
          <w:p w:rsidR="00165058" w:rsidRDefault="00165058" w:rsidP="0083035E">
            <w:pPr>
              <w:pStyle w:val="TAC"/>
            </w:pPr>
          </w:p>
        </w:tc>
      </w:tr>
      <w:tr w:rsidR="00165058" w:rsidRPr="004D3578" w:rsidTr="00D70343">
        <w:tc>
          <w:tcPr>
            <w:tcW w:w="851" w:type="dxa"/>
            <w:shd w:val="solid" w:color="FFFFFF" w:fill="auto"/>
          </w:tcPr>
          <w:p w:rsidR="00165058" w:rsidRDefault="00165058" w:rsidP="0083035E">
            <w:pPr>
              <w:pStyle w:val="TAC"/>
            </w:pPr>
          </w:p>
        </w:tc>
        <w:tc>
          <w:tcPr>
            <w:tcW w:w="709" w:type="dxa"/>
            <w:gridSpan w:val="2"/>
            <w:shd w:val="solid" w:color="FFFFFF" w:fill="auto"/>
          </w:tcPr>
          <w:p w:rsidR="00165058" w:rsidRDefault="00165058" w:rsidP="0083035E">
            <w:pPr>
              <w:pStyle w:val="TAC"/>
            </w:pPr>
          </w:p>
        </w:tc>
        <w:tc>
          <w:tcPr>
            <w:tcW w:w="1083" w:type="dxa"/>
            <w:shd w:val="solid" w:color="FFFFFF" w:fill="auto"/>
          </w:tcPr>
          <w:p w:rsidR="00165058" w:rsidRDefault="00165058" w:rsidP="0083035E">
            <w:pPr>
              <w:pStyle w:val="TAC"/>
              <w:tabs>
                <w:tab w:val="left" w:pos="570"/>
              </w:tabs>
              <w:jc w:val="both"/>
              <w:rPr>
                <w:noProof/>
                <w:lang w:eastAsia="zh-CN"/>
              </w:rPr>
            </w:pPr>
          </w:p>
        </w:tc>
        <w:tc>
          <w:tcPr>
            <w:tcW w:w="618" w:type="dxa"/>
            <w:shd w:val="solid" w:color="FFFFFF" w:fill="auto"/>
          </w:tcPr>
          <w:p w:rsidR="00165058" w:rsidRDefault="00165058" w:rsidP="0083035E">
            <w:pPr>
              <w:pStyle w:val="TAC"/>
            </w:pPr>
            <w:r>
              <w:t>0136</w:t>
            </w:r>
          </w:p>
        </w:tc>
        <w:tc>
          <w:tcPr>
            <w:tcW w:w="283" w:type="dxa"/>
            <w:shd w:val="solid" w:color="FFFFFF" w:fill="auto"/>
          </w:tcPr>
          <w:p w:rsidR="00165058" w:rsidRDefault="00165058" w:rsidP="0083035E">
            <w:pPr>
              <w:pStyle w:val="TAC"/>
              <w:tabs>
                <w:tab w:val="left" w:pos="570"/>
              </w:tabs>
              <w:jc w:val="both"/>
              <w:rPr>
                <w:noProof/>
                <w:lang w:eastAsia="zh-CN"/>
              </w:rPr>
            </w:pPr>
          </w:p>
        </w:tc>
        <w:tc>
          <w:tcPr>
            <w:tcW w:w="4536" w:type="dxa"/>
            <w:shd w:val="solid" w:color="FFFFFF" w:fill="auto"/>
          </w:tcPr>
          <w:p w:rsidR="00165058" w:rsidRDefault="00165058" w:rsidP="0083035E">
            <w:pPr>
              <w:pStyle w:val="TAC"/>
              <w:jc w:val="left"/>
              <w:rPr>
                <w:noProof/>
              </w:rPr>
            </w:pPr>
            <w:r>
              <w:rPr>
                <w:noProof/>
              </w:rPr>
              <w:t>Remove emergency APN</w:t>
            </w:r>
          </w:p>
        </w:tc>
        <w:tc>
          <w:tcPr>
            <w:tcW w:w="1134" w:type="dxa"/>
            <w:shd w:val="solid" w:color="FFFFFF" w:fill="auto"/>
          </w:tcPr>
          <w:p w:rsidR="00165058" w:rsidRDefault="00165058" w:rsidP="0083035E">
            <w:pPr>
              <w:pStyle w:val="TAC"/>
            </w:pPr>
          </w:p>
        </w:tc>
      </w:tr>
      <w:tr w:rsidR="00165058" w:rsidRPr="004D3578" w:rsidTr="00D70343">
        <w:tc>
          <w:tcPr>
            <w:tcW w:w="851" w:type="dxa"/>
            <w:shd w:val="solid" w:color="FFFFFF" w:fill="auto"/>
          </w:tcPr>
          <w:p w:rsidR="00165058" w:rsidRDefault="00165058" w:rsidP="0083035E">
            <w:pPr>
              <w:pStyle w:val="TAC"/>
            </w:pPr>
            <w:r>
              <w:t>CT#38</w:t>
            </w:r>
          </w:p>
        </w:tc>
        <w:tc>
          <w:tcPr>
            <w:tcW w:w="709" w:type="dxa"/>
            <w:gridSpan w:val="2"/>
            <w:shd w:val="solid" w:color="FFFFFF" w:fill="auto"/>
          </w:tcPr>
          <w:p w:rsidR="00165058" w:rsidRDefault="00165058" w:rsidP="0083035E">
            <w:pPr>
              <w:pStyle w:val="TAC"/>
            </w:pPr>
            <w:r>
              <w:t>23.003</w:t>
            </w:r>
          </w:p>
        </w:tc>
        <w:tc>
          <w:tcPr>
            <w:tcW w:w="1083" w:type="dxa"/>
            <w:shd w:val="solid" w:color="FFFFFF" w:fill="auto"/>
          </w:tcPr>
          <w:p w:rsidR="00165058" w:rsidRDefault="00165058" w:rsidP="0083035E">
            <w:pPr>
              <w:pStyle w:val="TAC"/>
              <w:tabs>
                <w:tab w:val="left" w:pos="570"/>
              </w:tabs>
              <w:jc w:val="both"/>
              <w:rPr>
                <w:noProof/>
                <w:lang w:eastAsia="zh-CN"/>
              </w:rPr>
            </w:pPr>
          </w:p>
        </w:tc>
        <w:tc>
          <w:tcPr>
            <w:tcW w:w="618" w:type="dxa"/>
            <w:shd w:val="solid" w:color="FFFFFF" w:fill="auto"/>
          </w:tcPr>
          <w:p w:rsidR="00165058" w:rsidRDefault="00165058" w:rsidP="0083035E">
            <w:pPr>
              <w:pStyle w:val="TAC"/>
            </w:pPr>
            <w:r>
              <w:t>0138</w:t>
            </w:r>
          </w:p>
        </w:tc>
        <w:tc>
          <w:tcPr>
            <w:tcW w:w="283" w:type="dxa"/>
            <w:shd w:val="solid" w:color="FFFFFF" w:fill="auto"/>
          </w:tcPr>
          <w:p w:rsidR="00165058" w:rsidRDefault="00165058" w:rsidP="0083035E">
            <w:pPr>
              <w:pStyle w:val="TAC"/>
              <w:tabs>
                <w:tab w:val="left" w:pos="570"/>
              </w:tabs>
              <w:jc w:val="both"/>
              <w:rPr>
                <w:noProof/>
                <w:lang w:eastAsia="zh-CN"/>
              </w:rPr>
            </w:pPr>
          </w:p>
        </w:tc>
        <w:tc>
          <w:tcPr>
            <w:tcW w:w="4536" w:type="dxa"/>
            <w:shd w:val="solid" w:color="FFFFFF" w:fill="auto"/>
          </w:tcPr>
          <w:p w:rsidR="00165058" w:rsidRDefault="00165058" w:rsidP="0083035E">
            <w:pPr>
              <w:pStyle w:val="TAC"/>
              <w:jc w:val="left"/>
              <w:rPr>
                <w:noProof/>
              </w:rPr>
            </w:pPr>
            <w:r w:rsidRPr="0046755D">
              <w:rPr>
                <w:noProof/>
              </w:rPr>
              <w:t>Correction to text describing W-APN format</w:t>
            </w:r>
          </w:p>
        </w:tc>
        <w:tc>
          <w:tcPr>
            <w:tcW w:w="1134" w:type="dxa"/>
            <w:shd w:val="solid" w:color="FFFFFF" w:fill="auto"/>
          </w:tcPr>
          <w:p w:rsidR="00165058" w:rsidRDefault="00165058" w:rsidP="0083035E">
            <w:pPr>
              <w:pStyle w:val="TAC"/>
            </w:pPr>
            <w:r>
              <w:t>7.6.0</w:t>
            </w:r>
          </w:p>
        </w:tc>
      </w:tr>
      <w:tr w:rsidR="00165058" w:rsidRPr="004D3578" w:rsidTr="00D70343">
        <w:tc>
          <w:tcPr>
            <w:tcW w:w="851" w:type="dxa"/>
            <w:shd w:val="solid" w:color="FFFFFF" w:fill="auto"/>
          </w:tcPr>
          <w:p w:rsidR="00165058" w:rsidRDefault="00165058" w:rsidP="0083035E">
            <w:pPr>
              <w:pStyle w:val="TAC"/>
            </w:pPr>
            <w:r>
              <w:t>CT#39</w:t>
            </w:r>
          </w:p>
        </w:tc>
        <w:tc>
          <w:tcPr>
            <w:tcW w:w="709" w:type="dxa"/>
            <w:gridSpan w:val="2"/>
            <w:shd w:val="solid" w:color="FFFFFF" w:fill="auto"/>
          </w:tcPr>
          <w:p w:rsidR="00165058" w:rsidRDefault="00165058" w:rsidP="0083035E">
            <w:pPr>
              <w:pStyle w:val="TAC"/>
            </w:pPr>
            <w:r>
              <w:t>23.003</w:t>
            </w:r>
          </w:p>
        </w:tc>
        <w:tc>
          <w:tcPr>
            <w:tcW w:w="1083" w:type="dxa"/>
            <w:shd w:val="solid" w:color="FFFFFF" w:fill="auto"/>
          </w:tcPr>
          <w:p w:rsidR="00165058" w:rsidRDefault="00165058" w:rsidP="0083035E">
            <w:pPr>
              <w:pStyle w:val="TAC"/>
              <w:tabs>
                <w:tab w:val="left" w:pos="570"/>
              </w:tabs>
              <w:jc w:val="both"/>
              <w:rPr>
                <w:noProof/>
                <w:lang w:eastAsia="zh-CN"/>
              </w:rPr>
            </w:pPr>
          </w:p>
        </w:tc>
        <w:tc>
          <w:tcPr>
            <w:tcW w:w="618" w:type="dxa"/>
            <w:shd w:val="solid" w:color="FFFFFF" w:fill="auto"/>
          </w:tcPr>
          <w:p w:rsidR="00165058" w:rsidRDefault="00165058" w:rsidP="0083035E">
            <w:pPr>
              <w:pStyle w:val="TAC"/>
            </w:pPr>
            <w:r>
              <w:t>0141r1</w:t>
            </w:r>
          </w:p>
        </w:tc>
        <w:tc>
          <w:tcPr>
            <w:tcW w:w="283" w:type="dxa"/>
            <w:shd w:val="solid" w:color="FFFFFF" w:fill="auto"/>
          </w:tcPr>
          <w:p w:rsidR="00165058" w:rsidRDefault="00165058" w:rsidP="0083035E">
            <w:pPr>
              <w:pStyle w:val="TAC"/>
              <w:tabs>
                <w:tab w:val="left" w:pos="570"/>
              </w:tabs>
              <w:jc w:val="both"/>
              <w:rPr>
                <w:noProof/>
                <w:lang w:eastAsia="zh-CN"/>
              </w:rPr>
            </w:pPr>
          </w:p>
        </w:tc>
        <w:tc>
          <w:tcPr>
            <w:tcW w:w="4536" w:type="dxa"/>
            <w:shd w:val="solid" w:color="FFFFFF" w:fill="auto"/>
          </w:tcPr>
          <w:p w:rsidR="00165058" w:rsidRPr="0046755D" w:rsidRDefault="00165058" w:rsidP="0083035E">
            <w:pPr>
              <w:pStyle w:val="TAC"/>
              <w:jc w:val="left"/>
              <w:rPr>
                <w:noProof/>
              </w:rPr>
            </w:pPr>
            <w:r>
              <w:rPr>
                <w:noProof/>
              </w:rPr>
              <w:t>Structure of TMGI</w:t>
            </w:r>
          </w:p>
        </w:tc>
        <w:tc>
          <w:tcPr>
            <w:tcW w:w="1134" w:type="dxa"/>
            <w:shd w:val="solid" w:color="FFFFFF" w:fill="auto"/>
          </w:tcPr>
          <w:p w:rsidR="00165058" w:rsidRDefault="00165058" w:rsidP="0083035E">
            <w:pPr>
              <w:pStyle w:val="TAC"/>
            </w:pPr>
            <w:r>
              <w:t>7.7.0</w:t>
            </w:r>
          </w:p>
        </w:tc>
      </w:tr>
      <w:tr w:rsidR="00165058" w:rsidRPr="004D3578" w:rsidTr="00D70343">
        <w:tc>
          <w:tcPr>
            <w:tcW w:w="851" w:type="dxa"/>
            <w:shd w:val="solid" w:color="FFFFFF" w:fill="auto"/>
          </w:tcPr>
          <w:p w:rsidR="00165058" w:rsidRDefault="00165058" w:rsidP="0083035E">
            <w:pPr>
              <w:pStyle w:val="TAC"/>
            </w:pPr>
            <w:r>
              <w:t>CT#39</w:t>
            </w:r>
          </w:p>
        </w:tc>
        <w:tc>
          <w:tcPr>
            <w:tcW w:w="709" w:type="dxa"/>
            <w:gridSpan w:val="2"/>
            <w:shd w:val="solid" w:color="FFFFFF" w:fill="auto"/>
          </w:tcPr>
          <w:p w:rsidR="00165058" w:rsidRDefault="00165058" w:rsidP="0083035E">
            <w:pPr>
              <w:pStyle w:val="TAC"/>
            </w:pPr>
            <w:r>
              <w:t>23.003</w:t>
            </w:r>
          </w:p>
        </w:tc>
        <w:tc>
          <w:tcPr>
            <w:tcW w:w="1083" w:type="dxa"/>
            <w:shd w:val="solid" w:color="FFFFFF" w:fill="auto"/>
          </w:tcPr>
          <w:p w:rsidR="00165058" w:rsidRDefault="00165058" w:rsidP="0083035E">
            <w:pPr>
              <w:pStyle w:val="TAC"/>
              <w:tabs>
                <w:tab w:val="left" w:pos="570"/>
              </w:tabs>
              <w:jc w:val="both"/>
              <w:rPr>
                <w:noProof/>
                <w:lang w:eastAsia="zh-CN"/>
              </w:rPr>
            </w:pPr>
          </w:p>
        </w:tc>
        <w:tc>
          <w:tcPr>
            <w:tcW w:w="618" w:type="dxa"/>
            <w:shd w:val="solid" w:color="FFFFFF" w:fill="auto"/>
          </w:tcPr>
          <w:p w:rsidR="00165058" w:rsidRDefault="00165058" w:rsidP="0083035E">
            <w:pPr>
              <w:pStyle w:val="TAC"/>
            </w:pPr>
            <w:r>
              <w:t>0140</w:t>
            </w:r>
          </w:p>
        </w:tc>
        <w:tc>
          <w:tcPr>
            <w:tcW w:w="283" w:type="dxa"/>
            <w:shd w:val="solid" w:color="FFFFFF" w:fill="auto"/>
          </w:tcPr>
          <w:p w:rsidR="00165058" w:rsidRDefault="00165058" w:rsidP="0083035E">
            <w:pPr>
              <w:pStyle w:val="TAC"/>
              <w:tabs>
                <w:tab w:val="left" w:pos="570"/>
              </w:tabs>
              <w:jc w:val="both"/>
              <w:rPr>
                <w:noProof/>
                <w:lang w:eastAsia="zh-CN"/>
              </w:rPr>
            </w:pPr>
          </w:p>
        </w:tc>
        <w:tc>
          <w:tcPr>
            <w:tcW w:w="4536" w:type="dxa"/>
            <w:shd w:val="solid" w:color="FFFFFF" w:fill="auto"/>
          </w:tcPr>
          <w:p w:rsidR="00165058" w:rsidRDefault="00165058" w:rsidP="0083035E">
            <w:pPr>
              <w:pStyle w:val="TAC"/>
              <w:jc w:val="left"/>
              <w:rPr>
                <w:noProof/>
              </w:rPr>
            </w:pPr>
            <w:r>
              <w:rPr>
                <w:noProof/>
              </w:rPr>
              <w:t>Wildcarded Public User Identities format</w:t>
            </w:r>
          </w:p>
        </w:tc>
        <w:tc>
          <w:tcPr>
            <w:tcW w:w="1134" w:type="dxa"/>
            <w:shd w:val="solid" w:color="FFFFFF" w:fill="auto"/>
          </w:tcPr>
          <w:p w:rsidR="00165058" w:rsidRDefault="00165058" w:rsidP="0083035E">
            <w:pPr>
              <w:pStyle w:val="TAC"/>
            </w:pPr>
            <w:r>
              <w:t>8.0.0</w:t>
            </w:r>
          </w:p>
        </w:tc>
      </w:tr>
      <w:tr w:rsidR="00165058" w:rsidRPr="004D3578" w:rsidTr="00D70343">
        <w:tc>
          <w:tcPr>
            <w:tcW w:w="851" w:type="dxa"/>
            <w:shd w:val="solid" w:color="FFFFFF" w:fill="auto"/>
          </w:tcPr>
          <w:p w:rsidR="00165058" w:rsidRDefault="00165058" w:rsidP="0083035E">
            <w:pPr>
              <w:pStyle w:val="TAC"/>
            </w:pPr>
            <w:r>
              <w:lastRenderedPageBreak/>
              <w:t>CT#40</w:t>
            </w:r>
          </w:p>
        </w:tc>
        <w:tc>
          <w:tcPr>
            <w:tcW w:w="709" w:type="dxa"/>
            <w:gridSpan w:val="2"/>
            <w:shd w:val="solid" w:color="FFFFFF" w:fill="auto"/>
          </w:tcPr>
          <w:p w:rsidR="00165058" w:rsidRDefault="00165058" w:rsidP="0083035E">
            <w:pPr>
              <w:pStyle w:val="TAC"/>
            </w:pPr>
            <w:r>
              <w:t>23.003</w:t>
            </w:r>
          </w:p>
        </w:tc>
        <w:tc>
          <w:tcPr>
            <w:tcW w:w="1083" w:type="dxa"/>
            <w:shd w:val="solid" w:color="FFFFFF" w:fill="auto"/>
          </w:tcPr>
          <w:p w:rsidR="00165058" w:rsidRDefault="00165058" w:rsidP="0083035E">
            <w:pPr>
              <w:pStyle w:val="TAC"/>
              <w:tabs>
                <w:tab w:val="left" w:pos="570"/>
              </w:tabs>
              <w:jc w:val="both"/>
              <w:rPr>
                <w:noProof/>
                <w:lang w:eastAsia="zh-CN"/>
              </w:rPr>
            </w:pPr>
          </w:p>
        </w:tc>
        <w:tc>
          <w:tcPr>
            <w:tcW w:w="618" w:type="dxa"/>
            <w:shd w:val="solid" w:color="FFFFFF" w:fill="auto"/>
          </w:tcPr>
          <w:p w:rsidR="00165058" w:rsidRDefault="00165058" w:rsidP="0083035E">
            <w:pPr>
              <w:pStyle w:val="TAC"/>
            </w:pPr>
            <w:r>
              <w:t>0142r2</w:t>
            </w:r>
          </w:p>
        </w:tc>
        <w:tc>
          <w:tcPr>
            <w:tcW w:w="283" w:type="dxa"/>
            <w:shd w:val="solid" w:color="FFFFFF" w:fill="auto"/>
          </w:tcPr>
          <w:p w:rsidR="00165058" w:rsidRDefault="00165058" w:rsidP="0083035E">
            <w:pPr>
              <w:pStyle w:val="TAC"/>
              <w:tabs>
                <w:tab w:val="left" w:pos="570"/>
              </w:tabs>
              <w:jc w:val="both"/>
              <w:rPr>
                <w:noProof/>
                <w:lang w:eastAsia="zh-CN"/>
              </w:rPr>
            </w:pPr>
          </w:p>
        </w:tc>
        <w:tc>
          <w:tcPr>
            <w:tcW w:w="4536" w:type="dxa"/>
            <w:shd w:val="solid" w:color="FFFFFF" w:fill="auto"/>
          </w:tcPr>
          <w:p w:rsidR="00165058" w:rsidRDefault="00165058" w:rsidP="0083035E">
            <w:pPr>
              <w:pStyle w:val="TAC"/>
              <w:jc w:val="left"/>
              <w:rPr>
                <w:noProof/>
              </w:rPr>
            </w:pPr>
            <w:r>
              <w:rPr>
                <w:noProof/>
              </w:rPr>
              <w:t>IMS public and private identity derivation in 3GPP2</w:t>
            </w:r>
          </w:p>
        </w:tc>
        <w:tc>
          <w:tcPr>
            <w:tcW w:w="1134" w:type="dxa"/>
            <w:shd w:val="solid" w:color="FFFFFF" w:fill="auto"/>
          </w:tcPr>
          <w:p w:rsidR="00165058" w:rsidRDefault="00165058" w:rsidP="0083035E">
            <w:pPr>
              <w:pStyle w:val="TAC"/>
            </w:pPr>
            <w:r>
              <w:t>8.1.0</w:t>
            </w:r>
          </w:p>
        </w:tc>
      </w:tr>
      <w:tr w:rsidR="00165058" w:rsidRPr="004D3578" w:rsidTr="00D70343">
        <w:tc>
          <w:tcPr>
            <w:tcW w:w="851" w:type="dxa"/>
            <w:shd w:val="solid" w:color="FFFFFF" w:fill="auto"/>
          </w:tcPr>
          <w:p w:rsidR="00165058" w:rsidRDefault="00165058" w:rsidP="0083035E">
            <w:pPr>
              <w:pStyle w:val="TAC"/>
            </w:pPr>
          </w:p>
        </w:tc>
        <w:tc>
          <w:tcPr>
            <w:tcW w:w="709" w:type="dxa"/>
            <w:gridSpan w:val="2"/>
            <w:shd w:val="solid" w:color="FFFFFF" w:fill="auto"/>
          </w:tcPr>
          <w:p w:rsidR="00165058" w:rsidRDefault="00165058" w:rsidP="0083035E">
            <w:pPr>
              <w:pStyle w:val="TAC"/>
            </w:pPr>
          </w:p>
        </w:tc>
        <w:tc>
          <w:tcPr>
            <w:tcW w:w="1083" w:type="dxa"/>
            <w:shd w:val="solid" w:color="FFFFFF" w:fill="auto"/>
          </w:tcPr>
          <w:p w:rsidR="00165058" w:rsidRDefault="00165058" w:rsidP="0083035E">
            <w:pPr>
              <w:pStyle w:val="TAC"/>
              <w:tabs>
                <w:tab w:val="left" w:pos="570"/>
              </w:tabs>
              <w:jc w:val="both"/>
              <w:rPr>
                <w:noProof/>
                <w:lang w:eastAsia="zh-CN"/>
              </w:rPr>
            </w:pPr>
          </w:p>
        </w:tc>
        <w:tc>
          <w:tcPr>
            <w:tcW w:w="618" w:type="dxa"/>
            <w:shd w:val="solid" w:color="FFFFFF" w:fill="auto"/>
          </w:tcPr>
          <w:p w:rsidR="00165058" w:rsidRDefault="00165058" w:rsidP="0083035E">
            <w:pPr>
              <w:pStyle w:val="TAC"/>
            </w:pPr>
            <w:r>
              <w:t>0144</w:t>
            </w:r>
          </w:p>
        </w:tc>
        <w:tc>
          <w:tcPr>
            <w:tcW w:w="283" w:type="dxa"/>
            <w:shd w:val="solid" w:color="FFFFFF" w:fill="auto"/>
          </w:tcPr>
          <w:p w:rsidR="00165058" w:rsidRDefault="00165058" w:rsidP="0083035E">
            <w:pPr>
              <w:pStyle w:val="TAC"/>
              <w:tabs>
                <w:tab w:val="left" w:pos="570"/>
              </w:tabs>
              <w:jc w:val="both"/>
              <w:rPr>
                <w:noProof/>
                <w:lang w:eastAsia="zh-CN"/>
              </w:rPr>
            </w:pPr>
          </w:p>
        </w:tc>
        <w:tc>
          <w:tcPr>
            <w:tcW w:w="4536" w:type="dxa"/>
            <w:shd w:val="solid" w:color="FFFFFF" w:fill="auto"/>
          </w:tcPr>
          <w:p w:rsidR="00165058" w:rsidRDefault="00165058" w:rsidP="0083035E">
            <w:pPr>
              <w:pStyle w:val="TAC"/>
              <w:jc w:val="left"/>
              <w:rPr>
                <w:noProof/>
              </w:rPr>
            </w:pPr>
            <w:r w:rsidRPr="007A2E83">
              <w:rPr>
                <w:noProof/>
              </w:rPr>
              <w:t xml:space="preserve">Minor corrections to the IMS </w:t>
            </w:r>
            <w:r w:rsidR="00D53C7A">
              <w:rPr>
                <w:noProof/>
              </w:rPr>
              <w:t>clause</w:t>
            </w:r>
          </w:p>
        </w:tc>
        <w:tc>
          <w:tcPr>
            <w:tcW w:w="1134" w:type="dxa"/>
            <w:shd w:val="solid" w:color="FFFFFF" w:fill="auto"/>
          </w:tcPr>
          <w:p w:rsidR="00165058" w:rsidRDefault="00165058" w:rsidP="0083035E">
            <w:pPr>
              <w:pStyle w:val="TAC"/>
            </w:pPr>
          </w:p>
        </w:tc>
      </w:tr>
      <w:tr w:rsidR="00165058" w:rsidRPr="004D3578" w:rsidTr="00D70343">
        <w:tc>
          <w:tcPr>
            <w:tcW w:w="851" w:type="dxa"/>
            <w:shd w:val="solid" w:color="FFFFFF" w:fill="auto"/>
          </w:tcPr>
          <w:p w:rsidR="00165058" w:rsidRDefault="00165058" w:rsidP="0083035E">
            <w:pPr>
              <w:pStyle w:val="TAC"/>
            </w:pPr>
          </w:p>
        </w:tc>
        <w:tc>
          <w:tcPr>
            <w:tcW w:w="709" w:type="dxa"/>
            <w:gridSpan w:val="2"/>
            <w:shd w:val="solid" w:color="FFFFFF" w:fill="auto"/>
          </w:tcPr>
          <w:p w:rsidR="00165058" w:rsidRDefault="00165058" w:rsidP="0083035E">
            <w:pPr>
              <w:pStyle w:val="TAC"/>
            </w:pPr>
          </w:p>
        </w:tc>
        <w:tc>
          <w:tcPr>
            <w:tcW w:w="1083" w:type="dxa"/>
            <w:shd w:val="solid" w:color="FFFFFF" w:fill="auto"/>
          </w:tcPr>
          <w:p w:rsidR="00165058" w:rsidRDefault="00165058" w:rsidP="0083035E">
            <w:pPr>
              <w:pStyle w:val="TAC"/>
              <w:tabs>
                <w:tab w:val="left" w:pos="570"/>
              </w:tabs>
              <w:jc w:val="both"/>
              <w:rPr>
                <w:noProof/>
                <w:lang w:eastAsia="zh-CN"/>
              </w:rPr>
            </w:pPr>
          </w:p>
        </w:tc>
        <w:tc>
          <w:tcPr>
            <w:tcW w:w="618" w:type="dxa"/>
            <w:shd w:val="solid" w:color="FFFFFF" w:fill="auto"/>
          </w:tcPr>
          <w:p w:rsidR="00165058" w:rsidRDefault="00165058" w:rsidP="0083035E">
            <w:pPr>
              <w:pStyle w:val="TAC"/>
            </w:pPr>
            <w:r>
              <w:t>0146r2</w:t>
            </w:r>
          </w:p>
        </w:tc>
        <w:tc>
          <w:tcPr>
            <w:tcW w:w="283" w:type="dxa"/>
            <w:shd w:val="solid" w:color="FFFFFF" w:fill="auto"/>
          </w:tcPr>
          <w:p w:rsidR="00165058" w:rsidRDefault="00165058" w:rsidP="0083035E">
            <w:pPr>
              <w:pStyle w:val="TAC"/>
              <w:tabs>
                <w:tab w:val="left" w:pos="570"/>
              </w:tabs>
              <w:jc w:val="both"/>
              <w:rPr>
                <w:noProof/>
                <w:lang w:eastAsia="zh-CN"/>
              </w:rPr>
            </w:pPr>
          </w:p>
        </w:tc>
        <w:tc>
          <w:tcPr>
            <w:tcW w:w="4536" w:type="dxa"/>
            <w:shd w:val="solid" w:color="FFFFFF" w:fill="auto"/>
          </w:tcPr>
          <w:p w:rsidR="00165058" w:rsidRDefault="00165058" w:rsidP="0083035E">
            <w:pPr>
              <w:pStyle w:val="TAC"/>
              <w:jc w:val="left"/>
              <w:rPr>
                <w:noProof/>
              </w:rPr>
            </w:pPr>
            <w:r>
              <w:rPr>
                <w:noProof/>
              </w:rPr>
              <w:t>NAI for 3GPP access to Non-3GPP Access Interworking</w:t>
            </w:r>
          </w:p>
        </w:tc>
        <w:tc>
          <w:tcPr>
            <w:tcW w:w="1134" w:type="dxa"/>
            <w:shd w:val="solid" w:color="FFFFFF" w:fill="auto"/>
          </w:tcPr>
          <w:p w:rsidR="00165058" w:rsidRDefault="00165058" w:rsidP="0083035E">
            <w:pPr>
              <w:pStyle w:val="TAC"/>
            </w:pPr>
          </w:p>
        </w:tc>
      </w:tr>
      <w:tr w:rsidR="00165058" w:rsidRPr="004D3578" w:rsidTr="00D70343">
        <w:tc>
          <w:tcPr>
            <w:tcW w:w="851" w:type="dxa"/>
            <w:shd w:val="solid" w:color="FFFFFF" w:fill="auto"/>
          </w:tcPr>
          <w:p w:rsidR="00165058" w:rsidRDefault="00165058" w:rsidP="0083035E">
            <w:pPr>
              <w:pStyle w:val="TAC"/>
            </w:pPr>
          </w:p>
        </w:tc>
        <w:tc>
          <w:tcPr>
            <w:tcW w:w="709" w:type="dxa"/>
            <w:gridSpan w:val="2"/>
            <w:shd w:val="solid" w:color="FFFFFF" w:fill="auto"/>
          </w:tcPr>
          <w:p w:rsidR="00165058" w:rsidRDefault="00165058" w:rsidP="0083035E">
            <w:pPr>
              <w:pStyle w:val="TAC"/>
            </w:pPr>
          </w:p>
        </w:tc>
        <w:tc>
          <w:tcPr>
            <w:tcW w:w="1083" w:type="dxa"/>
            <w:shd w:val="solid" w:color="FFFFFF" w:fill="auto"/>
          </w:tcPr>
          <w:p w:rsidR="00165058" w:rsidRDefault="00165058" w:rsidP="0083035E">
            <w:pPr>
              <w:pStyle w:val="TAC"/>
              <w:tabs>
                <w:tab w:val="left" w:pos="570"/>
              </w:tabs>
              <w:jc w:val="both"/>
              <w:rPr>
                <w:noProof/>
                <w:lang w:eastAsia="zh-CN"/>
              </w:rPr>
            </w:pPr>
          </w:p>
        </w:tc>
        <w:tc>
          <w:tcPr>
            <w:tcW w:w="618" w:type="dxa"/>
            <w:shd w:val="solid" w:color="FFFFFF" w:fill="auto"/>
          </w:tcPr>
          <w:p w:rsidR="00165058" w:rsidRDefault="00165058" w:rsidP="0083035E">
            <w:pPr>
              <w:pStyle w:val="TAC"/>
            </w:pPr>
            <w:r>
              <w:t>0143r2</w:t>
            </w:r>
          </w:p>
        </w:tc>
        <w:tc>
          <w:tcPr>
            <w:tcW w:w="283" w:type="dxa"/>
            <w:shd w:val="solid" w:color="FFFFFF" w:fill="auto"/>
          </w:tcPr>
          <w:p w:rsidR="00165058" w:rsidRDefault="00165058" w:rsidP="0083035E">
            <w:pPr>
              <w:pStyle w:val="TAC"/>
              <w:tabs>
                <w:tab w:val="left" w:pos="570"/>
              </w:tabs>
              <w:jc w:val="both"/>
              <w:rPr>
                <w:noProof/>
                <w:lang w:eastAsia="zh-CN"/>
              </w:rPr>
            </w:pPr>
          </w:p>
        </w:tc>
        <w:tc>
          <w:tcPr>
            <w:tcW w:w="4536" w:type="dxa"/>
            <w:shd w:val="solid" w:color="FFFFFF" w:fill="auto"/>
          </w:tcPr>
          <w:p w:rsidR="00165058" w:rsidRDefault="00165058" w:rsidP="0083035E">
            <w:pPr>
              <w:pStyle w:val="TAC"/>
              <w:jc w:val="left"/>
              <w:rPr>
                <w:noProof/>
              </w:rPr>
            </w:pPr>
            <w:r>
              <w:rPr>
                <w:noProof/>
              </w:rPr>
              <w:t>Addition of IMS Centralized Services related identities</w:t>
            </w:r>
          </w:p>
        </w:tc>
        <w:tc>
          <w:tcPr>
            <w:tcW w:w="1134" w:type="dxa"/>
            <w:shd w:val="solid" w:color="FFFFFF" w:fill="auto"/>
          </w:tcPr>
          <w:p w:rsidR="00165058" w:rsidRDefault="00165058" w:rsidP="0083035E">
            <w:pPr>
              <w:pStyle w:val="TAC"/>
            </w:pPr>
          </w:p>
        </w:tc>
      </w:tr>
      <w:tr w:rsidR="00165058" w:rsidRPr="004D3578" w:rsidTr="00D70343">
        <w:tc>
          <w:tcPr>
            <w:tcW w:w="851" w:type="dxa"/>
            <w:shd w:val="solid" w:color="FFFFFF" w:fill="auto"/>
          </w:tcPr>
          <w:p w:rsidR="00165058" w:rsidRDefault="00165058" w:rsidP="0083035E">
            <w:pPr>
              <w:pStyle w:val="TAC"/>
            </w:pPr>
            <w:r>
              <w:t>CT#41</w:t>
            </w:r>
          </w:p>
        </w:tc>
        <w:tc>
          <w:tcPr>
            <w:tcW w:w="709" w:type="dxa"/>
            <w:gridSpan w:val="2"/>
            <w:shd w:val="solid" w:color="FFFFFF" w:fill="auto"/>
          </w:tcPr>
          <w:p w:rsidR="00165058" w:rsidRDefault="00165058" w:rsidP="0083035E">
            <w:pPr>
              <w:pStyle w:val="TAC"/>
            </w:pPr>
            <w:r>
              <w:t>23.003</w:t>
            </w:r>
          </w:p>
        </w:tc>
        <w:tc>
          <w:tcPr>
            <w:tcW w:w="1083" w:type="dxa"/>
            <w:shd w:val="solid" w:color="FFFFFF" w:fill="auto"/>
          </w:tcPr>
          <w:p w:rsidR="00165058" w:rsidRDefault="00165058" w:rsidP="0083035E">
            <w:pPr>
              <w:pStyle w:val="TAC"/>
              <w:tabs>
                <w:tab w:val="left" w:pos="570"/>
              </w:tabs>
              <w:jc w:val="both"/>
              <w:rPr>
                <w:noProof/>
                <w:lang w:eastAsia="zh-CN"/>
              </w:rPr>
            </w:pPr>
          </w:p>
        </w:tc>
        <w:tc>
          <w:tcPr>
            <w:tcW w:w="618" w:type="dxa"/>
            <w:shd w:val="solid" w:color="FFFFFF" w:fill="auto"/>
          </w:tcPr>
          <w:p w:rsidR="00165058" w:rsidRDefault="00165058" w:rsidP="0083035E">
            <w:pPr>
              <w:pStyle w:val="TAC"/>
            </w:pPr>
            <w:r>
              <w:t>0150</w:t>
            </w:r>
          </w:p>
        </w:tc>
        <w:tc>
          <w:tcPr>
            <w:tcW w:w="283" w:type="dxa"/>
            <w:shd w:val="solid" w:color="FFFFFF" w:fill="auto"/>
          </w:tcPr>
          <w:p w:rsidR="00165058" w:rsidRDefault="00165058" w:rsidP="0083035E">
            <w:pPr>
              <w:pStyle w:val="TAC"/>
              <w:tabs>
                <w:tab w:val="left" w:pos="570"/>
              </w:tabs>
              <w:jc w:val="both"/>
              <w:rPr>
                <w:noProof/>
                <w:lang w:eastAsia="zh-CN"/>
              </w:rPr>
            </w:pPr>
          </w:p>
        </w:tc>
        <w:tc>
          <w:tcPr>
            <w:tcW w:w="4536" w:type="dxa"/>
            <w:shd w:val="solid" w:color="FFFFFF" w:fill="auto"/>
          </w:tcPr>
          <w:p w:rsidR="00165058" w:rsidRDefault="00165058" w:rsidP="0083035E">
            <w:pPr>
              <w:pStyle w:val="TAC"/>
              <w:jc w:val="left"/>
              <w:rPr>
                <w:noProof/>
              </w:rPr>
            </w:pPr>
            <w:r>
              <w:rPr>
                <w:noProof/>
              </w:rPr>
              <w:t>Emergency Public User Identity Removal</w:t>
            </w:r>
          </w:p>
        </w:tc>
        <w:tc>
          <w:tcPr>
            <w:tcW w:w="1134" w:type="dxa"/>
            <w:shd w:val="solid" w:color="FFFFFF" w:fill="auto"/>
          </w:tcPr>
          <w:p w:rsidR="00165058" w:rsidRDefault="00165058" w:rsidP="0083035E">
            <w:pPr>
              <w:pStyle w:val="TAC"/>
            </w:pPr>
            <w:r>
              <w:t>8.2.0</w:t>
            </w:r>
          </w:p>
        </w:tc>
      </w:tr>
      <w:tr w:rsidR="00165058" w:rsidRPr="004D3578" w:rsidTr="00D70343">
        <w:tc>
          <w:tcPr>
            <w:tcW w:w="851" w:type="dxa"/>
            <w:shd w:val="solid" w:color="FFFFFF" w:fill="auto"/>
          </w:tcPr>
          <w:p w:rsidR="00165058" w:rsidRDefault="00165058" w:rsidP="0083035E">
            <w:pPr>
              <w:pStyle w:val="TAC"/>
            </w:pPr>
          </w:p>
        </w:tc>
        <w:tc>
          <w:tcPr>
            <w:tcW w:w="709" w:type="dxa"/>
            <w:gridSpan w:val="2"/>
            <w:shd w:val="solid" w:color="FFFFFF" w:fill="auto"/>
          </w:tcPr>
          <w:p w:rsidR="00165058" w:rsidRDefault="00165058" w:rsidP="0083035E">
            <w:pPr>
              <w:pStyle w:val="TAC"/>
            </w:pPr>
          </w:p>
        </w:tc>
        <w:tc>
          <w:tcPr>
            <w:tcW w:w="1083" w:type="dxa"/>
            <w:shd w:val="solid" w:color="FFFFFF" w:fill="auto"/>
          </w:tcPr>
          <w:p w:rsidR="00165058" w:rsidRDefault="00165058" w:rsidP="0083035E">
            <w:pPr>
              <w:pStyle w:val="TAC"/>
              <w:tabs>
                <w:tab w:val="left" w:pos="570"/>
              </w:tabs>
              <w:jc w:val="both"/>
              <w:rPr>
                <w:noProof/>
                <w:lang w:eastAsia="zh-CN"/>
              </w:rPr>
            </w:pPr>
          </w:p>
        </w:tc>
        <w:tc>
          <w:tcPr>
            <w:tcW w:w="618" w:type="dxa"/>
            <w:shd w:val="solid" w:color="FFFFFF" w:fill="auto"/>
          </w:tcPr>
          <w:p w:rsidR="00165058" w:rsidRDefault="00165058" w:rsidP="0083035E">
            <w:pPr>
              <w:pStyle w:val="TAC"/>
            </w:pPr>
            <w:r>
              <w:t>0152r3</w:t>
            </w:r>
          </w:p>
        </w:tc>
        <w:tc>
          <w:tcPr>
            <w:tcW w:w="283" w:type="dxa"/>
            <w:shd w:val="solid" w:color="FFFFFF" w:fill="auto"/>
          </w:tcPr>
          <w:p w:rsidR="00165058" w:rsidRDefault="00165058" w:rsidP="0083035E">
            <w:pPr>
              <w:pStyle w:val="TAC"/>
              <w:tabs>
                <w:tab w:val="left" w:pos="570"/>
              </w:tabs>
              <w:jc w:val="both"/>
              <w:rPr>
                <w:noProof/>
                <w:lang w:eastAsia="zh-CN"/>
              </w:rPr>
            </w:pPr>
          </w:p>
        </w:tc>
        <w:tc>
          <w:tcPr>
            <w:tcW w:w="4536" w:type="dxa"/>
            <w:shd w:val="solid" w:color="FFFFFF" w:fill="auto"/>
          </w:tcPr>
          <w:p w:rsidR="00165058" w:rsidRDefault="00165058" w:rsidP="0083035E">
            <w:pPr>
              <w:pStyle w:val="TAC"/>
              <w:jc w:val="left"/>
              <w:rPr>
                <w:noProof/>
              </w:rPr>
            </w:pPr>
            <w:r>
              <w:rPr>
                <w:noProof/>
              </w:rPr>
              <w:t>Introduction of IMC in support of common IMS</w:t>
            </w:r>
          </w:p>
        </w:tc>
        <w:tc>
          <w:tcPr>
            <w:tcW w:w="1134" w:type="dxa"/>
            <w:shd w:val="solid" w:color="FFFFFF" w:fill="auto"/>
          </w:tcPr>
          <w:p w:rsidR="00165058" w:rsidRDefault="00165058" w:rsidP="0083035E">
            <w:pPr>
              <w:pStyle w:val="TAC"/>
            </w:pPr>
          </w:p>
        </w:tc>
      </w:tr>
      <w:tr w:rsidR="00165058" w:rsidRPr="004D3578" w:rsidTr="00D70343">
        <w:tc>
          <w:tcPr>
            <w:tcW w:w="851" w:type="dxa"/>
            <w:shd w:val="solid" w:color="FFFFFF" w:fill="auto"/>
          </w:tcPr>
          <w:p w:rsidR="00165058" w:rsidRDefault="00165058" w:rsidP="0083035E">
            <w:pPr>
              <w:pStyle w:val="TAC"/>
            </w:pPr>
          </w:p>
        </w:tc>
        <w:tc>
          <w:tcPr>
            <w:tcW w:w="709" w:type="dxa"/>
            <w:gridSpan w:val="2"/>
            <w:shd w:val="solid" w:color="FFFFFF" w:fill="auto"/>
          </w:tcPr>
          <w:p w:rsidR="00165058" w:rsidRDefault="00165058" w:rsidP="0083035E">
            <w:pPr>
              <w:pStyle w:val="TAC"/>
            </w:pPr>
          </w:p>
        </w:tc>
        <w:tc>
          <w:tcPr>
            <w:tcW w:w="1083" w:type="dxa"/>
            <w:shd w:val="solid" w:color="FFFFFF" w:fill="auto"/>
          </w:tcPr>
          <w:p w:rsidR="00165058" w:rsidRDefault="00165058" w:rsidP="0083035E">
            <w:pPr>
              <w:pStyle w:val="TAC"/>
              <w:tabs>
                <w:tab w:val="left" w:pos="570"/>
              </w:tabs>
              <w:jc w:val="both"/>
              <w:rPr>
                <w:noProof/>
                <w:lang w:eastAsia="zh-CN"/>
              </w:rPr>
            </w:pPr>
          </w:p>
        </w:tc>
        <w:tc>
          <w:tcPr>
            <w:tcW w:w="618" w:type="dxa"/>
            <w:shd w:val="solid" w:color="FFFFFF" w:fill="auto"/>
          </w:tcPr>
          <w:p w:rsidR="00165058" w:rsidRDefault="00165058" w:rsidP="0083035E">
            <w:pPr>
              <w:pStyle w:val="TAC"/>
            </w:pPr>
            <w:r>
              <w:t>0153r1</w:t>
            </w:r>
          </w:p>
        </w:tc>
        <w:tc>
          <w:tcPr>
            <w:tcW w:w="283" w:type="dxa"/>
            <w:shd w:val="solid" w:color="FFFFFF" w:fill="auto"/>
          </w:tcPr>
          <w:p w:rsidR="00165058" w:rsidRDefault="00165058" w:rsidP="0083035E">
            <w:pPr>
              <w:pStyle w:val="TAC"/>
              <w:tabs>
                <w:tab w:val="left" w:pos="570"/>
              </w:tabs>
              <w:jc w:val="both"/>
              <w:rPr>
                <w:noProof/>
                <w:lang w:eastAsia="zh-CN"/>
              </w:rPr>
            </w:pPr>
          </w:p>
        </w:tc>
        <w:tc>
          <w:tcPr>
            <w:tcW w:w="4536" w:type="dxa"/>
            <w:shd w:val="solid" w:color="FFFFFF" w:fill="auto"/>
          </w:tcPr>
          <w:p w:rsidR="00165058" w:rsidRDefault="00165058" w:rsidP="0083035E">
            <w:pPr>
              <w:pStyle w:val="TAC"/>
              <w:jc w:val="left"/>
              <w:rPr>
                <w:noProof/>
              </w:rPr>
            </w:pPr>
            <w:r>
              <w:rPr>
                <w:noProof/>
              </w:rPr>
              <w:t>Introduction of STN-SR</w:t>
            </w:r>
          </w:p>
        </w:tc>
        <w:tc>
          <w:tcPr>
            <w:tcW w:w="1134" w:type="dxa"/>
            <w:shd w:val="solid" w:color="FFFFFF" w:fill="auto"/>
          </w:tcPr>
          <w:p w:rsidR="00165058" w:rsidRDefault="00165058" w:rsidP="0083035E">
            <w:pPr>
              <w:pStyle w:val="TAC"/>
            </w:pPr>
          </w:p>
        </w:tc>
      </w:tr>
      <w:tr w:rsidR="00165058" w:rsidRPr="004D3578" w:rsidTr="00D70343">
        <w:tc>
          <w:tcPr>
            <w:tcW w:w="851" w:type="dxa"/>
            <w:shd w:val="solid" w:color="FFFFFF" w:fill="auto"/>
          </w:tcPr>
          <w:p w:rsidR="00165058" w:rsidRDefault="00165058" w:rsidP="0083035E">
            <w:pPr>
              <w:pStyle w:val="TAC"/>
            </w:pPr>
          </w:p>
        </w:tc>
        <w:tc>
          <w:tcPr>
            <w:tcW w:w="709" w:type="dxa"/>
            <w:gridSpan w:val="2"/>
            <w:shd w:val="solid" w:color="FFFFFF" w:fill="auto"/>
          </w:tcPr>
          <w:p w:rsidR="00165058" w:rsidRDefault="00165058" w:rsidP="0083035E">
            <w:pPr>
              <w:pStyle w:val="TAC"/>
            </w:pPr>
          </w:p>
        </w:tc>
        <w:tc>
          <w:tcPr>
            <w:tcW w:w="1083" w:type="dxa"/>
            <w:shd w:val="solid" w:color="FFFFFF" w:fill="auto"/>
          </w:tcPr>
          <w:p w:rsidR="00165058" w:rsidRDefault="00165058" w:rsidP="0083035E">
            <w:pPr>
              <w:pStyle w:val="TAC"/>
              <w:tabs>
                <w:tab w:val="left" w:pos="570"/>
              </w:tabs>
              <w:jc w:val="both"/>
              <w:rPr>
                <w:noProof/>
                <w:lang w:eastAsia="zh-CN"/>
              </w:rPr>
            </w:pPr>
          </w:p>
        </w:tc>
        <w:tc>
          <w:tcPr>
            <w:tcW w:w="618" w:type="dxa"/>
            <w:shd w:val="solid" w:color="FFFFFF" w:fill="auto"/>
          </w:tcPr>
          <w:p w:rsidR="00165058" w:rsidRDefault="00165058" w:rsidP="0083035E">
            <w:pPr>
              <w:pStyle w:val="TAC"/>
            </w:pPr>
            <w:r>
              <w:t>0154r1</w:t>
            </w:r>
          </w:p>
        </w:tc>
        <w:tc>
          <w:tcPr>
            <w:tcW w:w="283" w:type="dxa"/>
            <w:shd w:val="solid" w:color="FFFFFF" w:fill="auto"/>
          </w:tcPr>
          <w:p w:rsidR="00165058" w:rsidRDefault="00165058" w:rsidP="0083035E">
            <w:pPr>
              <w:pStyle w:val="TAC"/>
              <w:tabs>
                <w:tab w:val="left" w:pos="570"/>
              </w:tabs>
              <w:jc w:val="both"/>
              <w:rPr>
                <w:noProof/>
                <w:lang w:eastAsia="zh-CN"/>
              </w:rPr>
            </w:pPr>
          </w:p>
        </w:tc>
        <w:tc>
          <w:tcPr>
            <w:tcW w:w="4536" w:type="dxa"/>
            <w:shd w:val="solid" w:color="FFFFFF" w:fill="auto"/>
          </w:tcPr>
          <w:p w:rsidR="00165058" w:rsidRDefault="00165058" w:rsidP="0083035E">
            <w:pPr>
              <w:pStyle w:val="TAC"/>
              <w:jc w:val="left"/>
              <w:rPr>
                <w:noProof/>
              </w:rPr>
            </w:pPr>
            <w:r>
              <w:rPr>
                <w:noProof/>
              </w:rPr>
              <w:t>Addition and correction of DNS related identifiers for EPC</w:t>
            </w:r>
          </w:p>
        </w:tc>
        <w:tc>
          <w:tcPr>
            <w:tcW w:w="1134" w:type="dxa"/>
            <w:shd w:val="solid" w:color="FFFFFF" w:fill="auto"/>
          </w:tcPr>
          <w:p w:rsidR="00165058" w:rsidRDefault="00165058" w:rsidP="0083035E">
            <w:pPr>
              <w:pStyle w:val="TAC"/>
            </w:pPr>
          </w:p>
        </w:tc>
      </w:tr>
      <w:tr w:rsidR="00165058" w:rsidRPr="004D3578" w:rsidTr="00D70343">
        <w:tc>
          <w:tcPr>
            <w:tcW w:w="851" w:type="dxa"/>
            <w:shd w:val="solid" w:color="FFFFFF" w:fill="auto"/>
          </w:tcPr>
          <w:p w:rsidR="00165058" w:rsidRDefault="00165058" w:rsidP="0083035E">
            <w:pPr>
              <w:pStyle w:val="TAC"/>
            </w:pPr>
          </w:p>
        </w:tc>
        <w:tc>
          <w:tcPr>
            <w:tcW w:w="709" w:type="dxa"/>
            <w:gridSpan w:val="2"/>
            <w:shd w:val="solid" w:color="FFFFFF" w:fill="auto"/>
          </w:tcPr>
          <w:p w:rsidR="00165058" w:rsidRDefault="00165058" w:rsidP="0083035E">
            <w:pPr>
              <w:pStyle w:val="TAC"/>
            </w:pPr>
          </w:p>
        </w:tc>
        <w:tc>
          <w:tcPr>
            <w:tcW w:w="1083" w:type="dxa"/>
            <w:shd w:val="solid" w:color="FFFFFF" w:fill="auto"/>
          </w:tcPr>
          <w:p w:rsidR="00165058" w:rsidRDefault="00165058" w:rsidP="0083035E">
            <w:pPr>
              <w:pStyle w:val="TAC"/>
              <w:tabs>
                <w:tab w:val="left" w:pos="570"/>
              </w:tabs>
              <w:jc w:val="both"/>
              <w:rPr>
                <w:noProof/>
                <w:lang w:eastAsia="zh-CN"/>
              </w:rPr>
            </w:pPr>
          </w:p>
        </w:tc>
        <w:tc>
          <w:tcPr>
            <w:tcW w:w="618" w:type="dxa"/>
            <w:shd w:val="solid" w:color="FFFFFF" w:fill="auto"/>
          </w:tcPr>
          <w:p w:rsidR="00165058" w:rsidRDefault="00165058" w:rsidP="0083035E">
            <w:pPr>
              <w:pStyle w:val="TAC"/>
            </w:pPr>
            <w:r>
              <w:t>0155r1</w:t>
            </w:r>
          </w:p>
        </w:tc>
        <w:tc>
          <w:tcPr>
            <w:tcW w:w="283" w:type="dxa"/>
            <w:shd w:val="solid" w:color="FFFFFF" w:fill="auto"/>
          </w:tcPr>
          <w:p w:rsidR="00165058" w:rsidRDefault="00165058" w:rsidP="0083035E">
            <w:pPr>
              <w:pStyle w:val="TAC"/>
              <w:tabs>
                <w:tab w:val="left" w:pos="570"/>
              </w:tabs>
              <w:jc w:val="both"/>
              <w:rPr>
                <w:noProof/>
                <w:lang w:eastAsia="zh-CN"/>
              </w:rPr>
            </w:pPr>
          </w:p>
        </w:tc>
        <w:tc>
          <w:tcPr>
            <w:tcW w:w="4536" w:type="dxa"/>
            <w:shd w:val="solid" w:color="FFFFFF" w:fill="auto"/>
          </w:tcPr>
          <w:p w:rsidR="00165058" w:rsidRDefault="00165058" w:rsidP="0083035E">
            <w:pPr>
              <w:pStyle w:val="TAC"/>
              <w:jc w:val="left"/>
              <w:rPr>
                <w:noProof/>
              </w:rPr>
            </w:pPr>
            <w:r w:rsidRPr="00E900F6">
              <w:rPr>
                <w:noProof/>
              </w:rPr>
              <w:t>Definition of Globally Unique Temporary UE Identity</w:t>
            </w:r>
          </w:p>
        </w:tc>
        <w:tc>
          <w:tcPr>
            <w:tcW w:w="1134" w:type="dxa"/>
            <w:shd w:val="solid" w:color="FFFFFF" w:fill="auto"/>
          </w:tcPr>
          <w:p w:rsidR="00165058" w:rsidRDefault="00165058" w:rsidP="0083035E">
            <w:pPr>
              <w:pStyle w:val="TAC"/>
            </w:pPr>
          </w:p>
        </w:tc>
      </w:tr>
      <w:tr w:rsidR="00165058" w:rsidRPr="004D3578" w:rsidTr="00D70343">
        <w:tc>
          <w:tcPr>
            <w:tcW w:w="851" w:type="dxa"/>
            <w:shd w:val="solid" w:color="FFFFFF" w:fill="auto"/>
          </w:tcPr>
          <w:p w:rsidR="00165058" w:rsidRDefault="00165058" w:rsidP="0083035E">
            <w:pPr>
              <w:pStyle w:val="TAC"/>
            </w:pPr>
          </w:p>
        </w:tc>
        <w:tc>
          <w:tcPr>
            <w:tcW w:w="709" w:type="dxa"/>
            <w:gridSpan w:val="2"/>
            <w:shd w:val="solid" w:color="FFFFFF" w:fill="auto"/>
          </w:tcPr>
          <w:p w:rsidR="00165058" w:rsidRDefault="00165058" w:rsidP="0083035E">
            <w:pPr>
              <w:pStyle w:val="TAC"/>
            </w:pPr>
          </w:p>
        </w:tc>
        <w:tc>
          <w:tcPr>
            <w:tcW w:w="1083" w:type="dxa"/>
            <w:shd w:val="solid" w:color="FFFFFF" w:fill="auto"/>
          </w:tcPr>
          <w:p w:rsidR="00165058" w:rsidRDefault="00165058" w:rsidP="0083035E">
            <w:pPr>
              <w:pStyle w:val="TAC"/>
              <w:tabs>
                <w:tab w:val="left" w:pos="570"/>
              </w:tabs>
              <w:jc w:val="both"/>
              <w:rPr>
                <w:noProof/>
                <w:lang w:eastAsia="zh-CN"/>
              </w:rPr>
            </w:pPr>
          </w:p>
        </w:tc>
        <w:tc>
          <w:tcPr>
            <w:tcW w:w="618" w:type="dxa"/>
            <w:shd w:val="solid" w:color="FFFFFF" w:fill="auto"/>
          </w:tcPr>
          <w:p w:rsidR="00165058" w:rsidRDefault="00165058" w:rsidP="0083035E">
            <w:pPr>
              <w:pStyle w:val="TAC"/>
            </w:pPr>
            <w:r>
              <w:t>0156</w:t>
            </w:r>
          </w:p>
        </w:tc>
        <w:tc>
          <w:tcPr>
            <w:tcW w:w="283" w:type="dxa"/>
            <w:shd w:val="solid" w:color="FFFFFF" w:fill="auto"/>
          </w:tcPr>
          <w:p w:rsidR="00165058" w:rsidRDefault="00165058" w:rsidP="0083035E">
            <w:pPr>
              <w:pStyle w:val="TAC"/>
              <w:tabs>
                <w:tab w:val="left" w:pos="570"/>
              </w:tabs>
              <w:jc w:val="both"/>
              <w:rPr>
                <w:noProof/>
                <w:lang w:eastAsia="zh-CN"/>
              </w:rPr>
            </w:pPr>
          </w:p>
        </w:tc>
        <w:tc>
          <w:tcPr>
            <w:tcW w:w="4536" w:type="dxa"/>
            <w:shd w:val="solid" w:color="FFFFFF" w:fill="auto"/>
          </w:tcPr>
          <w:p w:rsidR="00165058" w:rsidRDefault="00165058" w:rsidP="0083035E">
            <w:pPr>
              <w:pStyle w:val="TAC"/>
              <w:jc w:val="left"/>
              <w:rPr>
                <w:noProof/>
              </w:rPr>
            </w:pPr>
            <w:r>
              <w:rPr>
                <w:noProof/>
              </w:rPr>
              <w:t>Reference correction</w:t>
            </w:r>
          </w:p>
        </w:tc>
        <w:tc>
          <w:tcPr>
            <w:tcW w:w="1134" w:type="dxa"/>
            <w:shd w:val="solid" w:color="FFFFFF" w:fill="auto"/>
          </w:tcPr>
          <w:p w:rsidR="00165058" w:rsidRDefault="00165058" w:rsidP="0083035E">
            <w:pPr>
              <w:pStyle w:val="TAC"/>
            </w:pPr>
          </w:p>
        </w:tc>
      </w:tr>
      <w:tr w:rsidR="00165058" w:rsidRPr="004D3578" w:rsidTr="00D70343">
        <w:tc>
          <w:tcPr>
            <w:tcW w:w="851" w:type="dxa"/>
            <w:shd w:val="solid" w:color="FFFFFF" w:fill="auto"/>
          </w:tcPr>
          <w:p w:rsidR="00165058" w:rsidRDefault="00165058" w:rsidP="0083035E">
            <w:pPr>
              <w:pStyle w:val="TAC"/>
            </w:pPr>
          </w:p>
        </w:tc>
        <w:tc>
          <w:tcPr>
            <w:tcW w:w="709" w:type="dxa"/>
            <w:gridSpan w:val="2"/>
            <w:shd w:val="solid" w:color="FFFFFF" w:fill="auto"/>
          </w:tcPr>
          <w:p w:rsidR="00165058" w:rsidRDefault="00165058" w:rsidP="0083035E">
            <w:pPr>
              <w:pStyle w:val="TAC"/>
            </w:pPr>
          </w:p>
        </w:tc>
        <w:tc>
          <w:tcPr>
            <w:tcW w:w="1083" w:type="dxa"/>
            <w:shd w:val="solid" w:color="FFFFFF" w:fill="auto"/>
          </w:tcPr>
          <w:p w:rsidR="00165058" w:rsidRDefault="00165058" w:rsidP="0083035E">
            <w:pPr>
              <w:pStyle w:val="TAC"/>
              <w:tabs>
                <w:tab w:val="left" w:pos="570"/>
              </w:tabs>
              <w:jc w:val="both"/>
              <w:rPr>
                <w:noProof/>
                <w:lang w:eastAsia="zh-CN"/>
              </w:rPr>
            </w:pPr>
          </w:p>
        </w:tc>
        <w:tc>
          <w:tcPr>
            <w:tcW w:w="618" w:type="dxa"/>
            <w:shd w:val="solid" w:color="FFFFFF" w:fill="auto"/>
          </w:tcPr>
          <w:p w:rsidR="00165058" w:rsidRDefault="00165058" w:rsidP="0083035E">
            <w:pPr>
              <w:pStyle w:val="TAC"/>
            </w:pPr>
            <w:r>
              <w:t>0158r1</w:t>
            </w:r>
          </w:p>
        </w:tc>
        <w:tc>
          <w:tcPr>
            <w:tcW w:w="283" w:type="dxa"/>
            <w:shd w:val="solid" w:color="FFFFFF" w:fill="auto"/>
          </w:tcPr>
          <w:p w:rsidR="00165058" w:rsidRDefault="00165058" w:rsidP="0083035E">
            <w:pPr>
              <w:pStyle w:val="TAC"/>
              <w:tabs>
                <w:tab w:val="left" w:pos="570"/>
              </w:tabs>
              <w:jc w:val="both"/>
              <w:rPr>
                <w:noProof/>
                <w:lang w:eastAsia="zh-CN"/>
              </w:rPr>
            </w:pPr>
          </w:p>
        </w:tc>
        <w:tc>
          <w:tcPr>
            <w:tcW w:w="4536" w:type="dxa"/>
            <w:shd w:val="solid" w:color="FFFFFF" w:fill="auto"/>
          </w:tcPr>
          <w:p w:rsidR="00165058" w:rsidRDefault="00165058" w:rsidP="0083035E">
            <w:pPr>
              <w:pStyle w:val="TAC"/>
              <w:jc w:val="left"/>
              <w:rPr>
                <w:noProof/>
              </w:rPr>
            </w:pPr>
            <w:r>
              <w:rPr>
                <w:noProof/>
              </w:rPr>
              <w:t>Addition of Conference Factory URI for IMS Centralized Services</w:t>
            </w:r>
          </w:p>
        </w:tc>
        <w:tc>
          <w:tcPr>
            <w:tcW w:w="1134" w:type="dxa"/>
            <w:shd w:val="solid" w:color="FFFFFF" w:fill="auto"/>
          </w:tcPr>
          <w:p w:rsidR="00165058" w:rsidRDefault="00165058" w:rsidP="0083035E">
            <w:pPr>
              <w:pStyle w:val="TAC"/>
            </w:pPr>
          </w:p>
        </w:tc>
      </w:tr>
      <w:tr w:rsidR="00165058" w:rsidRPr="004D3578" w:rsidTr="00D70343">
        <w:tc>
          <w:tcPr>
            <w:tcW w:w="851" w:type="dxa"/>
            <w:shd w:val="solid" w:color="FFFFFF" w:fill="auto"/>
          </w:tcPr>
          <w:p w:rsidR="00165058" w:rsidRDefault="00165058" w:rsidP="0083035E">
            <w:pPr>
              <w:pStyle w:val="TAC"/>
            </w:pPr>
          </w:p>
        </w:tc>
        <w:tc>
          <w:tcPr>
            <w:tcW w:w="709" w:type="dxa"/>
            <w:gridSpan w:val="2"/>
            <w:shd w:val="solid" w:color="FFFFFF" w:fill="auto"/>
          </w:tcPr>
          <w:p w:rsidR="00165058" w:rsidRDefault="00165058" w:rsidP="0083035E">
            <w:pPr>
              <w:pStyle w:val="TAC"/>
            </w:pPr>
          </w:p>
        </w:tc>
        <w:tc>
          <w:tcPr>
            <w:tcW w:w="1083" w:type="dxa"/>
            <w:shd w:val="solid" w:color="FFFFFF" w:fill="auto"/>
          </w:tcPr>
          <w:p w:rsidR="00165058" w:rsidRDefault="00165058" w:rsidP="0083035E">
            <w:pPr>
              <w:pStyle w:val="TAC"/>
              <w:tabs>
                <w:tab w:val="left" w:pos="570"/>
              </w:tabs>
              <w:jc w:val="both"/>
              <w:rPr>
                <w:noProof/>
                <w:lang w:eastAsia="zh-CN"/>
              </w:rPr>
            </w:pPr>
          </w:p>
        </w:tc>
        <w:tc>
          <w:tcPr>
            <w:tcW w:w="618" w:type="dxa"/>
            <w:shd w:val="solid" w:color="FFFFFF" w:fill="auto"/>
          </w:tcPr>
          <w:p w:rsidR="00165058" w:rsidRDefault="00165058" w:rsidP="0083035E">
            <w:pPr>
              <w:pStyle w:val="TAC"/>
            </w:pPr>
            <w:r>
              <w:t>0159r1</w:t>
            </w:r>
          </w:p>
        </w:tc>
        <w:tc>
          <w:tcPr>
            <w:tcW w:w="283" w:type="dxa"/>
            <w:shd w:val="solid" w:color="FFFFFF" w:fill="auto"/>
          </w:tcPr>
          <w:p w:rsidR="00165058" w:rsidRDefault="00165058" w:rsidP="0083035E">
            <w:pPr>
              <w:pStyle w:val="TAC"/>
              <w:tabs>
                <w:tab w:val="left" w:pos="570"/>
              </w:tabs>
              <w:jc w:val="both"/>
              <w:rPr>
                <w:noProof/>
                <w:lang w:eastAsia="zh-CN"/>
              </w:rPr>
            </w:pPr>
          </w:p>
        </w:tc>
        <w:tc>
          <w:tcPr>
            <w:tcW w:w="4536" w:type="dxa"/>
            <w:shd w:val="solid" w:color="FFFFFF" w:fill="auto"/>
          </w:tcPr>
          <w:p w:rsidR="00165058" w:rsidRPr="005F72BB" w:rsidRDefault="00165058" w:rsidP="0083035E">
            <w:pPr>
              <w:pStyle w:val="TAC"/>
              <w:jc w:val="left"/>
              <w:rPr>
                <w:noProof/>
                <w:lang w:val="nb-NO"/>
              </w:rPr>
            </w:pPr>
            <w:r w:rsidRPr="005F72BB">
              <w:rPr>
                <w:noProof/>
                <w:lang w:val="nb-NO"/>
              </w:rPr>
              <w:t>Naming for HA discovery HA-APN</w:t>
            </w:r>
          </w:p>
        </w:tc>
        <w:tc>
          <w:tcPr>
            <w:tcW w:w="1134" w:type="dxa"/>
            <w:shd w:val="solid" w:color="FFFFFF" w:fill="auto"/>
          </w:tcPr>
          <w:p w:rsidR="00165058" w:rsidRDefault="00165058" w:rsidP="0083035E">
            <w:pPr>
              <w:pStyle w:val="TAC"/>
            </w:pPr>
          </w:p>
        </w:tc>
      </w:tr>
      <w:tr w:rsidR="00165058" w:rsidRPr="004D3578" w:rsidTr="00D70343">
        <w:tc>
          <w:tcPr>
            <w:tcW w:w="851" w:type="dxa"/>
            <w:shd w:val="solid" w:color="FFFFFF" w:fill="auto"/>
          </w:tcPr>
          <w:p w:rsidR="00165058" w:rsidRPr="005F72BB" w:rsidRDefault="00165058" w:rsidP="0083035E">
            <w:pPr>
              <w:pStyle w:val="TAC"/>
              <w:rPr>
                <w:lang w:val="nb-NO"/>
              </w:rPr>
            </w:pPr>
          </w:p>
        </w:tc>
        <w:tc>
          <w:tcPr>
            <w:tcW w:w="709" w:type="dxa"/>
            <w:gridSpan w:val="2"/>
            <w:shd w:val="solid" w:color="FFFFFF" w:fill="auto"/>
          </w:tcPr>
          <w:p w:rsidR="00165058" w:rsidRPr="005F72BB" w:rsidRDefault="00165058" w:rsidP="0083035E">
            <w:pPr>
              <w:pStyle w:val="TAC"/>
              <w:rPr>
                <w:lang w:val="nb-NO"/>
              </w:rPr>
            </w:pPr>
          </w:p>
        </w:tc>
        <w:tc>
          <w:tcPr>
            <w:tcW w:w="1083" w:type="dxa"/>
            <w:shd w:val="solid" w:color="FFFFFF" w:fill="auto"/>
          </w:tcPr>
          <w:p w:rsidR="00165058" w:rsidRDefault="00165058" w:rsidP="0083035E">
            <w:pPr>
              <w:pStyle w:val="TAC"/>
              <w:tabs>
                <w:tab w:val="left" w:pos="570"/>
              </w:tabs>
              <w:jc w:val="both"/>
              <w:rPr>
                <w:noProof/>
                <w:lang w:eastAsia="zh-CN"/>
              </w:rPr>
            </w:pPr>
          </w:p>
        </w:tc>
        <w:tc>
          <w:tcPr>
            <w:tcW w:w="618" w:type="dxa"/>
            <w:shd w:val="solid" w:color="FFFFFF" w:fill="auto"/>
          </w:tcPr>
          <w:p w:rsidR="00165058" w:rsidRDefault="00165058" w:rsidP="0083035E">
            <w:pPr>
              <w:pStyle w:val="TAC"/>
            </w:pPr>
            <w:r>
              <w:t>0160r2</w:t>
            </w:r>
          </w:p>
        </w:tc>
        <w:tc>
          <w:tcPr>
            <w:tcW w:w="283" w:type="dxa"/>
            <w:shd w:val="solid" w:color="FFFFFF" w:fill="auto"/>
          </w:tcPr>
          <w:p w:rsidR="00165058" w:rsidRDefault="00165058" w:rsidP="0083035E">
            <w:pPr>
              <w:pStyle w:val="TAC"/>
              <w:tabs>
                <w:tab w:val="left" w:pos="570"/>
              </w:tabs>
              <w:jc w:val="both"/>
              <w:rPr>
                <w:noProof/>
                <w:lang w:eastAsia="zh-CN"/>
              </w:rPr>
            </w:pPr>
          </w:p>
        </w:tc>
        <w:tc>
          <w:tcPr>
            <w:tcW w:w="4536" w:type="dxa"/>
            <w:shd w:val="solid" w:color="FFFFFF" w:fill="auto"/>
          </w:tcPr>
          <w:p w:rsidR="00165058" w:rsidRDefault="00165058" w:rsidP="0083035E">
            <w:pPr>
              <w:pStyle w:val="TAC"/>
              <w:jc w:val="left"/>
              <w:rPr>
                <w:noProof/>
              </w:rPr>
            </w:pPr>
            <w:r>
              <w:rPr>
                <w:noProof/>
              </w:rPr>
              <w:t>Definition and format of access network identifier</w:t>
            </w:r>
          </w:p>
        </w:tc>
        <w:tc>
          <w:tcPr>
            <w:tcW w:w="1134" w:type="dxa"/>
            <w:shd w:val="solid" w:color="FFFFFF" w:fill="auto"/>
          </w:tcPr>
          <w:p w:rsidR="00165058" w:rsidRDefault="00165058" w:rsidP="0083035E">
            <w:pPr>
              <w:pStyle w:val="TAC"/>
            </w:pPr>
          </w:p>
        </w:tc>
      </w:tr>
      <w:tr w:rsidR="00165058" w:rsidRPr="004D3578" w:rsidTr="00D70343">
        <w:tc>
          <w:tcPr>
            <w:tcW w:w="851" w:type="dxa"/>
            <w:shd w:val="solid" w:color="FFFFFF" w:fill="auto"/>
          </w:tcPr>
          <w:p w:rsidR="00165058" w:rsidRDefault="00165058" w:rsidP="0083035E">
            <w:pPr>
              <w:pStyle w:val="TAC"/>
            </w:pPr>
            <w:r>
              <w:t>CT#42</w:t>
            </w:r>
          </w:p>
        </w:tc>
        <w:tc>
          <w:tcPr>
            <w:tcW w:w="709" w:type="dxa"/>
            <w:gridSpan w:val="2"/>
            <w:shd w:val="solid" w:color="FFFFFF" w:fill="auto"/>
          </w:tcPr>
          <w:p w:rsidR="00165058" w:rsidRDefault="00165058" w:rsidP="0083035E">
            <w:pPr>
              <w:pStyle w:val="TAC"/>
            </w:pPr>
            <w:r>
              <w:t>23.003</w:t>
            </w:r>
          </w:p>
        </w:tc>
        <w:tc>
          <w:tcPr>
            <w:tcW w:w="1083" w:type="dxa"/>
            <w:shd w:val="solid" w:color="FFFFFF" w:fill="auto"/>
          </w:tcPr>
          <w:p w:rsidR="00165058" w:rsidRDefault="00165058" w:rsidP="0083035E">
            <w:pPr>
              <w:pStyle w:val="TAC"/>
              <w:tabs>
                <w:tab w:val="left" w:pos="570"/>
              </w:tabs>
              <w:jc w:val="both"/>
              <w:rPr>
                <w:noProof/>
                <w:lang w:eastAsia="zh-CN"/>
              </w:rPr>
            </w:pPr>
          </w:p>
        </w:tc>
        <w:tc>
          <w:tcPr>
            <w:tcW w:w="618" w:type="dxa"/>
            <w:shd w:val="solid" w:color="FFFFFF" w:fill="auto"/>
          </w:tcPr>
          <w:p w:rsidR="00165058" w:rsidRDefault="00165058" w:rsidP="0083035E">
            <w:pPr>
              <w:pStyle w:val="TAC"/>
            </w:pPr>
            <w:r>
              <w:t>0161</w:t>
            </w:r>
          </w:p>
        </w:tc>
        <w:tc>
          <w:tcPr>
            <w:tcW w:w="283" w:type="dxa"/>
            <w:shd w:val="solid" w:color="FFFFFF" w:fill="auto"/>
          </w:tcPr>
          <w:p w:rsidR="00165058" w:rsidRDefault="00165058" w:rsidP="0083035E">
            <w:pPr>
              <w:pStyle w:val="TAC"/>
              <w:tabs>
                <w:tab w:val="left" w:pos="570"/>
              </w:tabs>
              <w:jc w:val="both"/>
              <w:rPr>
                <w:noProof/>
                <w:lang w:eastAsia="zh-CN"/>
              </w:rPr>
            </w:pPr>
          </w:p>
        </w:tc>
        <w:tc>
          <w:tcPr>
            <w:tcW w:w="4536" w:type="dxa"/>
            <w:shd w:val="solid" w:color="FFFFFF" w:fill="auto"/>
          </w:tcPr>
          <w:p w:rsidR="00165058" w:rsidRDefault="00165058" w:rsidP="0083035E">
            <w:pPr>
              <w:pStyle w:val="TAC"/>
              <w:jc w:val="left"/>
              <w:rPr>
                <w:noProof/>
              </w:rPr>
            </w:pPr>
            <w:r w:rsidRPr="00AB3CA0">
              <w:rPr>
                <w:noProof/>
              </w:rPr>
              <w:t>SGSN related FQDNs</w:t>
            </w:r>
          </w:p>
        </w:tc>
        <w:tc>
          <w:tcPr>
            <w:tcW w:w="1134" w:type="dxa"/>
            <w:shd w:val="solid" w:color="FFFFFF" w:fill="auto"/>
          </w:tcPr>
          <w:p w:rsidR="00165058" w:rsidRDefault="00165058" w:rsidP="0083035E">
            <w:pPr>
              <w:pStyle w:val="TAC"/>
            </w:pPr>
            <w:r>
              <w:t>8.3.0</w:t>
            </w:r>
          </w:p>
        </w:tc>
      </w:tr>
      <w:tr w:rsidR="00165058" w:rsidRPr="004D3578" w:rsidTr="00D70343">
        <w:tc>
          <w:tcPr>
            <w:tcW w:w="851" w:type="dxa"/>
            <w:shd w:val="solid" w:color="FFFFFF" w:fill="auto"/>
          </w:tcPr>
          <w:p w:rsidR="00165058" w:rsidRDefault="00165058" w:rsidP="0083035E">
            <w:pPr>
              <w:pStyle w:val="TAC"/>
            </w:pPr>
          </w:p>
        </w:tc>
        <w:tc>
          <w:tcPr>
            <w:tcW w:w="709" w:type="dxa"/>
            <w:gridSpan w:val="2"/>
            <w:shd w:val="solid" w:color="FFFFFF" w:fill="auto"/>
          </w:tcPr>
          <w:p w:rsidR="00165058" w:rsidRDefault="00165058" w:rsidP="0083035E">
            <w:pPr>
              <w:pStyle w:val="TAC"/>
            </w:pPr>
          </w:p>
        </w:tc>
        <w:tc>
          <w:tcPr>
            <w:tcW w:w="1083" w:type="dxa"/>
            <w:shd w:val="solid" w:color="FFFFFF" w:fill="auto"/>
          </w:tcPr>
          <w:p w:rsidR="00165058" w:rsidRDefault="00165058" w:rsidP="0083035E">
            <w:pPr>
              <w:pStyle w:val="TAC"/>
              <w:tabs>
                <w:tab w:val="left" w:pos="570"/>
              </w:tabs>
              <w:jc w:val="both"/>
              <w:rPr>
                <w:noProof/>
                <w:lang w:eastAsia="zh-CN"/>
              </w:rPr>
            </w:pPr>
          </w:p>
        </w:tc>
        <w:tc>
          <w:tcPr>
            <w:tcW w:w="618" w:type="dxa"/>
            <w:shd w:val="solid" w:color="FFFFFF" w:fill="auto"/>
          </w:tcPr>
          <w:p w:rsidR="00165058" w:rsidRDefault="00165058" w:rsidP="0083035E">
            <w:pPr>
              <w:pStyle w:val="TAC"/>
            </w:pPr>
            <w:r>
              <w:t>0162</w:t>
            </w:r>
          </w:p>
        </w:tc>
        <w:tc>
          <w:tcPr>
            <w:tcW w:w="283" w:type="dxa"/>
            <w:shd w:val="solid" w:color="FFFFFF" w:fill="auto"/>
          </w:tcPr>
          <w:p w:rsidR="00165058" w:rsidRDefault="00165058" w:rsidP="0083035E">
            <w:pPr>
              <w:pStyle w:val="TAC"/>
              <w:tabs>
                <w:tab w:val="left" w:pos="570"/>
              </w:tabs>
              <w:jc w:val="both"/>
              <w:rPr>
                <w:noProof/>
                <w:lang w:eastAsia="zh-CN"/>
              </w:rPr>
            </w:pPr>
          </w:p>
        </w:tc>
        <w:tc>
          <w:tcPr>
            <w:tcW w:w="4536" w:type="dxa"/>
            <w:shd w:val="solid" w:color="FFFFFF" w:fill="auto"/>
          </w:tcPr>
          <w:p w:rsidR="00165058" w:rsidRDefault="00165058" w:rsidP="0083035E">
            <w:pPr>
              <w:pStyle w:val="TAC"/>
              <w:jc w:val="left"/>
              <w:rPr>
                <w:noProof/>
              </w:rPr>
            </w:pPr>
            <w:r>
              <w:rPr>
                <w:noProof/>
              </w:rPr>
              <w:t>New "nodes" subdomain for EPC</w:t>
            </w:r>
          </w:p>
        </w:tc>
        <w:tc>
          <w:tcPr>
            <w:tcW w:w="1134" w:type="dxa"/>
            <w:shd w:val="solid" w:color="FFFFFF" w:fill="auto"/>
          </w:tcPr>
          <w:p w:rsidR="00165058" w:rsidRDefault="00165058" w:rsidP="0083035E">
            <w:pPr>
              <w:pStyle w:val="TAC"/>
            </w:pPr>
          </w:p>
        </w:tc>
      </w:tr>
      <w:tr w:rsidR="00165058" w:rsidRPr="004D3578" w:rsidTr="00D70343">
        <w:tc>
          <w:tcPr>
            <w:tcW w:w="851" w:type="dxa"/>
            <w:shd w:val="solid" w:color="FFFFFF" w:fill="auto"/>
          </w:tcPr>
          <w:p w:rsidR="00165058" w:rsidRDefault="00165058" w:rsidP="0083035E">
            <w:pPr>
              <w:pStyle w:val="TAC"/>
            </w:pPr>
          </w:p>
        </w:tc>
        <w:tc>
          <w:tcPr>
            <w:tcW w:w="709" w:type="dxa"/>
            <w:gridSpan w:val="2"/>
            <w:shd w:val="solid" w:color="FFFFFF" w:fill="auto"/>
          </w:tcPr>
          <w:p w:rsidR="00165058" w:rsidRDefault="00165058" w:rsidP="0083035E">
            <w:pPr>
              <w:pStyle w:val="TAC"/>
            </w:pPr>
          </w:p>
        </w:tc>
        <w:tc>
          <w:tcPr>
            <w:tcW w:w="1083" w:type="dxa"/>
            <w:shd w:val="solid" w:color="FFFFFF" w:fill="auto"/>
          </w:tcPr>
          <w:p w:rsidR="00165058" w:rsidRDefault="00165058" w:rsidP="0083035E">
            <w:pPr>
              <w:pStyle w:val="TAC"/>
              <w:tabs>
                <w:tab w:val="left" w:pos="570"/>
              </w:tabs>
              <w:jc w:val="both"/>
              <w:rPr>
                <w:noProof/>
                <w:lang w:eastAsia="zh-CN"/>
              </w:rPr>
            </w:pPr>
          </w:p>
        </w:tc>
        <w:tc>
          <w:tcPr>
            <w:tcW w:w="618" w:type="dxa"/>
            <w:shd w:val="solid" w:color="FFFFFF" w:fill="auto"/>
          </w:tcPr>
          <w:p w:rsidR="00165058" w:rsidRDefault="00165058" w:rsidP="0083035E">
            <w:pPr>
              <w:pStyle w:val="TAC"/>
            </w:pPr>
            <w:r>
              <w:t>0165</w:t>
            </w:r>
          </w:p>
        </w:tc>
        <w:tc>
          <w:tcPr>
            <w:tcW w:w="283" w:type="dxa"/>
            <w:shd w:val="solid" w:color="FFFFFF" w:fill="auto"/>
          </w:tcPr>
          <w:p w:rsidR="00165058" w:rsidRDefault="00165058" w:rsidP="0083035E">
            <w:pPr>
              <w:pStyle w:val="TAC"/>
              <w:tabs>
                <w:tab w:val="left" w:pos="570"/>
              </w:tabs>
              <w:jc w:val="both"/>
              <w:rPr>
                <w:noProof/>
                <w:lang w:eastAsia="zh-CN"/>
              </w:rPr>
            </w:pPr>
          </w:p>
        </w:tc>
        <w:tc>
          <w:tcPr>
            <w:tcW w:w="4536" w:type="dxa"/>
            <w:shd w:val="solid" w:color="FFFFFF" w:fill="auto"/>
          </w:tcPr>
          <w:p w:rsidR="00165058" w:rsidRDefault="00165058" w:rsidP="0083035E">
            <w:pPr>
              <w:pStyle w:val="TAC"/>
              <w:jc w:val="left"/>
              <w:rPr>
                <w:noProof/>
              </w:rPr>
            </w:pPr>
            <w:r>
              <w:rPr>
                <w:rFonts w:hint="eastAsia"/>
                <w:noProof/>
              </w:rPr>
              <w:t>Clarify the mapping between M-TMSI and P-TMSI</w:t>
            </w:r>
          </w:p>
        </w:tc>
        <w:tc>
          <w:tcPr>
            <w:tcW w:w="1134" w:type="dxa"/>
            <w:shd w:val="solid" w:color="FFFFFF" w:fill="auto"/>
          </w:tcPr>
          <w:p w:rsidR="00165058" w:rsidRDefault="00165058" w:rsidP="0083035E">
            <w:pPr>
              <w:pStyle w:val="TAC"/>
            </w:pPr>
          </w:p>
        </w:tc>
      </w:tr>
      <w:tr w:rsidR="00165058" w:rsidRPr="004D3578" w:rsidTr="00D70343">
        <w:tc>
          <w:tcPr>
            <w:tcW w:w="851" w:type="dxa"/>
            <w:shd w:val="solid" w:color="FFFFFF" w:fill="auto"/>
          </w:tcPr>
          <w:p w:rsidR="00165058" w:rsidRDefault="00165058" w:rsidP="0083035E">
            <w:pPr>
              <w:pStyle w:val="TAC"/>
            </w:pPr>
          </w:p>
        </w:tc>
        <w:tc>
          <w:tcPr>
            <w:tcW w:w="709" w:type="dxa"/>
            <w:gridSpan w:val="2"/>
            <w:shd w:val="solid" w:color="FFFFFF" w:fill="auto"/>
          </w:tcPr>
          <w:p w:rsidR="00165058" w:rsidRDefault="00165058" w:rsidP="0083035E">
            <w:pPr>
              <w:pStyle w:val="TAC"/>
            </w:pPr>
          </w:p>
        </w:tc>
        <w:tc>
          <w:tcPr>
            <w:tcW w:w="1083" w:type="dxa"/>
            <w:shd w:val="solid" w:color="FFFFFF" w:fill="auto"/>
          </w:tcPr>
          <w:p w:rsidR="00165058" w:rsidRDefault="00165058" w:rsidP="0083035E">
            <w:pPr>
              <w:pStyle w:val="TAC"/>
              <w:tabs>
                <w:tab w:val="left" w:pos="570"/>
              </w:tabs>
              <w:jc w:val="both"/>
              <w:rPr>
                <w:noProof/>
                <w:lang w:eastAsia="zh-CN"/>
              </w:rPr>
            </w:pPr>
          </w:p>
        </w:tc>
        <w:tc>
          <w:tcPr>
            <w:tcW w:w="618" w:type="dxa"/>
            <w:shd w:val="solid" w:color="FFFFFF" w:fill="auto"/>
          </w:tcPr>
          <w:p w:rsidR="00165058" w:rsidRDefault="00165058" w:rsidP="0083035E">
            <w:pPr>
              <w:pStyle w:val="TAC"/>
            </w:pPr>
            <w:r>
              <w:t>0166</w:t>
            </w:r>
          </w:p>
        </w:tc>
        <w:tc>
          <w:tcPr>
            <w:tcW w:w="283" w:type="dxa"/>
            <w:shd w:val="solid" w:color="FFFFFF" w:fill="auto"/>
          </w:tcPr>
          <w:p w:rsidR="00165058" w:rsidRDefault="00165058" w:rsidP="0083035E">
            <w:pPr>
              <w:pStyle w:val="TAC"/>
              <w:tabs>
                <w:tab w:val="left" w:pos="570"/>
              </w:tabs>
              <w:jc w:val="both"/>
              <w:rPr>
                <w:noProof/>
                <w:lang w:eastAsia="zh-CN"/>
              </w:rPr>
            </w:pPr>
          </w:p>
        </w:tc>
        <w:tc>
          <w:tcPr>
            <w:tcW w:w="4536" w:type="dxa"/>
            <w:shd w:val="solid" w:color="FFFFFF" w:fill="auto"/>
          </w:tcPr>
          <w:p w:rsidR="00165058" w:rsidRDefault="00165058" w:rsidP="0083035E">
            <w:pPr>
              <w:pStyle w:val="TAC"/>
              <w:jc w:val="left"/>
              <w:rPr>
                <w:noProof/>
              </w:rPr>
            </w:pPr>
            <w:r>
              <w:rPr>
                <w:noProof/>
              </w:rPr>
              <w:t>Revising the GUTI Definition</w:t>
            </w:r>
          </w:p>
        </w:tc>
        <w:tc>
          <w:tcPr>
            <w:tcW w:w="1134" w:type="dxa"/>
            <w:shd w:val="solid" w:color="FFFFFF" w:fill="auto"/>
          </w:tcPr>
          <w:p w:rsidR="00165058" w:rsidRDefault="00165058" w:rsidP="0083035E">
            <w:pPr>
              <w:pStyle w:val="TAC"/>
            </w:pPr>
          </w:p>
        </w:tc>
      </w:tr>
      <w:tr w:rsidR="00165058" w:rsidRPr="004D3578" w:rsidTr="00D70343">
        <w:tc>
          <w:tcPr>
            <w:tcW w:w="851" w:type="dxa"/>
            <w:shd w:val="solid" w:color="FFFFFF" w:fill="auto"/>
          </w:tcPr>
          <w:p w:rsidR="00165058" w:rsidRDefault="00165058" w:rsidP="0083035E">
            <w:pPr>
              <w:pStyle w:val="TAC"/>
            </w:pPr>
          </w:p>
        </w:tc>
        <w:tc>
          <w:tcPr>
            <w:tcW w:w="709" w:type="dxa"/>
            <w:gridSpan w:val="2"/>
            <w:shd w:val="solid" w:color="FFFFFF" w:fill="auto"/>
          </w:tcPr>
          <w:p w:rsidR="00165058" w:rsidRDefault="00165058" w:rsidP="0083035E">
            <w:pPr>
              <w:pStyle w:val="TAC"/>
            </w:pPr>
          </w:p>
        </w:tc>
        <w:tc>
          <w:tcPr>
            <w:tcW w:w="1083" w:type="dxa"/>
            <w:shd w:val="solid" w:color="FFFFFF" w:fill="auto"/>
          </w:tcPr>
          <w:p w:rsidR="00165058" w:rsidRDefault="00165058" w:rsidP="0083035E">
            <w:pPr>
              <w:pStyle w:val="TAC"/>
              <w:tabs>
                <w:tab w:val="left" w:pos="570"/>
              </w:tabs>
              <w:jc w:val="both"/>
              <w:rPr>
                <w:noProof/>
                <w:lang w:eastAsia="zh-CN"/>
              </w:rPr>
            </w:pPr>
          </w:p>
        </w:tc>
        <w:tc>
          <w:tcPr>
            <w:tcW w:w="618" w:type="dxa"/>
            <w:shd w:val="solid" w:color="FFFFFF" w:fill="auto"/>
          </w:tcPr>
          <w:p w:rsidR="00165058" w:rsidRDefault="00165058" w:rsidP="0083035E">
            <w:pPr>
              <w:pStyle w:val="TAC"/>
            </w:pPr>
            <w:r>
              <w:t>0163r4</w:t>
            </w:r>
          </w:p>
        </w:tc>
        <w:tc>
          <w:tcPr>
            <w:tcW w:w="283" w:type="dxa"/>
            <w:shd w:val="solid" w:color="FFFFFF" w:fill="auto"/>
          </w:tcPr>
          <w:p w:rsidR="00165058" w:rsidRDefault="00165058" w:rsidP="0083035E">
            <w:pPr>
              <w:pStyle w:val="TAC"/>
              <w:tabs>
                <w:tab w:val="left" w:pos="570"/>
              </w:tabs>
              <w:jc w:val="both"/>
              <w:rPr>
                <w:noProof/>
                <w:lang w:eastAsia="zh-CN"/>
              </w:rPr>
            </w:pPr>
          </w:p>
        </w:tc>
        <w:tc>
          <w:tcPr>
            <w:tcW w:w="4536" w:type="dxa"/>
            <w:shd w:val="solid" w:color="FFFFFF" w:fill="auto"/>
          </w:tcPr>
          <w:p w:rsidR="00165058" w:rsidRDefault="00165058" w:rsidP="0083035E">
            <w:pPr>
              <w:pStyle w:val="TAC"/>
              <w:jc w:val="left"/>
              <w:rPr>
                <w:noProof/>
              </w:rPr>
            </w:pPr>
            <w:r>
              <w:rPr>
                <w:noProof/>
              </w:rPr>
              <w:t>Closed Subscriber Group</w:t>
            </w:r>
          </w:p>
        </w:tc>
        <w:tc>
          <w:tcPr>
            <w:tcW w:w="1134" w:type="dxa"/>
            <w:shd w:val="solid" w:color="FFFFFF" w:fill="auto"/>
          </w:tcPr>
          <w:p w:rsidR="00165058" w:rsidRDefault="00165058" w:rsidP="0083035E">
            <w:pPr>
              <w:pStyle w:val="TAC"/>
            </w:pPr>
          </w:p>
        </w:tc>
      </w:tr>
      <w:tr w:rsidR="00165058" w:rsidRPr="004D3578" w:rsidTr="00D70343">
        <w:tc>
          <w:tcPr>
            <w:tcW w:w="851" w:type="dxa"/>
            <w:shd w:val="solid" w:color="FFFFFF" w:fill="auto"/>
          </w:tcPr>
          <w:p w:rsidR="00165058" w:rsidRDefault="00165058" w:rsidP="0083035E">
            <w:pPr>
              <w:pStyle w:val="TAC"/>
            </w:pPr>
          </w:p>
        </w:tc>
        <w:tc>
          <w:tcPr>
            <w:tcW w:w="709" w:type="dxa"/>
            <w:gridSpan w:val="2"/>
            <w:shd w:val="solid" w:color="FFFFFF" w:fill="auto"/>
          </w:tcPr>
          <w:p w:rsidR="00165058" w:rsidRDefault="00165058" w:rsidP="0083035E">
            <w:pPr>
              <w:pStyle w:val="TAC"/>
            </w:pPr>
          </w:p>
        </w:tc>
        <w:tc>
          <w:tcPr>
            <w:tcW w:w="1083" w:type="dxa"/>
            <w:shd w:val="solid" w:color="FFFFFF" w:fill="auto"/>
          </w:tcPr>
          <w:p w:rsidR="00165058" w:rsidRDefault="00165058" w:rsidP="0083035E">
            <w:pPr>
              <w:pStyle w:val="TAC"/>
              <w:tabs>
                <w:tab w:val="left" w:pos="570"/>
              </w:tabs>
              <w:jc w:val="both"/>
              <w:rPr>
                <w:noProof/>
                <w:lang w:eastAsia="zh-CN"/>
              </w:rPr>
            </w:pPr>
          </w:p>
        </w:tc>
        <w:tc>
          <w:tcPr>
            <w:tcW w:w="618" w:type="dxa"/>
            <w:shd w:val="solid" w:color="FFFFFF" w:fill="auto"/>
          </w:tcPr>
          <w:p w:rsidR="00165058" w:rsidRDefault="00165058" w:rsidP="0083035E">
            <w:pPr>
              <w:pStyle w:val="TAC"/>
            </w:pPr>
            <w:r>
              <w:t>0167r1</w:t>
            </w:r>
          </w:p>
        </w:tc>
        <w:tc>
          <w:tcPr>
            <w:tcW w:w="283" w:type="dxa"/>
            <w:shd w:val="solid" w:color="FFFFFF" w:fill="auto"/>
          </w:tcPr>
          <w:p w:rsidR="00165058" w:rsidRDefault="00165058" w:rsidP="0083035E">
            <w:pPr>
              <w:pStyle w:val="TAC"/>
              <w:tabs>
                <w:tab w:val="left" w:pos="570"/>
              </w:tabs>
              <w:jc w:val="both"/>
              <w:rPr>
                <w:noProof/>
                <w:lang w:eastAsia="zh-CN"/>
              </w:rPr>
            </w:pPr>
          </w:p>
        </w:tc>
        <w:tc>
          <w:tcPr>
            <w:tcW w:w="4536" w:type="dxa"/>
            <w:shd w:val="solid" w:color="FFFFFF" w:fill="auto"/>
          </w:tcPr>
          <w:p w:rsidR="00165058" w:rsidRDefault="00165058" w:rsidP="0083035E">
            <w:pPr>
              <w:pStyle w:val="TAC"/>
              <w:jc w:val="left"/>
              <w:rPr>
                <w:noProof/>
              </w:rPr>
            </w:pPr>
            <w:r>
              <w:rPr>
                <w:noProof/>
              </w:rPr>
              <w:t>Adding the S-TMSI Definition</w:t>
            </w:r>
          </w:p>
        </w:tc>
        <w:tc>
          <w:tcPr>
            <w:tcW w:w="1134" w:type="dxa"/>
            <w:shd w:val="solid" w:color="FFFFFF" w:fill="auto"/>
          </w:tcPr>
          <w:p w:rsidR="00165058" w:rsidRDefault="00165058" w:rsidP="0083035E">
            <w:pPr>
              <w:pStyle w:val="TAC"/>
            </w:pPr>
          </w:p>
        </w:tc>
      </w:tr>
      <w:tr w:rsidR="00165058" w:rsidRPr="004D3578" w:rsidTr="00D70343">
        <w:tc>
          <w:tcPr>
            <w:tcW w:w="851" w:type="dxa"/>
            <w:shd w:val="solid" w:color="FFFFFF" w:fill="auto"/>
          </w:tcPr>
          <w:p w:rsidR="00165058" w:rsidRDefault="00165058" w:rsidP="0083035E">
            <w:pPr>
              <w:pStyle w:val="TAC"/>
            </w:pPr>
          </w:p>
        </w:tc>
        <w:tc>
          <w:tcPr>
            <w:tcW w:w="709" w:type="dxa"/>
            <w:gridSpan w:val="2"/>
            <w:shd w:val="solid" w:color="FFFFFF" w:fill="auto"/>
          </w:tcPr>
          <w:p w:rsidR="00165058" w:rsidRDefault="00165058" w:rsidP="0083035E">
            <w:pPr>
              <w:pStyle w:val="TAC"/>
            </w:pPr>
          </w:p>
        </w:tc>
        <w:tc>
          <w:tcPr>
            <w:tcW w:w="1083" w:type="dxa"/>
            <w:shd w:val="solid" w:color="FFFFFF" w:fill="auto"/>
          </w:tcPr>
          <w:p w:rsidR="00165058" w:rsidRDefault="00165058" w:rsidP="0083035E">
            <w:pPr>
              <w:pStyle w:val="TAC"/>
              <w:tabs>
                <w:tab w:val="left" w:pos="570"/>
              </w:tabs>
              <w:jc w:val="both"/>
              <w:rPr>
                <w:noProof/>
                <w:lang w:eastAsia="zh-CN"/>
              </w:rPr>
            </w:pPr>
          </w:p>
        </w:tc>
        <w:tc>
          <w:tcPr>
            <w:tcW w:w="618" w:type="dxa"/>
            <w:shd w:val="solid" w:color="FFFFFF" w:fill="auto"/>
          </w:tcPr>
          <w:p w:rsidR="00165058" w:rsidRDefault="00165058" w:rsidP="0083035E">
            <w:pPr>
              <w:pStyle w:val="TAC"/>
            </w:pPr>
            <w:r>
              <w:t>0168r1</w:t>
            </w:r>
          </w:p>
        </w:tc>
        <w:tc>
          <w:tcPr>
            <w:tcW w:w="283" w:type="dxa"/>
            <w:shd w:val="solid" w:color="FFFFFF" w:fill="auto"/>
          </w:tcPr>
          <w:p w:rsidR="00165058" w:rsidRDefault="00165058" w:rsidP="0083035E">
            <w:pPr>
              <w:pStyle w:val="TAC"/>
              <w:tabs>
                <w:tab w:val="left" w:pos="570"/>
              </w:tabs>
              <w:jc w:val="both"/>
              <w:rPr>
                <w:noProof/>
                <w:lang w:eastAsia="zh-CN"/>
              </w:rPr>
            </w:pPr>
          </w:p>
        </w:tc>
        <w:tc>
          <w:tcPr>
            <w:tcW w:w="4536" w:type="dxa"/>
            <w:shd w:val="solid" w:color="FFFFFF" w:fill="auto"/>
          </w:tcPr>
          <w:p w:rsidR="00165058" w:rsidRDefault="00165058" w:rsidP="0083035E">
            <w:pPr>
              <w:pStyle w:val="TAC"/>
              <w:jc w:val="left"/>
              <w:rPr>
                <w:noProof/>
              </w:rPr>
            </w:pPr>
            <w:r>
              <w:rPr>
                <w:noProof/>
              </w:rPr>
              <w:t>Definition of instance Id</w:t>
            </w:r>
          </w:p>
        </w:tc>
        <w:tc>
          <w:tcPr>
            <w:tcW w:w="1134" w:type="dxa"/>
            <w:shd w:val="solid" w:color="FFFFFF" w:fill="auto"/>
          </w:tcPr>
          <w:p w:rsidR="00165058" w:rsidRDefault="00165058" w:rsidP="0083035E">
            <w:pPr>
              <w:pStyle w:val="TAC"/>
            </w:pPr>
          </w:p>
        </w:tc>
      </w:tr>
      <w:tr w:rsidR="00165058" w:rsidRPr="004D3578" w:rsidTr="00D70343">
        <w:tc>
          <w:tcPr>
            <w:tcW w:w="851" w:type="dxa"/>
            <w:shd w:val="solid" w:color="FFFFFF" w:fill="auto"/>
          </w:tcPr>
          <w:p w:rsidR="00165058" w:rsidRDefault="00165058" w:rsidP="0083035E">
            <w:pPr>
              <w:pStyle w:val="TAC"/>
            </w:pPr>
          </w:p>
        </w:tc>
        <w:tc>
          <w:tcPr>
            <w:tcW w:w="709" w:type="dxa"/>
            <w:gridSpan w:val="2"/>
            <w:shd w:val="solid" w:color="FFFFFF" w:fill="auto"/>
          </w:tcPr>
          <w:p w:rsidR="00165058" w:rsidRDefault="00165058" w:rsidP="0083035E">
            <w:pPr>
              <w:pStyle w:val="TAC"/>
            </w:pPr>
          </w:p>
        </w:tc>
        <w:tc>
          <w:tcPr>
            <w:tcW w:w="1083" w:type="dxa"/>
            <w:shd w:val="solid" w:color="FFFFFF" w:fill="auto"/>
          </w:tcPr>
          <w:p w:rsidR="00165058" w:rsidRDefault="00165058" w:rsidP="0083035E">
            <w:pPr>
              <w:pStyle w:val="TAC"/>
              <w:tabs>
                <w:tab w:val="left" w:pos="570"/>
              </w:tabs>
              <w:jc w:val="both"/>
              <w:rPr>
                <w:noProof/>
                <w:lang w:eastAsia="zh-CN"/>
              </w:rPr>
            </w:pPr>
          </w:p>
        </w:tc>
        <w:tc>
          <w:tcPr>
            <w:tcW w:w="618" w:type="dxa"/>
            <w:shd w:val="solid" w:color="FFFFFF" w:fill="auto"/>
          </w:tcPr>
          <w:p w:rsidR="00165058" w:rsidRDefault="00165058" w:rsidP="0083035E">
            <w:pPr>
              <w:pStyle w:val="TAC"/>
            </w:pPr>
            <w:r>
              <w:t>0169</w:t>
            </w:r>
          </w:p>
        </w:tc>
        <w:tc>
          <w:tcPr>
            <w:tcW w:w="283" w:type="dxa"/>
            <w:shd w:val="solid" w:color="FFFFFF" w:fill="auto"/>
          </w:tcPr>
          <w:p w:rsidR="00165058" w:rsidRDefault="00165058" w:rsidP="0083035E">
            <w:pPr>
              <w:pStyle w:val="TAC"/>
              <w:tabs>
                <w:tab w:val="left" w:pos="570"/>
              </w:tabs>
              <w:jc w:val="both"/>
              <w:rPr>
                <w:noProof/>
                <w:lang w:eastAsia="zh-CN"/>
              </w:rPr>
            </w:pPr>
          </w:p>
        </w:tc>
        <w:tc>
          <w:tcPr>
            <w:tcW w:w="4536" w:type="dxa"/>
            <w:shd w:val="solid" w:color="FFFFFF" w:fill="auto"/>
          </w:tcPr>
          <w:p w:rsidR="00165058" w:rsidRDefault="00165058" w:rsidP="0083035E">
            <w:pPr>
              <w:pStyle w:val="TAC"/>
              <w:jc w:val="left"/>
              <w:rPr>
                <w:noProof/>
              </w:rPr>
            </w:pPr>
            <w:r>
              <w:rPr>
                <w:noProof/>
              </w:rPr>
              <w:t>STN-SR in SGSN</w:t>
            </w:r>
          </w:p>
        </w:tc>
        <w:tc>
          <w:tcPr>
            <w:tcW w:w="1134" w:type="dxa"/>
            <w:shd w:val="solid" w:color="FFFFFF" w:fill="auto"/>
          </w:tcPr>
          <w:p w:rsidR="00165058" w:rsidRDefault="00165058" w:rsidP="0083035E">
            <w:pPr>
              <w:pStyle w:val="TAC"/>
            </w:pPr>
          </w:p>
        </w:tc>
      </w:tr>
      <w:tr w:rsidR="00165058" w:rsidRPr="004D3578" w:rsidTr="00D70343">
        <w:tc>
          <w:tcPr>
            <w:tcW w:w="851" w:type="dxa"/>
            <w:shd w:val="solid" w:color="FFFFFF" w:fill="auto"/>
          </w:tcPr>
          <w:p w:rsidR="00165058" w:rsidRDefault="00165058" w:rsidP="0083035E">
            <w:pPr>
              <w:pStyle w:val="TAC"/>
            </w:pPr>
            <w:r>
              <w:t>CT#43</w:t>
            </w:r>
          </w:p>
        </w:tc>
        <w:tc>
          <w:tcPr>
            <w:tcW w:w="709" w:type="dxa"/>
            <w:gridSpan w:val="2"/>
            <w:shd w:val="solid" w:color="FFFFFF" w:fill="auto"/>
          </w:tcPr>
          <w:p w:rsidR="00165058" w:rsidRDefault="00165058" w:rsidP="0083035E">
            <w:pPr>
              <w:pStyle w:val="TAC"/>
            </w:pPr>
            <w:r>
              <w:t>23.003</w:t>
            </w:r>
          </w:p>
        </w:tc>
        <w:tc>
          <w:tcPr>
            <w:tcW w:w="1083" w:type="dxa"/>
            <w:shd w:val="solid" w:color="FFFFFF" w:fill="auto"/>
          </w:tcPr>
          <w:p w:rsidR="00165058" w:rsidRDefault="00165058" w:rsidP="0083035E">
            <w:pPr>
              <w:pStyle w:val="TAC"/>
              <w:tabs>
                <w:tab w:val="left" w:pos="570"/>
              </w:tabs>
              <w:jc w:val="both"/>
              <w:rPr>
                <w:noProof/>
                <w:lang w:eastAsia="zh-CN"/>
              </w:rPr>
            </w:pPr>
          </w:p>
        </w:tc>
        <w:tc>
          <w:tcPr>
            <w:tcW w:w="618" w:type="dxa"/>
            <w:shd w:val="solid" w:color="FFFFFF" w:fill="auto"/>
          </w:tcPr>
          <w:p w:rsidR="00165058" w:rsidRDefault="00165058" w:rsidP="0083035E">
            <w:pPr>
              <w:pStyle w:val="TAC"/>
            </w:pPr>
            <w:r>
              <w:t>0170</w:t>
            </w:r>
          </w:p>
        </w:tc>
        <w:tc>
          <w:tcPr>
            <w:tcW w:w="283" w:type="dxa"/>
            <w:shd w:val="solid" w:color="FFFFFF" w:fill="auto"/>
          </w:tcPr>
          <w:p w:rsidR="00165058" w:rsidRDefault="00165058" w:rsidP="0083035E">
            <w:pPr>
              <w:pStyle w:val="TAC"/>
              <w:tabs>
                <w:tab w:val="left" w:pos="570"/>
              </w:tabs>
              <w:jc w:val="both"/>
              <w:rPr>
                <w:noProof/>
                <w:lang w:eastAsia="zh-CN"/>
              </w:rPr>
            </w:pPr>
          </w:p>
        </w:tc>
        <w:tc>
          <w:tcPr>
            <w:tcW w:w="4536" w:type="dxa"/>
            <w:shd w:val="solid" w:color="FFFFFF" w:fill="auto"/>
          </w:tcPr>
          <w:p w:rsidR="00165058" w:rsidRDefault="00165058" w:rsidP="0083035E">
            <w:pPr>
              <w:pStyle w:val="TAC"/>
              <w:jc w:val="left"/>
              <w:rPr>
                <w:noProof/>
              </w:rPr>
            </w:pPr>
            <w:r>
              <w:rPr>
                <w:noProof/>
              </w:rPr>
              <w:t>Correction to NAI format</w:t>
            </w:r>
          </w:p>
        </w:tc>
        <w:tc>
          <w:tcPr>
            <w:tcW w:w="1134" w:type="dxa"/>
            <w:shd w:val="solid" w:color="FFFFFF" w:fill="auto"/>
          </w:tcPr>
          <w:p w:rsidR="00165058" w:rsidRDefault="00165058" w:rsidP="0083035E">
            <w:pPr>
              <w:pStyle w:val="TAC"/>
            </w:pPr>
            <w:r>
              <w:t>8.4.0</w:t>
            </w:r>
          </w:p>
        </w:tc>
      </w:tr>
      <w:tr w:rsidR="00165058" w:rsidRPr="004D3578" w:rsidTr="00D70343">
        <w:tc>
          <w:tcPr>
            <w:tcW w:w="851" w:type="dxa"/>
            <w:shd w:val="solid" w:color="FFFFFF" w:fill="auto"/>
          </w:tcPr>
          <w:p w:rsidR="00165058" w:rsidRDefault="00165058" w:rsidP="0083035E">
            <w:pPr>
              <w:pStyle w:val="TAC"/>
            </w:pPr>
          </w:p>
        </w:tc>
        <w:tc>
          <w:tcPr>
            <w:tcW w:w="709" w:type="dxa"/>
            <w:gridSpan w:val="2"/>
            <w:shd w:val="solid" w:color="FFFFFF" w:fill="auto"/>
          </w:tcPr>
          <w:p w:rsidR="00165058" w:rsidRDefault="00165058" w:rsidP="0083035E">
            <w:pPr>
              <w:pStyle w:val="TAC"/>
            </w:pPr>
          </w:p>
        </w:tc>
        <w:tc>
          <w:tcPr>
            <w:tcW w:w="1083" w:type="dxa"/>
            <w:shd w:val="solid" w:color="FFFFFF" w:fill="auto"/>
          </w:tcPr>
          <w:p w:rsidR="00165058" w:rsidRDefault="00165058" w:rsidP="0083035E">
            <w:pPr>
              <w:pStyle w:val="TAC"/>
              <w:tabs>
                <w:tab w:val="left" w:pos="570"/>
              </w:tabs>
              <w:jc w:val="both"/>
              <w:rPr>
                <w:noProof/>
                <w:lang w:eastAsia="zh-CN"/>
              </w:rPr>
            </w:pPr>
          </w:p>
        </w:tc>
        <w:tc>
          <w:tcPr>
            <w:tcW w:w="618" w:type="dxa"/>
            <w:shd w:val="solid" w:color="FFFFFF" w:fill="auto"/>
          </w:tcPr>
          <w:p w:rsidR="00165058" w:rsidRDefault="00165058" w:rsidP="0083035E">
            <w:pPr>
              <w:pStyle w:val="TAC"/>
            </w:pPr>
            <w:r>
              <w:t>0172</w:t>
            </w:r>
          </w:p>
        </w:tc>
        <w:tc>
          <w:tcPr>
            <w:tcW w:w="283" w:type="dxa"/>
            <w:shd w:val="solid" w:color="FFFFFF" w:fill="auto"/>
          </w:tcPr>
          <w:p w:rsidR="00165058" w:rsidRDefault="00165058" w:rsidP="0083035E">
            <w:pPr>
              <w:pStyle w:val="TAC"/>
              <w:tabs>
                <w:tab w:val="left" w:pos="570"/>
              </w:tabs>
              <w:jc w:val="both"/>
              <w:rPr>
                <w:noProof/>
                <w:lang w:eastAsia="zh-CN"/>
              </w:rPr>
            </w:pPr>
          </w:p>
        </w:tc>
        <w:tc>
          <w:tcPr>
            <w:tcW w:w="4536" w:type="dxa"/>
            <w:shd w:val="solid" w:color="FFFFFF" w:fill="auto"/>
          </w:tcPr>
          <w:p w:rsidR="00165058" w:rsidRDefault="00165058" w:rsidP="0083035E">
            <w:pPr>
              <w:pStyle w:val="TAC"/>
              <w:jc w:val="left"/>
              <w:rPr>
                <w:noProof/>
              </w:rPr>
            </w:pPr>
            <w:r>
              <w:rPr>
                <w:noProof/>
              </w:rPr>
              <w:t>Missing service identifiers for DNS procedures</w:t>
            </w:r>
          </w:p>
        </w:tc>
        <w:tc>
          <w:tcPr>
            <w:tcW w:w="1134" w:type="dxa"/>
            <w:shd w:val="solid" w:color="FFFFFF" w:fill="auto"/>
          </w:tcPr>
          <w:p w:rsidR="00165058" w:rsidRDefault="00165058" w:rsidP="0083035E">
            <w:pPr>
              <w:pStyle w:val="TAC"/>
            </w:pPr>
          </w:p>
        </w:tc>
      </w:tr>
      <w:tr w:rsidR="00165058" w:rsidRPr="004D3578" w:rsidTr="00D70343">
        <w:tc>
          <w:tcPr>
            <w:tcW w:w="851" w:type="dxa"/>
            <w:shd w:val="solid" w:color="FFFFFF" w:fill="auto"/>
          </w:tcPr>
          <w:p w:rsidR="00165058" w:rsidRDefault="00165058" w:rsidP="0083035E">
            <w:pPr>
              <w:pStyle w:val="TAC"/>
            </w:pPr>
          </w:p>
        </w:tc>
        <w:tc>
          <w:tcPr>
            <w:tcW w:w="709" w:type="dxa"/>
            <w:gridSpan w:val="2"/>
            <w:shd w:val="solid" w:color="FFFFFF" w:fill="auto"/>
          </w:tcPr>
          <w:p w:rsidR="00165058" w:rsidRDefault="00165058" w:rsidP="0083035E">
            <w:pPr>
              <w:pStyle w:val="TAC"/>
            </w:pPr>
          </w:p>
        </w:tc>
        <w:tc>
          <w:tcPr>
            <w:tcW w:w="1083" w:type="dxa"/>
            <w:shd w:val="solid" w:color="FFFFFF" w:fill="auto"/>
          </w:tcPr>
          <w:p w:rsidR="00165058" w:rsidRDefault="00165058" w:rsidP="0083035E">
            <w:pPr>
              <w:pStyle w:val="TAC"/>
              <w:tabs>
                <w:tab w:val="left" w:pos="570"/>
              </w:tabs>
              <w:jc w:val="both"/>
              <w:rPr>
                <w:noProof/>
                <w:lang w:eastAsia="zh-CN"/>
              </w:rPr>
            </w:pPr>
          </w:p>
        </w:tc>
        <w:tc>
          <w:tcPr>
            <w:tcW w:w="618" w:type="dxa"/>
            <w:shd w:val="solid" w:color="FFFFFF" w:fill="auto"/>
          </w:tcPr>
          <w:p w:rsidR="00165058" w:rsidRDefault="00165058" w:rsidP="0083035E">
            <w:pPr>
              <w:pStyle w:val="TAC"/>
            </w:pPr>
            <w:r>
              <w:t>0174</w:t>
            </w:r>
          </w:p>
        </w:tc>
        <w:tc>
          <w:tcPr>
            <w:tcW w:w="283" w:type="dxa"/>
            <w:shd w:val="solid" w:color="FFFFFF" w:fill="auto"/>
          </w:tcPr>
          <w:p w:rsidR="00165058" w:rsidRDefault="00165058" w:rsidP="0083035E">
            <w:pPr>
              <w:pStyle w:val="TAC"/>
              <w:tabs>
                <w:tab w:val="left" w:pos="570"/>
              </w:tabs>
              <w:jc w:val="both"/>
              <w:rPr>
                <w:noProof/>
                <w:lang w:eastAsia="zh-CN"/>
              </w:rPr>
            </w:pPr>
          </w:p>
        </w:tc>
        <w:tc>
          <w:tcPr>
            <w:tcW w:w="4536" w:type="dxa"/>
            <w:shd w:val="solid" w:color="FFFFFF" w:fill="auto"/>
          </w:tcPr>
          <w:p w:rsidR="00165058" w:rsidRDefault="00165058" w:rsidP="0083035E">
            <w:pPr>
              <w:pStyle w:val="TAC"/>
              <w:jc w:val="left"/>
              <w:rPr>
                <w:noProof/>
              </w:rPr>
            </w:pPr>
            <w:r>
              <w:rPr>
                <w:rFonts w:hint="eastAsia"/>
                <w:noProof/>
                <w:lang w:eastAsia="ja-JP"/>
              </w:rPr>
              <w:t>Correction of the GUTI format</w:t>
            </w:r>
          </w:p>
        </w:tc>
        <w:tc>
          <w:tcPr>
            <w:tcW w:w="1134" w:type="dxa"/>
            <w:shd w:val="solid" w:color="FFFFFF" w:fill="auto"/>
          </w:tcPr>
          <w:p w:rsidR="00165058" w:rsidRDefault="00165058" w:rsidP="0083035E">
            <w:pPr>
              <w:pStyle w:val="TAC"/>
            </w:pPr>
          </w:p>
        </w:tc>
      </w:tr>
      <w:tr w:rsidR="00165058" w:rsidRPr="004D3578" w:rsidTr="00D70343">
        <w:tc>
          <w:tcPr>
            <w:tcW w:w="851" w:type="dxa"/>
            <w:shd w:val="solid" w:color="FFFFFF" w:fill="auto"/>
          </w:tcPr>
          <w:p w:rsidR="00165058" w:rsidRDefault="00165058" w:rsidP="0083035E">
            <w:pPr>
              <w:pStyle w:val="TAC"/>
            </w:pPr>
          </w:p>
        </w:tc>
        <w:tc>
          <w:tcPr>
            <w:tcW w:w="709" w:type="dxa"/>
            <w:gridSpan w:val="2"/>
            <w:shd w:val="solid" w:color="FFFFFF" w:fill="auto"/>
          </w:tcPr>
          <w:p w:rsidR="00165058" w:rsidRDefault="00165058" w:rsidP="0083035E">
            <w:pPr>
              <w:pStyle w:val="TAC"/>
            </w:pPr>
          </w:p>
        </w:tc>
        <w:tc>
          <w:tcPr>
            <w:tcW w:w="1083" w:type="dxa"/>
            <w:shd w:val="solid" w:color="FFFFFF" w:fill="auto"/>
          </w:tcPr>
          <w:p w:rsidR="00165058" w:rsidRDefault="00165058" w:rsidP="0083035E">
            <w:pPr>
              <w:pStyle w:val="TAC"/>
              <w:tabs>
                <w:tab w:val="left" w:pos="570"/>
              </w:tabs>
              <w:jc w:val="both"/>
              <w:rPr>
                <w:noProof/>
                <w:lang w:eastAsia="zh-CN"/>
              </w:rPr>
            </w:pPr>
          </w:p>
        </w:tc>
        <w:tc>
          <w:tcPr>
            <w:tcW w:w="618" w:type="dxa"/>
            <w:shd w:val="solid" w:color="FFFFFF" w:fill="auto"/>
          </w:tcPr>
          <w:p w:rsidR="00165058" w:rsidRDefault="00165058" w:rsidP="0083035E">
            <w:pPr>
              <w:pStyle w:val="TAC"/>
            </w:pPr>
            <w:r>
              <w:t>0176r1</w:t>
            </w:r>
          </w:p>
        </w:tc>
        <w:tc>
          <w:tcPr>
            <w:tcW w:w="283" w:type="dxa"/>
            <w:shd w:val="solid" w:color="FFFFFF" w:fill="auto"/>
          </w:tcPr>
          <w:p w:rsidR="00165058" w:rsidRDefault="00165058" w:rsidP="0083035E">
            <w:pPr>
              <w:pStyle w:val="TAC"/>
              <w:tabs>
                <w:tab w:val="left" w:pos="570"/>
              </w:tabs>
              <w:jc w:val="both"/>
              <w:rPr>
                <w:noProof/>
                <w:lang w:eastAsia="zh-CN"/>
              </w:rPr>
            </w:pPr>
          </w:p>
        </w:tc>
        <w:tc>
          <w:tcPr>
            <w:tcW w:w="4536" w:type="dxa"/>
            <w:shd w:val="solid" w:color="FFFFFF" w:fill="auto"/>
          </w:tcPr>
          <w:p w:rsidR="00165058" w:rsidRDefault="00165058" w:rsidP="0083035E">
            <w:pPr>
              <w:pStyle w:val="TAC"/>
              <w:jc w:val="left"/>
              <w:rPr>
                <w:noProof/>
              </w:rPr>
            </w:pPr>
            <w:r w:rsidRPr="00F54E94">
              <w:rPr>
                <w:noProof/>
                <w:lang w:eastAsia="ja-JP"/>
              </w:rPr>
              <w:t>Correction of the GUTI P-TM</w:t>
            </w:r>
            <w:r>
              <w:rPr>
                <w:rFonts w:hint="eastAsia"/>
                <w:noProof/>
                <w:lang w:eastAsia="ja-JP"/>
              </w:rPr>
              <w:t>S</w:t>
            </w:r>
            <w:r w:rsidRPr="00F54E94">
              <w:rPr>
                <w:noProof/>
                <w:lang w:eastAsia="ja-JP"/>
              </w:rPr>
              <w:t>I mapping</w:t>
            </w:r>
          </w:p>
        </w:tc>
        <w:tc>
          <w:tcPr>
            <w:tcW w:w="1134" w:type="dxa"/>
            <w:shd w:val="solid" w:color="FFFFFF" w:fill="auto"/>
          </w:tcPr>
          <w:p w:rsidR="00165058" w:rsidRDefault="00165058" w:rsidP="0083035E">
            <w:pPr>
              <w:pStyle w:val="TAC"/>
            </w:pPr>
          </w:p>
        </w:tc>
      </w:tr>
      <w:tr w:rsidR="00165058" w:rsidRPr="004D3578" w:rsidTr="00D70343">
        <w:tc>
          <w:tcPr>
            <w:tcW w:w="851" w:type="dxa"/>
            <w:shd w:val="solid" w:color="FFFFFF" w:fill="auto"/>
          </w:tcPr>
          <w:p w:rsidR="00165058" w:rsidRDefault="00165058" w:rsidP="0083035E">
            <w:pPr>
              <w:pStyle w:val="TAC"/>
            </w:pPr>
          </w:p>
        </w:tc>
        <w:tc>
          <w:tcPr>
            <w:tcW w:w="709" w:type="dxa"/>
            <w:gridSpan w:val="2"/>
            <w:shd w:val="solid" w:color="FFFFFF" w:fill="auto"/>
          </w:tcPr>
          <w:p w:rsidR="00165058" w:rsidRDefault="00165058" w:rsidP="0083035E">
            <w:pPr>
              <w:pStyle w:val="TAC"/>
            </w:pPr>
          </w:p>
        </w:tc>
        <w:tc>
          <w:tcPr>
            <w:tcW w:w="1083" w:type="dxa"/>
            <w:shd w:val="solid" w:color="FFFFFF" w:fill="auto"/>
          </w:tcPr>
          <w:p w:rsidR="00165058" w:rsidRDefault="00165058" w:rsidP="0083035E">
            <w:pPr>
              <w:pStyle w:val="TAC"/>
              <w:tabs>
                <w:tab w:val="left" w:pos="570"/>
              </w:tabs>
              <w:jc w:val="both"/>
              <w:rPr>
                <w:noProof/>
                <w:lang w:eastAsia="zh-CN"/>
              </w:rPr>
            </w:pPr>
          </w:p>
        </w:tc>
        <w:tc>
          <w:tcPr>
            <w:tcW w:w="618" w:type="dxa"/>
            <w:shd w:val="solid" w:color="FFFFFF" w:fill="auto"/>
          </w:tcPr>
          <w:p w:rsidR="00165058" w:rsidRDefault="00165058" w:rsidP="0083035E">
            <w:pPr>
              <w:pStyle w:val="TAC"/>
            </w:pPr>
            <w:r>
              <w:t>0177</w:t>
            </w:r>
          </w:p>
        </w:tc>
        <w:tc>
          <w:tcPr>
            <w:tcW w:w="283" w:type="dxa"/>
            <w:shd w:val="solid" w:color="FFFFFF" w:fill="auto"/>
          </w:tcPr>
          <w:p w:rsidR="00165058" w:rsidRDefault="00165058" w:rsidP="0083035E">
            <w:pPr>
              <w:pStyle w:val="TAC"/>
              <w:tabs>
                <w:tab w:val="left" w:pos="570"/>
              </w:tabs>
              <w:jc w:val="both"/>
              <w:rPr>
                <w:noProof/>
                <w:lang w:eastAsia="zh-CN"/>
              </w:rPr>
            </w:pPr>
          </w:p>
        </w:tc>
        <w:tc>
          <w:tcPr>
            <w:tcW w:w="4536" w:type="dxa"/>
            <w:shd w:val="solid" w:color="FFFFFF" w:fill="auto"/>
          </w:tcPr>
          <w:p w:rsidR="00165058" w:rsidRDefault="00165058" w:rsidP="0083035E">
            <w:pPr>
              <w:pStyle w:val="TAC"/>
              <w:jc w:val="left"/>
              <w:rPr>
                <w:noProof/>
              </w:rPr>
            </w:pPr>
            <w:r w:rsidRPr="00D02D80">
              <w:rPr>
                <w:noProof/>
              </w:rPr>
              <w:t xml:space="preserve">Corrections to Service Continuity </w:t>
            </w:r>
            <w:r>
              <w:rPr>
                <w:noProof/>
              </w:rPr>
              <w:t>a</w:t>
            </w:r>
            <w:r w:rsidRPr="00D02D80">
              <w:rPr>
                <w:noProof/>
              </w:rPr>
              <w:t>ddressing</w:t>
            </w:r>
          </w:p>
        </w:tc>
        <w:tc>
          <w:tcPr>
            <w:tcW w:w="1134" w:type="dxa"/>
            <w:shd w:val="solid" w:color="FFFFFF" w:fill="auto"/>
          </w:tcPr>
          <w:p w:rsidR="00165058" w:rsidRDefault="00165058" w:rsidP="0083035E">
            <w:pPr>
              <w:pStyle w:val="TAC"/>
            </w:pPr>
          </w:p>
        </w:tc>
      </w:tr>
      <w:tr w:rsidR="00165058" w:rsidRPr="004D3578" w:rsidTr="00D70343">
        <w:tc>
          <w:tcPr>
            <w:tcW w:w="851" w:type="dxa"/>
            <w:shd w:val="solid" w:color="FFFFFF" w:fill="auto"/>
          </w:tcPr>
          <w:p w:rsidR="00165058" w:rsidRDefault="00165058" w:rsidP="0083035E">
            <w:pPr>
              <w:pStyle w:val="TAC"/>
            </w:pPr>
          </w:p>
        </w:tc>
        <w:tc>
          <w:tcPr>
            <w:tcW w:w="709" w:type="dxa"/>
            <w:gridSpan w:val="2"/>
            <w:shd w:val="solid" w:color="FFFFFF" w:fill="auto"/>
          </w:tcPr>
          <w:p w:rsidR="00165058" w:rsidRDefault="00165058" w:rsidP="0083035E">
            <w:pPr>
              <w:pStyle w:val="TAC"/>
            </w:pPr>
          </w:p>
        </w:tc>
        <w:tc>
          <w:tcPr>
            <w:tcW w:w="1083" w:type="dxa"/>
            <w:shd w:val="solid" w:color="FFFFFF" w:fill="auto"/>
          </w:tcPr>
          <w:p w:rsidR="00165058" w:rsidRDefault="00165058" w:rsidP="0083035E">
            <w:pPr>
              <w:pStyle w:val="TAC"/>
              <w:tabs>
                <w:tab w:val="left" w:pos="570"/>
              </w:tabs>
              <w:jc w:val="both"/>
              <w:rPr>
                <w:noProof/>
                <w:lang w:eastAsia="zh-CN"/>
              </w:rPr>
            </w:pPr>
          </w:p>
        </w:tc>
        <w:tc>
          <w:tcPr>
            <w:tcW w:w="618" w:type="dxa"/>
            <w:shd w:val="solid" w:color="FFFFFF" w:fill="auto"/>
          </w:tcPr>
          <w:p w:rsidR="00165058" w:rsidRDefault="00165058" w:rsidP="0083035E">
            <w:pPr>
              <w:pStyle w:val="TAC"/>
            </w:pPr>
            <w:r>
              <w:t>0178r1</w:t>
            </w:r>
          </w:p>
        </w:tc>
        <w:tc>
          <w:tcPr>
            <w:tcW w:w="283" w:type="dxa"/>
            <w:shd w:val="solid" w:color="FFFFFF" w:fill="auto"/>
          </w:tcPr>
          <w:p w:rsidR="00165058" w:rsidRDefault="00165058" w:rsidP="0083035E">
            <w:pPr>
              <w:pStyle w:val="TAC"/>
              <w:tabs>
                <w:tab w:val="left" w:pos="570"/>
              </w:tabs>
              <w:jc w:val="both"/>
              <w:rPr>
                <w:noProof/>
                <w:lang w:eastAsia="zh-CN"/>
              </w:rPr>
            </w:pPr>
          </w:p>
        </w:tc>
        <w:tc>
          <w:tcPr>
            <w:tcW w:w="4536" w:type="dxa"/>
            <w:shd w:val="solid" w:color="FFFFFF" w:fill="auto"/>
          </w:tcPr>
          <w:p w:rsidR="00165058" w:rsidRDefault="00165058" w:rsidP="0083035E">
            <w:pPr>
              <w:pStyle w:val="TAC"/>
              <w:jc w:val="left"/>
              <w:rPr>
                <w:noProof/>
              </w:rPr>
            </w:pPr>
            <w:r>
              <w:rPr>
                <w:noProof/>
              </w:rPr>
              <w:t>Support of EAP-AKA</w:t>
            </w:r>
            <w:r w:rsidR="006210D2">
              <w:rPr>
                <w:noProof/>
              </w:rPr>
              <w:t>'</w:t>
            </w:r>
          </w:p>
        </w:tc>
        <w:tc>
          <w:tcPr>
            <w:tcW w:w="1134" w:type="dxa"/>
            <w:shd w:val="solid" w:color="FFFFFF" w:fill="auto"/>
          </w:tcPr>
          <w:p w:rsidR="00165058" w:rsidRDefault="00165058" w:rsidP="0083035E">
            <w:pPr>
              <w:pStyle w:val="TAC"/>
            </w:pPr>
          </w:p>
        </w:tc>
      </w:tr>
      <w:tr w:rsidR="00165058" w:rsidRPr="004D3578" w:rsidTr="00D70343">
        <w:tc>
          <w:tcPr>
            <w:tcW w:w="851" w:type="dxa"/>
            <w:shd w:val="solid" w:color="FFFFFF" w:fill="auto"/>
          </w:tcPr>
          <w:p w:rsidR="00165058" w:rsidRDefault="00165058" w:rsidP="0083035E">
            <w:pPr>
              <w:pStyle w:val="TAC"/>
            </w:pPr>
          </w:p>
        </w:tc>
        <w:tc>
          <w:tcPr>
            <w:tcW w:w="709" w:type="dxa"/>
            <w:gridSpan w:val="2"/>
            <w:shd w:val="solid" w:color="FFFFFF" w:fill="auto"/>
          </w:tcPr>
          <w:p w:rsidR="00165058" w:rsidRDefault="00165058" w:rsidP="0083035E">
            <w:pPr>
              <w:pStyle w:val="TAC"/>
            </w:pPr>
          </w:p>
        </w:tc>
        <w:tc>
          <w:tcPr>
            <w:tcW w:w="1083" w:type="dxa"/>
            <w:shd w:val="solid" w:color="FFFFFF" w:fill="auto"/>
          </w:tcPr>
          <w:p w:rsidR="00165058" w:rsidRDefault="00165058" w:rsidP="0083035E">
            <w:pPr>
              <w:pStyle w:val="TAC"/>
              <w:tabs>
                <w:tab w:val="left" w:pos="570"/>
              </w:tabs>
              <w:jc w:val="both"/>
              <w:rPr>
                <w:noProof/>
                <w:lang w:eastAsia="zh-CN"/>
              </w:rPr>
            </w:pPr>
          </w:p>
        </w:tc>
        <w:tc>
          <w:tcPr>
            <w:tcW w:w="618" w:type="dxa"/>
            <w:shd w:val="solid" w:color="FFFFFF" w:fill="auto"/>
          </w:tcPr>
          <w:p w:rsidR="00165058" w:rsidRDefault="00165058" w:rsidP="0083035E">
            <w:pPr>
              <w:pStyle w:val="TAC"/>
            </w:pPr>
            <w:r>
              <w:t>0179r2</w:t>
            </w:r>
          </w:p>
        </w:tc>
        <w:tc>
          <w:tcPr>
            <w:tcW w:w="283" w:type="dxa"/>
            <w:shd w:val="solid" w:color="FFFFFF" w:fill="auto"/>
          </w:tcPr>
          <w:p w:rsidR="00165058" w:rsidRDefault="00165058" w:rsidP="0083035E">
            <w:pPr>
              <w:pStyle w:val="TAC"/>
              <w:tabs>
                <w:tab w:val="left" w:pos="570"/>
              </w:tabs>
              <w:jc w:val="both"/>
              <w:rPr>
                <w:noProof/>
                <w:lang w:eastAsia="zh-CN"/>
              </w:rPr>
            </w:pPr>
          </w:p>
        </w:tc>
        <w:tc>
          <w:tcPr>
            <w:tcW w:w="4536" w:type="dxa"/>
            <w:shd w:val="solid" w:color="FFFFFF" w:fill="auto"/>
          </w:tcPr>
          <w:p w:rsidR="00165058" w:rsidRDefault="00165058" w:rsidP="0083035E">
            <w:pPr>
              <w:pStyle w:val="TAC"/>
              <w:jc w:val="left"/>
              <w:rPr>
                <w:noProof/>
              </w:rPr>
            </w:pPr>
            <w:r w:rsidRPr="00706989">
              <w:rPr>
                <w:noProof/>
              </w:rPr>
              <w:t>Naming for ANDSF discovery</w:t>
            </w:r>
          </w:p>
        </w:tc>
        <w:tc>
          <w:tcPr>
            <w:tcW w:w="1134" w:type="dxa"/>
            <w:shd w:val="solid" w:color="FFFFFF" w:fill="auto"/>
          </w:tcPr>
          <w:p w:rsidR="00165058" w:rsidRDefault="00165058" w:rsidP="0083035E">
            <w:pPr>
              <w:pStyle w:val="TAC"/>
            </w:pPr>
          </w:p>
        </w:tc>
      </w:tr>
      <w:tr w:rsidR="00165058" w:rsidRPr="004D3578" w:rsidTr="00D70343">
        <w:tc>
          <w:tcPr>
            <w:tcW w:w="851" w:type="dxa"/>
            <w:shd w:val="solid" w:color="FFFFFF" w:fill="auto"/>
          </w:tcPr>
          <w:p w:rsidR="00165058" w:rsidRDefault="00165058" w:rsidP="0083035E">
            <w:pPr>
              <w:pStyle w:val="TAC"/>
            </w:pPr>
          </w:p>
        </w:tc>
        <w:tc>
          <w:tcPr>
            <w:tcW w:w="709" w:type="dxa"/>
            <w:gridSpan w:val="2"/>
            <w:shd w:val="solid" w:color="FFFFFF" w:fill="auto"/>
          </w:tcPr>
          <w:p w:rsidR="00165058" w:rsidRDefault="00165058" w:rsidP="0083035E">
            <w:pPr>
              <w:pStyle w:val="TAC"/>
            </w:pPr>
          </w:p>
        </w:tc>
        <w:tc>
          <w:tcPr>
            <w:tcW w:w="1083" w:type="dxa"/>
            <w:shd w:val="solid" w:color="FFFFFF" w:fill="auto"/>
          </w:tcPr>
          <w:p w:rsidR="00165058" w:rsidRDefault="00165058" w:rsidP="0083035E">
            <w:pPr>
              <w:pStyle w:val="TAC"/>
              <w:tabs>
                <w:tab w:val="left" w:pos="570"/>
              </w:tabs>
              <w:jc w:val="both"/>
              <w:rPr>
                <w:noProof/>
                <w:lang w:eastAsia="zh-CN"/>
              </w:rPr>
            </w:pPr>
          </w:p>
        </w:tc>
        <w:tc>
          <w:tcPr>
            <w:tcW w:w="618" w:type="dxa"/>
            <w:shd w:val="solid" w:color="FFFFFF" w:fill="auto"/>
          </w:tcPr>
          <w:p w:rsidR="00165058" w:rsidRDefault="00165058" w:rsidP="0083035E">
            <w:pPr>
              <w:pStyle w:val="TAC"/>
            </w:pPr>
            <w:r>
              <w:t>0180r1</w:t>
            </w:r>
          </w:p>
        </w:tc>
        <w:tc>
          <w:tcPr>
            <w:tcW w:w="283" w:type="dxa"/>
            <w:shd w:val="solid" w:color="FFFFFF" w:fill="auto"/>
          </w:tcPr>
          <w:p w:rsidR="00165058" w:rsidRDefault="00165058" w:rsidP="0083035E">
            <w:pPr>
              <w:pStyle w:val="TAC"/>
              <w:tabs>
                <w:tab w:val="left" w:pos="570"/>
              </w:tabs>
              <w:jc w:val="both"/>
              <w:rPr>
                <w:noProof/>
                <w:lang w:eastAsia="zh-CN"/>
              </w:rPr>
            </w:pPr>
          </w:p>
        </w:tc>
        <w:tc>
          <w:tcPr>
            <w:tcW w:w="4536" w:type="dxa"/>
            <w:shd w:val="solid" w:color="FFFFFF" w:fill="auto"/>
          </w:tcPr>
          <w:p w:rsidR="00165058" w:rsidRDefault="00165058" w:rsidP="0083035E">
            <w:pPr>
              <w:pStyle w:val="TAC"/>
              <w:jc w:val="left"/>
              <w:rPr>
                <w:noProof/>
              </w:rPr>
            </w:pPr>
            <w:r w:rsidRPr="00281F1D">
              <w:rPr>
                <w:noProof/>
                <w:lang w:val="en-US"/>
              </w:rPr>
              <w:t>ePDG naming</w:t>
            </w:r>
          </w:p>
        </w:tc>
        <w:tc>
          <w:tcPr>
            <w:tcW w:w="1134" w:type="dxa"/>
            <w:shd w:val="solid" w:color="FFFFFF" w:fill="auto"/>
          </w:tcPr>
          <w:p w:rsidR="00165058" w:rsidRDefault="00165058" w:rsidP="0083035E">
            <w:pPr>
              <w:pStyle w:val="TAC"/>
            </w:pPr>
          </w:p>
        </w:tc>
      </w:tr>
      <w:tr w:rsidR="00165058" w:rsidRPr="004D3578" w:rsidTr="00D70343">
        <w:tc>
          <w:tcPr>
            <w:tcW w:w="851" w:type="dxa"/>
            <w:shd w:val="solid" w:color="FFFFFF" w:fill="auto"/>
          </w:tcPr>
          <w:p w:rsidR="00165058" w:rsidRDefault="00165058" w:rsidP="0083035E">
            <w:pPr>
              <w:pStyle w:val="TAC"/>
            </w:pPr>
          </w:p>
        </w:tc>
        <w:tc>
          <w:tcPr>
            <w:tcW w:w="709" w:type="dxa"/>
            <w:gridSpan w:val="2"/>
            <w:shd w:val="solid" w:color="FFFFFF" w:fill="auto"/>
          </w:tcPr>
          <w:p w:rsidR="00165058" w:rsidRDefault="00165058" w:rsidP="0083035E">
            <w:pPr>
              <w:pStyle w:val="TAC"/>
            </w:pPr>
          </w:p>
        </w:tc>
        <w:tc>
          <w:tcPr>
            <w:tcW w:w="1083" w:type="dxa"/>
            <w:shd w:val="solid" w:color="FFFFFF" w:fill="auto"/>
          </w:tcPr>
          <w:p w:rsidR="00165058" w:rsidRDefault="00165058" w:rsidP="0083035E">
            <w:pPr>
              <w:pStyle w:val="TAC"/>
              <w:tabs>
                <w:tab w:val="left" w:pos="570"/>
              </w:tabs>
              <w:jc w:val="both"/>
              <w:rPr>
                <w:noProof/>
                <w:lang w:eastAsia="zh-CN"/>
              </w:rPr>
            </w:pPr>
          </w:p>
        </w:tc>
        <w:tc>
          <w:tcPr>
            <w:tcW w:w="618" w:type="dxa"/>
            <w:shd w:val="solid" w:color="FFFFFF" w:fill="auto"/>
          </w:tcPr>
          <w:p w:rsidR="00165058" w:rsidRDefault="00165058" w:rsidP="0083035E">
            <w:pPr>
              <w:pStyle w:val="TAC"/>
            </w:pPr>
            <w:r>
              <w:t>0181r2</w:t>
            </w:r>
          </w:p>
        </w:tc>
        <w:tc>
          <w:tcPr>
            <w:tcW w:w="283" w:type="dxa"/>
            <w:shd w:val="solid" w:color="FFFFFF" w:fill="auto"/>
          </w:tcPr>
          <w:p w:rsidR="00165058" w:rsidRDefault="00165058" w:rsidP="0083035E">
            <w:pPr>
              <w:pStyle w:val="TAC"/>
              <w:tabs>
                <w:tab w:val="left" w:pos="570"/>
              </w:tabs>
              <w:jc w:val="both"/>
              <w:rPr>
                <w:noProof/>
                <w:lang w:eastAsia="zh-CN"/>
              </w:rPr>
            </w:pPr>
          </w:p>
        </w:tc>
        <w:tc>
          <w:tcPr>
            <w:tcW w:w="4536" w:type="dxa"/>
            <w:shd w:val="solid" w:color="FFFFFF" w:fill="auto"/>
          </w:tcPr>
          <w:p w:rsidR="00165058" w:rsidRDefault="00165058" w:rsidP="0083035E">
            <w:pPr>
              <w:pStyle w:val="TAC"/>
              <w:jc w:val="left"/>
              <w:rPr>
                <w:noProof/>
              </w:rPr>
            </w:pPr>
            <w:r>
              <w:rPr>
                <w:noProof/>
              </w:rPr>
              <w:t>Clarification about canonical form of IMS Public User Identity when format is TEL URL</w:t>
            </w:r>
          </w:p>
        </w:tc>
        <w:tc>
          <w:tcPr>
            <w:tcW w:w="1134" w:type="dxa"/>
            <w:shd w:val="solid" w:color="FFFFFF" w:fill="auto"/>
          </w:tcPr>
          <w:p w:rsidR="00165058" w:rsidRDefault="00165058" w:rsidP="0083035E">
            <w:pPr>
              <w:pStyle w:val="TAC"/>
            </w:pPr>
          </w:p>
        </w:tc>
      </w:tr>
      <w:tr w:rsidR="00165058" w:rsidRPr="004D3578" w:rsidTr="00D70343">
        <w:tc>
          <w:tcPr>
            <w:tcW w:w="851" w:type="dxa"/>
            <w:shd w:val="solid" w:color="FFFFFF" w:fill="auto"/>
          </w:tcPr>
          <w:p w:rsidR="00165058" w:rsidRDefault="00165058" w:rsidP="0083035E">
            <w:pPr>
              <w:pStyle w:val="TAC"/>
            </w:pPr>
          </w:p>
        </w:tc>
        <w:tc>
          <w:tcPr>
            <w:tcW w:w="709" w:type="dxa"/>
            <w:gridSpan w:val="2"/>
            <w:shd w:val="solid" w:color="FFFFFF" w:fill="auto"/>
          </w:tcPr>
          <w:p w:rsidR="00165058" w:rsidRDefault="00165058" w:rsidP="0083035E">
            <w:pPr>
              <w:pStyle w:val="TAC"/>
            </w:pPr>
          </w:p>
        </w:tc>
        <w:tc>
          <w:tcPr>
            <w:tcW w:w="1083" w:type="dxa"/>
            <w:shd w:val="solid" w:color="FFFFFF" w:fill="auto"/>
          </w:tcPr>
          <w:p w:rsidR="00165058" w:rsidRDefault="00165058" w:rsidP="0083035E">
            <w:pPr>
              <w:pStyle w:val="TAC"/>
              <w:tabs>
                <w:tab w:val="left" w:pos="570"/>
              </w:tabs>
              <w:jc w:val="both"/>
              <w:rPr>
                <w:noProof/>
                <w:lang w:eastAsia="zh-CN"/>
              </w:rPr>
            </w:pPr>
          </w:p>
        </w:tc>
        <w:tc>
          <w:tcPr>
            <w:tcW w:w="618" w:type="dxa"/>
            <w:shd w:val="solid" w:color="FFFFFF" w:fill="auto"/>
          </w:tcPr>
          <w:p w:rsidR="00165058" w:rsidRDefault="00165058" w:rsidP="0083035E">
            <w:pPr>
              <w:pStyle w:val="TAC"/>
            </w:pPr>
            <w:r>
              <w:t>0182</w:t>
            </w:r>
          </w:p>
        </w:tc>
        <w:tc>
          <w:tcPr>
            <w:tcW w:w="283" w:type="dxa"/>
            <w:shd w:val="solid" w:color="FFFFFF" w:fill="auto"/>
          </w:tcPr>
          <w:p w:rsidR="00165058" w:rsidRDefault="00165058" w:rsidP="0083035E">
            <w:pPr>
              <w:pStyle w:val="TAC"/>
              <w:tabs>
                <w:tab w:val="left" w:pos="570"/>
              </w:tabs>
              <w:jc w:val="both"/>
              <w:rPr>
                <w:noProof/>
                <w:lang w:eastAsia="zh-CN"/>
              </w:rPr>
            </w:pPr>
          </w:p>
        </w:tc>
        <w:tc>
          <w:tcPr>
            <w:tcW w:w="4536" w:type="dxa"/>
            <w:shd w:val="solid" w:color="FFFFFF" w:fill="auto"/>
          </w:tcPr>
          <w:p w:rsidR="00165058" w:rsidRDefault="00165058" w:rsidP="0083035E">
            <w:pPr>
              <w:pStyle w:val="TAC"/>
              <w:jc w:val="left"/>
              <w:rPr>
                <w:noProof/>
              </w:rPr>
            </w:pPr>
            <w:r>
              <w:rPr>
                <w:noProof/>
              </w:rPr>
              <w:t>Temporary Identity Tag Values for Fast Re-authentication Ids</w:t>
            </w:r>
          </w:p>
        </w:tc>
        <w:tc>
          <w:tcPr>
            <w:tcW w:w="1134" w:type="dxa"/>
            <w:shd w:val="solid" w:color="FFFFFF" w:fill="auto"/>
          </w:tcPr>
          <w:p w:rsidR="00165058" w:rsidRDefault="00165058" w:rsidP="0083035E">
            <w:pPr>
              <w:pStyle w:val="TAC"/>
            </w:pPr>
          </w:p>
        </w:tc>
      </w:tr>
      <w:tr w:rsidR="00165058" w:rsidRPr="004D3578" w:rsidTr="00D70343">
        <w:tc>
          <w:tcPr>
            <w:tcW w:w="851" w:type="dxa"/>
            <w:shd w:val="solid" w:color="FFFFFF" w:fill="auto"/>
          </w:tcPr>
          <w:p w:rsidR="00165058" w:rsidRDefault="00165058" w:rsidP="0083035E">
            <w:pPr>
              <w:pStyle w:val="TAC"/>
            </w:pPr>
          </w:p>
        </w:tc>
        <w:tc>
          <w:tcPr>
            <w:tcW w:w="709" w:type="dxa"/>
            <w:gridSpan w:val="2"/>
            <w:shd w:val="solid" w:color="FFFFFF" w:fill="auto"/>
          </w:tcPr>
          <w:p w:rsidR="00165058" w:rsidRDefault="00165058" w:rsidP="0083035E">
            <w:pPr>
              <w:pStyle w:val="TAC"/>
            </w:pPr>
          </w:p>
        </w:tc>
        <w:tc>
          <w:tcPr>
            <w:tcW w:w="1083" w:type="dxa"/>
            <w:shd w:val="solid" w:color="FFFFFF" w:fill="auto"/>
          </w:tcPr>
          <w:p w:rsidR="00165058" w:rsidRDefault="00165058" w:rsidP="0083035E">
            <w:pPr>
              <w:pStyle w:val="TAC"/>
              <w:tabs>
                <w:tab w:val="left" w:pos="570"/>
              </w:tabs>
              <w:jc w:val="both"/>
              <w:rPr>
                <w:noProof/>
                <w:lang w:eastAsia="zh-CN"/>
              </w:rPr>
            </w:pPr>
          </w:p>
        </w:tc>
        <w:tc>
          <w:tcPr>
            <w:tcW w:w="618" w:type="dxa"/>
            <w:shd w:val="solid" w:color="FFFFFF" w:fill="auto"/>
          </w:tcPr>
          <w:p w:rsidR="00165058" w:rsidRDefault="00165058" w:rsidP="0083035E">
            <w:pPr>
              <w:pStyle w:val="TAC"/>
            </w:pPr>
            <w:r>
              <w:t>0187r2</w:t>
            </w:r>
          </w:p>
        </w:tc>
        <w:tc>
          <w:tcPr>
            <w:tcW w:w="283" w:type="dxa"/>
            <w:shd w:val="solid" w:color="FFFFFF" w:fill="auto"/>
          </w:tcPr>
          <w:p w:rsidR="00165058" w:rsidRDefault="00165058" w:rsidP="0083035E">
            <w:pPr>
              <w:pStyle w:val="TAC"/>
              <w:tabs>
                <w:tab w:val="left" w:pos="570"/>
              </w:tabs>
              <w:jc w:val="both"/>
              <w:rPr>
                <w:noProof/>
                <w:lang w:eastAsia="zh-CN"/>
              </w:rPr>
            </w:pPr>
          </w:p>
        </w:tc>
        <w:tc>
          <w:tcPr>
            <w:tcW w:w="4536" w:type="dxa"/>
            <w:shd w:val="solid" w:color="FFFFFF" w:fill="auto"/>
          </w:tcPr>
          <w:p w:rsidR="00165058" w:rsidRDefault="00165058" w:rsidP="0083035E">
            <w:pPr>
              <w:pStyle w:val="TAC"/>
              <w:jc w:val="left"/>
              <w:rPr>
                <w:noProof/>
              </w:rPr>
            </w:pPr>
            <w:r>
              <w:rPr>
                <w:noProof/>
              </w:rPr>
              <w:t>DNS-APN-OI</w:t>
            </w:r>
          </w:p>
        </w:tc>
        <w:tc>
          <w:tcPr>
            <w:tcW w:w="1134" w:type="dxa"/>
            <w:shd w:val="solid" w:color="FFFFFF" w:fill="auto"/>
          </w:tcPr>
          <w:p w:rsidR="00165058" w:rsidRDefault="00165058" w:rsidP="0083035E">
            <w:pPr>
              <w:pStyle w:val="TAC"/>
            </w:pPr>
          </w:p>
        </w:tc>
      </w:tr>
      <w:tr w:rsidR="00165058" w:rsidRPr="004D3578" w:rsidTr="00D70343">
        <w:tc>
          <w:tcPr>
            <w:tcW w:w="851" w:type="dxa"/>
            <w:shd w:val="solid" w:color="FFFFFF" w:fill="auto"/>
          </w:tcPr>
          <w:p w:rsidR="00165058" w:rsidRDefault="00165058" w:rsidP="0083035E">
            <w:pPr>
              <w:pStyle w:val="TAC"/>
            </w:pPr>
            <w:r>
              <w:t>CT#44</w:t>
            </w:r>
          </w:p>
        </w:tc>
        <w:tc>
          <w:tcPr>
            <w:tcW w:w="709" w:type="dxa"/>
            <w:gridSpan w:val="2"/>
            <w:shd w:val="solid" w:color="FFFFFF" w:fill="auto"/>
          </w:tcPr>
          <w:p w:rsidR="00165058" w:rsidRDefault="00165058" w:rsidP="0083035E">
            <w:pPr>
              <w:pStyle w:val="TAC"/>
            </w:pPr>
            <w:r>
              <w:t>23.003</w:t>
            </w:r>
          </w:p>
        </w:tc>
        <w:tc>
          <w:tcPr>
            <w:tcW w:w="1083" w:type="dxa"/>
            <w:shd w:val="solid" w:color="FFFFFF" w:fill="auto"/>
          </w:tcPr>
          <w:p w:rsidR="00165058" w:rsidRDefault="00165058" w:rsidP="0083035E">
            <w:pPr>
              <w:pStyle w:val="TAC"/>
              <w:tabs>
                <w:tab w:val="left" w:pos="570"/>
              </w:tabs>
              <w:jc w:val="both"/>
              <w:rPr>
                <w:noProof/>
                <w:lang w:eastAsia="zh-CN"/>
              </w:rPr>
            </w:pPr>
          </w:p>
        </w:tc>
        <w:tc>
          <w:tcPr>
            <w:tcW w:w="618" w:type="dxa"/>
            <w:shd w:val="solid" w:color="FFFFFF" w:fill="auto"/>
          </w:tcPr>
          <w:p w:rsidR="00165058" w:rsidRDefault="00165058" w:rsidP="0083035E">
            <w:pPr>
              <w:pStyle w:val="TAC"/>
            </w:pPr>
            <w:r>
              <w:t>0189r1</w:t>
            </w:r>
          </w:p>
        </w:tc>
        <w:tc>
          <w:tcPr>
            <w:tcW w:w="283" w:type="dxa"/>
            <w:shd w:val="solid" w:color="FFFFFF" w:fill="auto"/>
          </w:tcPr>
          <w:p w:rsidR="00165058" w:rsidRDefault="00165058" w:rsidP="0083035E">
            <w:pPr>
              <w:pStyle w:val="TAC"/>
              <w:tabs>
                <w:tab w:val="left" w:pos="570"/>
              </w:tabs>
              <w:jc w:val="both"/>
              <w:rPr>
                <w:noProof/>
                <w:lang w:eastAsia="zh-CN"/>
              </w:rPr>
            </w:pPr>
          </w:p>
        </w:tc>
        <w:tc>
          <w:tcPr>
            <w:tcW w:w="4536" w:type="dxa"/>
            <w:shd w:val="solid" w:color="FFFFFF" w:fill="auto"/>
          </w:tcPr>
          <w:p w:rsidR="00165058" w:rsidRDefault="00165058" w:rsidP="0083035E">
            <w:pPr>
              <w:pStyle w:val="TAC"/>
              <w:jc w:val="left"/>
              <w:rPr>
                <w:noProof/>
              </w:rPr>
            </w:pPr>
            <w:r>
              <w:rPr>
                <w:noProof/>
              </w:rPr>
              <w:t>HNB Name Definition</w:t>
            </w:r>
          </w:p>
        </w:tc>
        <w:tc>
          <w:tcPr>
            <w:tcW w:w="1134" w:type="dxa"/>
            <w:shd w:val="solid" w:color="FFFFFF" w:fill="auto"/>
          </w:tcPr>
          <w:p w:rsidR="00165058" w:rsidRDefault="00165058" w:rsidP="0083035E">
            <w:pPr>
              <w:pStyle w:val="TAC"/>
            </w:pPr>
            <w:r>
              <w:t>8.5.0</w:t>
            </w:r>
          </w:p>
        </w:tc>
      </w:tr>
      <w:tr w:rsidR="00165058" w:rsidRPr="004D3578" w:rsidTr="00D70343">
        <w:tc>
          <w:tcPr>
            <w:tcW w:w="851" w:type="dxa"/>
            <w:shd w:val="solid" w:color="FFFFFF" w:fill="auto"/>
          </w:tcPr>
          <w:p w:rsidR="00165058" w:rsidRDefault="00165058" w:rsidP="0083035E">
            <w:pPr>
              <w:pStyle w:val="TAC"/>
            </w:pPr>
          </w:p>
        </w:tc>
        <w:tc>
          <w:tcPr>
            <w:tcW w:w="709" w:type="dxa"/>
            <w:gridSpan w:val="2"/>
            <w:shd w:val="solid" w:color="FFFFFF" w:fill="auto"/>
          </w:tcPr>
          <w:p w:rsidR="00165058" w:rsidRDefault="00165058" w:rsidP="0083035E">
            <w:pPr>
              <w:pStyle w:val="TAC"/>
            </w:pPr>
          </w:p>
        </w:tc>
        <w:tc>
          <w:tcPr>
            <w:tcW w:w="1083" w:type="dxa"/>
            <w:shd w:val="solid" w:color="FFFFFF" w:fill="auto"/>
          </w:tcPr>
          <w:p w:rsidR="00165058" w:rsidRDefault="00165058" w:rsidP="0083035E">
            <w:pPr>
              <w:pStyle w:val="TAC"/>
              <w:tabs>
                <w:tab w:val="left" w:pos="570"/>
              </w:tabs>
              <w:jc w:val="both"/>
              <w:rPr>
                <w:noProof/>
                <w:lang w:eastAsia="zh-CN"/>
              </w:rPr>
            </w:pPr>
          </w:p>
        </w:tc>
        <w:tc>
          <w:tcPr>
            <w:tcW w:w="618" w:type="dxa"/>
            <w:shd w:val="solid" w:color="FFFFFF" w:fill="auto"/>
          </w:tcPr>
          <w:p w:rsidR="00165058" w:rsidRDefault="00165058" w:rsidP="0083035E">
            <w:pPr>
              <w:pStyle w:val="TAC"/>
            </w:pPr>
            <w:r>
              <w:t>0190r1</w:t>
            </w:r>
          </w:p>
        </w:tc>
        <w:tc>
          <w:tcPr>
            <w:tcW w:w="283" w:type="dxa"/>
            <w:shd w:val="solid" w:color="FFFFFF" w:fill="auto"/>
          </w:tcPr>
          <w:p w:rsidR="00165058" w:rsidRDefault="00165058" w:rsidP="0083035E">
            <w:pPr>
              <w:pStyle w:val="TAC"/>
              <w:tabs>
                <w:tab w:val="left" w:pos="570"/>
              </w:tabs>
              <w:jc w:val="both"/>
              <w:rPr>
                <w:noProof/>
                <w:lang w:eastAsia="zh-CN"/>
              </w:rPr>
            </w:pPr>
          </w:p>
        </w:tc>
        <w:tc>
          <w:tcPr>
            <w:tcW w:w="4536" w:type="dxa"/>
            <w:shd w:val="solid" w:color="FFFFFF" w:fill="auto"/>
          </w:tcPr>
          <w:p w:rsidR="00165058" w:rsidRDefault="00165058" w:rsidP="0083035E">
            <w:pPr>
              <w:pStyle w:val="TAC"/>
              <w:jc w:val="left"/>
              <w:rPr>
                <w:noProof/>
              </w:rPr>
            </w:pPr>
            <w:r>
              <w:rPr>
                <w:rFonts w:hint="eastAsia"/>
                <w:noProof/>
                <w:lang w:eastAsia="zh-CN"/>
              </w:rPr>
              <w:t>Clarification on TAI FQDN</w:t>
            </w:r>
          </w:p>
        </w:tc>
        <w:tc>
          <w:tcPr>
            <w:tcW w:w="1134" w:type="dxa"/>
            <w:shd w:val="solid" w:color="FFFFFF" w:fill="auto"/>
          </w:tcPr>
          <w:p w:rsidR="00165058" w:rsidRDefault="00165058" w:rsidP="0083035E">
            <w:pPr>
              <w:pStyle w:val="TAC"/>
            </w:pPr>
          </w:p>
        </w:tc>
      </w:tr>
      <w:tr w:rsidR="00165058" w:rsidRPr="004D3578" w:rsidTr="00D70343">
        <w:tc>
          <w:tcPr>
            <w:tcW w:w="851" w:type="dxa"/>
            <w:shd w:val="solid" w:color="FFFFFF" w:fill="auto"/>
          </w:tcPr>
          <w:p w:rsidR="00165058" w:rsidRDefault="00165058" w:rsidP="0083035E">
            <w:pPr>
              <w:pStyle w:val="TAC"/>
            </w:pPr>
          </w:p>
        </w:tc>
        <w:tc>
          <w:tcPr>
            <w:tcW w:w="709" w:type="dxa"/>
            <w:gridSpan w:val="2"/>
            <w:shd w:val="solid" w:color="FFFFFF" w:fill="auto"/>
          </w:tcPr>
          <w:p w:rsidR="00165058" w:rsidRDefault="00165058" w:rsidP="0083035E">
            <w:pPr>
              <w:pStyle w:val="TAC"/>
            </w:pPr>
          </w:p>
        </w:tc>
        <w:tc>
          <w:tcPr>
            <w:tcW w:w="1083" w:type="dxa"/>
            <w:shd w:val="solid" w:color="FFFFFF" w:fill="auto"/>
          </w:tcPr>
          <w:p w:rsidR="00165058" w:rsidRDefault="00165058" w:rsidP="0083035E">
            <w:pPr>
              <w:pStyle w:val="TAC"/>
              <w:tabs>
                <w:tab w:val="left" w:pos="570"/>
              </w:tabs>
              <w:jc w:val="both"/>
              <w:rPr>
                <w:noProof/>
                <w:lang w:eastAsia="zh-CN"/>
              </w:rPr>
            </w:pPr>
          </w:p>
        </w:tc>
        <w:tc>
          <w:tcPr>
            <w:tcW w:w="618" w:type="dxa"/>
            <w:shd w:val="solid" w:color="FFFFFF" w:fill="auto"/>
          </w:tcPr>
          <w:p w:rsidR="00165058" w:rsidRDefault="00165058" w:rsidP="0083035E">
            <w:pPr>
              <w:pStyle w:val="TAC"/>
            </w:pPr>
            <w:r>
              <w:t>0191</w:t>
            </w:r>
          </w:p>
        </w:tc>
        <w:tc>
          <w:tcPr>
            <w:tcW w:w="283" w:type="dxa"/>
            <w:shd w:val="solid" w:color="FFFFFF" w:fill="auto"/>
          </w:tcPr>
          <w:p w:rsidR="00165058" w:rsidRDefault="00165058" w:rsidP="0083035E">
            <w:pPr>
              <w:pStyle w:val="TAC"/>
              <w:tabs>
                <w:tab w:val="left" w:pos="570"/>
              </w:tabs>
              <w:jc w:val="both"/>
              <w:rPr>
                <w:noProof/>
                <w:lang w:eastAsia="zh-CN"/>
              </w:rPr>
            </w:pPr>
          </w:p>
        </w:tc>
        <w:tc>
          <w:tcPr>
            <w:tcW w:w="4536" w:type="dxa"/>
            <w:shd w:val="solid" w:color="FFFFFF" w:fill="auto"/>
          </w:tcPr>
          <w:p w:rsidR="00165058" w:rsidRDefault="00165058" w:rsidP="0083035E">
            <w:pPr>
              <w:pStyle w:val="TAC"/>
              <w:jc w:val="left"/>
              <w:rPr>
                <w:noProof/>
              </w:rPr>
            </w:pPr>
            <w:r w:rsidRPr="00397698">
              <w:rPr>
                <w:noProof/>
                <w:lang w:eastAsia="zh-CN"/>
              </w:rPr>
              <w:t>Service Parameters</w:t>
            </w:r>
            <w:r>
              <w:rPr>
                <w:rFonts w:hint="eastAsia"/>
                <w:noProof/>
                <w:lang w:eastAsia="zh-CN"/>
              </w:rPr>
              <w:t xml:space="preserve"> for S2c</w:t>
            </w:r>
          </w:p>
        </w:tc>
        <w:tc>
          <w:tcPr>
            <w:tcW w:w="1134" w:type="dxa"/>
            <w:shd w:val="solid" w:color="FFFFFF" w:fill="auto"/>
          </w:tcPr>
          <w:p w:rsidR="00165058" w:rsidRDefault="00165058" w:rsidP="0083035E">
            <w:pPr>
              <w:pStyle w:val="TAC"/>
            </w:pPr>
          </w:p>
        </w:tc>
      </w:tr>
      <w:tr w:rsidR="00165058" w:rsidRPr="004D3578" w:rsidTr="00D70343">
        <w:tc>
          <w:tcPr>
            <w:tcW w:w="851" w:type="dxa"/>
            <w:shd w:val="solid" w:color="FFFFFF" w:fill="auto"/>
          </w:tcPr>
          <w:p w:rsidR="00165058" w:rsidRDefault="00165058" w:rsidP="0083035E">
            <w:pPr>
              <w:pStyle w:val="TAC"/>
            </w:pPr>
          </w:p>
        </w:tc>
        <w:tc>
          <w:tcPr>
            <w:tcW w:w="709" w:type="dxa"/>
            <w:gridSpan w:val="2"/>
            <w:shd w:val="solid" w:color="FFFFFF" w:fill="auto"/>
          </w:tcPr>
          <w:p w:rsidR="00165058" w:rsidRDefault="00165058" w:rsidP="0083035E">
            <w:pPr>
              <w:pStyle w:val="TAC"/>
            </w:pPr>
          </w:p>
        </w:tc>
        <w:tc>
          <w:tcPr>
            <w:tcW w:w="1083" w:type="dxa"/>
            <w:shd w:val="solid" w:color="FFFFFF" w:fill="auto"/>
          </w:tcPr>
          <w:p w:rsidR="00165058" w:rsidRDefault="00165058" w:rsidP="0083035E">
            <w:pPr>
              <w:pStyle w:val="TAC"/>
              <w:tabs>
                <w:tab w:val="left" w:pos="570"/>
              </w:tabs>
              <w:jc w:val="both"/>
              <w:rPr>
                <w:noProof/>
                <w:lang w:eastAsia="zh-CN"/>
              </w:rPr>
            </w:pPr>
          </w:p>
        </w:tc>
        <w:tc>
          <w:tcPr>
            <w:tcW w:w="618" w:type="dxa"/>
            <w:shd w:val="solid" w:color="FFFFFF" w:fill="auto"/>
          </w:tcPr>
          <w:p w:rsidR="00165058" w:rsidRDefault="00165058" w:rsidP="0083035E">
            <w:pPr>
              <w:pStyle w:val="TAC"/>
            </w:pPr>
            <w:r>
              <w:t>0193r2</w:t>
            </w:r>
          </w:p>
        </w:tc>
        <w:tc>
          <w:tcPr>
            <w:tcW w:w="283" w:type="dxa"/>
            <w:shd w:val="solid" w:color="FFFFFF" w:fill="auto"/>
          </w:tcPr>
          <w:p w:rsidR="00165058" w:rsidRDefault="00165058" w:rsidP="0083035E">
            <w:pPr>
              <w:pStyle w:val="TAC"/>
              <w:tabs>
                <w:tab w:val="left" w:pos="570"/>
              </w:tabs>
              <w:jc w:val="both"/>
              <w:rPr>
                <w:noProof/>
                <w:lang w:eastAsia="zh-CN"/>
              </w:rPr>
            </w:pPr>
          </w:p>
        </w:tc>
        <w:tc>
          <w:tcPr>
            <w:tcW w:w="4536" w:type="dxa"/>
            <w:shd w:val="solid" w:color="FFFFFF" w:fill="auto"/>
          </w:tcPr>
          <w:p w:rsidR="00165058" w:rsidRDefault="00165058" w:rsidP="0083035E">
            <w:pPr>
              <w:pStyle w:val="TAC"/>
              <w:jc w:val="left"/>
              <w:rPr>
                <w:noProof/>
              </w:rPr>
            </w:pPr>
            <w:r>
              <w:rPr>
                <w:rFonts w:cs="Arial"/>
                <w:lang w:val="en-US"/>
              </w:rPr>
              <w:t xml:space="preserve">Reference update for </w:t>
            </w:r>
            <w:r>
              <w:t>draft-montemurro-gsma-imei-urn</w:t>
            </w:r>
          </w:p>
        </w:tc>
        <w:tc>
          <w:tcPr>
            <w:tcW w:w="1134" w:type="dxa"/>
            <w:shd w:val="solid" w:color="FFFFFF" w:fill="auto"/>
          </w:tcPr>
          <w:p w:rsidR="00165058" w:rsidRDefault="00165058" w:rsidP="0083035E">
            <w:pPr>
              <w:pStyle w:val="TAC"/>
            </w:pPr>
          </w:p>
        </w:tc>
      </w:tr>
      <w:tr w:rsidR="00165058" w:rsidRPr="004D3578" w:rsidTr="00D70343">
        <w:tc>
          <w:tcPr>
            <w:tcW w:w="851" w:type="dxa"/>
            <w:shd w:val="solid" w:color="FFFFFF" w:fill="auto"/>
          </w:tcPr>
          <w:p w:rsidR="00165058" w:rsidRDefault="00165058" w:rsidP="0083035E">
            <w:pPr>
              <w:pStyle w:val="TAC"/>
            </w:pPr>
            <w:r>
              <w:t>CT#45</w:t>
            </w:r>
          </w:p>
        </w:tc>
        <w:tc>
          <w:tcPr>
            <w:tcW w:w="709" w:type="dxa"/>
            <w:gridSpan w:val="2"/>
            <w:shd w:val="solid" w:color="FFFFFF" w:fill="auto"/>
          </w:tcPr>
          <w:p w:rsidR="00165058" w:rsidRDefault="00165058" w:rsidP="0083035E">
            <w:pPr>
              <w:pStyle w:val="TAC"/>
            </w:pPr>
            <w:r>
              <w:t>23.003</w:t>
            </w:r>
          </w:p>
        </w:tc>
        <w:tc>
          <w:tcPr>
            <w:tcW w:w="1083" w:type="dxa"/>
            <w:shd w:val="solid" w:color="FFFFFF" w:fill="auto"/>
          </w:tcPr>
          <w:p w:rsidR="00165058" w:rsidRDefault="00165058" w:rsidP="0083035E">
            <w:pPr>
              <w:pStyle w:val="TAC"/>
              <w:tabs>
                <w:tab w:val="left" w:pos="570"/>
              </w:tabs>
              <w:jc w:val="both"/>
              <w:rPr>
                <w:noProof/>
                <w:lang w:eastAsia="zh-CN"/>
              </w:rPr>
            </w:pPr>
          </w:p>
        </w:tc>
        <w:tc>
          <w:tcPr>
            <w:tcW w:w="618" w:type="dxa"/>
            <w:shd w:val="solid" w:color="FFFFFF" w:fill="auto"/>
          </w:tcPr>
          <w:p w:rsidR="00165058" w:rsidRDefault="00165058" w:rsidP="0083035E">
            <w:pPr>
              <w:pStyle w:val="TAC"/>
            </w:pPr>
            <w:r>
              <w:t>0194r1</w:t>
            </w:r>
          </w:p>
        </w:tc>
        <w:tc>
          <w:tcPr>
            <w:tcW w:w="283" w:type="dxa"/>
            <w:shd w:val="solid" w:color="FFFFFF" w:fill="auto"/>
          </w:tcPr>
          <w:p w:rsidR="00165058" w:rsidRDefault="00165058" w:rsidP="0083035E">
            <w:pPr>
              <w:pStyle w:val="TAC"/>
              <w:tabs>
                <w:tab w:val="left" w:pos="570"/>
              </w:tabs>
              <w:jc w:val="both"/>
              <w:rPr>
                <w:noProof/>
                <w:lang w:eastAsia="zh-CN"/>
              </w:rPr>
            </w:pPr>
          </w:p>
        </w:tc>
        <w:tc>
          <w:tcPr>
            <w:tcW w:w="4536" w:type="dxa"/>
            <w:shd w:val="solid" w:color="FFFFFF" w:fill="auto"/>
          </w:tcPr>
          <w:p w:rsidR="00165058" w:rsidRDefault="00165058" w:rsidP="0083035E">
            <w:pPr>
              <w:pStyle w:val="TAC"/>
              <w:jc w:val="left"/>
              <w:rPr>
                <w:rFonts w:cs="Arial"/>
                <w:lang w:val="en-US"/>
              </w:rPr>
            </w:pPr>
            <w:r>
              <w:rPr>
                <w:noProof/>
              </w:rPr>
              <w:t>Public User Identity definition in TS 23.003</w:t>
            </w:r>
          </w:p>
        </w:tc>
        <w:tc>
          <w:tcPr>
            <w:tcW w:w="1134" w:type="dxa"/>
            <w:shd w:val="solid" w:color="FFFFFF" w:fill="auto"/>
          </w:tcPr>
          <w:p w:rsidR="00165058" w:rsidRDefault="00165058" w:rsidP="0083035E">
            <w:pPr>
              <w:pStyle w:val="TAC"/>
            </w:pPr>
            <w:r>
              <w:t>8.6.0</w:t>
            </w:r>
          </w:p>
        </w:tc>
      </w:tr>
      <w:tr w:rsidR="00165058" w:rsidRPr="004D3578" w:rsidTr="00D70343">
        <w:tc>
          <w:tcPr>
            <w:tcW w:w="851" w:type="dxa"/>
            <w:shd w:val="solid" w:color="FFFFFF" w:fill="auto"/>
          </w:tcPr>
          <w:p w:rsidR="00165058" w:rsidRDefault="00165058" w:rsidP="0083035E">
            <w:pPr>
              <w:pStyle w:val="TAC"/>
            </w:pPr>
          </w:p>
        </w:tc>
        <w:tc>
          <w:tcPr>
            <w:tcW w:w="709" w:type="dxa"/>
            <w:gridSpan w:val="2"/>
            <w:shd w:val="solid" w:color="FFFFFF" w:fill="auto"/>
          </w:tcPr>
          <w:p w:rsidR="00165058" w:rsidRDefault="00165058" w:rsidP="0083035E">
            <w:pPr>
              <w:pStyle w:val="TAC"/>
            </w:pPr>
          </w:p>
        </w:tc>
        <w:tc>
          <w:tcPr>
            <w:tcW w:w="1083" w:type="dxa"/>
            <w:shd w:val="solid" w:color="FFFFFF" w:fill="auto"/>
          </w:tcPr>
          <w:p w:rsidR="00165058" w:rsidRDefault="00165058" w:rsidP="0083035E">
            <w:pPr>
              <w:pStyle w:val="TAC"/>
              <w:tabs>
                <w:tab w:val="left" w:pos="570"/>
              </w:tabs>
              <w:jc w:val="both"/>
              <w:rPr>
                <w:noProof/>
                <w:lang w:eastAsia="zh-CN"/>
              </w:rPr>
            </w:pPr>
          </w:p>
        </w:tc>
        <w:tc>
          <w:tcPr>
            <w:tcW w:w="618" w:type="dxa"/>
            <w:shd w:val="solid" w:color="FFFFFF" w:fill="auto"/>
          </w:tcPr>
          <w:p w:rsidR="00165058" w:rsidRDefault="00165058" w:rsidP="0083035E">
            <w:pPr>
              <w:pStyle w:val="TAC"/>
            </w:pPr>
            <w:r>
              <w:t>0197r1</w:t>
            </w:r>
          </w:p>
        </w:tc>
        <w:tc>
          <w:tcPr>
            <w:tcW w:w="283" w:type="dxa"/>
            <w:shd w:val="solid" w:color="FFFFFF" w:fill="auto"/>
          </w:tcPr>
          <w:p w:rsidR="00165058" w:rsidRDefault="00165058" w:rsidP="0083035E">
            <w:pPr>
              <w:pStyle w:val="TAC"/>
              <w:tabs>
                <w:tab w:val="left" w:pos="570"/>
              </w:tabs>
              <w:jc w:val="both"/>
              <w:rPr>
                <w:noProof/>
                <w:lang w:eastAsia="zh-CN"/>
              </w:rPr>
            </w:pPr>
          </w:p>
        </w:tc>
        <w:tc>
          <w:tcPr>
            <w:tcW w:w="4536" w:type="dxa"/>
            <w:shd w:val="solid" w:color="FFFFFF" w:fill="auto"/>
          </w:tcPr>
          <w:p w:rsidR="00165058" w:rsidRDefault="00165058" w:rsidP="0083035E">
            <w:pPr>
              <w:pStyle w:val="TAC"/>
              <w:jc w:val="left"/>
              <w:rPr>
                <w:rFonts w:cs="Arial"/>
                <w:lang w:val="en-US"/>
              </w:rPr>
            </w:pPr>
            <w:r>
              <w:rPr>
                <w:noProof/>
              </w:rPr>
              <w:t>Inclusion of CSG Type</w:t>
            </w:r>
          </w:p>
        </w:tc>
        <w:tc>
          <w:tcPr>
            <w:tcW w:w="1134" w:type="dxa"/>
            <w:shd w:val="solid" w:color="FFFFFF" w:fill="auto"/>
          </w:tcPr>
          <w:p w:rsidR="00165058" w:rsidRDefault="00165058" w:rsidP="0083035E">
            <w:pPr>
              <w:pStyle w:val="TAC"/>
            </w:pPr>
          </w:p>
        </w:tc>
      </w:tr>
      <w:tr w:rsidR="00165058" w:rsidRPr="004D3578" w:rsidTr="00D70343">
        <w:tc>
          <w:tcPr>
            <w:tcW w:w="851" w:type="dxa"/>
            <w:shd w:val="solid" w:color="FFFFFF" w:fill="auto"/>
          </w:tcPr>
          <w:p w:rsidR="00165058" w:rsidRDefault="00165058" w:rsidP="0083035E">
            <w:pPr>
              <w:pStyle w:val="TAC"/>
            </w:pPr>
            <w:r>
              <w:t>CT#45</w:t>
            </w:r>
          </w:p>
        </w:tc>
        <w:tc>
          <w:tcPr>
            <w:tcW w:w="709" w:type="dxa"/>
            <w:gridSpan w:val="2"/>
            <w:shd w:val="solid" w:color="FFFFFF" w:fill="auto"/>
          </w:tcPr>
          <w:p w:rsidR="00165058" w:rsidRDefault="00165058" w:rsidP="0083035E">
            <w:pPr>
              <w:pStyle w:val="TAC"/>
            </w:pPr>
            <w:r>
              <w:t>23.003</w:t>
            </w:r>
          </w:p>
        </w:tc>
        <w:tc>
          <w:tcPr>
            <w:tcW w:w="1083" w:type="dxa"/>
            <w:shd w:val="solid" w:color="FFFFFF" w:fill="auto"/>
          </w:tcPr>
          <w:p w:rsidR="00165058" w:rsidRDefault="00165058" w:rsidP="0083035E">
            <w:pPr>
              <w:pStyle w:val="TAC"/>
              <w:tabs>
                <w:tab w:val="left" w:pos="570"/>
              </w:tabs>
              <w:jc w:val="both"/>
              <w:rPr>
                <w:noProof/>
                <w:lang w:eastAsia="zh-CN"/>
              </w:rPr>
            </w:pPr>
          </w:p>
        </w:tc>
        <w:tc>
          <w:tcPr>
            <w:tcW w:w="618" w:type="dxa"/>
            <w:shd w:val="solid" w:color="FFFFFF" w:fill="auto"/>
          </w:tcPr>
          <w:p w:rsidR="00165058" w:rsidRDefault="00165058" w:rsidP="0083035E">
            <w:pPr>
              <w:pStyle w:val="TAC"/>
            </w:pPr>
            <w:r>
              <w:t>0199r1</w:t>
            </w:r>
          </w:p>
        </w:tc>
        <w:tc>
          <w:tcPr>
            <w:tcW w:w="283" w:type="dxa"/>
            <w:shd w:val="solid" w:color="FFFFFF" w:fill="auto"/>
          </w:tcPr>
          <w:p w:rsidR="00165058" w:rsidRDefault="00165058" w:rsidP="0083035E">
            <w:pPr>
              <w:pStyle w:val="TAC"/>
              <w:tabs>
                <w:tab w:val="left" w:pos="570"/>
              </w:tabs>
              <w:jc w:val="both"/>
              <w:rPr>
                <w:noProof/>
                <w:lang w:eastAsia="zh-CN"/>
              </w:rPr>
            </w:pPr>
          </w:p>
        </w:tc>
        <w:tc>
          <w:tcPr>
            <w:tcW w:w="4536" w:type="dxa"/>
            <w:shd w:val="solid" w:color="FFFFFF" w:fill="auto"/>
          </w:tcPr>
          <w:p w:rsidR="00165058" w:rsidRDefault="00165058" w:rsidP="0083035E">
            <w:pPr>
              <w:pStyle w:val="TAC"/>
              <w:jc w:val="left"/>
              <w:rPr>
                <w:noProof/>
              </w:rPr>
            </w:pPr>
            <w:r>
              <w:rPr>
                <w:noProof/>
              </w:rPr>
              <w:t>IMEI Based NAI definitions for emergency services</w:t>
            </w:r>
          </w:p>
        </w:tc>
        <w:tc>
          <w:tcPr>
            <w:tcW w:w="1134" w:type="dxa"/>
            <w:shd w:val="solid" w:color="FFFFFF" w:fill="auto"/>
          </w:tcPr>
          <w:p w:rsidR="00165058" w:rsidRDefault="00165058" w:rsidP="0083035E">
            <w:pPr>
              <w:pStyle w:val="TAC"/>
            </w:pPr>
            <w:r>
              <w:t>9.0.0</w:t>
            </w:r>
          </w:p>
        </w:tc>
      </w:tr>
      <w:tr w:rsidR="00165058" w:rsidRPr="004D3578" w:rsidTr="00D70343">
        <w:tc>
          <w:tcPr>
            <w:tcW w:w="851" w:type="dxa"/>
            <w:shd w:val="solid" w:color="FFFFFF" w:fill="auto"/>
          </w:tcPr>
          <w:p w:rsidR="00165058" w:rsidRDefault="00165058" w:rsidP="0083035E">
            <w:pPr>
              <w:pStyle w:val="TAC"/>
            </w:pPr>
            <w:r>
              <w:lastRenderedPageBreak/>
              <w:t>CT#46</w:t>
            </w:r>
          </w:p>
        </w:tc>
        <w:tc>
          <w:tcPr>
            <w:tcW w:w="709" w:type="dxa"/>
            <w:gridSpan w:val="2"/>
            <w:shd w:val="solid" w:color="FFFFFF" w:fill="auto"/>
          </w:tcPr>
          <w:p w:rsidR="00165058" w:rsidRDefault="00165058" w:rsidP="0083035E">
            <w:pPr>
              <w:pStyle w:val="TAC"/>
            </w:pPr>
            <w:r>
              <w:t>23.003</w:t>
            </w:r>
          </w:p>
        </w:tc>
        <w:tc>
          <w:tcPr>
            <w:tcW w:w="1083" w:type="dxa"/>
            <w:shd w:val="solid" w:color="FFFFFF" w:fill="auto"/>
          </w:tcPr>
          <w:p w:rsidR="00165058" w:rsidRDefault="00165058" w:rsidP="0083035E">
            <w:pPr>
              <w:pStyle w:val="TAC"/>
              <w:tabs>
                <w:tab w:val="left" w:pos="570"/>
              </w:tabs>
              <w:jc w:val="both"/>
              <w:rPr>
                <w:noProof/>
                <w:lang w:eastAsia="zh-CN"/>
              </w:rPr>
            </w:pPr>
          </w:p>
        </w:tc>
        <w:tc>
          <w:tcPr>
            <w:tcW w:w="618" w:type="dxa"/>
            <w:shd w:val="solid" w:color="FFFFFF" w:fill="auto"/>
          </w:tcPr>
          <w:p w:rsidR="00165058" w:rsidRDefault="00165058" w:rsidP="0083035E">
            <w:pPr>
              <w:pStyle w:val="TAC"/>
            </w:pPr>
            <w:r>
              <w:t>0200r1</w:t>
            </w:r>
          </w:p>
        </w:tc>
        <w:tc>
          <w:tcPr>
            <w:tcW w:w="283" w:type="dxa"/>
            <w:shd w:val="solid" w:color="FFFFFF" w:fill="auto"/>
          </w:tcPr>
          <w:p w:rsidR="00165058" w:rsidRDefault="00165058" w:rsidP="0083035E">
            <w:pPr>
              <w:pStyle w:val="TAC"/>
              <w:tabs>
                <w:tab w:val="left" w:pos="570"/>
              </w:tabs>
              <w:jc w:val="both"/>
              <w:rPr>
                <w:noProof/>
                <w:lang w:eastAsia="zh-CN"/>
              </w:rPr>
            </w:pPr>
          </w:p>
        </w:tc>
        <w:tc>
          <w:tcPr>
            <w:tcW w:w="4536" w:type="dxa"/>
            <w:shd w:val="solid" w:color="FFFFFF" w:fill="auto"/>
          </w:tcPr>
          <w:p w:rsidR="00165058" w:rsidRDefault="00165058" w:rsidP="0083035E">
            <w:pPr>
              <w:pStyle w:val="TAC"/>
              <w:jc w:val="left"/>
              <w:rPr>
                <w:noProof/>
              </w:rPr>
            </w:pPr>
            <w:r>
              <w:rPr>
                <w:noProof/>
              </w:rPr>
              <w:t>IMEI based NAI</w:t>
            </w:r>
          </w:p>
        </w:tc>
        <w:tc>
          <w:tcPr>
            <w:tcW w:w="1134" w:type="dxa"/>
            <w:shd w:val="solid" w:color="FFFFFF" w:fill="auto"/>
          </w:tcPr>
          <w:p w:rsidR="00165058" w:rsidRDefault="00165058" w:rsidP="0083035E">
            <w:pPr>
              <w:pStyle w:val="TAC"/>
            </w:pPr>
            <w:r>
              <w:t>9.1.0</w:t>
            </w:r>
          </w:p>
        </w:tc>
      </w:tr>
      <w:tr w:rsidR="00165058" w:rsidRPr="004D3578" w:rsidTr="00D70343">
        <w:tc>
          <w:tcPr>
            <w:tcW w:w="851" w:type="dxa"/>
            <w:shd w:val="solid" w:color="FFFFFF" w:fill="auto"/>
          </w:tcPr>
          <w:p w:rsidR="00165058" w:rsidRDefault="00165058" w:rsidP="0083035E">
            <w:pPr>
              <w:pStyle w:val="TAC"/>
            </w:pPr>
          </w:p>
        </w:tc>
        <w:tc>
          <w:tcPr>
            <w:tcW w:w="709" w:type="dxa"/>
            <w:gridSpan w:val="2"/>
            <w:shd w:val="solid" w:color="FFFFFF" w:fill="auto"/>
          </w:tcPr>
          <w:p w:rsidR="00165058" w:rsidRDefault="00165058" w:rsidP="0083035E">
            <w:pPr>
              <w:pStyle w:val="TAC"/>
            </w:pPr>
          </w:p>
        </w:tc>
        <w:tc>
          <w:tcPr>
            <w:tcW w:w="1083" w:type="dxa"/>
            <w:shd w:val="solid" w:color="FFFFFF" w:fill="auto"/>
          </w:tcPr>
          <w:p w:rsidR="00165058" w:rsidRDefault="00165058" w:rsidP="0083035E">
            <w:pPr>
              <w:pStyle w:val="TAC"/>
              <w:tabs>
                <w:tab w:val="left" w:pos="570"/>
              </w:tabs>
              <w:jc w:val="both"/>
              <w:rPr>
                <w:noProof/>
                <w:lang w:eastAsia="zh-CN"/>
              </w:rPr>
            </w:pPr>
          </w:p>
        </w:tc>
        <w:tc>
          <w:tcPr>
            <w:tcW w:w="618" w:type="dxa"/>
            <w:shd w:val="solid" w:color="FFFFFF" w:fill="auto"/>
          </w:tcPr>
          <w:p w:rsidR="00165058" w:rsidRDefault="00165058" w:rsidP="0083035E">
            <w:pPr>
              <w:pStyle w:val="TAC"/>
            </w:pPr>
            <w:r>
              <w:t>0205r4</w:t>
            </w:r>
          </w:p>
        </w:tc>
        <w:tc>
          <w:tcPr>
            <w:tcW w:w="283" w:type="dxa"/>
            <w:shd w:val="solid" w:color="FFFFFF" w:fill="auto"/>
          </w:tcPr>
          <w:p w:rsidR="00165058" w:rsidRDefault="00165058" w:rsidP="0083035E">
            <w:pPr>
              <w:pStyle w:val="TAC"/>
              <w:tabs>
                <w:tab w:val="left" w:pos="570"/>
              </w:tabs>
              <w:jc w:val="both"/>
              <w:rPr>
                <w:noProof/>
                <w:lang w:eastAsia="zh-CN"/>
              </w:rPr>
            </w:pPr>
          </w:p>
        </w:tc>
        <w:tc>
          <w:tcPr>
            <w:tcW w:w="4536" w:type="dxa"/>
            <w:shd w:val="solid" w:color="FFFFFF" w:fill="auto"/>
          </w:tcPr>
          <w:p w:rsidR="00165058" w:rsidRDefault="00165058" w:rsidP="0083035E">
            <w:pPr>
              <w:pStyle w:val="TAC"/>
              <w:jc w:val="left"/>
              <w:rPr>
                <w:noProof/>
              </w:rPr>
            </w:pPr>
            <w:r>
              <w:rPr>
                <w:rFonts w:hint="eastAsia"/>
                <w:noProof/>
                <w:lang w:eastAsia="zh-CN"/>
              </w:rPr>
              <w:t>IMEI Based NAI</w:t>
            </w:r>
          </w:p>
        </w:tc>
        <w:tc>
          <w:tcPr>
            <w:tcW w:w="1134" w:type="dxa"/>
            <w:shd w:val="solid" w:color="FFFFFF" w:fill="auto"/>
          </w:tcPr>
          <w:p w:rsidR="00165058" w:rsidRDefault="00165058" w:rsidP="0083035E">
            <w:pPr>
              <w:pStyle w:val="TAC"/>
            </w:pPr>
          </w:p>
        </w:tc>
      </w:tr>
      <w:tr w:rsidR="00165058" w:rsidRPr="004D3578" w:rsidTr="00D70343">
        <w:tc>
          <w:tcPr>
            <w:tcW w:w="851" w:type="dxa"/>
            <w:shd w:val="solid" w:color="FFFFFF" w:fill="auto"/>
          </w:tcPr>
          <w:p w:rsidR="00165058" w:rsidRDefault="00165058" w:rsidP="0083035E">
            <w:pPr>
              <w:pStyle w:val="TAC"/>
            </w:pPr>
          </w:p>
        </w:tc>
        <w:tc>
          <w:tcPr>
            <w:tcW w:w="709" w:type="dxa"/>
            <w:gridSpan w:val="2"/>
            <w:shd w:val="solid" w:color="FFFFFF" w:fill="auto"/>
          </w:tcPr>
          <w:p w:rsidR="00165058" w:rsidRDefault="00165058" w:rsidP="0083035E">
            <w:pPr>
              <w:pStyle w:val="TAC"/>
            </w:pPr>
          </w:p>
        </w:tc>
        <w:tc>
          <w:tcPr>
            <w:tcW w:w="1083" w:type="dxa"/>
            <w:shd w:val="solid" w:color="FFFFFF" w:fill="auto"/>
          </w:tcPr>
          <w:p w:rsidR="00165058" w:rsidRDefault="00165058" w:rsidP="0083035E">
            <w:pPr>
              <w:pStyle w:val="TAC"/>
              <w:tabs>
                <w:tab w:val="left" w:pos="570"/>
              </w:tabs>
              <w:jc w:val="both"/>
              <w:rPr>
                <w:noProof/>
                <w:lang w:eastAsia="zh-CN"/>
              </w:rPr>
            </w:pPr>
          </w:p>
        </w:tc>
        <w:tc>
          <w:tcPr>
            <w:tcW w:w="618" w:type="dxa"/>
            <w:shd w:val="solid" w:color="FFFFFF" w:fill="auto"/>
          </w:tcPr>
          <w:p w:rsidR="00165058" w:rsidRDefault="00165058" w:rsidP="0083035E">
            <w:pPr>
              <w:pStyle w:val="TAC"/>
            </w:pPr>
            <w:r>
              <w:t>0210r1</w:t>
            </w:r>
          </w:p>
        </w:tc>
        <w:tc>
          <w:tcPr>
            <w:tcW w:w="283" w:type="dxa"/>
            <w:shd w:val="solid" w:color="FFFFFF" w:fill="auto"/>
          </w:tcPr>
          <w:p w:rsidR="00165058" w:rsidRDefault="00165058" w:rsidP="0083035E">
            <w:pPr>
              <w:pStyle w:val="TAC"/>
              <w:tabs>
                <w:tab w:val="left" w:pos="570"/>
              </w:tabs>
              <w:jc w:val="both"/>
              <w:rPr>
                <w:noProof/>
                <w:lang w:eastAsia="zh-CN"/>
              </w:rPr>
            </w:pPr>
          </w:p>
        </w:tc>
        <w:tc>
          <w:tcPr>
            <w:tcW w:w="4536" w:type="dxa"/>
            <w:shd w:val="solid" w:color="FFFFFF" w:fill="auto"/>
          </w:tcPr>
          <w:p w:rsidR="00165058" w:rsidRDefault="00165058" w:rsidP="0083035E">
            <w:pPr>
              <w:pStyle w:val="TAC"/>
              <w:jc w:val="left"/>
              <w:rPr>
                <w:noProof/>
              </w:rPr>
            </w:pPr>
            <w:r>
              <w:rPr>
                <w:noProof/>
              </w:rPr>
              <w:t>Reintroducing Emergency APN definition for IMS based Emergency Call</w:t>
            </w:r>
          </w:p>
        </w:tc>
        <w:tc>
          <w:tcPr>
            <w:tcW w:w="1134" w:type="dxa"/>
            <w:shd w:val="solid" w:color="FFFFFF" w:fill="auto"/>
          </w:tcPr>
          <w:p w:rsidR="00165058" w:rsidRDefault="00165058" w:rsidP="0083035E">
            <w:pPr>
              <w:pStyle w:val="TAC"/>
            </w:pPr>
          </w:p>
        </w:tc>
      </w:tr>
      <w:tr w:rsidR="00165058" w:rsidRPr="004D3578" w:rsidTr="00D70343">
        <w:tc>
          <w:tcPr>
            <w:tcW w:w="851" w:type="dxa"/>
            <w:shd w:val="solid" w:color="FFFFFF" w:fill="auto"/>
          </w:tcPr>
          <w:p w:rsidR="00165058" w:rsidRDefault="00165058" w:rsidP="0083035E">
            <w:pPr>
              <w:pStyle w:val="TAC"/>
            </w:pPr>
          </w:p>
        </w:tc>
        <w:tc>
          <w:tcPr>
            <w:tcW w:w="709" w:type="dxa"/>
            <w:gridSpan w:val="2"/>
            <w:shd w:val="solid" w:color="FFFFFF" w:fill="auto"/>
          </w:tcPr>
          <w:p w:rsidR="00165058" w:rsidRDefault="00165058" w:rsidP="0083035E">
            <w:pPr>
              <w:pStyle w:val="TAC"/>
            </w:pPr>
          </w:p>
        </w:tc>
        <w:tc>
          <w:tcPr>
            <w:tcW w:w="1083" w:type="dxa"/>
            <w:shd w:val="solid" w:color="FFFFFF" w:fill="auto"/>
          </w:tcPr>
          <w:p w:rsidR="00165058" w:rsidRDefault="00165058" w:rsidP="0083035E">
            <w:pPr>
              <w:pStyle w:val="TAC"/>
              <w:tabs>
                <w:tab w:val="left" w:pos="570"/>
              </w:tabs>
              <w:jc w:val="both"/>
              <w:rPr>
                <w:noProof/>
                <w:lang w:eastAsia="zh-CN"/>
              </w:rPr>
            </w:pPr>
          </w:p>
        </w:tc>
        <w:tc>
          <w:tcPr>
            <w:tcW w:w="618" w:type="dxa"/>
            <w:shd w:val="solid" w:color="FFFFFF" w:fill="auto"/>
          </w:tcPr>
          <w:p w:rsidR="00165058" w:rsidRDefault="00165058" w:rsidP="0083035E">
            <w:pPr>
              <w:pStyle w:val="TAC"/>
            </w:pPr>
            <w:r>
              <w:t>0212r1</w:t>
            </w:r>
          </w:p>
        </w:tc>
        <w:tc>
          <w:tcPr>
            <w:tcW w:w="283" w:type="dxa"/>
            <w:shd w:val="solid" w:color="FFFFFF" w:fill="auto"/>
          </w:tcPr>
          <w:p w:rsidR="00165058" w:rsidRDefault="00165058" w:rsidP="0083035E">
            <w:pPr>
              <w:pStyle w:val="TAC"/>
              <w:tabs>
                <w:tab w:val="left" w:pos="570"/>
              </w:tabs>
              <w:jc w:val="both"/>
              <w:rPr>
                <w:noProof/>
                <w:lang w:eastAsia="zh-CN"/>
              </w:rPr>
            </w:pPr>
          </w:p>
        </w:tc>
        <w:tc>
          <w:tcPr>
            <w:tcW w:w="4536" w:type="dxa"/>
            <w:shd w:val="solid" w:color="FFFFFF" w:fill="auto"/>
          </w:tcPr>
          <w:p w:rsidR="00165058" w:rsidRDefault="00165058" w:rsidP="0083035E">
            <w:pPr>
              <w:pStyle w:val="TAC"/>
              <w:jc w:val="left"/>
              <w:rPr>
                <w:noProof/>
              </w:rPr>
            </w:pPr>
            <w:r>
              <w:rPr>
                <w:rFonts w:hint="eastAsia"/>
                <w:noProof/>
                <w:lang w:eastAsia="zh-CN"/>
              </w:rPr>
              <w:t xml:space="preserve">Clarification for the format of ANDSF-SN  in roaming </w:t>
            </w:r>
            <w:r>
              <w:rPr>
                <w:lang w:eastAsia="zh-CN"/>
              </w:rPr>
              <w:t>scenario</w:t>
            </w:r>
          </w:p>
        </w:tc>
        <w:tc>
          <w:tcPr>
            <w:tcW w:w="1134" w:type="dxa"/>
            <w:shd w:val="solid" w:color="FFFFFF" w:fill="auto"/>
          </w:tcPr>
          <w:p w:rsidR="00165058" w:rsidRDefault="00165058" w:rsidP="0083035E">
            <w:pPr>
              <w:pStyle w:val="TAC"/>
            </w:pPr>
          </w:p>
        </w:tc>
      </w:tr>
      <w:tr w:rsidR="00165058" w:rsidRPr="004D3578" w:rsidTr="00D70343">
        <w:tc>
          <w:tcPr>
            <w:tcW w:w="851" w:type="dxa"/>
            <w:shd w:val="solid" w:color="FFFFFF" w:fill="auto"/>
          </w:tcPr>
          <w:p w:rsidR="00165058" w:rsidRDefault="00165058" w:rsidP="0083035E">
            <w:pPr>
              <w:pStyle w:val="TAC"/>
            </w:pPr>
          </w:p>
        </w:tc>
        <w:tc>
          <w:tcPr>
            <w:tcW w:w="709" w:type="dxa"/>
            <w:gridSpan w:val="2"/>
            <w:shd w:val="solid" w:color="FFFFFF" w:fill="auto"/>
          </w:tcPr>
          <w:p w:rsidR="00165058" w:rsidRDefault="00165058" w:rsidP="0083035E">
            <w:pPr>
              <w:pStyle w:val="TAC"/>
            </w:pPr>
          </w:p>
        </w:tc>
        <w:tc>
          <w:tcPr>
            <w:tcW w:w="1083" w:type="dxa"/>
            <w:shd w:val="solid" w:color="FFFFFF" w:fill="auto"/>
          </w:tcPr>
          <w:p w:rsidR="00165058" w:rsidRDefault="00165058" w:rsidP="0083035E">
            <w:pPr>
              <w:pStyle w:val="TAC"/>
              <w:tabs>
                <w:tab w:val="left" w:pos="570"/>
              </w:tabs>
              <w:jc w:val="both"/>
              <w:rPr>
                <w:noProof/>
                <w:lang w:eastAsia="zh-CN"/>
              </w:rPr>
            </w:pPr>
          </w:p>
        </w:tc>
        <w:tc>
          <w:tcPr>
            <w:tcW w:w="618" w:type="dxa"/>
            <w:shd w:val="solid" w:color="FFFFFF" w:fill="auto"/>
          </w:tcPr>
          <w:p w:rsidR="00165058" w:rsidRDefault="00165058" w:rsidP="0083035E">
            <w:pPr>
              <w:pStyle w:val="TAC"/>
            </w:pPr>
            <w:r>
              <w:t>0215</w:t>
            </w:r>
          </w:p>
        </w:tc>
        <w:tc>
          <w:tcPr>
            <w:tcW w:w="283" w:type="dxa"/>
            <w:shd w:val="solid" w:color="FFFFFF" w:fill="auto"/>
          </w:tcPr>
          <w:p w:rsidR="00165058" w:rsidRDefault="00165058" w:rsidP="0083035E">
            <w:pPr>
              <w:pStyle w:val="TAC"/>
              <w:tabs>
                <w:tab w:val="left" w:pos="570"/>
              </w:tabs>
              <w:jc w:val="both"/>
              <w:rPr>
                <w:noProof/>
                <w:lang w:eastAsia="zh-CN"/>
              </w:rPr>
            </w:pPr>
          </w:p>
        </w:tc>
        <w:tc>
          <w:tcPr>
            <w:tcW w:w="4536" w:type="dxa"/>
            <w:shd w:val="solid" w:color="FFFFFF" w:fill="auto"/>
          </w:tcPr>
          <w:p w:rsidR="00165058" w:rsidRDefault="00165058" w:rsidP="0083035E">
            <w:pPr>
              <w:pStyle w:val="TAC"/>
              <w:jc w:val="left"/>
              <w:rPr>
                <w:noProof/>
              </w:rPr>
            </w:pPr>
            <w:r>
              <w:rPr>
                <w:noProof/>
                <w:lang w:val="pt-BR" w:eastAsia="zh-CN"/>
              </w:rPr>
              <w:t>Tracking Area Code</w:t>
            </w:r>
          </w:p>
        </w:tc>
        <w:tc>
          <w:tcPr>
            <w:tcW w:w="1134" w:type="dxa"/>
            <w:shd w:val="solid" w:color="FFFFFF" w:fill="auto"/>
          </w:tcPr>
          <w:p w:rsidR="00165058" w:rsidRDefault="00165058" w:rsidP="0083035E">
            <w:pPr>
              <w:pStyle w:val="TAC"/>
            </w:pPr>
          </w:p>
        </w:tc>
      </w:tr>
      <w:tr w:rsidR="00165058" w:rsidRPr="004D3578" w:rsidTr="00D70343">
        <w:tc>
          <w:tcPr>
            <w:tcW w:w="851" w:type="dxa"/>
            <w:shd w:val="solid" w:color="FFFFFF" w:fill="auto"/>
          </w:tcPr>
          <w:p w:rsidR="00165058" w:rsidRDefault="00165058" w:rsidP="0083035E">
            <w:pPr>
              <w:pStyle w:val="TAC"/>
            </w:pPr>
          </w:p>
        </w:tc>
        <w:tc>
          <w:tcPr>
            <w:tcW w:w="709" w:type="dxa"/>
            <w:gridSpan w:val="2"/>
            <w:shd w:val="solid" w:color="FFFFFF" w:fill="auto"/>
          </w:tcPr>
          <w:p w:rsidR="00165058" w:rsidRDefault="00165058" w:rsidP="0083035E">
            <w:pPr>
              <w:pStyle w:val="TAC"/>
            </w:pPr>
          </w:p>
        </w:tc>
        <w:tc>
          <w:tcPr>
            <w:tcW w:w="1083" w:type="dxa"/>
            <w:shd w:val="solid" w:color="FFFFFF" w:fill="auto"/>
          </w:tcPr>
          <w:p w:rsidR="00165058" w:rsidRDefault="00165058" w:rsidP="0083035E">
            <w:pPr>
              <w:pStyle w:val="TAC"/>
              <w:tabs>
                <w:tab w:val="left" w:pos="570"/>
              </w:tabs>
              <w:jc w:val="both"/>
              <w:rPr>
                <w:noProof/>
                <w:lang w:eastAsia="zh-CN"/>
              </w:rPr>
            </w:pPr>
          </w:p>
        </w:tc>
        <w:tc>
          <w:tcPr>
            <w:tcW w:w="618" w:type="dxa"/>
            <w:shd w:val="solid" w:color="FFFFFF" w:fill="auto"/>
          </w:tcPr>
          <w:p w:rsidR="00165058" w:rsidRDefault="00165058" w:rsidP="0083035E">
            <w:pPr>
              <w:pStyle w:val="TAC"/>
            </w:pPr>
            <w:r>
              <w:t>0217</w:t>
            </w:r>
          </w:p>
        </w:tc>
        <w:tc>
          <w:tcPr>
            <w:tcW w:w="283" w:type="dxa"/>
            <w:shd w:val="solid" w:color="FFFFFF" w:fill="auto"/>
          </w:tcPr>
          <w:p w:rsidR="00165058" w:rsidRDefault="00165058" w:rsidP="0083035E">
            <w:pPr>
              <w:pStyle w:val="TAC"/>
              <w:tabs>
                <w:tab w:val="left" w:pos="570"/>
              </w:tabs>
              <w:jc w:val="both"/>
              <w:rPr>
                <w:noProof/>
                <w:lang w:eastAsia="zh-CN"/>
              </w:rPr>
            </w:pPr>
          </w:p>
        </w:tc>
        <w:tc>
          <w:tcPr>
            <w:tcW w:w="4536" w:type="dxa"/>
            <w:shd w:val="solid" w:color="FFFFFF" w:fill="auto"/>
          </w:tcPr>
          <w:p w:rsidR="00165058" w:rsidRDefault="00165058" w:rsidP="0083035E">
            <w:pPr>
              <w:pStyle w:val="TAC"/>
              <w:jc w:val="left"/>
              <w:rPr>
                <w:noProof/>
                <w:lang w:val="pt-BR" w:eastAsia="zh-CN"/>
              </w:rPr>
            </w:pPr>
            <w:r w:rsidRPr="00131B1D">
              <w:rPr>
                <w:noProof/>
                <w:lang w:val="pt-BR" w:eastAsia="zh-CN"/>
              </w:rPr>
              <w:t>E-UTRAN Cell Global Identification definition</w:t>
            </w:r>
          </w:p>
        </w:tc>
        <w:tc>
          <w:tcPr>
            <w:tcW w:w="1134" w:type="dxa"/>
            <w:shd w:val="solid" w:color="FFFFFF" w:fill="auto"/>
          </w:tcPr>
          <w:p w:rsidR="00165058" w:rsidRDefault="00165058" w:rsidP="0083035E">
            <w:pPr>
              <w:pStyle w:val="TAC"/>
            </w:pPr>
          </w:p>
        </w:tc>
      </w:tr>
      <w:tr w:rsidR="00165058" w:rsidRPr="004D3578" w:rsidTr="00D70343">
        <w:tc>
          <w:tcPr>
            <w:tcW w:w="851" w:type="dxa"/>
            <w:shd w:val="solid" w:color="FFFFFF" w:fill="auto"/>
          </w:tcPr>
          <w:p w:rsidR="00165058" w:rsidRDefault="00165058" w:rsidP="0083035E">
            <w:pPr>
              <w:pStyle w:val="TAC"/>
            </w:pPr>
            <w:r>
              <w:t>CT#47</w:t>
            </w:r>
          </w:p>
        </w:tc>
        <w:tc>
          <w:tcPr>
            <w:tcW w:w="709" w:type="dxa"/>
            <w:gridSpan w:val="2"/>
            <w:shd w:val="solid" w:color="FFFFFF" w:fill="auto"/>
          </w:tcPr>
          <w:p w:rsidR="00165058" w:rsidRDefault="00165058" w:rsidP="0083035E">
            <w:pPr>
              <w:pStyle w:val="TAC"/>
            </w:pPr>
            <w:r>
              <w:t>23.003</w:t>
            </w:r>
          </w:p>
        </w:tc>
        <w:tc>
          <w:tcPr>
            <w:tcW w:w="1083" w:type="dxa"/>
            <w:shd w:val="solid" w:color="FFFFFF" w:fill="auto"/>
          </w:tcPr>
          <w:p w:rsidR="00165058" w:rsidRDefault="00165058" w:rsidP="0083035E">
            <w:pPr>
              <w:pStyle w:val="TAC"/>
              <w:tabs>
                <w:tab w:val="left" w:pos="570"/>
              </w:tabs>
              <w:jc w:val="both"/>
              <w:rPr>
                <w:noProof/>
                <w:lang w:eastAsia="zh-CN"/>
              </w:rPr>
            </w:pPr>
          </w:p>
        </w:tc>
        <w:tc>
          <w:tcPr>
            <w:tcW w:w="618" w:type="dxa"/>
            <w:shd w:val="solid" w:color="FFFFFF" w:fill="auto"/>
          </w:tcPr>
          <w:p w:rsidR="00165058" w:rsidRDefault="00165058" w:rsidP="0083035E">
            <w:pPr>
              <w:pStyle w:val="TAC"/>
            </w:pPr>
            <w:r>
              <w:t>0213r4</w:t>
            </w:r>
          </w:p>
        </w:tc>
        <w:tc>
          <w:tcPr>
            <w:tcW w:w="283" w:type="dxa"/>
            <w:shd w:val="solid" w:color="FFFFFF" w:fill="auto"/>
          </w:tcPr>
          <w:p w:rsidR="00165058" w:rsidRDefault="00165058" w:rsidP="0083035E">
            <w:pPr>
              <w:pStyle w:val="TAC"/>
              <w:tabs>
                <w:tab w:val="left" w:pos="570"/>
              </w:tabs>
              <w:jc w:val="both"/>
              <w:rPr>
                <w:noProof/>
                <w:lang w:eastAsia="zh-CN"/>
              </w:rPr>
            </w:pPr>
          </w:p>
        </w:tc>
        <w:tc>
          <w:tcPr>
            <w:tcW w:w="4536" w:type="dxa"/>
            <w:shd w:val="solid" w:color="FFFFFF" w:fill="auto"/>
          </w:tcPr>
          <w:p w:rsidR="00165058" w:rsidRPr="00131B1D" w:rsidRDefault="00165058" w:rsidP="0083035E">
            <w:pPr>
              <w:pStyle w:val="TAC"/>
              <w:jc w:val="left"/>
              <w:rPr>
                <w:noProof/>
                <w:lang w:val="pt-BR" w:eastAsia="zh-CN"/>
              </w:rPr>
            </w:pPr>
            <w:r w:rsidRPr="00131B1D">
              <w:rPr>
                <w:noProof/>
                <w:lang w:val="pt-BR" w:eastAsia="zh-CN"/>
              </w:rPr>
              <w:t>Defining H(e)NB identity</w:t>
            </w:r>
          </w:p>
        </w:tc>
        <w:tc>
          <w:tcPr>
            <w:tcW w:w="1134" w:type="dxa"/>
            <w:shd w:val="solid" w:color="FFFFFF" w:fill="auto"/>
          </w:tcPr>
          <w:p w:rsidR="00165058" w:rsidRDefault="00165058" w:rsidP="0083035E">
            <w:pPr>
              <w:pStyle w:val="TAC"/>
            </w:pPr>
            <w:r>
              <w:t>9.2.0</w:t>
            </w:r>
          </w:p>
        </w:tc>
      </w:tr>
      <w:tr w:rsidR="00165058" w:rsidRPr="004D3578" w:rsidTr="00D70343">
        <w:tc>
          <w:tcPr>
            <w:tcW w:w="851" w:type="dxa"/>
            <w:shd w:val="solid" w:color="FFFFFF" w:fill="auto"/>
          </w:tcPr>
          <w:p w:rsidR="00165058" w:rsidRPr="00FA1E16" w:rsidRDefault="00165058" w:rsidP="0083035E">
            <w:pPr>
              <w:pStyle w:val="TAC"/>
              <w:rPr>
                <w:lang w:val="it-IT"/>
              </w:rPr>
            </w:pPr>
          </w:p>
        </w:tc>
        <w:tc>
          <w:tcPr>
            <w:tcW w:w="709" w:type="dxa"/>
            <w:gridSpan w:val="2"/>
            <w:shd w:val="solid" w:color="FFFFFF" w:fill="auto"/>
          </w:tcPr>
          <w:p w:rsidR="00165058" w:rsidRPr="00FA1E16" w:rsidRDefault="00165058" w:rsidP="0083035E">
            <w:pPr>
              <w:pStyle w:val="TAC"/>
              <w:rPr>
                <w:lang w:val="it-IT"/>
              </w:rPr>
            </w:pPr>
          </w:p>
        </w:tc>
        <w:tc>
          <w:tcPr>
            <w:tcW w:w="1083" w:type="dxa"/>
            <w:shd w:val="solid" w:color="FFFFFF" w:fill="auto"/>
          </w:tcPr>
          <w:p w:rsidR="00165058" w:rsidRDefault="00165058" w:rsidP="0083035E">
            <w:pPr>
              <w:pStyle w:val="TAC"/>
              <w:tabs>
                <w:tab w:val="left" w:pos="570"/>
              </w:tabs>
              <w:jc w:val="both"/>
              <w:rPr>
                <w:noProof/>
                <w:lang w:eastAsia="zh-CN"/>
              </w:rPr>
            </w:pPr>
          </w:p>
        </w:tc>
        <w:tc>
          <w:tcPr>
            <w:tcW w:w="618" w:type="dxa"/>
            <w:shd w:val="solid" w:color="FFFFFF" w:fill="auto"/>
          </w:tcPr>
          <w:p w:rsidR="00165058" w:rsidRDefault="00165058" w:rsidP="0083035E">
            <w:pPr>
              <w:pStyle w:val="TAC"/>
            </w:pPr>
            <w:r>
              <w:t>0219r2</w:t>
            </w:r>
          </w:p>
        </w:tc>
        <w:tc>
          <w:tcPr>
            <w:tcW w:w="283" w:type="dxa"/>
            <w:shd w:val="solid" w:color="FFFFFF" w:fill="auto"/>
          </w:tcPr>
          <w:p w:rsidR="00165058" w:rsidRDefault="00165058" w:rsidP="0083035E">
            <w:pPr>
              <w:pStyle w:val="TAC"/>
              <w:tabs>
                <w:tab w:val="left" w:pos="570"/>
              </w:tabs>
              <w:jc w:val="both"/>
              <w:rPr>
                <w:noProof/>
                <w:lang w:eastAsia="zh-CN"/>
              </w:rPr>
            </w:pPr>
          </w:p>
        </w:tc>
        <w:tc>
          <w:tcPr>
            <w:tcW w:w="4536" w:type="dxa"/>
            <w:shd w:val="solid" w:color="FFFFFF" w:fill="auto"/>
          </w:tcPr>
          <w:p w:rsidR="00165058" w:rsidRPr="00131B1D" w:rsidRDefault="00165058" w:rsidP="0083035E">
            <w:pPr>
              <w:pStyle w:val="TAC"/>
              <w:jc w:val="left"/>
              <w:rPr>
                <w:noProof/>
                <w:lang w:val="pt-BR" w:eastAsia="zh-CN"/>
              </w:rPr>
            </w:pPr>
            <w:r w:rsidRPr="00131B1D">
              <w:rPr>
                <w:noProof/>
                <w:lang w:val="pt-BR" w:eastAsia="zh-CN"/>
              </w:rPr>
              <w:t>Exclude prepended digit from the NAI in PMIPv6</w:t>
            </w:r>
          </w:p>
        </w:tc>
        <w:tc>
          <w:tcPr>
            <w:tcW w:w="1134" w:type="dxa"/>
            <w:shd w:val="solid" w:color="FFFFFF" w:fill="auto"/>
          </w:tcPr>
          <w:p w:rsidR="00165058" w:rsidRDefault="00165058" w:rsidP="0083035E">
            <w:pPr>
              <w:pStyle w:val="TAC"/>
            </w:pPr>
          </w:p>
        </w:tc>
      </w:tr>
      <w:tr w:rsidR="00165058" w:rsidRPr="004D3578" w:rsidTr="00D70343">
        <w:tc>
          <w:tcPr>
            <w:tcW w:w="851" w:type="dxa"/>
            <w:shd w:val="solid" w:color="FFFFFF" w:fill="auto"/>
          </w:tcPr>
          <w:p w:rsidR="00165058" w:rsidRDefault="00165058" w:rsidP="0083035E">
            <w:pPr>
              <w:pStyle w:val="TAC"/>
            </w:pPr>
          </w:p>
        </w:tc>
        <w:tc>
          <w:tcPr>
            <w:tcW w:w="709" w:type="dxa"/>
            <w:gridSpan w:val="2"/>
            <w:shd w:val="solid" w:color="FFFFFF" w:fill="auto"/>
          </w:tcPr>
          <w:p w:rsidR="00165058" w:rsidRDefault="00165058" w:rsidP="0083035E">
            <w:pPr>
              <w:pStyle w:val="TAC"/>
            </w:pPr>
          </w:p>
        </w:tc>
        <w:tc>
          <w:tcPr>
            <w:tcW w:w="1083" w:type="dxa"/>
            <w:shd w:val="solid" w:color="FFFFFF" w:fill="auto"/>
          </w:tcPr>
          <w:p w:rsidR="00165058" w:rsidRDefault="00165058" w:rsidP="0083035E">
            <w:pPr>
              <w:pStyle w:val="TAC"/>
              <w:tabs>
                <w:tab w:val="left" w:pos="570"/>
              </w:tabs>
              <w:jc w:val="both"/>
              <w:rPr>
                <w:noProof/>
                <w:lang w:eastAsia="zh-CN"/>
              </w:rPr>
            </w:pPr>
          </w:p>
        </w:tc>
        <w:tc>
          <w:tcPr>
            <w:tcW w:w="618" w:type="dxa"/>
            <w:shd w:val="solid" w:color="FFFFFF" w:fill="auto"/>
          </w:tcPr>
          <w:p w:rsidR="00165058" w:rsidRDefault="00165058" w:rsidP="0083035E">
            <w:pPr>
              <w:pStyle w:val="TAC"/>
            </w:pPr>
            <w:r>
              <w:t>0221r2</w:t>
            </w:r>
          </w:p>
        </w:tc>
        <w:tc>
          <w:tcPr>
            <w:tcW w:w="283" w:type="dxa"/>
            <w:shd w:val="solid" w:color="FFFFFF" w:fill="auto"/>
          </w:tcPr>
          <w:p w:rsidR="00165058" w:rsidRDefault="00165058" w:rsidP="0083035E">
            <w:pPr>
              <w:pStyle w:val="TAC"/>
              <w:tabs>
                <w:tab w:val="left" w:pos="570"/>
              </w:tabs>
              <w:jc w:val="both"/>
              <w:rPr>
                <w:noProof/>
                <w:lang w:eastAsia="zh-CN"/>
              </w:rPr>
            </w:pPr>
          </w:p>
        </w:tc>
        <w:tc>
          <w:tcPr>
            <w:tcW w:w="4536" w:type="dxa"/>
            <w:shd w:val="solid" w:color="FFFFFF" w:fill="auto"/>
          </w:tcPr>
          <w:p w:rsidR="00165058" w:rsidRPr="00131B1D" w:rsidRDefault="00165058" w:rsidP="0083035E">
            <w:pPr>
              <w:pStyle w:val="TAC"/>
              <w:jc w:val="left"/>
              <w:rPr>
                <w:noProof/>
                <w:lang w:val="pt-BR" w:eastAsia="zh-CN"/>
              </w:rPr>
            </w:pPr>
            <w:r w:rsidRPr="00131B1D">
              <w:rPr>
                <w:noProof/>
                <w:lang w:val="pt-BR" w:eastAsia="zh-CN"/>
              </w:rPr>
              <w:t>APN-FQDN</w:t>
            </w:r>
            <w:r w:rsidRPr="00131B1D">
              <w:rPr>
                <w:rFonts w:hint="eastAsia"/>
                <w:noProof/>
                <w:lang w:val="pt-BR" w:eastAsia="zh-CN"/>
              </w:rPr>
              <w:t xml:space="preserve"> construction</w:t>
            </w:r>
          </w:p>
        </w:tc>
        <w:tc>
          <w:tcPr>
            <w:tcW w:w="1134" w:type="dxa"/>
            <w:shd w:val="solid" w:color="FFFFFF" w:fill="auto"/>
          </w:tcPr>
          <w:p w:rsidR="00165058" w:rsidRDefault="00165058" w:rsidP="0083035E">
            <w:pPr>
              <w:pStyle w:val="TAC"/>
            </w:pPr>
          </w:p>
        </w:tc>
      </w:tr>
      <w:tr w:rsidR="00165058" w:rsidRPr="004D3578" w:rsidTr="00D70343">
        <w:tc>
          <w:tcPr>
            <w:tcW w:w="851" w:type="dxa"/>
            <w:shd w:val="solid" w:color="FFFFFF" w:fill="auto"/>
          </w:tcPr>
          <w:p w:rsidR="00165058" w:rsidRDefault="00165058" w:rsidP="0083035E">
            <w:pPr>
              <w:pStyle w:val="TAC"/>
            </w:pPr>
          </w:p>
        </w:tc>
        <w:tc>
          <w:tcPr>
            <w:tcW w:w="709" w:type="dxa"/>
            <w:gridSpan w:val="2"/>
            <w:shd w:val="solid" w:color="FFFFFF" w:fill="auto"/>
          </w:tcPr>
          <w:p w:rsidR="00165058" w:rsidRDefault="00165058" w:rsidP="0083035E">
            <w:pPr>
              <w:pStyle w:val="TAC"/>
            </w:pPr>
          </w:p>
        </w:tc>
        <w:tc>
          <w:tcPr>
            <w:tcW w:w="1083" w:type="dxa"/>
            <w:shd w:val="solid" w:color="FFFFFF" w:fill="auto"/>
          </w:tcPr>
          <w:p w:rsidR="00165058" w:rsidRDefault="00165058" w:rsidP="0083035E">
            <w:pPr>
              <w:pStyle w:val="TAC"/>
              <w:tabs>
                <w:tab w:val="left" w:pos="570"/>
              </w:tabs>
              <w:jc w:val="both"/>
              <w:rPr>
                <w:noProof/>
                <w:lang w:eastAsia="zh-CN"/>
              </w:rPr>
            </w:pPr>
          </w:p>
        </w:tc>
        <w:tc>
          <w:tcPr>
            <w:tcW w:w="618" w:type="dxa"/>
            <w:shd w:val="solid" w:color="FFFFFF" w:fill="auto"/>
          </w:tcPr>
          <w:p w:rsidR="00165058" w:rsidRDefault="00165058" w:rsidP="0083035E">
            <w:pPr>
              <w:pStyle w:val="TAC"/>
            </w:pPr>
            <w:r>
              <w:t>0223</w:t>
            </w:r>
          </w:p>
        </w:tc>
        <w:tc>
          <w:tcPr>
            <w:tcW w:w="283" w:type="dxa"/>
            <w:shd w:val="solid" w:color="FFFFFF" w:fill="auto"/>
          </w:tcPr>
          <w:p w:rsidR="00165058" w:rsidRDefault="00165058" w:rsidP="0083035E">
            <w:pPr>
              <w:pStyle w:val="TAC"/>
              <w:tabs>
                <w:tab w:val="left" w:pos="570"/>
              </w:tabs>
              <w:jc w:val="both"/>
              <w:rPr>
                <w:noProof/>
                <w:lang w:eastAsia="zh-CN"/>
              </w:rPr>
            </w:pPr>
          </w:p>
        </w:tc>
        <w:tc>
          <w:tcPr>
            <w:tcW w:w="4536" w:type="dxa"/>
            <w:shd w:val="solid" w:color="FFFFFF" w:fill="auto"/>
          </w:tcPr>
          <w:p w:rsidR="00165058" w:rsidRPr="00131B1D" w:rsidRDefault="00165058" w:rsidP="0083035E">
            <w:pPr>
              <w:pStyle w:val="TAC"/>
              <w:jc w:val="left"/>
              <w:rPr>
                <w:noProof/>
                <w:lang w:val="pt-BR" w:eastAsia="zh-CN"/>
              </w:rPr>
            </w:pPr>
            <w:r w:rsidRPr="00131B1D">
              <w:rPr>
                <w:noProof/>
                <w:lang w:val="pt-BR" w:eastAsia="zh-CN"/>
              </w:rPr>
              <w:t>Corrections to APN structure</w:t>
            </w:r>
          </w:p>
        </w:tc>
        <w:tc>
          <w:tcPr>
            <w:tcW w:w="1134" w:type="dxa"/>
            <w:shd w:val="solid" w:color="FFFFFF" w:fill="auto"/>
          </w:tcPr>
          <w:p w:rsidR="00165058" w:rsidRDefault="00165058" w:rsidP="0083035E">
            <w:pPr>
              <w:pStyle w:val="TAC"/>
            </w:pPr>
          </w:p>
        </w:tc>
      </w:tr>
      <w:tr w:rsidR="00165058" w:rsidRPr="004D3578" w:rsidTr="00D70343">
        <w:tc>
          <w:tcPr>
            <w:tcW w:w="851" w:type="dxa"/>
            <w:shd w:val="solid" w:color="FFFFFF" w:fill="auto"/>
          </w:tcPr>
          <w:p w:rsidR="00165058" w:rsidRDefault="00165058" w:rsidP="0083035E">
            <w:pPr>
              <w:pStyle w:val="TAC"/>
            </w:pPr>
          </w:p>
        </w:tc>
        <w:tc>
          <w:tcPr>
            <w:tcW w:w="709" w:type="dxa"/>
            <w:gridSpan w:val="2"/>
            <w:shd w:val="solid" w:color="FFFFFF" w:fill="auto"/>
          </w:tcPr>
          <w:p w:rsidR="00165058" w:rsidRDefault="00165058" w:rsidP="0083035E">
            <w:pPr>
              <w:pStyle w:val="TAC"/>
            </w:pPr>
          </w:p>
        </w:tc>
        <w:tc>
          <w:tcPr>
            <w:tcW w:w="1083" w:type="dxa"/>
            <w:shd w:val="solid" w:color="FFFFFF" w:fill="auto"/>
          </w:tcPr>
          <w:p w:rsidR="00165058" w:rsidRDefault="00165058" w:rsidP="0083035E">
            <w:pPr>
              <w:pStyle w:val="TAC"/>
              <w:tabs>
                <w:tab w:val="left" w:pos="570"/>
              </w:tabs>
              <w:jc w:val="both"/>
              <w:rPr>
                <w:noProof/>
                <w:lang w:eastAsia="zh-CN"/>
              </w:rPr>
            </w:pPr>
          </w:p>
        </w:tc>
        <w:tc>
          <w:tcPr>
            <w:tcW w:w="618" w:type="dxa"/>
            <w:shd w:val="solid" w:color="FFFFFF" w:fill="auto"/>
          </w:tcPr>
          <w:p w:rsidR="00165058" w:rsidRDefault="00165058" w:rsidP="0083035E">
            <w:pPr>
              <w:pStyle w:val="TAC"/>
            </w:pPr>
            <w:r>
              <w:t>0225r1</w:t>
            </w:r>
          </w:p>
        </w:tc>
        <w:tc>
          <w:tcPr>
            <w:tcW w:w="283" w:type="dxa"/>
            <w:shd w:val="solid" w:color="FFFFFF" w:fill="auto"/>
          </w:tcPr>
          <w:p w:rsidR="00165058" w:rsidRDefault="00165058" w:rsidP="0083035E">
            <w:pPr>
              <w:pStyle w:val="TAC"/>
              <w:tabs>
                <w:tab w:val="left" w:pos="570"/>
              </w:tabs>
              <w:jc w:val="both"/>
              <w:rPr>
                <w:noProof/>
                <w:lang w:eastAsia="zh-CN"/>
              </w:rPr>
            </w:pPr>
          </w:p>
        </w:tc>
        <w:tc>
          <w:tcPr>
            <w:tcW w:w="4536" w:type="dxa"/>
            <w:shd w:val="solid" w:color="FFFFFF" w:fill="auto"/>
          </w:tcPr>
          <w:p w:rsidR="00165058" w:rsidRPr="00131B1D" w:rsidRDefault="00165058" w:rsidP="0083035E">
            <w:pPr>
              <w:pStyle w:val="TAC"/>
              <w:jc w:val="left"/>
              <w:rPr>
                <w:noProof/>
                <w:lang w:val="pt-BR" w:eastAsia="zh-CN"/>
              </w:rPr>
            </w:pPr>
            <w:r w:rsidRPr="00131B1D">
              <w:rPr>
                <w:noProof/>
                <w:lang w:val="pt-BR" w:eastAsia="zh-CN"/>
              </w:rPr>
              <w:t>Correction on Home Network Realm/Domain</w:t>
            </w:r>
          </w:p>
        </w:tc>
        <w:tc>
          <w:tcPr>
            <w:tcW w:w="1134" w:type="dxa"/>
            <w:shd w:val="solid" w:color="FFFFFF" w:fill="auto"/>
          </w:tcPr>
          <w:p w:rsidR="00165058" w:rsidRDefault="00165058" w:rsidP="0083035E">
            <w:pPr>
              <w:pStyle w:val="TAC"/>
            </w:pPr>
          </w:p>
        </w:tc>
      </w:tr>
      <w:tr w:rsidR="00165058" w:rsidRPr="004D3578" w:rsidTr="00D70343">
        <w:tc>
          <w:tcPr>
            <w:tcW w:w="851" w:type="dxa"/>
            <w:shd w:val="solid" w:color="FFFFFF" w:fill="auto"/>
          </w:tcPr>
          <w:p w:rsidR="00165058" w:rsidRDefault="00165058" w:rsidP="0083035E">
            <w:pPr>
              <w:pStyle w:val="TAC"/>
            </w:pPr>
          </w:p>
        </w:tc>
        <w:tc>
          <w:tcPr>
            <w:tcW w:w="709" w:type="dxa"/>
            <w:gridSpan w:val="2"/>
            <w:shd w:val="solid" w:color="FFFFFF" w:fill="auto"/>
          </w:tcPr>
          <w:p w:rsidR="00165058" w:rsidRDefault="00165058" w:rsidP="0083035E">
            <w:pPr>
              <w:pStyle w:val="TAC"/>
            </w:pPr>
          </w:p>
        </w:tc>
        <w:tc>
          <w:tcPr>
            <w:tcW w:w="1083" w:type="dxa"/>
            <w:shd w:val="solid" w:color="FFFFFF" w:fill="auto"/>
          </w:tcPr>
          <w:p w:rsidR="00165058" w:rsidRDefault="00165058" w:rsidP="0083035E">
            <w:pPr>
              <w:pStyle w:val="TAC"/>
              <w:tabs>
                <w:tab w:val="left" w:pos="570"/>
              </w:tabs>
              <w:jc w:val="both"/>
              <w:rPr>
                <w:noProof/>
                <w:lang w:eastAsia="zh-CN"/>
              </w:rPr>
            </w:pPr>
          </w:p>
        </w:tc>
        <w:tc>
          <w:tcPr>
            <w:tcW w:w="618" w:type="dxa"/>
            <w:shd w:val="solid" w:color="FFFFFF" w:fill="auto"/>
          </w:tcPr>
          <w:p w:rsidR="00165058" w:rsidRDefault="00165058" w:rsidP="0083035E">
            <w:pPr>
              <w:pStyle w:val="TAC"/>
            </w:pPr>
            <w:r>
              <w:t>0227</w:t>
            </w:r>
          </w:p>
        </w:tc>
        <w:tc>
          <w:tcPr>
            <w:tcW w:w="283" w:type="dxa"/>
            <w:shd w:val="solid" w:color="FFFFFF" w:fill="auto"/>
          </w:tcPr>
          <w:p w:rsidR="00165058" w:rsidRDefault="00165058" w:rsidP="0083035E">
            <w:pPr>
              <w:pStyle w:val="TAC"/>
              <w:tabs>
                <w:tab w:val="left" w:pos="570"/>
              </w:tabs>
              <w:jc w:val="both"/>
              <w:rPr>
                <w:noProof/>
                <w:lang w:eastAsia="zh-CN"/>
              </w:rPr>
            </w:pPr>
          </w:p>
        </w:tc>
        <w:tc>
          <w:tcPr>
            <w:tcW w:w="4536" w:type="dxa"/>
            <w:shd w:val="solid" w:color="FFFFFF" w:fill="auto"/>
          </w:tcPr>
          <w:p w:rsidR="00165058" w:rsidRPr="00131B1D" w:rsidRDefault="00165058" w:rsidP="0083035E">
            <w:pPr>
              <w:pStyle w:val="TAC"/>
              <w:jc w:val="left"/>
              <w:rPr>
                <w:noProof/>
                <w:lang w:val="pt-BR" w:eastAsia="zh-CN"/>
              </w:rPr>
            </w:pPr>
            <w:r w:rsidRPr="00131B1D">
              <w:rPr>
                <w:noProof/>
                <w:lang w:val="pt-BR" w:eastAsia="zh-CN"/>
              </w:rPr>
              <w:t>Corrections to IMS Public Identity</w:t>
            </w:r>
          </w:p>
        </w:tc>
        <w:tc>
          <w:tcPr>
            <w:tcW w:w="1134" w:type="dxa"/>
            <w:shd w:val="solid" w:color="FFFFFF" w:fill="auto"/>
          </w:tcPr>
          <w:p w:rsidR="00165058" w:rsidRDefault="00165058" w:rsidP="0083035E">
            <w:pPr>
              <w:pStyle w:val="TAC"/>
            </w:pPr>
          </w:p>
        </w:tc>
      </w:tr>
      <w:tr w:rsidR="00165058" w:rsidRPr="004D3578" w:rsidTr="00D70343">
        <w:tc>
          <w:tcPr>
            <w:tcW w:w="851" w:type="dxa"/>
            <w:shd w:val="solid" w:color="FFFFFF" w:fill="auto"/>
          </w:tcPr>
          <w:p w:rsidR="00165058" w:rsidRDefault="00165058" w:rsidP="0083035E">
            <w:pPr>
              <w:pStyle w:val="TAC"/>
            </w:pPr>
            <w:r>
              <w:t>CT#48</w:t>
            </w:r>
          </w:p>
        </w:tc>
        <w:tc>
          <w:tcPr>
            <w:tcW w:w="709" w:type="dxa"/>
            <w:gridSpan w:val="2"/>
            <w:shd w:val="solid" w:color="FFFFFF" w:fill="auto"/>
          </w:tcPr>
          <w:p w:rsidR="00165058" w:rsidRDefault="00165058" w:rsidP="0083035E">
            <w:pPr>
              <w:pStyle w:val="TAC"/>
            </w:pPr>
            <w:r>
              <w:t>23.003</w:t>
            </w:r>
          </w:p>
        </w:tc>
        <w:tc>
          <w:tcPr>
            <w:tcW w:w="1083" w:type="dxa"/>
            <w:shd w:val="solid" w:color="FFFFFF" w:fill="auto"/>
          </w:tcPr>
          <w:p w:rsidR="00165058" w:rsidRDefault="00165058" w:rsidP="0083035E">
            <w:pPr>
              <w:pStyle w:val="TAC"/>
              <w:tabs>
                <w:tab w:val="left" w:pos="570"/>
              </w:tabs>
              <w:jc w:val="both"/>
              <w:rPr>
                <w:noProof/>
                <w:lang w:eastAsia="zh-CN"/>
              </w:rPr>
            </w:pPr>
          </w:p>
        </w:tc>
        <w:tc>
          <w:tcPr>
            <w:tcW w:w="618" w:type="dxa"/>
            <w:shd w:val="solid" w:color="FFFFFF" w:fill="auto"/>
          </w:tcPr>
          <w:p w:rsidR="00165058" w:rsidRDefault="00165058" w:rsidP="0083035E">
            <w:pPr>
              <w:pStyle w:val="TAC"/>
            </w:pPr>
            <w:r>
              <w:t>0229r1</w:t>
            </w:r>
          </w:p>
        </w:tc>
        <w:tc>
          <w:tcPr>
            <w:tcW w:w="283" w:type="dxa"/>
            <w:shd w:val="solid" w:color="FFFFFF" w:fill="auto"/>
          </w:tcPr>
          <w:p w:rsidR="00165058" w:rsidRDefault="00165058" w:rsidP="0083035E">
            <w:pPr>
              <w:pStyle w:val="TAC"/>
              <w:tabs>
                <w:tab w:val="left" w:pos="570"/>
              </w:tabs>
              <w:jc w:val="both"/>
              <w:rPr>
                <w:noProof/>
                <w:lang w:eastAsia="zh-CN"/>
              </w:rPr>
            </w:pPr>
          </w:p>
        </w:tc>
        <w:tc>
          <w:tcPr>
            <w:tcW w:w="4536" w:type="dxa"/>
            <w:shd w:val="solid" w:color="FFFFFF" w:fill="auto"/>
          </w:tcPr>
          <w:p w:rsidR="00165058" w:rsidRPr="00131B1D" w:rsidRDefault="00165058" w:rsidP="0083035E">
            <w:pPr>
              <w:pStyle w:val="TAC"/>
              <w:jc w:val="left"/>
              <w:rPr>
                <w:noProof/>
                <w:lang w:val="pt-BR" w:eastAsia="zh-CN"/>
              </w:rPr>
            </w:pPr>
            <w:r w:rsidRPr="00131B1D">
              <w:rPr>
                <w:noProof/>
                <w:lang w:val="pt-BR" w:eastAsia="zh-CN"/>
              </w:rPr>
              <w:t>Removal of the redundancy reference to 23.401</w:t>
            </w:r>
          </w:p>
        </w:tc>
        <w:tc>
          <w:tcPr>
            <w:tcW w:w="1134" w:type="dxa"/>
            <w:shd w:val="solid" w:color="FFFFFF" w:fill="auto"/>
          </w:tcPr>
          <w:p w:rsidR="00165058" w:rsidRDefault="00165058" w:rsidP="0083035E">
            <w:pPr>
              <w:pStyle w:val="TAC"/>
            </w:pPr>
            <w:r>
              <w:t>9.3.0</w:t>
            </w:r>
          </w:p>
        </w:tc>
      </w:tr>
      <w:tr w:rsidR="00165058" w:rsidRPr="004D3578" w:rsidTr="00D70343">
        <w:tc>
          <w:tcPr>
            <w:tcW w:w="851" w:type="dxa"/>
            <w:shd w:val="solid" w:color="FFFFFF" w:fill="auto"/>
          </w:tcPr>
          <w:p w:rsidR="00165058" w:rsidRDefault="00165058" w:rsidP="0083035E">
            <w:pPr>
              <w:pStyle w:val="TAC"/>
            </w:pPr>
          </w:p>
        </w:tc>
        <w:tc>
          <w:tcPr>
            <w:tcW w:w="709" w:type="dxa"/>
            <w:gridSpan w:val="2"/>
            <w:shd w:val="solid" w:color="FFFFFF" w:fill="auto"/>
          </w:tcPr>
          <w:p w:rsidR="00165058" w:rsidRDefault="00165058" w:rsidP="0083035E">
            <w:pPr>
              <w:pStyle w:val="TAC"/>
            </w:pPr>
          </w:p>
        </w:tc>
        <w:tc>
          <w:tcPr>
            <w:tcW w:w="1083" w:type="dxa"/>
            <w:shd w:val="solid" w:color="FFFFFF" w:fill="auto"/>
          </w:tcPr>
          <w:p w:rsidR="00165058" w:rsidRDefault="00165058" w:rsidP="0083035E">
            <w:pPr>
              <w:pStyle w:val="TAC"/>
              <w:tabs>
                <w:tab w:val="left" w:pos="570"/>
              </w:tabs>
              <w:jc w:val="both"/>
              <w:rPr>
                <w:noProof/>
                <w:lang w:eastAsia="zh-CN"/>
              </w:rPr>
            </w:pPr>
          </w:p>
        </w:tc>
        <w:tc>
          <w:tcPr>
            <w:tcW w:w="618" w:type="dxa"/>
            <w:shd w:val="solid" w:color="FFFFFF" w:fill="auto"/>
          </w:tcPr>
          <w:p w:rsidR="00165058" w:rsidRDefault="00165058" w:rsidP="0083035E">
            <w:pPr>
              <w:pStyle w:val="TAC"/>
            </w:pPr>
            <w:r>
              <w:t>0232r1</w:t>
            </w:r>
          </w:p>
        </w:tc>
        <w:tc>
          <w:tcPr>
            <w:tcW w:w="283" w:type="dxa"/>
            <w:shd w:val="solid" w:color="FFFFFF" w:fill="auto"/>
          </w:tcPr>
          <w:p w:rsidR="00165058" w:rsidRDefault="00165058" w:rsidP="0083035E">
            <w:pPr>
              <w:pStyle w:val="TAC"/>
              <w:tabs>
                <w:tab w:val="left" w:pos="570"/>
              </w:tabs>
              <w:jc w:val="both"/>
              <w:rPr>
                <w:noProof/>
                <w:lang w:eastAsia="zh-CN"/>
              </w:rPr>
            </w:pPr>
          </w:p>
        </w:tc>
        <w:tc>
          <w:tcPr>
            <w:tcW w:w="4536" w:type="dxa"/>
            <w:shd w:val="solid" w:color="FFFFFF" w:fill="auto"/>
          </w:tcPr>
          <w:p w:rsidR="00165058" w:rsidRPr="00131B1D" w:rsidRDefault="00165058" w:rsidP="0083035E">
            <w:pPr>
              <w:pStyle w:val="TAC"/>
              <w:jc w:val="left"/>
              <w:rPr>
                <w:noProof/>
                <w:lang w:val="pt-BR" w:eastAsia="zh-CN"/>
              </w:rPr>
            </w:pPr>
            <w:r w:rsidRPr="00131B1D">
              <w:rPr>
                <w:rFonts w:hint="eastAsia"/>
                <w:noProof/>
                <w:lang w:val="pt-BR" w:eastAsia="zh-CN"/>
              </w:rPr>
              <w:t>IMEI and IMEISV</w:t>
            </w:r>
          </w:p>
        </w:tc>
        <w:tc>
          <w:tcPr>
            <w:tcW w:w="1134" w:type="dxa"/>
            <w:shd w:val="solid" w:color="FFFFFF" w:fill="auto"/>
          </w:tcPr>
          <w:p w:rsidR="00165058" w:rsidRDefault="00165058" w:rsidP="0083035E">
            <w:pPr>
              <w:pStyle w:val="TAC"/>
            </w:pPr>
          </w:p>
        </w:tc>
      </w:tr>
      <w:tr w:rsidR="00165058" w:rsidRPr="004D3578" w:rsidTr="00D70343">
        <w:tc>
          <w:tcPr>
            <w:tcW w:w="851" w:type="dxa"/>
            <w:shd w:val="solid" w:color="FFFFFF" w:fill="auto"/>
          </w:tcPr>
          <w:p w:rsidR="00165058" w:rsidRDefault="00165058" w:rsidP="0083035E">
            <w:pPr>
              <w:pStyle w:val="TAC"/>
            </w:pPr>
          </w:p>
        </w:tc>
        <w:tc>
          <w:tcPr>
            <w:tcW w:w="709" w:type="dxa"/>
            <w:gridSpan w:val="2"/>
            <w:shd w:val="solid" w:color="FFFFFF" w:fill="auto"/>
          </w:tcPr>
          <w:p w:rsidR="00165058" w:rsidRDefault="00165058" w:rsidP="0083035E">
            <w:pPr>
              <w:pStyle w:val="TAC"/>
            </w:pPr>
          </w:p>
        </w:tc>
        <w:tc>
          <w:tcPr>
            <w:tcW w:w="1083" w:type="dxa"/>
            <w:shd w:val="solid" w:color="FFFFFF" w:fill="auto"/>
          </w:tcPr>
          <w:p w:rsidR="00165058" w:rsidRDefault="00165058" w:rsidP="0083035E">
            <w:pPr>
              <w:pStyle w:val="TAC"/>
              <w:tabs>
                <w:tab w:val="left" w:pos="570"/>
              </w:tabs>
              <w:jc w:val="both"/>
              <w:rPr>
                <w:noProof/>
                <w:lang w:eastAsia="zh-CN"/>
              </w:rPr>
            </w:pPr>
          </w:p>
        </w:tc>
        <w:tc>
          <w:tcPr>
            <w:tcW w:w="618" w:type="dxa"/>
            <w:shd w:val="solid" w:color="FFFFFF" w:fill="auto"/>
          </w:tcPr>
          <w:p w:rsidR="00165058" w:rsidRDefault="00165058" w:rsidP="0083035E">
            <w:pPr>
              <w:pStyle w:val="TAC"/>
            </w:pPr>
            <w:r>
              <w:t>0235r1</w:t>
            </w:r>
          </w:p>
        </w:tc>
        <w:tc>
          <w:tcPr>
            <w:tcW w:w="283" w:type="dxa"/>
            <w:shd w:val="solid" w:color="FFFFFF" w:fill="auto"/>
          </w:tcPr>
          <w:p w:rsidR="00165058" w:rsidRDefault="00165058" w:rsidP="0083035E">
            <w:pPr>
              <w:pStyle w:val="TAC"/>
              <w:tabs>
                <w:tab w:val="left" w:pos="570"/>
              </w:tabs>
              <w:jc w:val="both"/>
              <w:rPr>
                <w:noProof/>
                <w:lang w:eastAsia="zh-CN"/>
              </w:rPr>
            </w:pPr>
          </w:p>
        </w:tc>
        <w:tc>
          <w:tcPr>
            <w:tcW w:w="4536" w:type="dxa"/>
            <w:shd w:val="solid" w:color="FFFFFF" w:fill="auto"/>
          </w:tcPr>
          <w:p w:rsidR="00165058" w:rsidRPr="00131B1D" w:rsidRDefault="00165058" w:rsidP="0083035E">
            <w:pPr>
              <w:pStyle w:val="TAC"/>
              <w:jc w:val="left"/>
              <w:rPr>
                <w:noProof/>
                <w:lang w:val="pt-BR" w:eastAsia="zh-CN"/>
              </w:rPr>
            </w:pPr>
            <w:r w:rsidRPr="00131B1D">
              <w:rPr>
                <w:noProof/>
                <w:lang w:val="pt-BR" w:eastAsia="zh-CN"/>
              </w:rPr>
              <w:t>Remove ambiguities and improved definition of HNB Unique Identity</w:t>
            </w:r>
          </w:p>
        </w:tc>
        <w:tc>
          <w:tcPr>
            <w:tcW w:w="1134" w:type="dxa"/>
            <w:shd w:val="solid" w:color="FFFFFF" w:fill="auto"/>
          </w:tcPr>
          <w:p w:rsidR="00165058" w:rsidRDefault="00165058" w:rsidP="0083035E">
            <w:pPr>
              <w:pStyle w:val="TAC"/>
            </w:pPr>
          </w:p>
        </w:tc>
      </w:tr>
      <w:tr w:rsidR="00165058" w:rsidRPr="004D3578" w:rsidTr="00D70343">
        <w:tc>
          <w:tcPr>
            <w:tcW w:w="851" w:type="dxa"/>
            <w:shd w:val="solid" w:color="FFFFFF" w:fill="auto"/>
          </w:tcPr>
          <w:p w:rsidR="00165058" w:rsidRDefault="00165058" w:rsidP="0083035E">
            <w:pPr>
              <w:pStyle w:val="TAC"/>
            </w:pPr>
          </w:p>
        </w:tc>
        <w:tc>
          <w:tcPr>
            <w:tcW w:w="709" w:type="dxa"/>
            <w:gridSpan w:val="2"/>
            <w:shd w:val="solid" w:color="FFFFFF" w:fill="auto"/>
          </w:tcPr>
          <w:p w:rsidR="00165058" w:rsidRDefault="00165058" w:rsidP="0083035E">
            <w:pPr>
              <w:pStyle w:val="TAC"/>
            </w:pPr>
          </w:p>
        </w:tc>
        <w:tc>
          <w:tcPr>
            <w:tcW w:w="1083" w:type="dxa"/>
            <w:shd w:val="solid" w:color="FFFFFF" w:fill="auto"/>
          </w:tcPr>
          <w:p w:rsidR="00165058" w:rsidRDefault="00165058" w:rsidP="0083035E">
            <w:pPr>
              <w:pStyle w:val="TAC"/>
              <w:tabs>
                <w:tab w:val="left" w:pos="570"/>
              </w:tabs>
              <w:jc w:val="both"/>
              <w:rPr>
                <w:noProof/>
                <w:lang w:eastAsia="zh-CN"/>
              </w:rPr>
            </w:pPr>
          </w:p>
        </w:tc>
        <w:tc>
          <w:tcPr>
            <w:tcW w:w="618" w:type="dxa"/>
            <w:shd w:val="solid" w:color="FFFFFF" w:fill="auto"/>
          </w:tcPr>
          <w:p w:rsidR="00165058" w:rsidRDefault="00165058" w:rsidP="0083035E">
            <w:pPr>
              <w:pStyle w:val="TAC"/>
            </w:pPr>
            <w:r>
              <w:t>0237r2</w:t>
            </w:r>
          </w:p>
        </w:tc>
        <w:tc>
          <w:tcPr>
            <w:tcW w:w="283" w:type="dxa"/>
            <w:shd w:val="solid" w:color="FFFFFF" w:fill="auto"/>
          </w:tcPr>
          <w:p w:rsidR="00165058" w:rsidRDefault="00165058" w:rsidP="0083035E">
            <w:pPr>
              <w:pStyle w:val="TAC"/>
              <w:tabs>
                <w:tab w:val="left" w:pos="570"/>
              </w:tabs>
              <w:jc w:val="both"/>
              <w:rPr>
                <w:noProof/>
                <w:lang w:eastAsia="zh-CN"/>
              </w:rPr>
            </w:pPr>
          </w:p>
        </w:tc>
        <w:tc>
          <w:tcPr>
            <w:tcW w:w="4536" w:type="dxa"/>
            <w:shd w:val="solid" w:color="FFFFFF" w:fill="auto"/>
          </w:tcPr>
          <w:p w:rsidR="00165058" w:rsidRPr="00131B1D" w:rsidRDefault="00165058" w:rsidP="0083035E">
            <w:pPr>
              <w:pStyle w:val="TAC"/>
              <w:jc w:val="left"/>
              <w:rPr>
                <w:noProof/>
                <w:lang w:val="pt-BR" w:eastAsia="zh-CN"/>
              </w:rPr>
            </w:pPr>
            <w:r w:rsidRPr="00131B1D">
              <w:rPr>
                <w:noProof/>
                <w:lang w:val="pt-BR" w:eastAsia="zh-CN"/>
              </w:rPr>
              <w:t>Essential corrections to GUTI mapping</w:t>
            </w:r>
          </w:p>
        </w:tc>
        <w:tc>
          <w:tcPr>
            <w:tcW w:w="1134" w:type="dxa"/>
            <w:shd w:val="solid" w:color="FFFFFF" w:fill="auto"/>
          </w:tcPr>
          <w:p w:rsidR="00165058" w:rsidRDefault="00165058" w:rsidP="0083035E">
            <w:pPr>
              <w:pStyle w:val="TAC"/>
            </w:pPr>
          </w:p>
        </w:tc>
      </w:tr>
      <w:tr w:rsidR="00165058" w:rsidRPr="004D3578" w:rsidTr="00D70343">
        <w:tc>
          <w:tcPr>
            <w:tcW w:w="851" w:type="dxa"/>
            <w:shd w:val="solid" w:color="FFFFFF" w:fill="auto"/>
          </w:tcPr>
          <w:p w:rsidR="00165058" w:rsidRDefault="00165058" w:rsidP="0083035E">
            <w:pPr>
              <w:pStyle w:val="TAC"/>
            </w:pPr>
            <w:r>
              <w:t>CT#49</w:t>
            </w:r>
          </w:p>
        </w:tc>
        <w:tc>
          <w:tcPr>
            <w:tcW w:w="709" w:type="dxa"/>
            <w:gridSpan w:val="2"/>
            <w:shd w:val="solid" w:color="FFFFFF" w:fill="auto"/>
          </w:tcPr>
          <w:p w:rsidR="00165058" w:rsidRDefault="00165058" w:rsidP="0083035E">
            <w:pPr>
              <w:pStyle w:val="TAC"/>
            </w:pPr>
            <w:r>
              <w:t>23.003</w:t>
            </w:r>
          </w:p>
        </w:tc>
        <w:tc>
          <w:tcPr>
            <w:tcW w:w="1083" w:type="dxa"/>
            <w:shd w:val="solid" w:color="FFFFFF" w:fill="auto"/>
          </w:tcPr>
          <w:p w:rsidR="00165058" w:rsidRDefault="00165058" w:rsidP="0083035E">
            <w:pPr>
              <w:pStyle w:val="TAC"/>
              <w:tabs>
                <w:tab w:val="left" w:pos="570"/>
              </w:tabs>
              <w:jc w:val="both"/>
              <w:rPr>
                <w:noProof/>
                <w:lang w:eastAsia="zh-CN"/>
              </w:rPr>
            </w:pPr>
          </w:p>
        </w:tc>
        <w:tc>
          <w:tcPr>
            <w:tcW w:w="618" w:type="dxa"/>
            <w:shd w:val="solid" w:color="FFFFFF" w:fill="auto"/>
          </w:tcPr>
          <w:p w:rsidR="00165058" w:rsidRDefault="00165058" w:rsidP="0083035E">
            <w:pPr>
              <w:pStyle w:val="TAC"/>
            </w:pPr>
            <w:r>
              <w:t>0242r1</w:t>
            </w:r>
          </w:p>
        </w:tc>
        <w:tc>
          <w:tcPr>
            <w:tcW w:w="283" w:type="dxa"/>
            <w:shd w:val="solid" w:color="FFFFFF" w:fill="auto"/>
          </w:tcPr>
          <w:p w:rsidR="00165058" w:rsidRDefault="00165058" w:rsidP="0083035E">
            <w:pPr>
              <w:pStyle w:val="TAC"/>
              <w:tabs>
                <w:tab w:val="left" w:pos="570"/>
              </w:tabs>
              <w:jc w:val="both"/>
              <w:rPr>
                <w:noProof/>
                <w:lang w:eastAsia="zh-CN"/>
              </w:rPr>
            </w:pPr>
          </w:p>
        </w:tc>
        <w:tc>
          <w:tcPr>
            <w:tcW w:w="4536" w:type="dxa"/>
            <w:shd w:val="solid" w:color="FFFFFF" w:fill="auto"/>
          </w:tcPr>
          <w:p w:rsidR="00165058" w:rsidRPr="00131B1D" w:rsidRDefault="00165058" w:rsidP="0083035E">
            <w:pPr>
              <w:pStyle w:val="TAC"/>
              <w:jc w:val="left"/>
              <w:rPr>
                <w:noProof/>
                <w:lang w:val="pt-BR" w:eastAsia="zh-CN"/>
              </w:rPr>
            </w:pPr>
            <w:r w:rsidRPr="00131B1D">
              <w:rPr>
                <w:noProof/>
                <w:lang w:val="pt-BR" w:eastAsia="zh-CN"/>
              </w:rPr>
              <w:t>PSI use for services hosted in an AS</w:t>
            </w:r>
          </w:p>
        </w:tc>
        <w:tc>
          <w:tcPr>
            <w:tcW w:w="1134" w:type="dxa"/>
            <w:shd w:val="solid" w:color="FFFFFF" w:fill="auto"/>
          </w:tcPr>
          <w:p w:rsidR="00165058" w:rsidRDefault="00165058" w:rsidP="0083035E">
            <w:pPr>
              <w:pStyle w:val="TAC"/>
            </w:pPr>
            <w:r>
              <w:t>9.4.0</w:t>
            </w:r>
          </w:p>
        </w:tc>
      </w:tr>
      <w:tr w:rsidR="00165058" w:rsidRPr="004D3578" w:rsidTr="00D70343">
        <w:tc>
          <w:tcPr>
            <w:tcW w:w="851" w:type="dxa"/>
            <w:shd w:val="solid" w:color="FFFFFF" w:fill="auto"/>
          </w:tcPr>
          <w:p w:rsidR="00165058" w:rsidRDefault="00165058" w:rsidP="0083035E">
            <w:pPr>
              <w:pStyle w:val="TAC"/>
            </w:pPr>
          </w:p>
        </w:tc>
        <w:tc>
          <w:tcPr>
            <w:tcW w:w="709" w:type="dxa"/>
            <w:gridSpan w:val="2"/>
            <w:shd w:val="solid" w:color="FFFFFF" w:fill="auto"/>
          </w:tcPr>
          <w:p w:rsidR="00165058" w:rsidRDefault="00165058" w:rsidP="0083035E">
            <w:pPr>
              <w:pStyle w:val="TAC"/>
            </w:pPr>
          </w:p>
        </w:tc>
        <w:tc>
          <w:tcPr>
            <w:tcW w:w="1083" w:type="dxa"/>
            <w:shd w:val="solid" w:color="FFFFFF" w:fill="auto"/>
          </w:tcPr>
          <w:p w:rsidR="00165058" w:rsidRDefault="00165058" w:rsidP="0083035E">
            <w:pPr>
              <w:pStyle w:val="TAC"/>
              <w:tabs>
                <w:tab w:val="left" w:pos="570"/>
              </w:tabs>
              <w:jc w:val="both"/>
              <w:rPr>
                <w:noProof/>
                <w:lang w:eastAsia="zh-CN"/>
              </w:rPr>
            </w:pPr>
          </w:p>
        </w:tc>
        <w:tc>
          <w:tcPr>
            <w:tcW w:w="618" w:type="dxa"/>
            <w:shd w:val="solid" w:color="FFFFFF" w:fill="auto"/>
          </w:tcPr>
          <w:p w:rsidR="00165058" w:rsidRDefault="00165058" w:rsidP="0083035E">
            <w:pPr>
              <w:pStyle w:val="TAC"/>
            </w:pPr>
            <w:r>
              <w:t>0246r3</w:t>
            </w:r>
          </w:p>
        </w:tc>
        <w:tc>
          <w:tcPr>
            <w:tcW w:w="283" w:type="dxa"/>
            <w:shd w:val="solid" w:color="FFFFFF" w:fill="auto"/>
          </w:tcPr>
          <w:p w:rsidR="00165058" w:rsidRDefault="00165058" w:rsidP="0083035E">
            <w:pPr>
              <w:pStyle w:val="TAC"/>
              <w:tabs>
                <w:tab w:val="left" w:pos="570"/>
              </w:tabs>
              <w:jc w:val="both"/>
              <w:rPr>
                <w:noProof/>
                <w:lang w:eastAsia="zh-CN"/>
              </w:rPr>
            </w:pPr>
          </w:p>
        </w:tc>
        <w:tc>
          <w:tcPr>
            <w:tcW w:w="4536" w:type="dxa"/>
            <w:shd w:val="solid" w:color="FFFFFF" w:fill="auto"/>
          </w:tcPr>
          <w:p w:rsidR="00165058" w:rsidRPr="00131B1D" w:rsidRDefault="00165058" w:rsidP="0083035E">
            <w:pPr>
              <w:pStyle w:val="TAC"/>
              <w:jc w:val="left"/>
              <w:rPr>
                <w:noProof/>
                <w:lang w:val="pt-BR" w:eastAsia="zh-CN"/>
              </w:rPr>
            </w:pPr>
            <w:r w:rsidRPr="00131B1D">
              <w:rPr>
                <w:noProof/>
                <w:lang w:val="pt-BR" w:eastAsia="zh-CN"/>
              </w:rPr>
              <w:t>Essential corrections to GUTI mapping</w:t>
            </w:r>
          </w:p>
        </w:tc>
        <w:tc>
          <w:tcPr>
            <w:tcW w:w="1134" w:type="dxa"/>
            <w:shd w:val="solid" w:color="FFFFFF" w:fill="auto"/>
          </w:tcPr>
          <w:p w:rsidR="00165058" w:rsidRDefault="00165058" w:rsidP="0083035E">
            <w:pPr>
              <w:pStyle w:val="TAC"/>
            </w:pPr>
          </w:p>
        </w:tc>
      </w:tr>
      <w:tr w:rsidR="00165058" w:rsidRPr="004D3578" w:rsidTr="00D70343">
        <w:tc>
          <w:tcPr>
            <w:tcW w:w="851" w:type="dxa"/>
            <w:shd w:val="solid" w:color="FFFFFF" w:fill="auto"/>
          </w:tcPr>
          <w:p w:rsidR="00165058" w:rsidRDefault="00165058" w:rsidP="0083035E">
            <w:pPr>
              <w:pStyle w:val="TAC"/>
            </w:pPr>
          </w:p>
        </w:tc>
        <w:tc>
          <w:tcPr>
            <w:tcW w:w="709" w:type="dxa"/>
            <w:gridSpan w:val="2"/>
            <w:shd w:val="solid" w:color="FFFFFF" w:fill="auto"/>
          </w:tcPr>
          <w:p w:rsidR="00165058" w:rsidRDefault="00165058" w:rsidP="0083035E">
            <w:pPr>
              <w:pStyle w:val="TAC"/>
            </w:pPr>
          </w:p>
        </w:tc>
        <w:tc>
          <w:tcPr>
            <w:tcW w:w="1083" w:type="dxa"/>
            <w:shd w:val="solid" w:color="FFFFFF" w:fill="auto"/>
          </w:tcPr>
          <w:p w:rsidR="00165058" w:rsidRDefault="00165058" w:rsidP="0083035E">
            <w:pPr>
              <w:pStyle w:val="TAC"/>
              <w:tabs>
                <w:tab w:val="left" w:pos="570"/>
              </w:tabs>
              <w:jc w:val="both"/>
              <w:rPr>
                <w:noProof/>
                <w:lang w:eastAsia="zh-CN"/>
              </w:rPr>
            </w:pPr>
          </w:p>
        </w:tc>
        <w:tc>
          <w:tcPr>
            <w:tcW w:w="618" w:type="dxa"/>
            <w:shd w:val="solid" w:color="FFFFFF" w:fill="auto"/>
          </w:tcPr>
          <w:p w:rsidR="00165058" w:rsidRDefault="00165058" w:rsidP="0083035E">
            <w:pPr>
              <w:pStyle w:val="TAC"/>
            </w:pPr>
            <w:r>
              <w:t>0247r2</w:t>
            </w:r>
          </w:p>
        </w:tc>
        <w:tc>
          <w:tcPr>
            <w:tcW w:w="283" w:type="dxa"/>
            <w:shd w:val="solid" w:color="FFFFFF" w:fill="auto"/>
          </w:tcPr>
          <w:p w:rsidR="00165058" w:rsidRDefault="00165058" w:rsidP="0083035E">
            <w:pPr>
              <w:pStyle w:val="TAC"/>
              <w:tabs>
                <w:tab w:val="left" w:pos="570"/>
              </w:tabs>
              <w:jc w:val="both"/>
              <w:rPr>
                <w:noProof/>
                <w:lang w:eastAsia="zh-CN"/>
              </w:rPr>
            </w:pPr>
          </w:p>
        </w:tc>
        <w:tc>
          <w:tcPr>
            <w:tcW w:w="4536" w:type="dxa"/>
            <w:shd w:val="solid" w:color="FFFFFF" w:fill="auto"/>
          </w:tcPr>
          <w:p w:rsidR="00165058" w:rsidRPr="00131B1D" w:rsidRDefault="00165058" w:rsidP="0083035E">
            <w:pPr>
              <w:pStyle w:val="TAC"/>
              <w:jc w:val="left"/>
              <w:rPr>
                <w:noProof/>
                <w:lang w:val="pt-BR" w:eastAsia="zh-CN"/>
              </w:rPr>
            </w:pPr>
            <w:r w:rsidRPr="00131B1D">
              <w:rPr>
                <w:noProof/>
                <w:lang w:val="pt-BR" w:eastAsia="zh-CN"/>
              </w:rPr>
              <w:t>Use of NRI</w:t>
            </w:r>
          </w:p>
        </w:tc>
        <w:tc>
          <w:tcPr>
            <w:tcW w:w="1134" w:type="dxa"/>
            <w:shd w:val="solid" w:color="FFFFFF" w:fill="auto"/>
          </w:tcPr>
          <w:p w:rsidR="00165058" w:rsidRDefault="00165058" w:rsidP="0083035E">
            <w:pPr>
              <w:pStyle w:val="TAC"/>
            </w:pPr>
          </w:p>
        </w:tc>
      </w:tr>
      <w:tr w:rsidR="00165058" w:rsidRPr="004D3578" w:rsidTr="00D70343">
        <w:tc>
          <w:tcPr>
            <w:tcW w:w="851" w:type="dxa"/>
            <w:shd w:val="solid" w:color="FFFFFF" w:fill="auto"/>
          </w:tcPr>
          <w:p w:rsidR="00165058" w:rsidRDefault="00165058" w:rsidP="0083035E">
            <w:pPr>
              <w:pStyle w:val="TAC"/>
            </w:pPr>
          </w:p>
        </w:tc>
        <w:tc>
          <w:tcPr>
            <w:tcW w:w="709" w:type="dxa"/>
            <w:gridSpan w:val="2"/>
            <w:shd w:val="solid" w:color="FFFFFF" w:fill="auto"/>
          </w:tcPr>
          <w:p w:rsidR="00165058" w:rsidRDefault="00165058" w:rsidP="0083035E">
            <w:pPr>
              <w:pStyle w:val="TAC"/>
            </w:pPr>
          </w:p>
        </w:tc>
        <w:tc>
          <w:tcPr>
            <w:tcW w:w="1083" w:type="dxa"/>
            <w:shd w:val="solid" w:color="FFFFFF" w:fill="auto"/>
          </w:tcPr>
          <w:p w:rsidR="00165058" w:rsidRDefault="00165058" w:rsidP="0083035E">
            <w:pPr>
              <w:pStyle w:val="TAC"/>
              <w:tabs>
                <w:tab w:val="left" w:pos="570"/>
              </w:tabs>
              <w:jc w:val="both"/>
              <w:rPr>
                <w:noProof/>
                <w:lang w:eastAsia="zh-CN"/>
              </w:rPr>
            </w:pPr>
          </w:p>
        </w:tc>
        <w:tc>
          <w:tcPr>
            <w:tcW w:w="618" w:type="dxa"/>
            <w:shd w:val="solid" w:color="FFFFFF" w:fill="auto"/>
          </w:tcPr>
          <w:p w:rsidR="00165058" w:rsidRDefault="00165058" w:rsidP="0083035E">
            <w:pPr>
              <w:pStyle w:val="TAC"/>
            </w:pPr>
            <w:r>
              <w:t>0256</w:t>
            </w:r>
          </w:p>
        </w:tc>
        <w:tc>
          <w:tcPr>
            <w:tcW w:w="283" w:type="dxa"/>
            <w:shd w:val="solid" w:color="FFFFFF" w:fill="auto"/>
          </w:tcPr>
          <w:p w:rsidR="00165058" w:rsidRDefault="00165058" w:rsidP="0083035E">
            <w:pPr>
              <w:pStyle w:val="TAC"/>
              <w:tabs>
                <w:tab w:val="left" w:pos="570"/>
              </w:tabs>
              <w:jc w:val="both"/>
              <w:rPr>
                <w:noProof/>
                <w:lang w:eastAsia="zh-CN"/>
              </w:rPr>
            </w:pPr>
          </w:p>
        </w:tc>
        <w:tc>
          <w:tcPr>
            <w:tcW w:w="4536" w:type="dxa"/>
            <w:shd w:val="solid" w:color="FFFFFF" w:fill="auto"/>
          </w:tcPr>
          <w:p w:rsidR="00165058" w:rsidRPr="00131B1D" w:rsidRDefault="00165058" w:rsidP="0083035E">
            <w:pPr>
              <w:pStyle w:val="TAC"/>
              <w:jc w:val="left"/>
              <w:rPr>
                <w:noProof/>
                <w:lang w:val="pt-BR" w:eastAsia="zh-CN"/>
              </w:rPr>
            </w:pPr>
            <w:r w:rsidRPr="00131B1D">
              <w:rPr>
                <w:noProof/>
                <w:lang w:val="pt-BR" w:eastAsia="zh-CN"/>
              </w:rPr>
              <w:t>Format of the Unavailable User Identity</w:t>
            </w:r>
          </w:p>
        </w:tc>
        <w:tc>
          <w:tcPr>
            <w:tcW w:w="1134" w:type="dxa"/>
            <w:shd w:val="solid" w:color="FFFFFF" w:fill="auto"/>
          </w:tcPr>
          <w:p w:rsidR="00165058" w:rsidRDefault="00165058" w:rsidP="0083035E">
            <w:pPr>
              <w:pStyle w:val="TAC"/>
            </w:pPr>
          </w:p>
        </w:tc>
      </w:tr>
      <w:tr w:rsidR="00165058" w:rsidRPr="004D3578" w:rsidTr="00D70343">
        <w:tc>
          <w:tcPr>
            <w:tcW w:w="851" w:type="dxa"/>
            <w:shd w:val="solid" w:color="FFFFFF" w:fill="auto"/>
          </w:tcPr>
          <w:p w:rsidR="00165058" w:rsidRDefault="00165058" w:rsidP="0083035E">
            <w:pPr>
              <w:pStyle w:val="TAC"/>
            </w:pPr>
          </w:p>
        </w:tc>
        <w:tc>
          <w:tcPr>
            <w:tcW w:w="709" w:type="dxa"/>
            <w:gridSpan w:val="2"/>
            <w:shd w:val="solid" w:color="FFFFFF" w:fill="auto"/>
          </w:tcPr>
          <w:p w:rsidR="00165058" w:rsidRDefault="00165058" w:rsidP="0083035E">
            <w:pPr>
              <w:pStyle w:val="TAC"/>
            </w:pPr>
          </w:p>
        </w:tc>
        <w:tc>
          <w:tcPr>
            <w:tcW w:w="1083" w:type="dxa"/>
            <w:shd w:val="solid" w:color="FFFFFF" w:fill="auto"/>
          </w:tcPr>
          <w:p w:rsidR="00165058" w:rsidRDefault="00165058" w:rsidP="0083035E">
            <w:pPr>
              <w:pStyle w:val="TAC"/>
              <w:tabs>
                <w:tab w:val="left" w:pos="570"/>
              </w:tabs>
              <w:jc w:val="both"/>
              <w:rPr>
                <w:noProof/>
                <w:lang w:eastAsia="zh-CN"/>
              </w:rPr>
            </w:pPr>
          </w:p>
        </w:tc>
        <w:tc>
          <w:tcPr>
            <w:tcW w:w="618" w:type="dxa"/>
            <w:shd w:val="solid" w:color="FFFFFF" w:fill="auto"/>
          </w:tcPr>
          <w:p w:rsidR="00165058" w:rsidRDefault="00165058" w:rsidP="0083035E">
            <w:pPr>
              <w:pStyle w:val="TAC"/>
            </w:pPr>
            <w:r>
              <w:t>0257</w:t>
            </w:r>
          </w:p>
        </w:tc>
        <w:tc>
          <w:tcPr>
            <w:tcW w:w="283" w:type="dxa"/>
            <w:shd w:val="solid" w:color="FFFFFF" w:fill="auto"/>
          </w:tcPr>
          <w:p w:rsidR="00165058" w:rsidRDefault="00165058" w:rsidP="0083035E">
            <w:pPr>
              <w:pStyle w:val="TAC"/>
              <w:tabs>
                <w:tab w:val="left" w:pos="570"/>
              </w:tabs>
              <w:jc w:val="both"/>
              <w:rPr>
                <w:noProof/>
                <w:lang w:eastAsia="zh-CN"/>
              </w:rPr>
            </w:pPr>
          </w:p>
        </w:tc>
        <w:tc>
          <w:tcPr>
            <w:tcW w:w="4536" w:type="dxa"/>
            <w:shd w:val="solid" w:color="FFFFFF" w:fill="auto"/>
          </w:tcPr>
          <w:p w:rsidR="00165058" w:rsidRPr="00131B1D" w:rsidRDefault="00165058" w:rsidP="0083035E">
            <w:pPr>
              <w:pStyle w:val="TAC"/>
              <w:jc w:val="left"/>
              <w:rPr>
                <w:noProof/>
                <w:lang w:val="pt-BR" w:eastAsia="zh-CN"/>
              </w:rPr>
            </w:pPr>
            <w:r w:rsidRPr="00131B1D">
              <w:rPr>
                <w:noProof/>
                <w:lang w:val="pt-BR" w:eastAsia="zh-CN"/>
              </w:rPr>
              <w:t>Clarification of UE behaviour with regards to LAC format</w:t>
            </w:r>
          </w:p>
        </w:tc>
        <w:tc>
          <w:tcPr>
            <w:tcW w:w="1134" w:type="dxa"/>
            <w:shd w:val="solid" w:color="FFFFFF" w:fill="auto"/>
          </w:tcPr>
          <w:p w:rsidR="00165058" w:rsidRDefault="00165058" w:rsidP="0083035E">
            <w:pPr>
              <w:pStyle w:val="TAC"/>
            </w:pPr>
          </w:p>
        </w:tc>
      </w:tr>
      <w:tr w:rsidR="00165058" w:rsidRPr="004D3578" w:rsidTr="00D70343">
        <w:tc>
          <w:tcPr>
            <w:tcW w:w="851" w:type="dxa"/>
            <w:shd w:val="solid" w:color="FFFFFF" w:fill="auto"/>
          </w:tcPr>
          <w:p w:rsidR="00165058" w:rsidRDefault="00165058" w:rsidP="0083035E">
            <w:pPr>
              <w:pStyle w:val="TAC"/>
            </w:pPr>
            <w:r>
              <w:t>CT#50</w:t>
            </w:r>
          </w:p>
        </w:tc>
        <w:tc>
          <w:tcPr>
            <w:tcW w:w="709" w:type="dxa"/>
            <w:gridSpan w:val="2"/>
            <w:shd w:val="solid" w:color="FFFFFF" w:fill="auto"/>
          </w:tcPr>
          <w:p w:rsidR="00165058" w:rsidRDefault="00165058" w:rsidP="0083035E">
            <w:pPr>
              <w:pStyle w:val="TAC"/>
            </w:pPr>
            <w:r>
              <w:t>23.003</w:t>
            </w:r>
          </w:p>
        </w:tc>
        <w:tc>
          <w:tcPr>
            <w:tcW w:w="1083" w:type="dxa"/>
            <w:shd w:val="solid" w:color="FFFFFF" w:fill="auto"/>
          </w:tcPr>
          <w:p w:rsidR="00165058" w:rsidRDefault="00165058" w:rsidP="0083035E">
            <w:pPr>
              <w:pStyle w:val="TAC"/>
              <w:tabs>
                <w:tab w:val="left" w:pos="570"/>
              </w:tabs>
              <w:jc w:val="both"/>
              <w:rPr>
                <w:noProof/>
                <w:lang w:eastAsia="zh-CN"/>
              </w:rPr>
            </w:pPr>
          </w:p>
        </w:tc>
        <w:tc>
          <w:tcPr>
            <w:tcW w:w="618" w:type="dxa"/>
            <w:shd w:val="solid" w:color="FFFFFF" w:fill="auto"/>
          </w:tcPr>
          <w:p w:rsidR="00165058" w:rsidRDefault="00165058" w:rsidP="0083035E">
            <w:pPr>
              <w:pStyle w:val="TAC"/>
            </w:pPr>
            <w:r>
              <w:t>0252r2</w:t>
            </w:r>
          </w:p>
        </w:tc>
        <w:tc>
          <w:tcPr>
            <w:tcW w:w="283" w:type="dxa"/>
            <w:shd w:val="solid" w:color="FFFFFF" w:fill="auto"/>
          </w:tcPr>
          <w:p w:rsidR="00165058" w:rsidRDefault="00165058" w:rsidP="0083035E">
            <w:pPr>
              <w:pStyle w:val="TAC"/>
              <w:tabs>
                <w:tab w:val="left" w:pos="570"/>
              </w:tabs>
              <w:jc w:val="both"/>
              <w:rPr>
                <w:noProof/>
                <w:lang w:eastAsia="zh-CN"/>
              </w:rPr>
            </w:pPr>
          </w:p>
        </w:tc>
        <w:tc>
          <w:tcPr>
            <w:tcW w:w="4536" w:type="dxa"/>
            <w:shd w:val="solid" w:color="FFFFFF" w:fill="auto"/>
          </w:tcPr>
          <w:p w:rsidR="00165058" w:rsidRPr="00131B1D" w:rsidRDefault="00165058" w:rsidP="0083035E">
            <w:pPr>
              <w:pStyle w:val="TAC"/>
              <w:jc w:val="left"/>
              <w:rPr>
                <w:noProof/>
                <w:lang w:val="pt-BR" w:eastAsia="zh-CN"/>
              </w:rPr>
            </w:pPr>
            <w:r w:rsidRPr="006956BA">
              <w:rPr>
                <w:lang w:val="en-US"/>
              </w:rPr>
              <w:t>Correction of C-MSISDN definition</w:t>
            </w:r>
          </w:p>
        </w:tc>
        <w:tc>
          <w:tcPr>
            <w:tcW w:w="1134" w:type="dxa"/>
            <w:shd w:val="solid" w:color="FFFFFF" w:fill="auto"/>
          </w:tcPr>
          <w:p w:rsidR="00165058" w:rsidRDefault="00165058" w:rsidP="0083035E">
            <w:pPr>
              <w:pStyle w:val="TAC"/>
            </w:pPr>
            <w:r>
              <w:t>9.5.0</w:t>
            </w:r>
          </w:p>
        </w:tc>
      </w:tr>
      <w:tr w:rsidR="00165058" w:rsidRPr="004D3578" w:rsidTr="00D70343">
        <w:tc>
          <w:tcPr>
            <w:tcW w:w="851" w:type="dxa"/>
            <w:shd w:val="solid" w:color="FFFFFF" w:fill="auto"/>
          </w:tcPr>
          <w:p w:rsidR="00165058" w:rsidRDefault="00165058" w:rsidP="0083035E">
            <w:pPr>
              <w:pStyle w:val="TAC"/>
            </w:pPr>
          </w:p>
        </w:tc>
        <w:tc>
          <w:tcPr>
            <w:tcW w:w="709" w:type="dxa"/>
            <w:gridSpan w:val="2"/>
            <w:shd w:val="solid" w:color="FFFFFF" w:fill="auto"/>
          </w:tcPr>
          <w:p w:rsidR="00165058" w:rsidRDefault="00165058" w:rsidP="0083035E">
            <w:pPr>
              <w:pStyle w:val="TAC"/>
            </w:pPr>
          </w:p>
        </w:tc>
        <w:tc>
          <w:tcPr>
            <w:tcW w:w="1083" w:type="dxa"/>
            <w:shd w:val="solid" w:color="FFFFFF" w:fill="auto"/>
          </w:tcPr>
          <w:p w:rsidR="00165058" w:rsidRDefault="00165058" w:rsidP="0083035E">
            <w:pPr>
              <w:pStyle w:val="TAC"/>
              <w:tabs>
                <w:tab w:val="left" w:pos="570"/>
              </w:tabs>
              <w:jc w:val="both"/>
              <w:rPr>
                <w:noProof/>
                <w:lang w:eastAsia="zh-CN"/>
              </w:rPr>
            </w:pPr>
          </w:p>
        </w:tc>
        <w:tc>
          <w:tcPr>
            <w:tcW w:w="618" w:type="dxa"/>
            <w:shd w:val="solid" w:color="FFFFFF" w:fill="auto"/>
          </w:tcPr>
          <w:p w:rsidR="00165058" w:rsidRDefault="00165058" w:rsidP="0083035E">
            <w:pPr>
              <w:pStyle w:val="TAC"/>
            </w:pPr>
            <w:r>
              <w:t>0265</w:t>
            </w:r>
          </w:p>
        </w:tc>
        <w:tc>
          <w:tcPr>
            <w:tcW w:w="283" w:type="dxa"/>
            <w:shd w:val="solid" w:color="FFFFFF" w:fill="auto"/>
          </w:tcPr>
          <w:p w:rsidR="00165058" w:rsidRDefault="00165058" w:rsidP="0083035E">
            <w:pPr>
              <w:pStyle w:val="TAC"/>
              <w:tabs>
                <w:tab w:val="left" w:pos="570"/>
              </w:tabs>
              <w:jc w:val="both"/>
              <w:rPr>
                <w:noProof/>
                <w:lang w:eastAsia="zh-CN"/>
              </w:rPr>
            </w:pPr>
          </w:p>
        </w:tc>
        <w:tc>
          <w:tcPr>
            <w:tcW w:w="4536" w:type="dxa"/>
            <w:shd w:val="solid" w:color="FFFFFF" w:fill="auto"/>
          </w:tcPr>
          <w:p w:rsidR="00165058" w:rsidRPr="00131B1D" w:rsidRDefault="00165058" w:rsidP="0083035E">
            <w:pPr>
              <w:pStyle w:val="TAC"/>
              <w:jc w:val="left"/>
              <w:rPr>
                <w:noProof/>
                <w:lang w:val="pt-BR" w:eastAsia="zh-CN"/>
              </w:rPr>
            </w:pPr>
            <w:r>
              <w:rPr>
                <w:noProof/>
              </w:rPr>
              <w:t>Updating IMEI URN draft reference</w:t>
            </w:r>
          </w:p>
        </w:tc>
        <w:tc>
          <w:tcPr>
            <w:tcW w:w="1134" w:type="dxa"/>
            <w:shd w:val="solid" w:color="FFFFFF" w:fill="auto"/>
          </w:tcPr>
          <w:p w:rsidR="00165058" w:rsidRDefault="00165058" w:rsidP="0083035E">
            <w:pPr>
              <w:pStyle w:val="TAC"/>
            </w:pPr>
          </w:p>
        </w:tc>
      </w:tr>
      <w:tr w:rsidR="00165058" w:rsidRPr="004D3578" w:rsidTr="00D70343">
        <w:tc>
          <w:tcPr>
            <w:tcW w:w="851" w:type="dxa"/>
            <w:shd w:val="solid" w:color="FFFFFF" w:fill="auto"/>
          </w:tcPr>
          <w:p w:rsidR="00165058" w:rsidRDefault="00165058" w:rsidP="0083035E">
            <w:pPr>
              <w:pStyle w:val="TAC"/>
            </w:pPr>
          </w:p>
        </w:tc>
        <w:tc>
          <w:tcPr>
            <w:tcW w:w="709" w:type="dxa"/>
            <w:gridSpan w:val="2"/>
            <w:shd w:val="solid" w:color="FFFFFF" w:fill="auto"/>
          </w:tcPr>
          <w:p w:rsidR="00165058" w:rsidRDefault="00165058" w:rsidP="0083035E">
            <w:pPr>
              <w:pStyle w:val="TAC"/>
            </w:pPr>
          </w:p>
        </w:tc>
        <w:tc>
          <w:tcPr>
            <w:tcW w:w="1083" w:type="dxa"/>
            <w:shd w:val="solid" w:color="FFFFFF" w:fill="auto"/>
          </w:tcPr>
          <w:p w:rsidR="00165058" w:rsidRDefault="00165058" w:rsidP="0083035E">
            <w:pPr>
              <w:pStyle w:val="TAC"/>
              <w:tabs>
                <w:tab w:val="left" w:pos="570"/>
              </w:tabs>
              <w:jc w:val="both"/>
              <w:rPr>
                <w:noProof/>
                <w:lang w:eastAsia="zh-CN"/>
              </w:rPr>
            </w:pPr>
          </w:p>
        </w:tc>
        <w:tc>
          <w:tcPr>
            <w:tcW w:w="618" w:type="dxa"/>
            <w:shd w:val="solid" w:color="FFFFFF" w:fill="auto"/>
          </w:tcPr>
          <w:p w:rsidR="00165058" w:rsidRDefault="00165058" w:rsidP="0083035E">
            <w:pPr>
              <w:pStyle w:val="TAC"/>
            </w:pPr>
            <w:r>
              <w:t>0268r1</w:t>
            </w:r>
          </w:p>
        </w:tc>
        <w:tc>
          <w:tcPr>
            <w:tcW w:w="283" w:type="dxa"/>
            <w:shd w:val="solid" w:color="FFFFFF" w:fill="auto"/>
          </w:tcPr>
          <w:p w:rsidR="00165058" w:rsidRDefault="00165058" w:rsidP="0083035E">
            <w:pPr>
              <w:pStyle w:val="TAC"/>
              <w:tabs>
                <w:tab w:val="left" w:pos="570"/>
              </w:tabs>
              <w:jc w:val="both"/>
              <w:rPr>
                <w:noProof/>
                <w:lang w:eastAsia="zh-CN"/>
              </w:rPr>
            </w:pPr>
          </w:p>
        </w:tc>
        <w:tc>
          <w:tcPr>
            <w:tcW w:w="4536" w:type="dxa"/>
            <w:shd w:val="solid" w:color="FFFFFF" w:fill="auto"/>
          </w:tcPr>
          <w:p w:rsidR="00165058" w:rsidRPr="00131B1D" w:rsidRDefault="00165058" w:rsidP="0083035E">
            <w:pPr>
              <w:pStyle w:val="TAC"/>
              <w:jc w:val="left"/>
              <w:rPr>
                <w:noProof/>
                <w:lang w:val="pt-BR" w:eastAsia="zh-CN"/>
              </w:rPr>
            </w:pPr>
            <w:r>
              <w:rPr>
                <w:noProof/>
              </w:rPr>
              <w:t>Determination of type of source node during TAU/RAU</w:t>
            </w:r>
          </w:p>
        </w:tc>
        <w:tc>
          <w:tcPr>
            <w:tcW w:w="1134" w:type="dxa"/>
            <w:shd w:val="solid" w:color="FFFFFF" w:fill="auto"/>
          </w:tcPr>
          <w:p w:rsidR="00165058" w:rsidRDefault="00165058" w:rsidP="0083035E">
            <w:pPr>
              <w:pStyle w:val="TAC"/>
            </w:pPr>
          </w:p>
        </w:tc>
      </w:tr>
      <w:tr w:rsidR="00165058" w:rsidRPr="004D3578" w:rsidTr="00D70343">
        <w:tc>
          <w:tcPr>
            <w:tcW w:w="851" w:type="dxa"/>
            <w:shd w:val="solid" w:color="FFFFFF" w:fill="auto"/>
          </w:tcPr>
          <w:p w:rsidR="00165058" w:rsidRDefault="00165058" w:rsidP="0083035E">
            <w:pPr>
              <w:pStyle w:val="TAC"/>
            </w:pPr>
            <w:r>
              <w:t>CT#50</w:t>
            </w:r>
          </w:p>
        </w:tc>
        <w:tc>
          <w:tcPr>
            <w:tcW w:w="709" w:type="dxa"/>
            <w:gridSpan w:val="2"/>
            <w:shd w:val="solid" w:color="FFFFFF" w:fill="auto"/>
          </w:tcPr>
          <w:p w:rsidR="00165058" w:rsidRDefault="00165058" w:rsidP="0083035E">
            <w:pPr>
              <w:pStyle w:val="TAC"/>
            </w:pPr>
            <w:r>
              <w:t>23.003</w:t>
            </w:r>
          </w:p>
        </w:tc>
        <w:tc>
          <w:tcPr>
            <w:tcW w:w="1083" w:type="dxa"/>
            <w:shd w:val="solid" w:color="FFFFFF" w:fill="auto"/>
          </w:tcPr>
          <w:p w:rsidR="00165058" w:rsidRDefault="00165058" w:rsidP="0083035E">
            <w:pPr>
              <w:pStyle w:val="TAC"/>
              <w:tabs>
                <w:tab w:val="left" w:pos="570"/>
              </w:tabs>
              <w:jc w:val="both"/>
              <w:rPr>
                <w:noProof/>
                <w:lang w:eastAsia="zh-CN"/>
              </w:rPr>
            </w:pPr>
          </w:p>
        </w:tc>
        <w:tc>
          <w:tcPr>
            <w:tcW w:w="618" w:type="dxa"/>
            <w:shd w:val="solid" w:color="FFFFFF" w:fill="auto"/>
          </w:tcPr>
          <w:p w:rsidR="00165058" w:rsidRDefault="00165058" w:rsidP="0083035E">
            <w:pPr>
              <w:pStyle w:val="TAC"/>
            </w:pPr>
            <w:r>
              <w:t>0258r3</w:t>
            </w:r>
          </w:p>
        </w:tc>
        <w:tc>
          <w:tcPr>
            <w:tcW w:w="283" w:type="dxa"/>
            <w:shd w:val="solid" w:color="FFFFFF" w:fill="auto"/>
          </w:tcPr>
          <w:p w:rsidR="00165058" w:rsidRDefault="00165058" w:rsidP="0083035E">
            <w:pPr>
              <w:pStyle w:val="TAC"/>
              <w:tabs>
                <w:tab w:val="left" w:pos="570"/>
              </w:tabs>
              <w:jc w:val="both"/>
              <w:rPr>
                <w:noProof/>
                <w:lang w:eastAsia="zh-CN"/>
              </w:rPr>
            </w:pPr>
          </w:p>
        </w:tc>
        <w:tc>
          <w:tcPr>
            <w:tcW w:w="4536" w:type="dxa"/>
            <w:shd w:val="solid" w:color="FFFFFF" w:fill="auto"/>
          </w:tcPr>
          <w:p w:rsidR="00165058" w:rsidRDefault="00165058" w:rsidP="0083035E">
            <w:pPr>
              <w:pStyle w:val="TAC"/>
              <w:jc w:val="left"/>
              <w:rPr>
                <w:noProof/>
              </w:rPr>
            </w:pPr>
            <w:r>
              <w:rPr>
                <w:rFonts w:hint="eastAsia"/>
                <w:noProof/>
                <w:lang w:eastAsia="zh-CN"/>
              </w:rPr>
              <w:t>eNodeB-ID</w:t>
            </w:r>
            <w:r w:rsidRPr="003E0303">
              <w:rPr>
                <w:noProof/>
              </w:rPr>
              <w:t xml:space="preserve"> FQDN for DNS procedures</w:t>
            </w:r>
          </w:p>
        </w:tc>
        <w:tc>
          <w:tcPr>
            <w:tcW w:w="1134" w:type="dxa"/>
            <w:shd w:val="solid" w:color="FFFFFF" w:fill="auto"/>
          </w:tcPr>
          <w:p w:rsidR="00165058" w:rsidRDefault="00165058" w:rsidP="0083035E">
            <w:pPr>
              <w:pStyle w:val="TAC"/>
            </w:pPr>
            <w:r>
              <w:t>10.0.0</w:t>
            </w:r>
          </w:p>
        </w:tc>
      </w:tr>
      <w:tr w:rsidR="00165058" w:rsidRPr="004D3578" w:rsidTr="00D70343">
        <w:tc>
          <w:tcPr>
            <w:tcW w:w="851" w:type="dxa"/>
            <w:shd w:val="solid" w:color="FFFFFF" w:fill="auto"/>
          </w:tcPr>
          <w:p w:rsidR="00165058" w:rsidRDefault="00165058" w:rsidP="0083035E">
            <w:pPr>
              <w:pStyle w:val="TAC"/>
            </w:pPr>
          </w:p>
        </w:tc>
        <w:tc>
          <w:tcPr>
            <w:tcW w:w="709" w:type="dxa"/>
            <w:gridSpan w:val="2"/>
            <w:shd w:val="solid" w:color="FFFFFF" w:fill="auto"/>
          </w:tcPr>
          <w:p w:rsidR="00165058" w:rsidRDefault="00165058" w:rsidP="0083035E">
            <w:pPr>
              <w:pStyle w:val="TAC"/>
            </w:pPr>
          </w:p>
        </w:tc>
        <w:tc>
          <w:tcPr>
            <w:tcW w:w="1083" w:type="dxa"/>
            <w:shd w:val="solid" w:color="FFFFFF" w:fill="auto"/>
          </w:tcPr>
          <w:p w:rsidR="00165058" w:rsidRDefault="00165058" w:rsidP="0083035E">
            <w:pPr>
              <w:pStyle w:val="TAC"/>
              <w:tabs>
                <w:tab w:val="left" w:pos="570"/>
              </w:tabs>
              <w:jc w:val="both"/>
              <w:rPr>
                <w:noProof/>
                <w:lang w:eastAsia="zh-CN"/>
              </w:rPr>
            </w:pPr>
          </w:p>
        </w:tc>
        <w:tc>
          <w:tcPr>
            <w:tcW w:w="618" w:type="dxa"/>
            <w:shd w:val="solid" w:color="FFFFFF" w:fill="auto"/>
          </w:tcPr>
          <w:p w:rsidR="00165058" w:rsidRDefault="00165058" w:rsidP="0083035E">
            <w:pPr>
              <w:pStyle w:val="TAC"/>
            </w:pPr>
            <w:r>
              <w:t>0269r1</w:t>
            </w:r>
          </w:p>
        </w:tc>
        <w:tc>
          <w:tcPr>
            <w:tcW w:w="283" w:type="dxa"/>
            <w:shd w:val="solid" w:color="FFFFFF" w:fill="auto"/>
          </w:tcPr>
          <w:p w:rsidR="00165058" w:rsidRDefault="00165058" w:rsidP="0083035E">
            <w:pPr>
              <w:pStyle w:val="TAC"/>
              <w:tabs>
                <w:tab w:val="left" w:pos="570"/>
              </w:tabs>
              <w:jc w:val="both"/>
              <w:rPr>
                <w:noProof/>
                <w:lang w:eastAsia="zh-CN"/>
              </w:rPr>
            </w:pPr>
          </w:p>
        </w:tc>
        <w:tc>
          <w:tcPr>
            <w:tcW w:w="4536" w:type="dxa"/>
            <w:shd w:val="solid" w:color="FFFFFF" w:fill="auto"/>
          </w:tcPr>
          <w:p w:rsidR="00165058" w:rsidRDefault="00165058" w:rsidP="0083035E">
            <w:pPr>
              <w:pStyle w:val="TAC"/>
              <w:jc w:val="left"/>
              <w:rPr>
                <w:noProof/>
              </w:rPr>
            </w:pPr>
            <w:r>
              <w:rPr>
                <w:noProof/>
              </w:rPr>
              <w:t>Determination of type of source node during TAU/RAU</w:t>
            </w:r>
          </w:p>
        </w:tc>
        <w:tc>
          <w:tcPr>
            <w:tcW w:w="1134" w:type="dxa"/>
            <w:shd w:val="solid" w:color="FFFFFF" w:fill="auto"/>
          </w:tcPr>
          <w:p w:rsidR="00165058" w:rsidRDefault="00165058" w:rsidP="0083035E">
            <w:pPr>
              <w:pStyle w:val="TAC"/>
            </w:pPr>
          </w:p>
        </w:tc>
      </w:tr>
      <w:tr w:rsidR="00165058" w:rsidRPr="004D3578" w:rsidTr="00D70343">
        <w:tc>
          <w:tcPr>
            <w:tcW w:w="851" w:type="dxa"/>
            <w:shd w:val="solid" w:color="FFFFFF" w:fill="auto"/>
          </w:tcPr>
          <w:p w:rsidR="00165058" w:rsidRDefault="00165058" w:rsidP="0083035E">
            <w:pPr>
              <w:pStyle w:val="TAC"/>
            </w:pPr>
          </w:p>
        </w:tc>
        <w:tc>
          <w:tcPr>
            <w:tcW w:w="709" w:type="dxa"/>
            <w:gridSpan w:val="2"/>
            <w:shd w:val="solid" w:color="FFFFFF" w:fill="auto"/>
          </w:tcPr>
          <w:p w:rsidR="00165058" w:rsidRDefault="00165058" w:rsidP="0083035E">
            <w:pPr>
              <w:pStyle w:val="TAC"/>
            </w:pPr>
          </w:p>
        </w:tc>
        <w:tc>
          <w:tcPr>
            <w:tcW w:w="1083" w:type="dxa"/>
            <w:shd w:val="solid" w:color="FFFFFF" w:fill="auto"/>
          </w:tcPr>
          <w:p w:rsidR="00165058" w:rsidRDefault="00165058" w:rsidP="0083035E">
            <w:pPr>
              <w:pStyle w:val="TAC"/>
              <w:tabs>
                <w:tab w:val="left" w:pos="570"/>
              </w:tabs>
              <w:jc w:val="both"/>
              <w:rPr>
                <w:noProof/>
                <w:lang w:eastAsia="zh-CN"/>
              </w:rPr>
            </w:pPr>
          </w:p>
        </w:tc>
        <w:tc>
          <w:tcPr>
            <w:tcW w:w="618" w:type="dxa"/>
            <w:shd w:val="solid" w:color="FFFFFF" w:fill="auto"/>
          </w:tcPr>
          <w:p w:rsidR="00165058" w:rsidRDefault="00165058" w:rsidP="0083035E">
            <w:pPr>
              <w:pStyle w:val="TAC"/>
            </w:pPr>
            <w:r>
              <w:t>0259</w:t>
            </w:r>
          </w:p>
        </w:tc>
        <w:tc>
          <w:tcPr>
            <w:tcW w:w="283" w:type="dxa"/>
            <w:shd w:val="solid" w:color="FFFFFF" w:fill="auto"/>
          </w:tcPr>
          <w:p w:rsidR="00165058" w:rsidRDefault="00165058" w:rsidP="0083035E">
            <w:pPr>
              <w:pStyle w:val="TAC"/>
              <w:tabs>
                <w:tab w:val="left" w:pos="570"/>
              </w:tabs>
              <w:jc w:val="both"/>
              <w:rPr>
                <w:noProof/>
                <w:lang w:eastAsia="zh-CN"/>
              </w:rPr>
            </w:pPr>
          </w:p>
        </w:tc>
        <w:tc>
          <w:tcPr>
            <w:tcW w:w="4536" w:type="dxa"/>
            <w:shd w:val="solid" w:color="FFFFFF" w:fill="auto"/>
          </w:tcPr>
          <w:p w:rsidR="00165058" w:rsidRDefault="00165058" w:rsidP="0083035E">
            <w:pPr>
              <w:pStyle w:val="TAC"/>
              <w:jc w:val="left"/>
              <w:rPr>
                <w:noProof/>
              </w:rPr>
            </w:pPr>
            <w:r>
              <w:rPr>
                <w:rFonts w:hint="eastAsia"/>
                <w:noProof/>
                <w:lang w:eastAsia="zh-CN"/>
              </w:rPr>
              <w:t>Service Parameter on PGW selection for GTP based S2b</w:t>
            </w:r>
          </w:p>
        </w:tc>
        <w:tc>
          <w:tcPr>
            <w:tcW w:w="1134" w:type="dxa"/>
            <w:shd w:val="solid" w:color="FFFFFF" w:fill="auto"/>
          </w:tcPr>
          <w:p w:rsidR="00165058" w:rsidRDefault="00165058" w:rsidP="0083035E">
            <w:pPr>
              <w:pStyle w:val="TAC"/>
            </w:pPr>
          </w:p>
        </w:tc>
      </w:tr>
      <w:tr w:rsidR="00165058" w:rsidRPr="004D3578" w:rsidTr="00D70343">
        <w:tc>
          <w:tcPr>
            <w:tcW w:w="851" w:type="dxa"/>
            <w:shd w:val="solid" w:color="FFFFFF" w:fill="auto"/>
          </w:tcPr>
          <w:p w:rsidR="00165058" w:rsidRDefault="00165058" w:rsidP="0083035E">
            <w:pPr>
              <w:pStyle w:val="TAC"/>
            </w:pPr>
            <w:r>
              <w:t>CT#51</w:t>
            </w:r>
          </w:p>
        </w:tc>
        <w:tc>
          <w:tcPr>
            <w:tcW w:w="709" w:type="dxa"/>
            <w:gridSpan w:val="2"/>
            <w:shd w:val="solid" w:color="FFFFFF" w:fill="auto"/>
          </w:tcPr>
          <w:p w:rsidR="00165058" w:rsidRDefault="00165058" w:rsidP="0083035E">
            <w:pPr>
              <w:pStyle w:val="TAC"/>
            </w:pPr>
            <w:r>
              <w:t>23.003</w:t>
            </w:r>
          </w:p>
        </w:tc>
        <w:tc>
          <w:tcPr>
            <w:tcW w:w="1083" w:type="dxa"/>
            <w:shd w:val="solid" w:color="FFFFFF" w:fill="auto"/>
          </w:tcPr>
          <w:p w:rsidR="00165058" w:rsidRDefault="00165058" w:rsidP="0083035E">
            <w:pPr>
              <w:pStyle w:val="TAC"/>
              <w:tabs>
                <w:tab w:val="left" w:pos="570"/>
              </w:tabs>
              <w:jc w:val="both"/>
              <w:rPr>
                <w:noProof/>
                <w:lang w:eastAsia="zh-CN"/>
              </w:rPr>
            </w:pPr>
          </w:p>
        </w:tc>
        <w:tc>
          <w:tcPr>
            <w:tcW w:w="618" w:type="dxa"/>
            <w:shd w:val="solid" w:color="FFFFFF" w:fill="auto"/>
          </w:tcPr>
          <w:p w:rsidR="00165058" w:rsidRDefault="00165058" w:rsidP="0083035E">
            <w:pPr>
              <w:pStyle w:val="TAC"/>
            </w:pPr>
            <w:r>
              <w:t>0274r3</w:t>
            </w:r>
          </w:p>
        </w:tc>
        <w:tc>
          <w:tcPr>
            <w:tcW w:w="283" w:type="dxa"/>
            <w:shd w:val="solid" w:color="FFFFFF" w:fill="auto"/>
          </w:tcPr>
          <w:p w:rsidR="00165058" w:rsidRDefault="00165058" w:rsidP="0083035E">
            <w:pPr>
              <w:pStyle w:val="TAC"/>
              <w:tabs>
                <w:tab w:val="left" w:pos="570"/>
              </w:tabs>
              <w:jc w:val="both"/>
              <w:rPr>
                <w:noProof/>
                <w:lang w:eastAsia="zh-CN"/>
              </w:rPr>
            </w:pPr>
          </w:p>
        </w:tc>
        <w:tc>
          <w:tcPr>
            <w:tcW w:w="4536" w:type="dxa"/>
            <w:shd w:val="solid" w:color="FFFFFF" w:fill="auto"/>
          </w:tcPr>
          <w:p w:rsidR="00165058" w:rsidRPr="00CC7A09" w:rsidRDefault="00165058" w:rsidP="0083035E">
            <w:pPr>
              <w:pStyle w:val="TAC"/>
              <w:jc w:val="left"/>
              <w:rPr>
                <w:noProof/>
                <w:lang w:val="en-US"/>
              </w:rPr>
            </w:pPr>
            <w:r w:rsidRPr="00C23A18">
              <w:rPr>
                <w:noProof/>
                <w:lang w:val="en-US"/>
              </w:rPr>
              <w:t>Relay Node OAM system identification</w:t>
            </w:r>
          </w:p>
        </w:tc>
        <w:tc>
          <w:tcPr>
            <w:tcW w:w="1134" w:type="dxa"/>
            <w:shd w:val="solid" w:color="FFFFFF" w:fill="auto"/>
          </w:tcPr>
          <w:p w:rsidR="00165058" w:rsidRDefault="00165058" w:rsidP="0083035E">
            <w:pPr>
              <w:pStyle w:val="TAC"/>
            </w:pPr>
            <w:r>
              <w:t>10.1.0</w:t>
            </w:r>
          </w:p>
        </w:tc>
      </w:tr>
      <w:tr w:rsidR="00165058" w:rsidRPr="004D3578" w:rsidTr="00D70343">
        <w:tc>
          <w:tcPr>
            <w:tcW w:w="851" w:type="dxa"/>
            <w:shd w:val="solid" w:color="FFFFFF" w:fill="auto"/>
          </w:tcPr>
          <w:p w:rsidR="00165058" w:rsidRDefault="00165058" w:rsidP="0083035E">
            <w:pPr>
              <w:pStyle w:val="TAC"/>
            </w:pPr>
          </w:p>
        </w:tc>
        <w:tc>
          <w:tcPr>
            <w:tcW w:w="709" w:type="dxa"/>
            <w:gridSpan w:val="2"/>
            <w:shd w:val="solid" w:color="FFFFFF" w:fill="auto"/>
          </w:tcPr>
          <w:p w:rsidR="00165058" w:rsidRDefault="00165058" w:rsidP="0083035E">
            <w:pPr>
              <w:pStyle w:val="TAC"/>
            </w:pPr>
          </w:p>
        </w:tc>
        <w:tc>
          <w:tcPr>
            <w:tcW w:w="1083" w:type="dxa"/>
            <w:shd w:val="solid" w:color="FFFFFF" w:fill="auto"/>
          </w:tcPr>
          <w:p w:rsidR="00165058" w:rsidRDefault="00165058" w:rsidP="0083035E">
            <w:pPr>
              <w:pStyle w:val="TAC"/>
              <w:tabs>
                <w:tab w:val="left" w:pos="570"/>
              </w:tabs>
              <w:jc w:val="both"/>
              <w:rPr>
                <w:noProof/>
                <w:lang w:eastAsia="zh-CN"/>
              </w:rPr>
            </w:pPr>
          </w:p>
        </w:tc>
        <w:tc>
          <w:tcPr>
            <w:tcW w:w="618" w:type="dxa"/>
            <w:shd w:val="solid" w:color="FFFFFF" w:fill="auto"/>
          </w:tcPr>
          <w:p w:rsidR="00165058" w:rsidRDefault="00165058" w:rsidP="0083035E">
            <w:pPr>
              <w:pStyle w:val="TAC"/>
            </w:pPr>
            <w:r>
              <w:t>0279r3</w:t>
            </w:r>
          </w:p>
        </w:tc>
        <w:tc>
          <w:tcPr>
            <w:tcW w:w="283" w:type="dxa"/>
            <w:shd w:val="solid" w:color="FFFFFF" w:fill="auto"/>
          </w:tcPr>
          <w:p w:rsidR="00165058" w:rsidRDefault="00165058" w:rsidP="0083035E">
            <w:pPr>
              <w:pStyle w:val="TAC"/>
              <w:tabs>
                <w:tab w:val="left" w:pos="570"/>
              </w:tabs>
              <w:jc w:val="both"/>
              <w:rPr>
                <w:noProof/>
                <w:lang w:eastAsia="zh-CN"/>
              </w:rPr>
            </w:pPr>
          </w:p>
        </w:tc>
        <w:tc>
          <w:tcPr>
            <w:tcW w:w="4536" w:type="dxa"/>
            <w:shd w:val="solid" w:color="FFFFFF" w:fill="auto"/>
          </w:tcPr>
          <w:p w:rsidR="00165058" w:rsidRPr="00CC7A09" w:rsidRDefault="00165058" w:rsidP="0083035E">
            <w:pPr>
              <w:pStyle w:val="TAC"/>
              <w:jc w:val="left"/>
              <w:rPr>
                <w:noProof/>
                <w:lang w:val="en-US"/>
              </w:rPr>
            </w:pPr>
            <w:r w:rsidRPr="00CC7A09">
              <w:rPr>
                <w:noProof/>
                <w:lang w:val="en-US"/>
              </w:rPr>
              <w:t>Correction of C-MSISDN definition</w:t>
            </w:r>
          </w:p>
        </w:tc>
        <w:tc>
          <w:tcPr>
            <w:tcW w:w="1134" w:type="dxa"/>
            <w:shd w:val="solid" w:color="FFFFFF" w:fill="auto"/>
          </w:tcPr>
          <w:p w:rsidR="00165058" w:rsidRDefault="00165058" w:rsidP="0083035E">
            <w:pPr>
              <w:pStyle w:val="TAC"/>
            </w:pPr>
          </w:p>
        </w:tc>
      </w:tr>
      <w:tr w:rsidR="00165058" w:rsidRPr="004D3578" w:rsidTr="00D70343">
        <w:tc>
          <w:tcPr>
            <w:tcW w:w="851" w:type="dxa"/>
            <w:shd w:val="solid" w:color="FFFFFF" w:fill="auto"/>
          </w:tcPr>
          <w:p w:rsidR="00165058" w:rsidRDefault="00165058" w:rsidP="0083035E">
            <w:pPr>
              <w:pStyle w:val="TAC"/>
            </w:pPr>
          </w:p>
        </w:tc>
        <w:tc>
          <w:tcPr>
            <w:tcW w:w="709" w:type="dxa"/>
            <w:gridSpan w:val="2"/>
            <w:shd w:val="solid" w:color="FFFFFF" w:fill="auto"/>
          </w:tcPr>
          <w:p w:rsidR="00165058" w:rsidRDefault="00165058" w:rsidP="0083035E">
            <w:pPr>
              <w:pStyle w:val="TAC"/>
            </w:pPr>
          </w:p>
        </w:tc>
        <w:tc>
          <w:tcPr>
            <w:tcW w:w="1083" w:type="dxa"/>
            <w:shd w:val="solid" w:color="FFFFFF" w:fill="auto"/>
          </w:tcPr>
          <w:p w:rsidR="00165058" w:rsidRDefault="00165058" w:rsidP="0083035E">
            <w:pPr>
              <w:pStyle w:val="TAC"/>
              <w:tabs>
                <w:tab w:val="left" w:pos="570"/>
              </w:tabs>
              <w:jc w:val="both"/>
              <w:rPr>
                <w:noProof/>
                <w:lang w:eastAsia="zh-CN"/>
              </w:rPr>
            </w:pPr>
          </w:p>
        </w:tc>
        <w:tc>
          <w:tcPr>
            <w:tcW w:w="618" w:type="dxa"/>
            <w:shd w:val="solid" w:color="FFFFFF" w:fill="auto"/>
          </w:tcPr>
          <w:p w:rsidR="00165058" w:rsidRDefault="00165058" w:rsidP="0083035E">
            <w:pPr>
              <w:pStyle w:val="TAC"/>
            </w:pPr>
            <w:r>
              <w:t>0277r1</w:t>
            </w:r>
          </w:p>
        </w:tc>
        <w:tc>
          <w:tcPr>
            <w:tcW w:w="283" w:type="dxa"/>
            <w:shd w:val="solid" w:color="FFFFFF" w:fill="auto"/>
          </w:tcPr>
          <w:p w:rsidR="00165058" w:rsidRDefault="00165058" w:rsidP="0083035E">
            <w:pPr>
              <w:pStyle w:val="TAC"/>
              <w:tabs>
                <w:tab w:val="left" w:pos="570"/>
              </w:tabs>
              <w:jc w:val="both"/>
              <w:rPr>
                <w:noProof/>
                <w:lang w:eastAsia="zh-CN"/>
              </w:rPr>
            </w:pPr>
          </w:p>
        </w:tc>
        <w:tc>
          <w:tcPr>
            <w:tcW w:w="4536" w:type="dxa"/>
            <w:shd w:val="solid" w:color="FFFFFF" w:fill="auto"/>
          </w:tcPr>
          <w:p w:rsidR="00165058" w:rsidRPr="00CC7A09" w:rsidRDefault="00165058" w:rsidP="0083035E">
            <w:pPr>
              <w:pStyle w:val="TAC"/>
              <w:jc w:val="left"/>
              <w:rPr>
                <w:noProof/>
                <w:lang w:val="en-US"/>
              </w:rPr>
            </w:pPr>
            <w:r w:rsidRPr="00CC7A09">
              <w:rPr>
                <w:noProof/>
                <w:lang w:val="en-US"/>
              </w:rPr>
              <w:t>Determination of type of source node during TAU/RAU</w:t>
            </w:r>
          </w:p>
        </w:tc>
        <w:tc>
          <w:tcPr>
            <w:tcW w:w="1134" w:type="dxa"/>
            <w:shd w:val="solid" w:color="FFFFFF" w:fill="auto"/>
          </w:tcPr>
          <w:p w:rsidR="00165058" w:rsidRDefault="00165058" w:rsidP="0083035E">
            <w:pPr>
              <w:pStyle w:val="TAC"/>
            </w:pPr>
          </w:p>
        </w:tc>
      </w:tr>
      <w:tr w:rsidR="00165058" w:rsidRPr="004D3578" w:rsidTr="00D70343">
        <w:tc>
          <w:tcPr>
            <w:tcW w:w="851" w:type="dxa"/>
            <w:shd w:val="solid" w:color="FFFFFF" w:fill="auto"/>
          </w:tcPr>
          <w:p w:rsidR="00165058" w:rsidRDefault="00165058" w:rsidP="0083035E">
            <w:pPr>
              <w:pStyle w:val="TAC"/>
            </w:pPr>
          </w:p>
        </w:tc>
        <w:tc>
          <w:tcPr>
            <w:tcW w:w="709" w:type="dxa"/>
            <w:gridSpan w:val="2"/>
            <w:shd w:val="solid" w:color="FFFFFF" w:fill="auto"/>
          </w:tcPr>
          <w:p w:rsidR="00165058" w:rsidRDefault="00165058" w:rsidP="0083035E">
            <w:pPr>
              <w:pStyle w:val="TAC"/>
            </w:pPr>
          </w:p>
        </w:tc>
        <w:tc>
          <w:tcPr>
            <w:tcW w:w="1083" w:type="dxa"/>
            <w:shd w:val="solid" w:color="FFFFFF" w:fill="auto"/>
          </w:tcPr>
          <w:p w:rsidR="00165058" w:rsidRDefault="00165058" w:rsidP="0083035E">
            <w:pPr>
              <w:pStyle w:val="TAC"/>
              <w:tabs>
                <w:tab w:val="left" w:pos="570"/>
              </w:tabs>
              <w:jc w:val="both"/>
              <w:rPr>
                <w:noProof/>
                <w:lang w:eastAsia="zh-CN"/>
              </w:rPr>
            </w:pPr>
          </w:p>
        </w:tc>
        <w:tc>
          <w:tcPr>
            <w:tcW w:w="618" w:type="dxa"/>
            <w:shd w:val="solid" w:color="FFFFFF" w:fill="auto"/>
          </w:tcPr>
          <w:p w:rsidR="00165058" w:rsidRDefault="00165058" w:rsidP="0083035E">
            <w:pPr>
              <w:pStyle w:val="TAC"/>
            </w:pPr>
            <w:r>
              <w:t>0285</w:t>
            </w:r>
          </w:p>
        </w:tc>
        <w:tc>
          <w:tcPr>
            <w:tcW w:w="283" w:type="dxa"/>
            <w:shd w:val="solid" w:color="FFFFFF" w:fill="auto"/>
          </w:tcPr>
          <w:p w:rsidR="00165058" w:rsidRDefault="00165058" w:rsidP="0083035E">
            <w:pPr>
              <w:pStyle w:val="TAC"/>
              <w:tabs>
                <w:tab w:val="left" w:pos="570"/>
              </w:tabs>
              <w:jc w:val="both"/>
              <w:rPr>
                <w:noProof/>
                <w:lang w:eastAsia="zh-CN"/>
              </w:rPr>
            </w:pPr>
          </w:p>
        </w:tc>
        <w:tc>
          <w:tcPr>
            <w:tcW w:w="4536" w:type="dxa"/>
            <w:shd w:val="solid" w:color="FFFFFF" w:fill="auto"/>
          </w:tcPr>
          <w:p w:rsidR="00165058" w:rsidRPr="00CC7A09" w:rsidRDefault="00165058" w:rsidP="0083035E">
            <w:pPr>
              <w:pStyle w:val="TAC"/>
              <w:jc w:val="left"/>
              <w:rPr>
                <w:noProof/>
                <w:lang w:val="en-US"/>
              </w:rPr>
            </w:pPr>
            <w:r w:rsidRPr="00CC7A09">
              <w:rPr>
                <w:noProof/>
                <w:lang w:val="en-US"/>
              </w:rPr>
              <w:t>Correction to a reference of an outdated IETF draft to an RFC</w:t>
            </w:r>
          </w:p>
        </w:tc>
        <w:tc>
          <w:tcPr>
            <w:tcW w:w="1134" w:type="dxa"/>
            <w:shd w:val="solid" w:color="FFFFFF" w:fill="auto"/>
          </w:tcPr>
          <w:p w:rsidR="00165058" w:rsidRDefault="00165058" w:rsidP="0083035E">
            <w:pPr>
              <w:pStyle w:val="TAC"/>
            </w:pPr>
          </w:p>
        </w:tc>
      </w:tr>
      <w:tr w:rsidR="00165058" w:rsidRPr="004D3578" w:rsidTr="00D70343">
        <w:tc>
          <w:tcPr>
            <w:tcW w:w="851" w:type="dxa"/>
            <w:shd w:val="solid" w:color="FFFFFF" w:fill="auto"/>
          </w:tcPr>
          <w:p w:rsidR="00165058" w:rsidRDefault="00165058" w:rsidP="0083035E">
            <w:pPr>
              <w:pStyle w:val="TAC"/>
            </w:pPr>
          </w:p>
        </w:tc>
        <w:tc>
          <w:tcPr>
            <w:tcW w:w="709" w:type="dxa"/>
            <w:gridSpan w:val="2"/>
            <w:shd w:val="solid" w:color="FFFFFF" w:fill="auto"/>
          </w:tcPr>
          <w:p w:rsidR="00165058" w:rsidRDefault="00165058" w:rsidP="0083035E">
            <w:pPr>
              <w:pStyle w:val="TAC"/>
            </w:pPr>
          </w:p>
        </w:tc>
        <w:tc>
          <w:tcPr>
            <w:tcW w:w="1083" w:type="dxa"/>
            <w:shd w:val="solid" w:color="FFFFFF" w:fill="auto"/>
          </w:tcPr>
          <w:p w:rsidR="00165058" w:rsidRDefault="00165058" w:rsidP="0083035E">
            <w:pPr>
              <w:pStyle w:val="TAC"/>
              <w:tabs>
                <w:tab w:val="left" w:pos="570"/>
              </w:tabs>
              <w:jc w:val="both"/>
              <w:rPr>
                <w:noProof/>
                <w:lang w:eastAsia="zh-CN"/>
              </w:rPr>
            </w:pPr>
          </w:p>
        </w:tc>
        <w:tc>
          <w:tcPr>
            <w:tcW w:w="618" w:type="dxa"/>
            <w:shd w:val="solid" w:color="FFFFFF" w:fill="auto"/>
          </w:tcPr>
          <w:p w:rsidR="00165058" w:rsidRDefault="00165058" w:rsidP="0083035E">
            <w:pPr>
              <w:pStyle w:val="TAC"/>
            </w:pPr>
            <w:r>
              <w:t>0280r2</w:t>
            </w:r>
          </w:p>
        </w:tc>
        <w:tc>
          <w:tcPr>
            <w:tcW w:w="283" w:type="dxa"/>
            <w:shd w:val="solid" w:color="FFFFFF" w:fill="auto"/>
          </w:tcPr>
          <w:p w:rsidR="00165058" w:rsidRDefault="00165058" w:rsidP="0083035E">
            <w:pPr>
              <w:pStyle w:val="TAC"/>
              <w:tabs>
                <w:tab w:val="left" w:pos="570"/>
              </w:tabs>
              <w:jc w:val="both"/>
              <w:rPr>
                <w:noProof/>
                <w:lang w:eastAsia="zh-CN"/>
              </w:rPr>
            </w:pPr>
          </w:p>
        </w:tc>
        <w:tc>
          <w:tcPr>
            <w:tcW w:w="4536" w:type="dxa"/>
            <w:shd w:val="solid" w:color="FFFFFF" w:fill="auto"/>
          </w:tcPr>
          <w:p w:rsidR="00165058" w:rsidRPr="00CC7A09" w:rsidRDefault="00165058" w:rsidP="0083035E">
            <w:pPr>
              <w:pStyle w:val="TAC"/>
              <w:jc w:val="left"/>
              <w:rPr>
                <w:noProof/>
                <w:lang w:val="en-US"/>
              </w:rPr>
            </w:pPr>
            <w:r w:rsidRPr="00CC7A09">
              <w:rPr>
                <w:noProof/>
                <w:lang w:val="en-US"/>
              </w:rPr>
              <w:t>Correction to the reserved values for Tracking Area Code (TAC)</w:t>
            </w:r>
          </w:p>
        </w:tc>
        <w:tc>
          <w:tcPr>
            <w:tcW w:w="1134" w:type="dxa"/>
            <w:shd w:val="solid" w:color="FFFFFF" w:fill="auto"/>
          </w:tcPr>
          <w:p w:rsidR="00165058" w:rsidRDefault="00165058" w:rsidP="0083035E">
            <w:pPr>
              <w:pStyle w:val="TAC"/>
            </w:pPr>
          </w:p>
        </w:tc>
      </w:tr>
      <w:tr w:rsidR="00165058" w:rsidRPr="004D3578" w:rsidTr="00D70343">
        <w:tc>
          <w:tcPr>
            <w:tcW w:w="851" w:type="dxa"/>
            <w:shd w:val="solid" w:color="FFFFFF" w:fill="auto"/>
          </w:tcPr>
          <w:p w:rsidR="00165058" w:rsidRDefault="00165058" w:rsidP="0083035E">
            <w:pPr>
              <w:pStyle w:val="TAC"/>
            </w:pPr>
          </w:p>
        </w:tc>
        <w:tc>
          <w:tcPr>
            <w:tcW w:w="709" w:type="dxa"/>
            <w:gridSpan w:val="2"/>
            <w:shd w:val="solid" w:color="FFFFFF" w:fill="auto"/>
          </w:tcPr>
          <w:p w:rsidR="00165058" w:rsidRDefault="00165058" w:rsidP="0083035E">
            <w:pPr>
              <w:pStyle w:val="TAC"/>
            </w:pPr>
          </w:p>
        </w:tc>
        <w:tc>
          <w:tcPr>
            <w:tcW w:w="1083" w:type="dxa"/>
            <w:shd w:val="solid" w:color="FFFFFF" w:fill="auto"/>
          </w:tcPr>
          <w:p w:rsidR="00165058" w:rsidRDefault="00165058" w:rsidP="0083035E">
            <w:pPr>
              <w:pStyle w:val="TAC"/>
              <w:tabs>
                <w:tab w:val="left" w:pos="570"/>
              </w:tabs>
              <w:jc w:val="both"/>
              <w:rPr>
                <w:noProof/>
                <w:lang w:eastAsia="zh-CN"/>
              </w:rPr>
            </w:pPr>
          </w:p>
        </w:tc>
        <w:tc>
          <w:tcPr>
            <w:tcW w:w="618" w:type="dxa"/>
            <w:shd w:val="solid" w:color="FFFFFF" w:fill="auto"/>
          </w:tcPr>
          <w:p w:rsidR="00165058" w:rsidRDefault="00165058" w:rsidP="0083035E">
            <w:pPr>
              <w:pStyle w:val="TAC"/>
            </w:pPr>
            <w:r>
              <w:t>0286</w:t>
            </w:r>
          </w:p>
        </w:tc>
        <w:tc>
          <w:tcPr>
            <w:tcW w:w="283" w:type="dxa"/>
            <w:shd w:val="solid" w:color="FFFFFF" w:fill="auto"/>
          </w:tcPr>
          <w:p w:rsidR="00165058" w:rsidRDefault="00165058" w:rsidP="0083035E">
            <w:pPr>
              <w:pStyle w:val="TAC"/>
              <w:tabs>
                <w:tab w:val="left" w:pos="570"/>
              </w:tabs>
              <w:jc w:val="both"/>
              <w:rPr>
                <w:noProof/>
                <w:lang w:eastAsia="zh-CN"/>
              </w:rPr>
            </w:pPr>
          </w:p>
        </w:tc>
        <w:tc>
          <w:tcPr>
            <w:tcW w:w="4536" w:type="dxa"/>
            <w:shd w:val="solid" w:color="FFFFFF" w:fill="auto"/>
          </w:tcPr>
          <w:p w:rsidR="00165058" w:rsidRPr="00CC7A09" w:rsidRDefault="00165058" w:rsidP="0083035E">
            <w:pPr>
              <w:pStyle w:val="TAC"/>
              <w:jc w:val="left"/>
              <w:rPr>
                <w:noProof/>
                <w:lang w:val="en-US"/>
              </w:rPr>
            </w:pPr>
            <w:r w:rsidRPr="00CC7A09">
              <w:rPr>
                <w:noProof/>
                <w:lang w:val="en-US"/>
              </w:rPr>
              <w:t>DNS Service Support For Sv</w:t>
            </w:r>
          </w:p>
        </w:tc>
        <w:tc>
          <w:tcPr>
            <w:tcW w:w="1134" w:type="dxa"/>
            <w:shd w:val="solid" w:color="FFFFFF" w:fill="auto"/>
          </w:tcPr>
          <w:p w:rsidR="00165058" w:rsidRDefault="00165058" w:rsidP="0083035E">
            <w:pPr>
              <w:pStyle w:val="TAC"/>
            </w:pPr>
          </w:p>
        </w:tc>
      </w:tr>
      <w:tr w:rsidR="00165058" w:rsidRPr="004D3578" w:rsidTr="00D70343">
        <w:tc>
          <w:tcPr>
            <w:tcW w:w="851" w:type="dxa"/>
            <w:shd w:val="solid" w:color="FFFFFF" w:fill="auto"/>
          </w:tcPr>
          <w:p w:rsidR="00165058" w:rsidRDefault="00165058" w:rsidP="0083035E">
            <w:pPr>
              <w:pStyle w:val="TAC"/>
            </w:pPr>
          </w:p>
        </w:tc>
        <w:tc>
          <w:tcPr>
            <w:tcW w:w="709" w:type="dxa"/>
            <w:gridSpan w:val="2"/>
            <w:shd w:val="solid" w:color="FFFFFF" w:fill="auto"/>
          </w:tcPr>
          <w:p w:rsidR="00165058" w:rsidRDefault="00165058" w:rsidP="0083035E">
            <w:pPr>
              <w:pStyle w:val="TAC"/>
            </w:pPr>
          </w:p>
        </w:tc>
        <w:tc>
          <w:tcPr>
            <w:tcW w:w="1083" w:type="dxa"/>
            <w:shd w:val="solid" w:color="FFFFFF" w:fill="auto"/>
          </w:tcPr>
          <w:p w:rsidR="00165058" w:rsidRDefault="00165058" w:rsidP="0083035E">
            <w:pPr>
              <w:pStyle w:val="TAC"/>
              <w:tabs>
                <w:tab w:val="left" w:pos="570"/>
              </w:tabs>
              <w:jc w:val="both"/>
              <w:rPr>
                <w:noProof/>
                <w:lang w:eastAsia="zh-CN"/>
              </w:rPr>
            </w:pPr>
          </w:p>
        </w:tc>
        <w:tc>
          <w:tcPr>
            <w:tcW w:w="618" w:type="dxa"/>
            <w:shd w:val="solid" w:color="FFFFFF" w:fill="auto"/>
          </w:tcPr>
          <w:p w:rsidR="00165058" w:rsidRDefault="00165058" w:rsidP="0083035E">
            <w:pPr>
              <w:pStyle w:val="TAC"/>
            </w:pPr>
            <w:r>
              <w:t>0289</w:t>
            </w:r>
          </w:p>
        </w:tc>
        <w:tc>
          <w:tcPr>
            <w:tcW w:w="283" w:type="dxa"/>
            <w:shd w:val="solid" w:color="FFFFFF" w:fill="auto"/>
          </w:tcPr>
          <w:p w:rsidR="00165058" w:rsidRDefault="00165058" w:rsidP="0083035E">
            <w:pPr>
              <w:pStyle w:val="TAC"/>
              <w:tabs>
                <w:tab w:val="left" w:pos="570"/>
              </w:tabs>
              <w:jc w:val="both"/>
              <w:rPr>
                <w:noProof/>
                <w:lang w:eastAsia="zh-CN"/>
              </w:rPr>
            </w:pPr>
          </w:p>
        </w:tc>
        <w:tc>
          <w:tcPr>
            <w:tcW w:w="4536" w:type="dxa"/>
            <w:shd w:val="solid" w:color="FFFFFF" w:fill="auto"/>
          </w:tcPr>
          <w:p w:rsidR="00165058" w:rsidRDefault="00165058" w:rsidP="0083035E">
            <w:pPr>
              <w:pStyle w:val="TAC"/>
              <w:jc w:val="left"/>
              <w:rPr>
                <w:noProof/>
                <w:lang w:eastAsia="zh-CN"/>
              </w:rPr>
            </w:pPr>
            <w:r>
              <w:rPr>
                <w:noProof/>
              </w:rPr>
              <w:t>Clarfication of decoding of NRI</w:t>
            </w:r>
          </w:p>
        </w:tc>
        <w:tc>
          <w:tcPr>
            <w:tcW w:w="1134" w:type="dxa"/>
            <w:shd w:val="solid" w:color="FFFFFF" w:fill="auto"/>
          </w:tcPr>
          <w:p w:rsidR="00165058" w:rsidRDefault="00165058" w:rsidP="0083035E">
            <w:pPr>
              <w:pStyle w:val="TAC"/>
            </w:pPr>
          </w:p>
        </w:tc>
      </w:tr>
      <w:tr w:rsidR="00165058" w:rsidRPr="004D3578" w:rsidTr="00D70343">
        <w:tc>
          <w:tcPr>
            <w:tcW w:w="851" w:type="dxa"/>
            <w:shd w:val="solid" w:color="FFFFFF" w:fill="auto"/>
          </w:tcPr>
          <w:p w:rsidR="00165058" w:rsidRDefault="00165058" w:rsidP="0083035E">
            <w:pPr>
              <w:pStyle w:val="TAC"/>
            </w:pPr>
            <w:r>
              <w:t>CT#52</w:t>
            </w:r>
          </w:p>
        </w:tc>
        <w:tc>
          <w:tcPr>
            <w:tcW w:w="709" w:type="dxa"/>
            <w:gridSpan w:val="2"/>
            <w:shd w:val="solid" w:color="FFFFFF" w:fill="auto"/>
          </w:tcPr>
          <w:p w:rsidR="00165058" w:rsidRDefault="00165058" w:rsidP="0083035E">
            <w:pPr>
              <w:pStyle w:val="TAC"/>
            </w:pPr>
            <w:r>
              <w:t>23.003</w:t>
            </w:r>
          </w:p>
        </w:tc>
        <w:tc>
          <w:tcPr>
            <w:tcW w:w="1083" w:type="dxa"/>
            <w:shd w:val="solid" w:color="FFFFFF" w:fill="auto"/>
          </w:tcPr>
          <w:p w:rsidR="00165058" w:rsidRDefault="00165058" w:rsidP="0083035E">
            <w:pPr>
              <w:pStyle w:val="TAC"/>
              <w:tabs>
                <w:tab w:val="left" w:pos="570"/>
              </w:tabs>
              <w:jc w:val="both"/>
              <w:rPr>
                <w:noProof/>
                <w:lang w:eastAsia="zh-CN"/>
              </w:rPr>
            </w:pPr>
          </w:p>
        </w:tc>
        <w:tc>
          <w:tcPr>
            <w:tcW w:w="618" w:type="dxa"/>
            <w:shd w:val="solid" w:color="FFFFFF" w:fill="auto"/>
          </w:tcPr>
          <w:p w:rsidR="00165058" w:rsidRDefault="00165058" w:rsidP="0083035E">
            <w:pPr>
              <w:pStyle w:val="TAC"/>
            </w:pPr>
            <w:r>
              <w:t>0290</w:t>
            </w:r>
          </w:p>
        </w:tc>
        <w:tc>
          <w:tcPr>
            <w:tcW w:w="283" w:type="dxa"/>
            <w:shd w:val="solid" w:color="FFFFFF" w:fill="auto"/>
          </w:tcPr>
          <w:p w:rsidR="00165058" w:rsidRDefault="00165058" w:rsidP="0083035E">
            <w:pPr>
              <w:pStyle w:val="TAC"/>
              <w:tabs>
                <w:tab w:val="left" w:pos="570"/>
              </w:tabs>
              <w:jc w:val="both"/>
              <w:rPr>
                <w:noProof/>
                <w:lang w:eastAsia="zh-CN"/>
              </w:rPr>
            </w:pPr>
          </w:p>
        </w:tc>
        <w:tc>
          <w:tcPr>
            <w:tcW w:w="4536" w:type="dxa"/>
            <w:shd w:val="solid" w:color="FFFFFF" w:fill="auto"/>
          </w:tcPr>
          <w:p w:rsidR="00165058" w:rsidRDefault="00165058" w:rsidP="0083035E">
            <w:pPr>
              <w:pStyle w:val="TAC"/>
              <w:jc w:val="left"/>
              <w:rPr>
                <w:noProof/>
              </w:rPr>
            </w:pPr>
            <w:r>
              <w:rPr>
                <w:noProof/>
              </w:rPr>
              <w:t>Closed Subscriber Group clarification</w:t>
            </w:r>
          </w:p>
        </w:tc>
        <w:tc>
          <w:tcPr>
            <w:tcW w:w="1134" w:type="dxa"/>
            <w:shd w:val="solid" w:color="FFFFFF" w:fill="auto"/>
          </w:tcPr>
          <w:p w:rsidR="00165058" w:rsidRDefault="00165058" w:rsidP="0083035E">
            <w:pPr>
              <w:pStyle w:val="TAC"/>
            </w:pPr>
            <w:r>
              <w:t>10.2.0</w:t>
            </w:r>
          </w:p>
        </w:tc>
      </w:tr>
      <w:tr w:rsidR="00165058" w:rsidRPr="004D3578" w:rsidTr="00D70343">
        <w:tc>
          <w:tcPr>
            <w:tcW w:w="851" w:type="dxa"/>
            <w:shd w:val="solid" w:color="FFFFFF" w:fill="auto"/>
          </w:tcPr>
          <w:p w:rsidR="00165058" w:rsidRDefault="00165058" w:rsidP="0083035E">
            <w:pPr>
              <w:pStyle w:val="TAC"/>
            </w:pPr>
          </w:p>
        </w:tc>
        <w:tc>
          <w:tcPr>
            <w:tcW w:w="709" w:type="dxa"/>
            <w:gridSpan w:val="2"/>
            <w:shd w:val="solid" w:color="FFFFFF" w:fill="auto"/>
          </w:tcPr>
          <w:p w:rsidR="00165058" w:rsidRDefault="00165058" w:rsidP="0083035E">
            <w:pPr>
              <w:pStyle w:val="TAC"/>
            </w:pPr>
          </w:p>
        </w:tc>
        <w:tc>
          <w:tcPr>
            <w:tcW w:w="1083" w:type="dxa"/>
            <w:shd w:val="solid" w:color="FFFFFF" w:fill="auto"/>
          </w:tcPr>
          <w:p w:rsidR="00165058" w:rsidRDefault="00165058" w:rsidP="0083035E">
            <w:pPr>
              <w:pStyle w:val="TAC"/>
              <w:tabs>
                <w:tab w:val="left" w:pos="570"/>
              </w:tabs>
              <w:jc w:val="both"/>
              <w:rPr>
                <w:noProof/>
                <w:lang w:eastAsia="zh-CN"/>
              </w:rPr>
            </w:pPr>
          </w:p>
        </w:tc>
        <w:tc>
          <w:tcPr>
            <w:tcW w:w="618" w:type="dxa"/>
            <w:shd w:val="solid" w:color="FFFFFF" w:fill="auto"/>
          </w:tcPr>
          <w:p w:rsidR="00165058" w:rsidRDefault="00165058" w:rsidP="0083035E">
            <w:pPr>
              <w:pStyle w:val="TAC"/>
            </w:pPr>
            <w:r>
              <w:t>0293r2</w:t>
            </w:r>
          </w:p>
        </w:tc>
        <w:tc>
          <w:tcPr>
            <w:tcW w:w="283" w:type="dxa"/>
            <w:shd w:val="solid" w:color="FFFFFF" w:fill="auto"/>
          </w:tcPr>
          <w:p w:rsidR="00165058" w:rsidRDefault="00165058" w:rsidP="0083035E">
            <w:pPr>
              <w:pStyle w:val="TAC"/>
              <w:tabs>
                <w:tab w:val="left" w:pos="570"/>
              </w:tabs>
              <w:jc w:val="both"/>
              <w:rPr>
                <w:noProof/>
                <w:lang w:eastAsia="zh-CN"/>
              </w:rPr>
            </w:pPr>
          </w:p>
        </w:tc>
        <w:tc>
          <w:tcPr>
            <w:tcW w:w="4536" w:type="dxa"/>
            <w:shd w:val="solid" w:color="FFFFFF" w:fill="auto"/>
          </w:tcPr>
          <w:p w:rsidR="00165058" w:rsidRDefault="00165058" w:rsidP="0083035E">
            <w:pPr>
              <w:pStyle w:val="TAC"/>
              <w:jc w:val="left"/>
              <w:rPr>
                <w:noProof/>
              </w:rPr>
            </w:pPr>
            <w:r>
              <w:rPr>
                <w:noProof/>
              </w:rPr>
              <w:t>UE moving from E-UTRAN to GERAN</w:t>
            </w:r>
          </w:p>
        </w:tc>
        <w:tc>
          <w:tcPr>
            <w:tcW w:w="1134" w:type="dxa"/>
            <w:shd w:val="solid" w:color="FFFFFF" w:fill="auto"/>
          </w:tcPr>
          <w:p w:rsidR="00165058" w:rsidRDefault="00165058" w:rsidP="0083035E">
            <w:pPr>
              <w:pStyle w:val="TAC"/>
            </w:pPr>
          </w:p>
        </w:tc>
      </w:tr>
      <w:tr w:rsidR="00165058" w:rsidRPr="004D3578" w:rsidTr="00D70343">
        <w:tc>
          <w:tcPr>
            <w:tcW w:w="851" w:type="dxa"/>
            <w:shd w:val="solid" w:color="FFFFFF" w:fill="auto"/>
          </w:tcPr>
          <w:p w:rsidR="00165058" w:rsidRDefault="00165058" w:rsidP="0083035E">
            <w:pPr>
              <w:pStyle w:val="TAC"/>
            </w:pPr>
          </w:p>
        </w:tc>
        <w:tc>
          <w:tcPr>
            <w:tcW w:w="709" w:type="dxa"/>
            <w:gridSpan w:val="2"/>
            <w:shd w:val="solid" w:color="FFFFFF" w:fill="auto"/>
          </w:tcPr>
          <w:p w:rsidR="00165058" w:rsidRDefault="00165058" w:rsidP="0083035E">
            <w:pPr>
              <w:pStyle w:val="TAC"/>
            </w:pPr>
          </w:p>
        </w:tc>
        <w:tc>
          <w:tcPr>
            <w:tcW w:w="1083" w:type="dxa"/>
            <w:shd w:val="solid" w:color="FFFFFF" w:fill="auto"/>
          </w:tcPr>
          <w:p w:rsidR="00165058" w:rsidRDefault="00165058" w:rsidP="0083035E">
            <w:pPr>
              <w:pStyle w:val="TAC"/>
              <w:tabs>
                <w:tab w:val="left" w:pos="570"/>
              </w:tabs>
              <w:jc w:val="both"/>
              <w:rPr>
                <w:noProof/>
                <w:lang w:eastAsia="zh-CN"/>
              </w:rPr>
            </w:pPr>
          </w:p>
        </w:tc>
        <w:tc>
          <w:tcPr>
            <w:tcW w:w="618" w:type="dxa"/>
            <w:shd w:val="solid" w:color="FFFFFF" w:fill="auto"/>
          </w:tcPr>
          <w:p w:rsidR="00165058" w:rsidRDefault="00165058" w:rsidP="0083035E">
            <w:pPr>
              <w:pStyle w:val="TAC"/>
            </w:pPr>
            <w:r>
              <w:t>0294r2</w:t>
            </w:r>
          </w:p>
        </w:tc>
        <w:tc>
          <w:tcPr>
            <w:tcW w:w="283" w:type="dxa"/>
            <w:shd w:val="solid" w:color="FFFFFF" w:fill="auto"/>
          </w:tcPr>
          <w:p w:rsidR="00165058" w:rsidRDefault="00165058" w:rsidP="0083035E">
            <w:pPr>
              <w:pStyle w:val="TAC"/>
              <w:tabs>
                <w:tab w:val="left" w:pos="570"/>
              </w:tabs>
              <w:jc w:val="both"/>
              <w:rPr>
                <w:noProof/>
                <w:lang w:eastAsia="zh-CN"/>
              </w:rPr>
            </w:pPr>
          </w:p>
        </w:tc>
        <w:tc>
          <w:tcPr>
            <w:tcW w:w="4536" w:type="dxa"/>
            <w:shd w:val="solid" w:color="FFFFFF" w:fill="auto"/>
          </w:tcPr>
          <w:p w:rsidR="00165058" w:rsidRDefault="00165058" w:rsidP="0083035E">
            <w:pPr>
              <w:pStyle w:val="TAC"/>
              <w:jc w:val="left"/>
              <w:rPr>
                <w:noProof/>
              </w:rPr>
            </w:pPr>
            <w:r>
              <w:rPr>
                <w:noProof/>
              </w:rPr>
              <w:t>XCAP Addressing</w:t>
            </w:r>
          </w:p>
        </w:tc>
        <w:tc>
          <w:tcPr>
            <w:tcW w:w="1134" w:type="dxa"/>
            <w:shd w:val="solid" w:color="FFFFFF" w:fill="auto"/>
          </w:tcPr>
          <w:p w:rsidR="00165058" w:rsidRDefault="00165058" w:rsidP="0083035E">
            <w:pPr>
              <w:pStyle w:val="TAC"/>
            </w:pPr>
          </w:p>
        </w:tc>
      </w:tr>
      <w:tr w:rsidR="00165058" w:rsidRPr="004D3578" w:rsidTr="00D70343">
        <w:tc>
          <w:tcPr>
            <w:tcW w:w="851" w:type="dxa"/>
            <w:shd w:val="solid" w:color="FFFFFF" w:fill="auto"/>
          </w:tcPr>
          <w:p w:rsidR="00165058" w:rsidRDefault="00165058" w:rsidP="0083035E">
            <w:pPr>
              <w:pStyle w:val="TAC"/>
            </w:pPr>
          </w:p>
        </w:tc>
        <w:tc>
          <w:tcPr>
            <w:tcW w:w="709" w:type="dxa"/>
            <w:gridSpan w:val="2"/>
            <w:shd w:val="solid" w:color="FFFFFF" w:fill="auto"/>
          </w:tcPr>
          <w:p w:rsidR="00165058" w:rsidRDefault="00165058" w:rsidP="0083035E">
            <w:pPr>
              <w:pStyle w:val="TAC"/>
            </w:pPr>
          </w:p>
        </w:tc>
        <w:tc>
          <w:tcPr>
            <w:tcW w:w="1083" w:type="dxa"/>
            <w:shd w:val="solid" w:color="FFFFFF" w:fill="auto"/>
          </w:tcPr>
          <w:p w:rsidR="00165058" w:rsidRDefault="00165058" w:rsidP="0083035E">
            <w:pPr>
              <w:pStyle w:val="TAC"/>
              <w:tabs>
                <w:tab w:val="left" w:pos="570"/>
              </w:tabs>
              <w:jc w:val="both"/>
              <w:rPr>
                <w:noProof/>
                <w:lang w:eastAsia="zh-CN"/>
              </w:rPr>
            </w:pPr>
          </w:p>
        </w:tc>
        <w:tc>
          <w:tcPr>
            <w:tcW w:w="618" w:type="dxa"/>
            <w:shd w:val="solid" w:color="FFFFFF" w:fill="auto"/>
          </w:tcPr>
          <w:p w:rsidR="00165058" w:rsidRDefault="00165058" w:rsidP="0083035E">
            <w:pPr>
              <w:pStyle w:val="TAC"/>
            </w:pPr>
            <w:r>
              <w:t>0296r1</w:t>
            </w:r>
          </w:p>
        </w:tc>
        <w:tc>
          <w:tcPr>
            <w:tcW w:w="283" w:type="dxa"/>
            <w:shd w:val="solid" w:color="FFFFFF" w:fill="auto"/>
          </w:tcPr>
          <w:p w:rsidR="00165058" w:rsidRDefault="00165058" w:rsidP="0083035E">
            <w:pPr>
              <w:pStyle w:val="TAC"/>
              <w:tabs>
                <w:tab w:val="left" w:pos="570"/>
              </w:tabs>
              <w:jc w:val="both"/>
              <w:rPr>
                <w:noProof/>
                <w:lang w:eastAsia="zh-CN"/>
              </w:rPr>
            </w:pPr>
          </w:p>
        </w:tc>
        <w:tc>
          <w:tcPr>
            <w:tcW w:w="4536" w:type="dxa"/>
            <w:shd w:val="solid" w:color="FFFFFF" w:fill="auto"/>
          </w:tcPr>
          <w:p w:rsidR="00165058" w:rsidRDefault="00165058" w:rsidP="0083035E">
            <w:pPr>
              <w:pStyle w:val="TAC"/>
              <w:jc w:val="left"/>
              <w:rPr>
                <w:noProof/>
              </w:rPr>
            </w:pPr>
            <w:r w:rsidRPr="00D5512B">
              <w:rPr>
                <w:noProof/>
              </w:rPr>
              <w:t>APN Network Identifier</w:t>
            </w:r>
          </w:p>
        </w:tc>
        <w:tc>
          <w:tcPr>
            <w:tcW w:w="1134" w:type="dxa"/>
            <w:shd w:val="solid" w:color="FFFFFF" w:fill="auto"/>
          </w:tcPr>
          <w:p w:rsidR="00165058" w:rsidRDefault="00165058" w:rsidP="0083035E">
            <w:pPr>
              <w:pStyle w:val="TAC"/>
            </w:pPr>
          </w:p>
        </w:tc>
      </w:tr>
      <w:tr w:rsidR="00165058" w:rsidRPr="004D3578" w:rsidTr="00D70343">
        <w:tc>
          <w:tcPr>
            <w:tcW w:w="851" w:type="dxa"/>
            <w:shd w:val="solid" w:color="FFFFFF" w:fill="auto"/>
          </w:tcPr>
          <w:p w:rsidR="00165058" w:rsidRDefault="00165058" w:rsidP="0083035E">
            <w:pPr>
              <w:pStyle w:val="TAC"/>
            </w:pPr>
          </w:p>
        </w:tc>
        <w:tc>
          <w:tcPr>
            <w:tcW w:w="709" w:type="dxa"/>
            <w:gridSpan w:val="2"/>
            <w:shd w:val="solid" w:color="FFFFFF" w:fill="auto"/>
          </w:tcPr>
          <w:p w:rsidR="00165058" w:rsidRDefault="00165058" w:rsidP="0083035E">
            <w:pPr>
              <w:pStyle w:val="TAC"/>
            </w:pPr>
          </w:p>
        </w:tc>
        <w:tc>
          <w:tcPr>
            <w:tcW w:w="1083" w:type="dxa"/>
            <w:shd w:val="solid" w:color="FFFFFF" w:fill="auto"/>
          </w:tcPr>
          <w:p w:rsidR="00165058" w:rsidRDefault="00165058" w:rsidP="0083035E">
            <w:pPr>
              <w:pStyle w:val="TAC"/>
              <w:tabs>
                <w:tab w:val="left" w:pos="570"/>
              </w:tabs>
              <w:jc w:val="both"/>
              <w:rPr>
                <w:noProof/>
                <w:lang w:eastAsia="zh-CN"/>
              </w:rPr>
            </w:pPr>
          </w:p>
        </w:tc>
        <w:tc>
          <w:tcPr>
            <w:tcW w:w="618" w:type="dxa"/>
            <w:shd w:val="solid" w:color="FFFFFF" w:fill="auto"/>
          </w:tcPr>
          <w:p w:rsidR="00165058" w:rsidRDefault="00165058" w:rsidP="0083035E">
            <w:pPr>
              <w:pStyle w:val="TAC"/>
            </w:pPr>
            <w:r>
              <w:t>0299</w:t>
            </w:r>
          </w:p>
        </w:tc>
        <w:tc>
          <w:tcPr>
            <w:tcW w:w="283" w:type="dxa"/>
            <w:shd w:val="solid" w:color="FFFFFF" w:fill="auto"/>
          </w:tcPr>
          <w:p w:rsidR="00165058" w:rsidRDefault="00165058" w:rsidP="0083035E">
            <w:pPr>
              <w:pStyle w:val="TAC"/>
              <w:tabs>
                <w:tab w:val="left" w:pos="570"/>
              </w:tabs>
              <w:jc w:val="both"/>
              <w:rPr>
                <w:noProof/>
                <w:lang w:eastAsia="zh-CN"/>
              </w:rPr>
            </w:pPr>
          </w:p>
        </w:tc>
        <w:tc>
          <w:tcPr>
            <w:tcW w:w="4536" w:type="dxa"/>
            <w:shd w:val="solid" w:color="FFFFFF" w:fill="auto"/>
          </w:tcPr>
          <w:p w:rsidR="00165058" w:rsidRDefault="00165058" w:rsidP="0083035E">
            <w:pPr>
              <w:pStyle w:val="TAC"/>
              <w:jc w:val="left"/>
              <w:rPr>
                <w:noProof/>
              </w:rPr>
            </w:pPr>
            <w:r>
              <w:rPr>
                <w:noProof/>
              </w:rPr>
              <w:t>Updating IMEI URN draft reference</w:t>
            </w:r>
          </w:p>
        </w:tc>
        <w:tc>
          <w:tcPr>
            <w:tcW w:w="1134" w:type="dxa"/>
            <w:shd w:val="solid" w:color="FFFFFF" w:fill="auto"/>
          </w:tcPr>
          <w:p w:rsidR="00165058" w:rsidRDefault="00165058" w:rsidP="0083035E">
            <w:pPr>
              <w:pStyle w:val="TAC"/>
            </w:pPr>
          </w:p>
        </w:tc>
      </w:tr>
      <w:tr w:rsidR="00165058" w:rsidRPr="004D3578" w:rsidTr="00D70343">
        <w:tc>
          <w:tcPr>
            <w:tcW w:w="851" w:type="dxa"/>
            <w:shd w:val="solid" w:color="FFFFFF" w:fill="auto"/>
          </w:tcPr>
          <w:p w:rsidR="00165058" w:rsidRDefault="00165058" w:rsidP="0083035E">
            <w:pPr>
              <w:pStyle w:val="TAC"/>
            </w:pPr>
            <w:r>
              <w:t>CT#53</w:t>
            </w:r>
          </w:p>
        </w:tc>
        <w:tc>
          <w:tcPr>
            <w:tcW w:w="709" w:type="dxa"/>
            <w:gridSpan w:val="2"/>
            <w:shd w:val="solid" w:color="FFFFFF" w:fill="auto"/>
          </w:tcPr>
          <w:p w:rsidR="00165058" w:rsidRDefault="00165058" w:rsidP="0083035E">
            <w:pPr>
              <w:pStyle w:val="TAC"/>
            </w:pPr>
            <w:r>
              <w:t>23.003</w:t>
            </w:r>
          </w:p>
        </w:tc>
        <w:tc>
          <w:tcPr>
            <w:tcW w:w="1083" w:type="dxa"/>
            <w:shd w:val="solid" w:color="FFFFFF" w:fill="auto"/>
          </w:tcPr>
          <w:p w:rsidR="00165058" w:rsidRDefault="00165058" w:rsidP="0083035E">
            <w:pPr>
              <w:pStyle w:val="TAC"/>
              <w:tabs>
                <w:tab w:val="left" w:pos="570"/>
              </w:tabs>
              <w:jc w:val="both"/>
              <w:rPr>
                <w:noProof/>
                <w:lang w:eastAsia="zh-CN"/>
              </w:rPr>
            </w:pPr>
          </w:p>
        </w:tc>
        <w:tc>
          <w:tcPr>
            <w:tcW w:w="618" w:type="dxa"/>
            <w:shd w:val="solid" w:color="FFFFFF" w:fill="auto"/>
          </w:tcPr>
          <w:p w:rsidR="00165058" w:rsidRDefault="00165058" w:rsidP="0083035E">
            <w:pPr>
              <w:pStyle w:val="TAC"/>
            </w:pPr>
            <w:r>
              <w:t>0307</w:t>
            </w:r>
          </w:p>
        </w:tc>
        <w:tc>
          <w:tcPr>
            <w:tcW w:w="283" w:type="dxa"/>
            <w:shd w:val="solid" w:color="FFFFFF" w:fill="auto"/>
          </w:tcPr>
          <w:p w:rsidR="00165058" w:rsidRDefault="00165058" w:rsidP="0083035E">
            <w:pPr>
              <w:pStyle w:val="TAC"/>
              <w:tabs>
                <w:tab w:val="left" w:pos="570"/>
              </w:tabs>
              <w:jc w:val="both"/>
              <w:rPr>
                <w:noProof/>
                <w:lang w:eastAsia="zh-CN"/>
              </w:rPr>
            </w:pPr>
          </w:p>
        </w:tc>
        <w:tc>
          <w:tcPr>
            <w:tcW w:w="4536" w:type="dxa"/>
            <w:shd w:val="solid" w:color="FFFFFF" w:fill="auto"/>
          </w:tcPr>
          <w:p w:rsidR="00165058" w:rsidRDefault="00165058" w:rsidP="0083035E">
            <w:pPr>
              <w:pStyle w:val="TAC"/>
              <w:jc w:val="left"/>
              <w:rPr>
                <w:noProof/>
              </w:rPr>
            </w:pPr>
            <w:r>
              <w:rPr>
                <w:noProof/>
              </w:rPr>
              <w:t>Updating IMEI URN draft reference</w:t>
            </w:r>
          </w:p>
        </w:tc>
        <w:tc>
          <w:tcPr>
            <w:tcW w:w="1134" w:type="dxa"/>
            <w:shd w:val="solid" w:color="FFFFFF" w:fill="auto"/>
          </w:tcPr>
          <w:p w:rsidR="00165058" w:rsidRDefault="00165058" w:rsidP="0083035E">
            <w:pPr>
              <w:pStyle w:val="TAC"/>
            </w:pPr>
            <w:r>
              <w:t>10.3.0</w:t>
            </w:r>
          </w:p>
        </w:tc>
      </w:tr>
      <w:tr w:rsidR="00165058" w:rsidRPr="004D3578" w:rsidTr="00D70343">
        <w:tc>
          <w:tcPr>
            <w:tcW w:w="851" w:type="dxa"/>
            <w:shd w:val="solid" w:color="FFFFFF" w:fill="auto"/>
          </w:tcPr>
          <w:p w:rsidR="00165058" w:rsidRDefault="00165058" w:rsidP="0083035E">
            <w:pPr>
              <w:pStyle w:val="TAC"/>
            </w:pPr>
          </w:p>
        </w:tc>
        <w:tc>
          <w:tcPr>
            <w:tcW w:w="709" w:type="dxa"/>
            <w:gridSpan w:val="2"/>
            <w:shd w:val="solid" w:color="FFFFFF" w:fill="auto"/>
          </w:tcPr>
          <w:p w:rsidR="00165058" w:rsidRDefault="00165058" w:rsidP="0083035E">
            <w:pPr>
              <w:pStyle w:val="TAC"/>
            </w:pPr>
          </w:p>
        </w:tc>
        <w:tc>
          <w:tcPr>
            <w:tcW w:w="1083" w:type="dxa"/>
            <w:shd w:val="solid" w:color="FFFFFF" w:fill="auto"/>
          </w:tcPr>
          <w:p w:rsidR="00165058" w:rsidRDefault="00165058" w:rsidP="0083035E">
            <w:pPr>
              <w:pStyle w:val="TAC"/>
              <w:tabs>
                <w:tab w:val="left" w:pos="570"/>
              </w:tabs>
              <w:jc w:val="both"/>
              <w:rPr>
                <w:noProof/>
                <w:lang w:eastAsia="zh-CN"/>
              </w:rPr>
            </w:pPr>
          </w:p>
        </w:tc>
        <w:tc>
          <w:tcPr>
            <w:tcW w:w="618" w:type="dxa"/>
            <w:shd w:val="solid" w:color="FFFFFF" w:fill="auto"/>
          </w:tcPr>
          <w:p w:rsidR="00165058" w:rsidRDefault="00165058" w:rsidP="0083035E">
            <w:pPr>
              <w:pStyle w:val="TAC"/>
            </w:pPr>
            <w:r>
              <w:t>0282r4</w:t>
            </w:r>
          </w:p>
        </w:tc>
        <w:tc>
          <w:tcPr>
            <w:tcW w:w="283" w:type="dxa"/>
            <w:shd w:val="solid" w:color="FFFFFF" w:fill="auto"/>
          </w:tcPr>
          <w:p w:rsidR="00165058" w:rsidRDefault="00165058" w:rsidP="0083035E">
            <w:pPr>
              <w:pStyle w:val="TAC"/>
              <w:tabs>
                <w:tab w:val="left" w:pos="570"/>
              </w:tabs>
              <w:jc w:val="both"/>
              <w:rPr>
                <w:noProof/>
                <w:lang w:eastAsia="zh-CN"/>
              </w:rPr>
            </w:pPr>
          </w:p>
        </w:tc>
        <w:tc>
          <w:tcPr>
            <w:tcW w:w="4536" w:type="dxa"/>
            <w:shd w:val="solid" w:color="FFFFFF" w:fill="auto"/>
          </w:tcPr>
          <w:p w:rsidR="00165058" w:rsidRDefault="00165058" w:rsidP="0083035E">
            <w:pPr>
              <w:pStyle w:val="TAC"/>
              <w:jc w:val="left"/>
              <w:rPr>
                <w:noProof/>
              </w:rPr>
            </w:pPr>
            <w:r w:rsidRPr="00C422FD">
              <w:rPr>
                <w:noProof/>
              </w:rPr>
              <w:t>Format of Public User Identities and SIP/TEL URI</w:t>
            </w:r>
          </w:p>
        </w:tc>
        <w:tc>
          <w:tcPr>
            <w:tcW w:w="1134" w:type="dxa"/>
            <w:shd w:val="solid" w:color="FFFFFF" w:fill="auto"/>
          </w:tcPr>
          <w:p w:rsidR="00165058" w:rsidRDefault="00165058" w:rsidP="0083035E">
            <w:pPr>
              <w:pStyle w:val="TAC"/>
            </w:pPr>
          </w:p>
        </w:tc>
      </w:tr>
      <w:tr w:rsidR="00165058" w:rsidRPr="004D3578" w:rsidTr="00D70343">
        <w:tc>
          <w:tcPr>
            <w:tcW w:w="851" w:type="dxa"/>
            <w:shd w:val="solid" w:color="FFFFFF" w:fill="auto"/>
          </w:tcPr>
          <w:p w:rsidR="00165058" w:rsidRDefault="00165058" w:rsidP="0083035E">
            <w:pPr>
              <w:pStyle w:val="TAC"/>
            </w:pPr>
          </w:p>
        </w:tc>
        <w:tc>
          <w:tcPr>
            <w:tcW w:w="709" w:type="dxa"/>
            <w:gridSpan w:val="2"/>
            <w:shd w:val="solid" w:color="FFFFFF" w:fill="auto"/>
          </w:tcPr>
          <w:p w:rsidR="00165058" w:rsidRDefault="00165058" w:rsidP="0083035E">
            <w:pPr>
              <w:pStyle w:val="TAC"/>
            </w:pPr>
          </w:p>
        </w:tc>
        <w:tc>
          <w:tcPr>
            <w:tcW w:w="1083" w:type="dxa"/>
            <w:shd w:val="solid" w:color="FFFFFF" w:fill="auto"/>
          </w:tcPr>
          <w:p w:rsidR="00165058" w:rsidRDefault="00165058" w:rsidP="0083035E">
            <w:pPr>
              <w:pStyle w:val="TAC"/>
              <w:tabs>
                <w:tab w:val="left" w:pos="570"/>
              </w:tabs>
              <w:jc w:val="both"/>
              <w:rPr>
                <w:noProof/>
                <w:lang w:eastAsia="zh-CN"/>
              </w:rPr>
            </w:pPr>
          </w:p>
        </w:tc>
        <w:tc>
          <w:tcPr>
            <w:tcW w:w="618" w:type="dxa"/>
            <w:shd w:val="solid" w:color="FFFFFF" w:fill="auto"/>
          </w:tcPr>
          <w:p w:rsidR="00165058" w:rsidRDefault="00165058" w:rsidP="0083035E">
            <w:pPr>
              <w:pStyle w:val="TAC"/>
            </w:pPr>
            <w:r>
              <w:t>0303r3</w:t>
            </w:r>
          </w:p>
        </w:tc>
        <w:tc>
          <w:tcPr>
            <w:tcW w:w="283" w:type="dxa"/>
            <w:shd w:val="solid" w:color="FFFFFF" w:fill="auto"/>
          </w:tcPr>
          <w:p w:rsidR="00165058" w:rsidRDefault="00165058" w:rsidP="0083035E">
            <w:pPr>
              <w:pStyle w:val="TAC"/>
              <w:tabs>
                <w:tab w:val="left" w:pos="570"/>
              </w:tabs>
              <w:jc w:val="both"/>
              <w:rPr>
                <w:noProof/>
                <w:lang w:eastAsia="zh-CN"/>
              </w:rPr>
            </w:pPr>
          </w:p>
        </w:tc>
        <w:tc>
          <w:tcPr>
            <w:tcW w:w="4536" w:type="dxa"/>
            <w:shd w:val="solid" w:color="FFFFFF" w:fill="auto"/>
          </w:tcPr>
          <w:p w:rsidR="00165058" w:rsidRDefault="00165058" w:rsidP="0083035E">
            <w:pPr>
              <w:pStyle w:val="TAC"/>
              <w:jc w:val="left"/>
              <w:rPr>
                <w:noProof/>
              </w:rPr>
            </w:pPr>
            <w:r>
              <w:t>Emergency NAI</w:t>
            </w:r>
            <w:r>
              <w:rPr>
                <w:rFonts w:hint="eastAsia"/>
                <w:lang w:eastAsia="zh-CN"/>
              </w:rPr>
              <w:t xml:space="preserve"> for </w:t>
            </w:r>
            <w:r>
              <w:t xml:space="preserve">UICC-less </w:t>
            </w:r>
            <w:r>
              <w:rPr>
                <w:rFonts w:hint="eastAsia"/>
                <w:lang w:eastAsia="zh-CN"/>
              </w:rPr>
              <w:t>T</w:t>
            </w:r>
            <w:r>
              <w:t>erminal</w:t>
            </w:r>
          </w:p>
        </w:tc>
        <w:tc>
          <w:tcPr>
            <w:tcW w:w="1134" w:type="dxa"/>
            <w:shd w:val="solid" w:color="FFFFFF" w:fill="auto"/>
          </w:tcPr>
          <w:p w:rsidR="00165058" w:rsidRDefault="00165058" w:rsidP="0083035E">
            <w:pPr>
              <w:pStyle w:val="TAC"/>
            </w:pPr>
          </w:p>
        </w:tc>
      </w:tr>
      <w:tr w:rsidR="00165058" w:rsidRPr="004D3578" w:rsidTr="00D70343">
        <w:tc>
          <w:tcPr>
            <w:tcW w:w="851" w:type="dxa"/>
            <w:shd w:val="solid" w:color="FFFFFF" w:fill="auto"/>
          </w:tcPr>
          <w:p w:rsidR="00165058" w:rsidRDefault="00165058" w:rsidP="0083035E">
            <w:pPr>
              <w:pStyle w:val="TAC"/>
            </w:pPr>
            <w:r>
              <w:t>CT#54</w:t>
            </w:r>
          </w:p>
        </w:tc>
        <w:tc>
          <w:tcPr>
            <w:tcW w:w="709" w:type="dxa"/>
            <w:gridSpan w:val="2"/>
            <w:shd w:val="solid" w:color="FFFFFF" w:fill="auto"/>
          </w:tcPr>
          <w:p w:rsidR="00165058" w:rsidRDefault="00165058" w:rsidP="0083035E">
            <w:pPr>
              <w:pStyle w:val="TAC"/>
            </w:pPr>
            <w:r>
              <w:t>23.003</w:t>
            </w:r>
          </w:p>
        </w:tc>
        <w:tc>
          <w:tcPr>
            <w:tcW w:w="1083" w:type="dxa"/>
            <w:shd w:val="solid" w:color="FFFFFF" w:fill="auto"/>
          </w:tcPr>
          <w:p w:rsidR="00165058" w:rsidRDefault="00165058" w:rsidP="0083035E">
            <w:pPr>
              <w:pStyle w:val="TAC"/>
              <w:tabs>
                <w:tab w:val="left" w:pos="570"/>
              </w:tabs>
              <w:jc w:val="both"/>
              <w:rPr>
                <w:noProof/>
                <w:lang w:eastAsia="zh-CN"/>
              </w:rPr>
            </w:pPr>
          </w:p>
        </w:tc>
        <w:tc>
          <w:tcPr>
            <w:tcW w:w="618" w:type="dxa"/>
            <w:shd w:val="solid" w:color="FFFFFF" w:fill="auto"/>
          </w:tcPr>
          <w:p w:rsidR="00165058" w:rsidRDefault="00165058" w:rsidP="0083035E">
            <w:pPr>
              <w:pStyle w:val="TAC"/>
            </w:pPr>
            <w:r>
              <w:t>0316r1</w:t>
            </w:r>
          </w:p>
        </w:tc>
        <w:tc>
          <w:tcPr>
            <w:tcW w:w="283" w:type="dxa"/>
            <w:shd w:val="solid" w:color="FFFFFF" w:fill="auto"/>
          </w:tcPr>
          <w:p w:rsidR="00165058" w:rsidRDefault="00165058" w:rsidP="0083035E">
            <w:pPr>
              <w:pStyle w:val="TAC"/>
              <w:tabs>
                <w:tab w:val="left" w:pos="570"/>
              </w:tabs>
              <w:jc w:val="both"/>
              <w:rPr>
                <w:noProof/>
                <w:lang w:eastAsia="zh-CN"/>
              </w:rPr>
            </w:pPr>
          </w:p>
        </w:tc>
        <w:tc>
          <w:tcPr>
            <w:tcW w:w="4536" w:type="dxa"/>
            <w:shd w:val="solid" w:color="FFFFFF" w:fill="auto"/>
          </w:tcPr>
          <w:p w:rsidR="00165058" w:rsidRDefault="00165058" w:rsidP="0083035E">
            <w:pPr>
              <w:pStyle w:val="TAC"/>
              <w:jc w:val="left"/>
            </w:pPr>
            <w:r>
              <w:rPr>
                <w:noProof/>
              </w:rPr>
              <w:t>Definition of Distinct Public User Identity</w:t>
            </w:r>
          </w:p>
        </w:tc>
        <w:tc>
          <w:tcPr>
            <w:tcW w:w="1134" w:type="dxa"/>
            <w:shd w:val="solid" w:color="FFFFFF" w:fill="auto"/>
          </w:tcPr>
          <w:p w:rsidR="00165058" w:rsidRDefault="00165058" w:rsidP="0083035E">
            <w:pPr>
              <w:pStyle w:val="TAC"/>
            </w:pPr>
            <w:r>
              <w:t>10.4.0</w:t>
            </w:r>
          </w:p>
        </w:tc>
      </w:tr>
      <w:tr w:rsidR="00165058" w:rsidRPr="004D3578" w:rsidTr="00D70343">
        <w:tc>
          <w:tcPr>
            <w:tcW w:w="851" w:type="dxa"/>
            <w:shd w:val="solid" w:color="FFFFFF" w:fill="auto"/>
          </w:tcPr>
          <w:p w:rsidR="00165058" w:rsidRDefault="00165058" w:rsidP="0083035E">
            <w:pPr>
              <w:pStyle w:val="TAC"/>
            </w:pPr>
          </w:p>
        </w:tc>
        <w:tc>
          <w:tcPr>
            <w:tcW w:w="709" w:type="dxa"/>
            <w:gridSpan w:val="2"/>
            <w:shd w:val="solid" w:color="FFFFFF" w:fill="auto"/>
          </w:tcPr>
          <w:p w:rsidR="00165058" w:rsidRDefault="00165058" w:rsidP="0083035E">
            <w:pPr>
              <w:pStyle w:val="TAC"/>
            </w:pPr>
          </w:p>
        </w:tc>
        <w:tc>
          <w:tcPr>
            <w:tcW w:w="1083" w:type="dxa"/>
            <w:shd w:val="solid" w:color="FFFFFF" w:fill="auto"/>
          </w:tcPr>
          <w:p w:rsidR="00165058" w:rsidRDefault="00165058" w:rsidP="0083035E">
            <w:pPr>
              <w:pStyle w:val="TAC"/>
              <w:tabs>
                <w:tab w:val="left" w:pos="570"/>
              </w:tabs>
              <w:jc w:val="both"/>
              <w:rPr>
                <w:noProof/>
                <w:lang w:eastAsia="zh-CN"/>
              </w:rPr>
            </w:pPr>
          </w:p>
        </w:tc>
        <w:tc>
          <w:tcPr>
            <w:tcW w:w="618" w:type="dxa"/>
            <w:shd w:val="solid" w:color="FFFFFF" w:fill="auto"/>
          </w:tcPr>
          <w:p w:rsidR="00165058" w:rsidRDefault="00165058" w:rsidP="0083035E">
            <w:pPr>
              <w:pStyle w:val="TAC"/>
            </w:pPr>
            <w:r>
              <w:t>0309r1</w:t>
            </w:r>
          </w:p>
        </w:tc>
        <w:tc>
          <w:tcPr>
            <w:tcW w:w="283" w:type="dxa"/>
            <w:shd w:val="solid" w:color="FFFFFF" w:fill="auto"/>
          </w:tcPr>
          <w:p w:rsidR="00165058" w:rsidRDefault="00165058" w:rsidP="0083035E">
            <w:pPr>
              <w:pStyle w:val="TAC"/>
              <w:tabs>
                <w:tab w:val="left" w:pos="570"/>
              </w:tabs>
              <w:jc w:val="both"/>
              <w:rPr>
                <w:noProof/>
                <w:lang w:eastAsia="zh-CN"/>
              </w:rPr>
            </w:pPr>
          </w:p>
        </w:tc>
        <w:tc>
          <w:tcPr>
            <w:tcW w:w="4536" w:type="dxa"/>
            <w:shd w:val="solid" w:color="FFFFFF" w:fill="auto"/>
          </w:tcPr>
          <w:p w:rsidR="00165058" w:rsidRDefault="00165058" w:rsidP="0083035E">
            <w:pPr>
              <w:pStyle w:val="TAC"/>
              <w:jc w:val="left"/>
            </w:pPr>
            <w:r>
              <w:t>Emergency NAI</w:t>
            </w:r>
            <w:r>
              <w:rPr>
                <w:rFonts w:hint="eastAsia"/>
                <w:lang w:eastAsia="zh-CN"/>
              </w:rPr>
              <w:t xml:space="preserve"> for </w:t>
            </w:r>
            <w:r>
              <w:t xml:space="preserve">UICC-less </w:t>
            </w:r>
            <w:r>
              <w:rPr>
                <w:rFonts w:hint="eastAsia"/>
                <w:lang w:eastAsia="zh-CN"/>
              </w:rPr>
              <w:t>T</w:t>
            </w:r>
            <w:r>
              <w:t>erminal</w:t>
            </w:r>
          </w:p>
        </w:tc>
        <w:tc>
          <w:tcPr>
            <w:tcW w:w="1134" w:type="dxa"/>
            <w:shd w:val="solid" w:color="FFFFFF" w:fill="auto"/>
          </w:tcPr>
          <w:p w:rsidR="00165058" w:rsidRDefault="00165058" w:rsidP="0083035E">
            <w:pPr>
              <w:pStyle w:val="TAC"/>
            </w:pPr>
          </w:p>
        </w:tc>
      </w:tr>
      <w:tr w:rsidR="00165058" w:rsidRPr="004D3578" w:rsidTr="00D70343">
        <w:tc>
          <w:tcPr>
            <w:tcW w:w="851" w:type="dxa"/>
            <w:shd w:val="solid" w:color="FFFFFF" w:fill="auto"/>
          </w:tcPr>
          <w:p w:rsidR="00165058" w:rsidRDefault="00165058" w:rsidP="0083035E">
            <w:pPr>
              <w:pStyle w:val="TAC"/>
            </w:pPr>
            <w:r>
              <w:t>CT#54</w:t>
            </w:r>
          </w:p>
        </w:tc>
        <w:tc>
          <w:tcPr>
            <w:tcW w:w="709" w:type="dxa"/>
            <w:gridSpan w:val="2"/>
            <w:shd w:val="solid" w:color="FFFFFF" w:fill="auto"/>
          </w:tcPr>
          <w:p w:rsidR="00165058" w:rsidRDefault="00165058" w:rsidP="0083035E">
            <w:pPr>
              <w:pStyle w:val="TAC"/>
            </w:pPr>
            <w:r>
              <w:t>23.003</w:t>
            </w:r>
          </w:p>
        </w:tc>
        <w:tc>
          <w:tcPr>
            <w:tcW w:w="1083" w:type="dxa"/>
            <w:shd w:val="solid" w:color="FFFFFF" w:fill="auto"/>
          </w:tcPr>
          <w:p w:rsidR="00165058" w:rsidRDefault="00165058" w:rsidP="0083035E">
            <w:pPr>
              <w:pStyle w:val="TAC"/>
              <w:tabs>
                <w:tab w:val="left" w:pos="570"/>
              </w:tabs>
              <w:jc w:val="both"/>
              <w:rPr>
                <w:noProof/>
                <w:lang w:eastAsia="zh-CN"/>
              </w:rPr>
            </w:pPr>
          </w:p>
        </w:tc>
        <w:tc>
          <w:tcPr>
            <w:tcW w:w="618" w:type="dxa"/>
            <w:shd w:val="solid" w:color="FFFFFF" w:fill="auto"/>
          </w:tcPr>
          <w:p w:rsidR="00165058" w:rsidRDefault="00165058" w:rsidP="0083035E">
            <w:pPr>
              <w:pStyle w:val="TAC"/>
            </w:pPr>
            <w:r>
              <w:t>0308r2</w:t>
            </w:r>
          </w:p>
        </w:tc>
        <w:tc>
          <w:tcPr>
            <w:tcW w:w="283" w:type="dxa"/>
            <w:shd w:val="solid" w:color="FFFFFF" w:fill="auto"/>
          </w:tcPr>
          <w:p w:rsidR="00165058" w:rsidRDefault="00165058" w:rsidP="0083035E">
            <w:pPr>
              <w:pStyle w:val="TAC"/>
              <w:tabs>
                <w:tab w:val="left" w:pos="570"/>
              </w:tabs>
              <w:jc w:val="both"/>
              <w:rPr>
                <w:noProof/>
                <w:lang w:eastAsia="zh-CN"/>
              </w:rPr>
            </w:pPr>
          </w:p>
        </w:tc>
        <w:tc>
          <w:tcPr>
            <w:tcW w:w="4536" w:type="dxa"/>
            <w:shd w:val="solid" w:color="FFFFFF" w:fill="auto"/>
          </w:tcPr>
          <w:p w:rsidR="00165058" w:rsidRDefault="00165058" w:rsidP="0083035E">
            <w:pPr>
              <w:pStyle w:val="TAC"/>
              <w:jc w:val="left"/>
            </w:pPr>
            <w:r w:rsidRPr="00156325">
              <w:rPr>
                <w:noProof/>
              </w:rPr>
              <w:t>APN Operator Identifier for local breakout</w:t>
            </w:r>
          </w:p>
        </w:tc>
        <w:tc>
          <w:tcPr>
            <w:tcW w:w="1134" w:type="dxa"/>
            <w:shd w:val="solid" w:color="FFFFFF" w:fill="auto"/>
          </w:tcPr>
          <w:p w:rsidR="00165058" w:rsidRDefault="00165058" w:rsidP="0083035E">
            <w:pPr>
              <w:pStyle w:val="TAC"/>
            </w:pPr>
            <w:r>
              <w:t>11.0.0</w:t>
            </w:r>
          </w:p>
        </w:tc>
      </w:tr>
      <w:tr w:rsidR="00165058" w:rsidRPr="004D3578" w:rsidTr="00D70343">
        <w:tc>
          <w:tcPr>
            <w:tcW w:w="851" w:type="dxa"/>
            <w:shd w:val="solid" w:color="FFFFFF" w:fill="auto"/>
          </w:tcPr>
          <w:p w:rsidR="00165058" w:rsidRDefault="00165058" w:rsidP="0083035E">
            <w:pPr>
              <w:pStyle w:val="TAC"/>
            </w:pPr>
          </w:p>
        </w:tc>
        <w:tc>
          <w:tcPr>
            <w:tcW w:w="709" w:type="dxa"/>
            <w:gridSpan w:val="2"/>
            <w:shd w:val="solid" w:color="FFFFFF" w:fill="auto"/>
          </w:tcPr>
          <w:p w:rsidR="00165058" w:rsidRDefault="00165058" w:rsidP="0083035E">
            <w:pPr>
              <w:pStyle w:val="TAC"/>
            </w:pPr>
          </w:p>
        </w:tc>
        <w:tc>
          <w:tcPr>
            <w:tcW w:w="1083" w:type="dxa"/>
            <w:shd w:val="solid" w:color="FFFFFF" w:fill="auto"/>
          </w:tcPr>
          <w:p w:rsidR="00165058" w:rsidRDefault="00165058" w:rsidP="0083035E">
            <w:pPr>
              <w:pStyle w:val="TAC"/>
              <w:tabs>
                <w:tab w:val="left" w:pos="570"/>
              </w:tabs>
              <w:jc w:val="both"/>
              <w:rPr>
                <w:noProof/>
                <w:lang w:eastAsia="zh-CN"/>
              </w:rPr>
            </w:pPr>
          </w:p>
        </w:tc>
        <w:tc>
          <w:tcPr>
            <w:tcW w:w="618" w:type="dxa"/>
            <w:shd w:val="solid" w:color="FFFFFF" w:fill="auto"/>
          </w:tcPr>
          <w:p w:rsidR="00165058" w:rsidRDefault="00165058" w:rsidP="0083035E">
            <w:pPr>
              <w:pStyle w:val="TAC"/>
            </w:pPr>
            <w:r>
              <w:t>0312r2</w:t>
            </w:r>
          </w:p>
        </w:tc>
        <w:tc>
          <w:tcPr>
            <w:tcW w:w="283" w:type="dxa"/>
            <w:shd w:val="solid" w:color="FFFFFF" w:fill="auto"/>
          </w:tcPr>
          <w:p w:rsidR="00165058" w:rsidRDefault="00165058" w:rsidP="0083035E">
            <w:pPr>
              <w:pStyle w:val="TAC"/>
              <w:tabs>
                <w:tab w:val="left" w:pos="570"/>
              </w:tabs>
              <w:jc w:val="both"/>
              <w:rPr>
                <w:noProof/>
                <w:lang w:eastAsia="zh-CN"/>
              </w:rPr>
            </w:pPr>
          </w:p>
        </w:tc>
        <w:tc>
          <w:tcPr>
            <w:tcW w:w="4536" w:type="dxa"/>
            <w:shd w:val="solid" w:color="FFFFFF" w:fill="auto"/>
          </w:tcPr>
          <w:p w:rsidR="00165058" w:rsidRDefault="00165058" w:rsidP="0083035E">
            <w:pPr>
              <w:pStyle w:val="TAC"/>
              <w:jc w:val="left"/>
            </w:pPr>
            <w:r w:rsidRPr="004950CA">
              <w:rPr>
                <w:noProof/>
              </w:rPr>
              <w:t>Definition of STI-rSR</w:t>
            </w:r>
          </w:p>
        </w:tc>
        <w:tc>
          <w:tcPr>
            <w:tcW w:w="1134" w:type="dxa"/>
            <w:shd w:val="solid" w:color="FFFFFF" w:fill="auto"/>
          </w:tcPr>
          <w:p w:rsidR="00165058" w:rsidRDefault="00165058" w:rsidP="0083035E">
            <w:pPr>
              <w:pStyle w:val="TAC"/>
            </w:pPr>
          </w:p>
        </w:tc>
      </w:tr>
      <w:tr w:rsidR="00165058" w:rsidRPr="004D3578" w:rsidTr="00D70343">
        <w:tc>
          <w:tcPr>
            <w:tcW w:w="851" w:type="dxa"/>
            <w:shd w:val="solid" w:color="FFFFFF" w:fill="auto"/>
          </w:tcPr>
          <w:p w:rsidR="00165058" w:rsidRDefault="00165058" w:rsidP="0083035E">
            <w:pPr>
              <w:pStyle w:val="TAC"/>
            </w:pPr>
            <w:r>
              <w:t>CT#55</w:t>
            </w:r>
          </w:p>
        </w:tc>
        <w:tc>
          <w:tcPr>
            <w:tcW w:w="709" w:type="dxa"/>
            <w:gridSpan w:val="2"/>
            <w:shd w:val="solid" w:color="FFFFFF" w:fill="auto"/>
          </w:tcPr>
          <w:p w:rsidR="00165058" w:rsidRDefault="00165058" w:rsidP="0083035E">
            <w:pPr>
              <w:pStyle w:val="TAC"/>
            </w:pPr>
            <w:r>
              <w:t>23.003</w:t>
            </w:r>
          </w:p>
        </w:tc>
        <w:tc>
          <w:tcPr>
            <w:tcW w:w="1083" w:type="dxa"/>
            <w:shd w:val="solid" w:color="FFFFFF" w:fill="auto"/>
          </w:tcPr>
          <w:p w:rsidR="00165058" w:rsidRDefault="00165058" w:rsidP="0083035E">
            <w:pPr>
              <w:pStyle w:val="TAC"/>
              <w:tabs>
                <w:tab w:val="left" w:pos="570"/>
              </w:tabs>
              <w:jc w:val="both"/>
              <w:rPr>
                <w:noProof/>
                <w:lang w:eastAsia="zh-CN"/>
              </w:rPr>
            </w:pPr>
          </w:p>
        </w:tc>
        <w:tc>
          <w:tcPr>
            <w:tcW w:w="618" w:type="dxa"/>
            <w:shd w:val="solid" w:color="FFFFFF" w:fill="auto"/>
          </w:tcPr>
          <w:p w:rsidR="00165058" w:rsidRDefault="00165058" w:rsidP="0083035E">
            <w:pPr>
              <w:pStyle w:val="TAC"/>
            </w:pPr>
            <w:r>
              <w:t>0334</w:t>
            </w:r>
          </w:p>
        </w:tc>
        <w:tc>
          <w:tcPr>
            <w:tcW w:w="283" w:type="dxa"/>
            <w:shd w:val="solid" w:color="FFFFFF" w:fill="auto"/>
          </w:tcPr>
          <w:p w:rsidR="00165058" w:rsidRDefault="00165058" w:rsidP="0083035E">
            <w:pPr>
              <w:pStyle w:val="TAC"/>
              <w:tabs>
                <w:tab w:val="left" w:pos="570"/>
              </w:tabs>
              <w:jc w:val="both"/>
              <w:rPr>
                <w:noProof/>
                <w:lang w:eastAsia="zh-CN"/>
              </w:rPr>
            </w:pPr>
          </w:p>
        </w:tc>
        <w:tc>
          <w:tcPr>
            <w:tcW w:w="4536" w:type="dxa"/>
            <w:shd w:val="solid" w:color="FFFFFF" w:fill="auto"/>
          </w:tcPr>
          <w:p w:rsidR="00165058" w:rsidRPr="004950CA" w:rsidRDefault="00165058" w:rsidP="0083035E">
            <w:pPr>
              <w:pStyle w:val="TAC"/>
              <w:jc w:val="left"/>
              <w:rPr>
                <w:noProof/>
              </w:rPr>
            </w:pPr>
            <w:r w:rsidRPr="00D3704F">
              <w:rPr>
                <w:noProof/>
              </w:rPr>
              <w:t>BSF address correction</w:t>
            </w:r>
          </w:p>
        </w:tc>
        <w:tc>
          <w:tcPr>
            <w:tcW w:w="1134" w:type="dxa"/>
            <w:shd w:val="solid" w:color="FFFFFF" w:fill="auto"/>
          </w:tcPr>
          <w:p w:rsidR="00165058" w:rsidRDefault="00165058" w:rsidP="0083035E">
            <w:pPr>
              <w:pStyle w:val="TAC"/>
            </w:pPr>
            <w:r>
              <w:t>11.1.0</w:t>
            </w:r>
          </w:p>
        </w:tc>
      </w:tr>
      <w:tr w:rsidR="00165058" w:rsidRPr="004D3578" w:rsidTr="00D70343">
        <w:tc>
          <w:tcPr>
            <w:tcW w:w="851" w:type="dxa"/>
            <w:shd w:val="solid" w:color="FFFFFF" w:fill="auto"/>
          </w:tcPr>
          <w:p w:rsidR="00165058" w:rsidRDefault="00165058" w:rsidP="0083035E">
            <w:pPr>
              <w:pStyle w:val="TAC"/>
            </w:pPr>
          </w:p>
        </w:tc>
        <w:tc>
          <w:tcPr>
            <w:tcW w:w="709" w:type="dxa"/>
            <w:gridSpan w:val="2"/>
            <w:shd w:val="solid" w:color="FFFFFF" w:fill="auto"/>
          </w:tcPr>
          <w:p w:rsidR="00165058" w:rsidRDefault="00165058" w:rsidP="0083035E">
            <w:pPr>
              <w:pStyle w:val="TAC"/>
            </w:pPr>
          </w:p>
        </w:tc>
        <w:tc>
          <w:tcPr>
            <w:tcW w:w="1083" w:type="dxa"/>
            <w:shd w:val="solid" w:color="FFFFFF" w:fill="auto"/>
          </w:tcPr>
          <w:p w:rsidR="00165058" w:rsidRDefault="00165058" w:rsidP="0083035E">
            <w:pPr>
              <w:pStyle w:val="TAC"/>
              <w:tabs>
                <w:tab w:val="left" w:pos="570"/>
              </w:tabs>
              <w:jc w:val="both"/>
              <w:rPr>
                <w:noProof/>
                <w:lang w:eastAsia="zh-CN"/>
              </w:rPr>
            </w:pPr>
          </w:p>
        </w:tc>
        <w:tc>
          <w:tcPr>
            <w:tcW w:w="618" w:type="dxa"/>
            <w:shd w:val="solid" w:color="FFFFFF" w:fill="auto"/>
          </w:tcPr>
          <w:p w:rsidR="00165058" w:rsidRDefault="00165058" w:rsidP="0083035E">
            <w:pPr>
              <w:pStyle w:val="TAC"/>
            </w:pPr>
            <w:r>
              <w:t>0322r2</w:t>
            </w:r>
          </w:p>
        </w:tc>
        <w:tc>
          <w:tcPr>
            <w:tcW w:w="283" w:type="dxa"/>
            <w:shd w:val="solid" w:color="FFFFFF" w:fill="auto"/>
          </w:tcPr>
          <w:p w:rsidR="00165058" w:rsidRDefault="00165058" w:rsidP="0083035E">
            <w:pPr>
              <w:pStyle w:val="TAC"/>
              <w:tabs>
                <w:tab w:val="left" w:pos="570"/>
              </w:tabs>
              <w:jc w:val="both"/>
              <w:rPr>
                <w:noProof/>
                <w:lang w:eastAsia="zh-CN"/>
              </w:rPr>
            </w:pPr>
          </w:p>
        </w:tc>
        <w:tc>
          <w:tcPr>
            <w:tcW w:w="4536" w:type="dxa"/>
            <w:shd w:val="solid" w:color="FFFFFF" w:fill="auto"/>
          </w:tcPr>
          <w:p w:rsidR="00165058" w:rsidRPr="004950CA" w:rsidRDefault="00165058" w:rsidP="0083035E">
            <w:pPr>
              <w:pStyle w:val="TAC"/>
              <w:jc w:val="left"/>
              <w:rPr>
                <w:noProof/>
              </w:rPr>
            </w:pPr>
            <w:r>
              <w:rPr>
                <w:noProof/>
              </w:rPr>
              <w:t xml:space="preserve">Correction to </w:t>
            </w:r>
            <w:r>
              <w:rPr>
                <w:rFonts w:hint="eastAsia"/>
                <w:noProof/>
              </w:rPr>
              <w:t xml:space="preserve">domain </w:t>
            </w:r>
            <w:r>
              <w:rPr>
                <w:noProof/>
              </w:rPr>
              <w:t>name for</w:t>
            </w:r>
            <w:r>
              <w:rPr>
                <w:rFonts w:hint="eastAsia"/>
                <w:noProof/>
              </w:rPr>
              <w:t xml:space="preserve"> XCAP Root URI</w:t>
            </w:r>
          </w:p>
        </w:tc>
        <w:tc>
          <w:tcPr>
            <w:tcW w:w="1134" w:type="dxa"/>
            <w:shd w:val="solid" w:color="FFFFFF" w:fill="auto"/>
          </w:tcPr>
          <w:p w:rsidR="00165058" w:rsidRDefault="00165058" w:rsidP="0083035E">
            <w:pPr>
              <w:pStyle w:val="TAC"/>
            </w:pPr>
          </w:p>
        </w:tc>
      </w:tr>
      <w:tr w:rsidR="00165058" w:rsidRPr="004D3578" w:rsidTr="00D70343">
        <w:tc>
          <w:tcPr>
            <w:tcW w:w="851" w:type="dxa"/>
            <w:shd w:val="solid" w:color="FFFFFF" w:fill="auto"/>
          </w:tcPr>
          <w:p w:rsidR="00165058" w:rsidRDefault="00165058" w:rsidP="0083035E">
            <w:pPr>
              <w:pStyle w:val="TAC"/>
            </w:pPr>
          </w:p>
        </w:tc>
        <w:tc>
          <w:tcPr>
            <w:tcW w:w="709" w:type="dxa"/>
            <w:gridSpan w:val="2"/>
            <w:shd w:val="solid" w:color="FFFFFF" w:fill="auto"/>
          </w:tcPr>
          <w:p w:rsidR="00165058" w:rsidRDefault="00165058" w:rsidP="0083035E">
            <w:pPr>
              <w:pStyle w:val="TAC"/>
            </w:pPr>
          </w:p>
        </w:tc>
        <w:tc>
          <w:tcPr>
            <w:tcW w:w="1083" w:type="dxa"/>
            <w:shd w:val="solid" w:color="FFFFFF" w:fill="auto"/>
          </w:tcPr>
          <w:p w:rsidR="00165058" w:rsidRDefault="00165058" w:rsidP="0083035E">
            <w:pPr>
              <w:pStyle w:val="TAC"/>
              <w:tabs>
                <w:tab w:val="left" w:pos="570"/>
              </w:tabs>
              <w:jc w:val="both"/>
              <w:rPr>
                <w:noProof/>
                <w:lang w:eastAsia="zh-CN"/>
              </w:rPr>
            </w:pPr>
          </w:p>
        </w:tc>
        <w:tc>
          <w:tcPr>
            <w:tcW w:w="618" w:type="dxa"/>
            <w:shd w:val="solid" w:color="FFFFFF" w:fill="auto"/>
          </w:tcPr>
          <w:p w:rsidR="00165058" w:rsidRDefault="00165058" w:rsidP="0083035E">
            <w:pPr>
              <w:pStyle w:val="TAC"/>
            </w:pPr>
            <w:r>
              <w:t>0325</w:t>
            </w:r>
          </w:p>
        </w:tc>
        <w:tc>
          <w:tcPr>
            <w:tcW w:w="283" w:type="dxa"/>
            <w:shd w:val="solid" w:color="FFFFFF" w:fill="auto"/>
          </w:tcPr>
          <w:p w:rsidR="00165058" w:rsidRDefault="00165058" w:rsidP="0083035E">
            <w:pPr>
              <w:pStyle w:val="TAC"/>
              <w:tabs>
                <w:tab w:val="left" w:pos="570"/>
              </w:tabs>
              <w:jc w:val="both"/>
              <w:rPr>
                <w:noProof/>
                <w:lang w:eastAsia="zh-CN"/>
              </w:rPr>
            </w:pPr>
          </w:p>
        </w:tc>
        <w:tc>
          <w:tcPr>
            <w:tcW w:w="4536" w:type="dxa"/>
            <w:shd w:val="solid" w:color="FFFFFF" w:fill="auto"/>
          </w:tcPr>
          <w:p w:rsidR="00165058" w:rsidRPr="004950CA" w:rsidRDefault="00165058" w:rsidP="0083035E">
            <w:pPr>
              <w:pStyle w:val="TAC"/>
              <w:jc w:val="left"/>
              <w:rPr>
                <w:noProof/>
              </w:rPr>
            </w:pPr>
            <w:r>
              <w:rPr>
                <w:noProof/>
              </w:rPr>
              <w:t>Updating IMEI URN draft reference</w:t>
            </w:r>
          </w:p>
        </w:tc>
        <w:tc>
          <w:tcPr>
            <w:tcW w:w="1134" w:type="dxa"/>
            <w:shd w:val="solid" w:color="FFFFFF" w:fill="auto"/>
          </w:tcPr>
          <w:p w:rsidR="00165058" w:rsidRDefault="00165058" w:rsidP="0083035E">
            <w:pPr>
              <w:pStyle w:val="TAC"/>
            </w:pPr>
          </w:p>
        </w:tc>
      </w:tr>
      <w:tr w:rsidR="00165058" w:rsidRPr="004D3578" w:rsidTr="00D70343">
        <w:tc>
          <w:tcPr>
            <w:tcW w:w="851" w:type="dxa"/>
            <w:shd w:val="solid" w:color="FFFFFF" w:fill="auto"/>
          </w:tcPr>
          <w:p w:rsidR="00165058" w:rsidRDefault="00165058" w:rsidP="0083035E">
            <w:pPr>
              <w:pStyle w:val="TAC"/>
            </w:pPr>
          </w:p>
        </w:tc>
        <w:tc>
          <w:tcPr>
            <w:tcW w:w="709" w:type="dxa"/>
            <w:gridSpan w:val="2"/>
            <w:shd w:val="solid" w:color="FFFFFF" w:fill="auto"/>
          </w:tcPr>
          <w:p w:rsidR="00165058" w:rsidRDefault="00165058" w:rsidP="0083035E">
            <w:pPr>
              <w:pStyle w:val="TAC"/>
            </w:pPr>
          </w:p>
        </w:tc>
        <w:tc>
          <w:tcPr>
            <w:tcW w:w="1083" w:type="dxa"/>
            <w:shd w:val="solid" w:color="FFFFFF" w:fill="auto"/>
          </w:tcPr>
          <w:p w:rsidR="00165058" w:rsidRDefault="00165058" w:rsidP="0083035E">
            <w:pPr>
              <w:pStyle w:val="TAC"/>
              <w:tabs>
                <w:tab w:val="left" w:pos="570"/>
              </w:tabs>
              <w:jc w:val="both"/>
              <w:rPr>
                <w:noProof/>
                <w:lang w:eastAsia="zh-CN"/>
              </w:rPr>
            </w:pPr>
          </w:p>
        </w:tc>
        <w:tc>
          <w:tcPr>
            <w:tcW w:w="618" w:type="dxa"/>
            <w:shd w:val="solid" w:color="FFFFFF" w:fill="auto"/>
          </w:tcPr>
          <w:p w:rsidR="00165058" w:rsidRDefault="00165058" w:rsidP="0083035E">
            <w:pPr>
              <w:pStyle w:val="TAC"/>
            </w:pPr>
            <w:r>
              <w:t>0317r2</w:t>
            </w:r>
          </w:p>
        </w:tc>
        <w:tc>
          <w:tcPr>
            <w:tcW w:w="283" w:type="dxa"/>
            <w:shd w:val="solid" w:color="FFFFFF" w:fill="auto"/>
          </w:tcPr>
          <w:p w:rsidR="00165058" w:rsidRDefault="00165058" w:rsidP="0083035E">
            <w:pPr>
              <w:pStyle w:val="TAC"/>
              <w:tabs>
                <w:tab w:val="left" w:pos="570"/>
              </w:tabs>
              <w:jc w:val="both"/>
              <w:rPr>
                <w:noProof/>
                <w:lang w:eastAsia="zh-CN"/>
              </w:rPr>
            </w:pPr>
          </w:p>
        </w:tc>
        <w:tc>
          <w:tcPr>
            <w:tcW w:w="4536" w:type="dxa"/>
            <w:shd w:val="solid" w:color="FFFFFF" w:fill="auto"/>
          </w:tcPr>
          <w:p w:rsidR="00165058" w:rsidRPr="004950CA" w:rsidRDefault="00165058" w:rsidP="0083035E">
            <w:pPr>
              <w:pStyle w:val="TAC"/>
              <w:jc w:val="left"/>
              <w:rPr>
                <w:noProof/>
              </w:rPr>
            </w:pPr>
            <w:r>
              <w:rPr>
                <w:noProof/>
              </w:rPr>
              <w:t>Clarification of GUTI mapping</w:t>
            </w:r>
          </w:p>
        </w:tc>
        <w:tc>
          <w:tcPr>
            <w:tcW w:w="1134" w:type="dxa"/>
            <w:shd w:val="solid" w:color="FFFFFF" w:fill="auto"/>
          </w:tcPr>
          <w:p w:rsidR="00165058" w:rsidRDefault="00165058" w:rsidP="0083035E">
            <w:pPr>
              <w:pStyle w:val="TAC"/>
            </w:pPr>
          </w:p>
        </w:tc>
      </w:tr>
      <w:tr w:rsidR="00165058" w:rsidRPr="004D3578" w:rsidTr="00D70343">
        <w:tc>
          <w:tcPr>
            <w:tcW w:w="851" w:type="dxa"/>
            <w:shd w:val="solid" w:color="FFFFFF" w:fill="auto"/>
          </w:tcPr>
          <w:p w:rsidR="00165058" w:rsidRDefault="00165058" w:rsidP="0083035E">
            <w:pPr>
              <w:pStyle w:val="TAC"/>
            </w:pPr>
          </w:p>
        </w:tc>
        <w:tc>
          <w:tcPr>
            <w:tcW w:w="709" w:type="dxa"/>
            <w:gridSpan w:val="2"/>
            <w:shd w:val="solid" w:color="FFFFFF" w:fill="auto"/>
          </w:tcPr>
          <w:p w:rsidR="00165058" w:rsidRDefault="00165058" w:rsidP="0083035E">
            <w:pPr>
              <w:pStyle w:val="TAC"/>
            </w:pPr>
          </w:p>
        </w:tc>
        <w:tc>
          <w:tcPr>
            <w:tcW w:w="1083" w:type="dxa"/>
            <w:shd w:val="solid" w:color="FFFFFF" w:fill="auto"/>
          </w:tcPr>
          <w:p w:rsidR="00165058" w:rsidRDefault="00165058" w:rsidP="0083035E">
            <w:pPr>
              <w:pStyle w:val="TAC"/>
              <w:tabs>
                <w:tab w:val="left" w:pos="570"/>
              </w:tabs>
              <w:jc w:val="both"/>
              <w:rPr>
                <w:noProof/>
                <w:lang w:eastAsia="zh-CN"/>
              </w:rPr>
            </w:pPr>
          </w:p>
        </w:tc>
        <w:tc>
          <w:tcPr>
            <w:tcW w:w="618" w:type="dxa"/>
            <w:shd w:val="solid" w:color="FFFFFF" w:fill="auto"/>
          </w:tcPr>
          <w:p w:rsidR="00165058" w:rsidRDefault="00165058" w:rsidP="0083035E">
            <w:pPr>
              <w:pStyle w:val="TAC"/>
            </w:pPr>
            <w:r>
              <w:t>0318</w:t>
            </w:r>
          </w:p>
        </w:tc>
        <w:tc>
          <w:tcPr>
            <w:tcW w:w="283" w:type="dxa"/>
            <w:shd w:val="solid" w:color="FFFFFF" w:fill="auto"/>
          </w:tcPr>
          <w:p w:rsidR="00165058" w:rsidRDefault="00165058" w:rsidP="0083035E">
            <w:pPr>
              <w:pStyle w:val="TAC"/>
              <w:tabs>
                <w:tab w:val="left" w:pos="570"/>
              </w:tabs>
              <w:jc w:val="both"/>
              <w:rPr>
                <w:noProof/>
                <w:lang w:eastAsia="zh-CN"/>
              </w:rPr>
            </w:pPr>
          </w:p>
        </w:tc>
        <w:tc>
          <w:tcPr>
            <w:tcW w:w="4536" w:type="dxa"/>
            <w:shd w:val="solid" w:color="FFFFFF" w:fill="auto"/>
          </w:tcPr>
          <w:p w:rsidR="00165058" w:rsidRPr="004950CA" w:rsidRDefault="00165058" w:rsidP="0083035E">
            <w:pPr>
              <w:pStyle w:val="TAC"/>
              <w:jc w:val="left"/>
              <w:rPr>
                <w:noProof/>
              </w:rPr>
            </w:pPr>
            <w:r w:rsidRPr="00C23060">
              <w:rPr>
                <w:rFonts w:hint="eastAsia"/>
                <w:noProof/>
              </w:rPr>
              <w:t>Service Parameter on PGW selection for GTP based S2a</w:t>
            </w:r>
          </w:p>
        </w:tc>
        <w:tc>
          <w:tcPr>
            <w:tcW w:w="1134" w:type="dxa"/>
            <w:shd w:val="solid" w:color="FFFFFF" w:fill="auto"/>
          </w:tcPr>
          <w:p w:rsidR="00165058" w:rsidRDefault="00165058" w:rsidP="0083035E">
            <w:pPr>
              <w:pStyle w:val="TAC"/>
            </w:pPr>
          </w:p>
        </w:tc>
      </w:tr>
      <w:tr w:rsidR="00165058" w:rsidRPr="004D3578" w:rsidTr="00D70343">
        <w:tc>
          <w:tcPr>
            <w:tcW w:w="851" w:type="dxa"/>
            <w:shd w:val="solid" w:color="FFFFFF" w:fill="auto"/>
          </w:tcPr>
          <w:p w:rsidR="00165058" w:rsidRDefault="00165058" w:rsidP="0083035E">
            <w:pPr>
              <w:pStyle w:val="TAC"/>
            </w:pPr>
            <w:r>
              <w:t>CT#56</w:t>
            </w:r>
          </w:p>
        </w:tc>
        <w:tc>
          <w:tcPr>
            <w:tcW w:w="709" w:type="dxa"/>
            <w:gridSpan w:val="2"/>
            <w:shd w:val="solid" w:color="FFFFFF" w:fill="auto"/>
          </w:tcPr>
          <w:p w:rsidR="00165058" w:rsidRDefault="00165058" w:rsidP="0083035E">
            <w:pPr>
              <w:pStyle w:val="TAC"/>
            </w:pPr>
            <w:r>
              <w:t>23.003</w:t>
            </w:r>
          </w:p>
        </w:tc>
        <w:tc>
          <w:tcPr>
            <w:tcW w:w="1083" w:type="dxa"/>
            <w:shd w:val="solid" w:color="FFFFFF" w:fill="auto"/>
          </w:tcPr>
          <w:p w:rsidR="00165058" w:rsidRDefault="00165058" w:rsidP="0083035E">
            <w:pPr>
              <w:pStyle w:val="TAC"/>
              <w:tabs>
                <w:tab w:val="left" w:pos="570"/>
              </w:tabs>
              <w:jc w:val="both"/>
              <w:rPr>
                <w:noProof/>
                <w:lang w:eastAsia="zh-CN"/>
              </w:rPr>
            </w:pPr>
          </w:p>
        </w:tc>
        <w:tc>
          <w:tcPr>
            <w:tcW w:w="618" w:type="dxa"/>
            <w:shd w:val="solid" w:color="FFFFFF" w:fill="auto"/>
          </w:tcPr>
          <w:p w:rsidR="00165058" w:rsidRDefault="00165058" w:rsidP="0083035E">
            <w:pPr>
              <w:pStyle w:val="TAC"/>
            </w:pPr>
            <w:r>
              <w:t>0320r6</w:t>
            </w:r>
          </w:p>
        </w:tc>
        <w:tc>
          <w:tcPr>
            <w:tcW w:w="283" w:type="dxa"/>
            <w:shd w:val="solid" w:color="FFFFFF" w:fill="auto"/>
          </w:tcPr>
          <w:p w:rsidR="00165058" w:rsidRDefault="00165058" w:rsidP="0083035E">
            <w:pPr>
              <w:pStyle w:val="TAC"/>
              <w:tabs>
                <w:tab w:val="left" w:pos="570"/>
              </w:tabs>
              <w:jc w:val="both"/>
              <w:rPr>
                <w:noProof/>
                <w:lang w:eastAsia="zh-CN"/>
              </w:rPr>
            </w:pPr>
          </w:p>
        </w:tc>
        <w:tc>
          <w:tcPr>
            <w:tcW w:w="4536" w:type="dxa"/>
            <w:shd w:val="solid" w:color="FFFFFF" w:fill="auto"/>
          </w:tcPr>
          <w:p w:rsidR="00165058" w:rsidRPr="00C23060" w:rsidRDefault="00165058" w:rsidP="0083035E">
            <w:pPr>
              <w:pStyle w:val="TAC"/>
              <w:jc w:val="left"/>
              <w:rPr>
                <w:noProof/>
              </w:rPr>
            </w:pPr>
            <w:r w:rsidRPr="00625DDE">
              <w:rPr>
                <w:noProof/>
              </w:rPr>
              <w:t>MTC External Identifier</w:t>
            </w:r>
          </w:p>
        </w:tc>
        <w:tc>
          <w:tcPr>
            <w:tcW w:w="1134" w:type="dxa"/>
            <w:shd w:val="solid" w:color="FFFFFF" w:fill="auto"/>
          </w:tcPr>
          <w:p w:rsidR="00165058" w:rsidRDefault="00165058" w:rsidP="0083035E">
            <w:pPr>
              <w:pStyle w:val="TAC"/>
            </w:pPr>
            <w:r>
              <w:t>11.2.0</w:t>
            </w:r>
          </w:p>
        </w:tc>
      </w:tr>
      <w:tr w:rsidR="00165058" w:rsidRPr="004D3578" w:rsidTr="00D70343">
        <w:tc>
          <w:tcPr>
            <w:tcW w:w="851" w:type="dxa"/>
            <w:shd w:val="solid" w:color="FFFFFF" w:fill="auto"/>
          </w:tcPr>
          <w:p w:rsidR="00165058" w:rsidRDefault="00165058" w:rsidP="0083035E">
            <w:pPr>
              <w:pStyle w:val="TAC"/>
            </w:pPr>
          </w:p>
        </w:tc>
        <w:tc>
          <w:tcPr>
            <w:tcW w:w="709" w:type="dxa"/>
            <w:gridSpan w:val="2"/>
            <w:shd w:val="solid" w:color="FFFFFF" w:fill="auto"/>
          </w:tcPr>
          <w:p w:rsidR="00165058" w:rsidRDefault="00165058" w:rsidP="0083035E">
            <w:pPr>
              <w:pStyle w:val="TAC"/>
            </w:pPr>
          </w:p>
        </w:tc>
        <w:tc>
          <w:tcPr>
            <w:tcW w:w="1083" w:type="dxa"/>
            <w:shd w:val="solid" w:color="FFFFFF" w:fill="auto"/>
          </w:tcPr>
          <w:p w:rsidR="00165058" w:rsidRDefault="00165058" w:rsidP="0083035E">
            <w:pPr>
              <w:pStyle w:val="TAC"/>
              <w:tabs>
                <w:tab w:val="left" w:pos="570"/>
              </w:tabs>
              <w:jc w:val="both"/>
              <w:rPr>
                <w:noProof/>
                <w:lang w:eastAsia="zh-CN"/>
              </w:rPr>
            </w:pPr>
          </w:p>
        </w:tc>
        <w:tc>
          <w:tcPr>
            <w:tcW w:w="618" w:type="dxa"/>
            <w:shd w:val="solid" w:color="FFFFFF" w:fill="auto"/>
          </w:tcPr>
          <w:p w:rsidR="00165058" w:rsidRDefault="00165058" w:rsidP="0083035E">
            <w:pPr>
              <w:pStyle w:val="TAC"/>
            </w:pPr>
            <w:r>
              <w:t>0337r1</w:t>
            </w:r>
          </w:p>
        </w:tc>
        <w:tc>
          <w:tcPr>
            <w:tcW w:w="283" w:type="dxa"/>
            <w:shd w:val="solid" w:color="FFFFFF" w:fill="auto"/>
          </w:tcPr>
          <w:p w:rsidR="00165058" w:rsidRDefault="00165058" w:rsidP="0083035E">
            <w:pPr>
              <w:pStyle w:val="TAC"/>
              <w:tabs>
                <w:tab w:val="left" w:pos="570"/>
              </w:tabs>
              <w:jc w:val="both"/>
              <w:rPr>
                <w:noProof/>
                <w:lang w:eastAsia="zh-CN"/>
              </w:rPr>
            </w:pPr>
          </w:p>
        </w:tc>
        <w:tc>
          <w:tcPr>
            <w:tcW w:w="4536" w:type="dxa"/>
            <w:shd w:val="solid" w:color="FFFFFF" w:fill="auto"/>
          </w:tcPr>
          <w:p w:rsidR="00165058" w:rsidRPr="00C23060" w:rsidRDefault="00165058" w:rsidP="0083035E">
            <w:pPr>
              <w:pStyle w:val="TAC"/>
              <w:jc w:val="left"/>
              <w:rPr>
                <w:noProof/>
              </w:rPr>
            </w:pPr>
            <w:r w:rsidRPr="00A54BB7">
              <w:rPr>
                <w:noProof/>
              </w:rPr>
              <w:t xml:space="preserve">New Service Parameters for </w:t>
            </w:r>
            <w:r w:rsidRPr="00415B27">
              <w:rPr>
                <w:noProof/>
              </w:rPr>
              <w:t>CS to PS SRVCC</w:t>
            </w:r>
          </w:p>
        </w:tc>
        <w:tc>
          <w:tcPr>
            <w:tcW w:w="1134" w:type="dxa"/>
            <w:shd w:val="solid" w:color="FFFFFF" w:fill="auto"/>
          </w:tcPr>
          <w:p w:rsidR="00165058" w:rsidRDefault="00165058" w:rsidP="0083035E">
            <w:pPr>
              <w:pStyle w:val="TAC"/>
            </w:pPr>
          </w:p>
        </w:tc>
      </w:tr>
      <w:tr w:rsidR="00165058" w:rsidRPr="004D3578" w:rsidTr="00D70343">
        <w:tc>
          <w:tcPr>
            <w:tcW w:w="851" w:type="dxa"/>
            <w:shd w:val="solid" w:color="FFFFFF" w:fill="auto"/>
          </w:tcPr>
          <w:p w:rsidR="00165058" w:rsidRDefault="00165058" w:rsidP="0083035E">
            <w:pPr>
              <w:pStyle w:val="TAC"/>
            </w:pPr>
          </w:p>
        </w:tc>
        <w:tc>
          <w:tcPr>
            <w:tcW w:w="709" w:type="dxa"/>
            <w:gridSpan w:val="2"/>
            <w:shd w:val="solid" w:color="FFFFFF" w:fill="auto"/>
          </w:tcPr>
          <w:p w:rsidR="00165058" w:rsidRDefault="00165058" w:rsidP="0083035E">
            <w:pPr>
              <w:pStyle w:val="TAC"/>
            </w:pPr>
          </w:p>
        </w:tc>
        <w:tc>
          <w:tcPr>
            <w:tcW w:w="1083" w:type="dxa"/>
            <w:shd w:val="solid" w:color="FFFFFF" w:fill="auto"/>
          </w:tcPr>
          <w:p w:rsidR="00165058" w:rsidRDefault="00165058" w:rsidP="0083035E">
            <w:pPr>
              <w:pStyle w:val="TAC"/>
              <w:tabs>
                <w:tab w:val="left" w:pos="570"/>
              </w:tabs>
              <w:jc w:val="both"/>
              <w:rPr>
                <w:noProof/>
                <w:lang w:eastAsia="zh-CN"/>
              </w:rPr>
            </w:pPr>
          </w:p>
        </w:tc>
        <w:tc>
          <w:tcPr>
            <w:tcW w:w="618" w:type="dxa"/>
            <w:shd w:val="solid" w:color="FFFFFF" w:fill="auto"/>
          </w:tcPr>
          <w:p w:rsidR="00165058" w:rsidRDefault="00165058" w:rsidP="0083035E">
            <w:pPr>
              <w:pStyle w:val="TAC"/>
            </w:pPr>
            <w:r>
              <w:t>0319r5</w:t>
            </w:r>
          </w:p>
        </w:tc>
        <w:tc>
          <w:tcPr>
            <w:tcW w:w="283" w:type="dxa"/>
            <w:shd w:val="solid" w:color="FFFFFF" w:fill="auto"/>
          </w:tcPr>
          <w:p w:rsidR="00165058" w:rsidRDefault="00165058" w:rsidP="0083035E">
            <w:pPr>
              <w:pStyle w:val="TAC"/>
              <w:tabs>
                <w:tab w:val="left" w:pos="570"/>
              </w:tabs>
              <w:jc w:val="both"/>
              <w:rPr>
                <w:noProof/>
                <w:lang w:eastAsia="zh-CN"/>
              </w:rPr>
            </w:pPr>
          </w:p>
        </w:tc>
        <w:tc>
          <w:tcPr>
            <w:tcW w:w="4536" w:type="dxa"/>
            <w:shd w:val="solid" w:color="FFFFFF" w:fill="auto"/>
          </w:tcPr>
          <w:p w:rsidR="00165058" w:rsidRPr="00A54BB7" w:rsidRDefault="00165058" w:rsidP="0083035E">
            <w:pPr>
              <w:pStyle w:val="TAC"/>
              <w:jc w:val="left"/>
              <w:rPr>
                <w:noProof/>
              </w:rPr>
            </w:pPr>
            <w:r>
              <w:rPr>
                <w:noProof/>
              </w:rPr>
              <w:t>Definition of A-MSISDN</w:t>
            </w:r>
          </w:p>
        </w:tc>
        <w:tc>
          <w:tcPr>
            <w:tcW w:w="1134" w:type="dxa"/>
            <w:shd w:val="solid" w:color="FFFFFF" w:fill="auto"/>
          </w:tcPr>
          <w:p w:rsidR="00165058" w:rsidRDefault="00165058" w:rsidP="0083035E">
            <w:pPr>
              <w:pStyle w:val="TAC"/>
            </w:pPr>
          </w:p>
        </w:tc>
      </w:tr>
      <w:tr w:rsidR="00165058" w:rsidRPr="004D3578" w:rsidTr="00D70343">
        <w:tc>
          <w:tcPr>
            <w:tcW w:w="851" w:type="dxa"/>
            <w:shd w:val="solid" w:color="FFFFFF" w:fill="auto"/>
          </w:tcPr>
          <w:p w:rsidR="00165058" w:rsidRDefault="00165058" w:rsidP="0083035E">
            <w:pPr>
              <w:pStyle w:val="TAC"/>
            </w:pPr>
          </w:p>
        </w:tc>
        <w:tc>
          <w:tcPr>
            <w:tcW w:w="709" w:type="dxa"/>
            <w:gridSpan w:val="2"/>
            <w:shd w:val="solid" w:color="FFFFFF" w:fill="auto"/>
          </w:tcPr>
          <w:p w:rsidR="00165058" w:rsidRDefault="00165058" w:rsidP="0083035E">
            <w:pPr>
              <w:pStyle w:val="TAC"/>
            </w:pPr>
          </w:p>
        </w:tc>
        <w:tc>
          <w:tcPr>
            <w:tcW w:w="1083" w:type="dxa"/>
            <w:shd w:val="solid" w:color="FFFFFF" w:fill="auto"/>
          </w:tcPr>
          <w:p w:rsidR="00165058" w:rsidRDefault="00165058" w:rsidP="0083035E">
            <w:pPr>
              <w:pStyle w:val="TAC"/>
              <w:tabs>
                <w:tab w:val="left" w:pos="570"/>
              </w:tabs>
              <w:jc w:val="both"/>
              <w:rPr>
                <w:noProof/>
                <w:lang w:eastAsia="zh-CN"/>
              </w:rPr>
            </w:pPr>
          </w:p>
        </w:tc>
        <w:tc>
          <w:tcPr>
            <w:tcW w:w="618" w:type="dxa"/>
            <w:shd w:val="solid" w:color="FFFFFF" w:fill="auto"/>
          </w:tcPr>
          <w:p w:rsidR="00165058" w:rsidRDefault="00165058" w:rsidP="0083035E">
            <w:pPr>
              <w:pStyle w:val="TAC"/>
            </w:pPr>
            <w:r>
              <w:t>0335r2</w:t>
            </w:r>
          </w:p>
        </w:tc>
        <w:tc>
          <w:tcPr>
            <w:tcW w:w="283" w:type="dxa"/>
            <w:shd w:val="solid" w:color="FFFFFF" w:fill="auto"/>
          </w:tcPr>
          <w:p w:rsidR="00165058" w:rsidRDefault="00165058" w:rsidP="0083035E">
            <w:pPr>
              <w:pStyle w:val="TAC"/>
              <w:tabs>
                <w:tab w:val="left" w:pos="570"/>
              </w:tabs>
              <w:jc w:val="both"/>
              <w:rPr>
                <w:noProof/>
                <w:lang w:eastAsia="zh-CN"/>
              </w:rPr>
            </w:pPr>
          </w:p>
        </w:tc>
        <w:tc>
          <w:tcPr>
            <w:tcW w:w="4536" w:type="dxa"/>
            <w:shd w:val="solid" w:color="FFFFFF" w:fill="auto"/>
          </w:tcPr>
          <w:p w:rsidR="00165058" w:rsidRPr="00415B27" w:rsidRDefault="00165058" w:rsidP="0083035E">
            <w:pPr>
              <w:pStyle w:val="TAC"/>
              <w:jc w:val="left"/>
              <w:rPr>
                <w:rFonts w:cs="Arial"/>
                <w:lang w:val="en-US"/>
              </w:rPr>
            </w:pPr>
            <w:r w:rsidRPr="00FE6579">
              <w:rPr>
                <w:rFonts w:hint="eastAsia"/>
                <w:noProof/>
                <w:lang w:eastAsia="zh-CN"/>
              </w:rPr>
              <w:t>MME Number for SMS in MME</w:t>
            </w:r>
          </w:p>
        </w:tc>
        <w:tc>
          <w:tcPr>
            <w:tcW w:w="1134" w:type="dxa"/>
            <w:shd w:val="solid" w:color="FFFFFF" w:fill="auto"/>
          </w:tcPr>
          <w:p w:rsidR="00165058" w:rsidRDefault="00165058" w:rsidP="0083035E">
            <w:pPr>
              <w:pStyle w:val="TAC"/>
            </w:pPr>
          </w:p>
        </w:tc>
      </w:tr>
      <w:tr w:rsidR="00165058" w:rsidRPr="004D3578" w:rsidTr="00D70343">
        <w:tc>
          <w:tcPr>
            <w:tcW w:w="851" w:type="dxa"/>
            <w:shd w:val="solid" w:color="FFFFFF" w:fill="auto"/>
          </w:tcPr>
          <w:p w:rsidR="00165058" w:rsidRDefault="00165058" w:rsidP="0083035E">
            <w:pPr>
              <w:pStyle w:val="TAC"/>
            </w:pPr>
          </w:p>
        </w:tc>
        <w:tc>
          <w:tcPr>
            <w:tcW w:w="709" w:type="dxa"/>
            <w:gridSpan w:val="2"/>
            <w:shd w:val="solid" w:color="FFFFFF" w:fill="auto"/>
          </w:tcPr>
          <w:p w:rsidR="00165058" w:rsidRDefault="00165058" w:rsidP="0083035E">
            <w:pPr>
              <w:pStyle w:val="TAC"/>
            </w:pPr>
          </w:p>
        </w:tc>
        <w:tc>
          <w:tcPr>
            <w:tcW w:w="1083" w:type="dxa"/>
            <w:shd w:val="solid" w:color="FFFFFF" w:fill="auto"/>
          </w:tcPr>
          <w:p w:rsidR="00165058" w:rsidRDefault="00165058" w:rsidP="0083035E">
            <w:pPr>
              <w:pStyle w:val="TAC"/>
              <w:tabs>
                <w:tab w:val="left" w:pos="570"/>
              </w:tabs>
              <w:jc w:val="both"/>
              <w:rPr>
                <w:noProof/>
                <w:lang w:eastAsia="zh-CN"/>
              </w:rPr>
            </w:pPr>
          </w:p>
        </w:tc>
        <w:tc>
          <w:tcPr>
            <w:tcW w:w="618" w:type="dxa"/>
            <w:shd w:val="solid" w:color="FFFFFF" w:fill="auto"/>
          </w:tcPr>
          <w:p w:rsidR="00165058" w:rsidRDefault="00165058" w:rsidP="0083035E">
            <w:pPr>
              <w:pStyle w:val="TAC"/>
            </w:pPr>
            <w:r>
              <w:t>0311r7</w:t>
            </w:r>
          </w:p>
        </w:tc>
        <w:tc>
          <w:tcPr>
            <w:tcW w:w="283" w:type="dxa"/>
            <w:shd w:val="solid" w:color="FFFFFF" w:fill="auto"/>
          </w:tcPr>
          <w:p w:rsidR="00165058" w:rsidRDefault="00165058" w:rsidP="0083035E">
            <w:pPr>
              <w:pStyle w:val="TAC"/>
              <w:tabs>
                <w:tab w:val="left" w:pos="570"/>
              </w:tabs>
              <w:jc w:val="both"/>
              <w:rPr>
                <w:noProof/>
                <w:lang w:eastAsia="zh-CN"/>
              </w:rPr>
            </w:pPr>
          </w:p>
        </w:tc>
        <w:tc>
          <w:tcPr>
            <w:tcW w:w="4536" w:type="dxa"/>
            <w:shd w:val="solid" w:color="FFFFFF" w:fill="auto"/>
          </w:tcPr>
          <w:p w:rsidR="00165058" w:rsidRPr="00415B27" w:rsidRDefault="00165058" w:rsidP="0083035E">
            <w:pPr>
              <w:pStyle w:val="TAC"/>
              <w:jc w:val="left"/>
              <w:rPr>
                <w:rFonts w:cs="Arial"/>
                <w:lang w:val="en-US"/>
              </w:rPr>
            </w:pPr>
            <w:r w:rsidRPr="007F71DA">
              <w:rPr>
                <w:noProof/>
              </w:rPr>
              <w:t xml:space="preserve">SSN </w:t>
            </w:r>
            <w:r w:rsidRPr="007F71DA">
              <w:rPr>
                <w:rFonts w:hint="eastAsia"/>
                <w:noProof/>
                <w:lang w:eastAsia="zh-CN"/>
              </w:rPr>
              <w:t>R</w:t>
            </w:r>
            <w:r w:rsidRPr="007F71DA">
              <w:rPr>
                <w:noProof/>
              </w:rPr>
              <w:t xml:space="preserve">eallocation for CSS and its </w:t>
            </w:r>
            <w:r w:rsidRPr="007F71DA">
              <w:rPr>
                <w:rFonts w:hint="eastAsia"/>
                <w:noProof/>
                <w:lang w:eastAsia="zh-CN"/>
              </w:rPr>
              <w:t>N</w:t>
            </w:r>
            <w:r w:rsidRPr="007F71DA">
              <w:rPr>
                <w:noProof/>
              </w:rPr>
              <w:t xml:space="preserve">umber </w:t>
            </w:r>
            <w:r w:rsidRPr="007F71DA">
              <w:rPr>
                <w:rFonts w:hint="eastAsia"/>
                <w:noProof/>
                <w:lang w:eastAsia="zh-CN"/>
              </w:rPr>
              <w:t>D</w:t>
            </w:r>
            <w:r w:rsidRPr="007F71DA">
              <w:rPr>
                <w:noProof/>
              </w:rPr>
              <w:t>efinition</w:t>
            </w:r>
          </w:p>
        </w:tc>
        <w:tc>
          <w:tcPr>
            <w:tcW w:w="1134" w:type="dxa"/>
            <w:shd w:val="solid" w:color="FFFFFF" w:fill="auto"/>
          </w:tcPr>
          <w:p w:rsidR="00165058" w:rsidRDefault="00165058" w:rsidP="0083035E">
            <w:pPr>
              <w:pStyle w:val="TAC"/>
            </w:pPr>
          </w:p>
        </w:tc>
      </w:tr>
      <w:tr w:rsidR="00165058" w:rsidRPr="004D3578" w:rsidTr="00D70343">
        <w:tc>
          <w:tcPr>
            <w:tcW w:w="851" w:type="dxa"/>
            <w:shd w:val="solid" w:color="FFFFFF" w:fill="auto"/>
          </w:tcPr>
          <w:p w:rsidR="00165058" w:rsidRDefault="00165058" w:rsidP="0083035E">
            <w:pPr>
              <w:pStyle w:val="TAC"/>
            </w:pPr>
            <w:r>
              <w:t>CT#57</w:t>
            </w:r>
          </w:p>
        </w:tc>
        <w:tc>
          <w:tcPr>
            <w:tcW w:w="709" w:type="dxa"/>
            <w:gridSpan w:val="2"/>
            <w:shd w:val="solid" w:color="FFFFFF" w:fill="auto"/>
          </w:tcPr>
          <w:p w:rsidR="00165058" w:rsidRDefault="00165058" w:rsidP="0083035E">
            <w:pPr>
              <w:pStyle w:val="TAC"/>
            </w:pPr>
            <w:r>
              <w:t>23.003</w:t>
            </w:r>
          </w:p>
        </w:tc>
        <w:tc>
          <w:tcPr>
            <w:tcW w:w="1083" w:type="dxa"/>
            <w:shd w:val="solid" w:color="FFFFFF" w:fill="auto"/>
          </w:tcPr>
          <w:p w:rsidR="00165058" w:rsidRDefault="00165058" w:rsidP="0083035E">
            <w:pPr>
              <w:pStyle w:val="TAC"/>
              <w:tabs>
                <w:tab w:val="left" w:pos="570"/>
              </w:tabs>
              <w:jc w:val="both"/>
              <w:rPr>
                <w:noProof/>
                <w:lang w:eastAsia="zh-CN"/>
              </w:rPr>
            </w:pPr>
          </w:p>
        </w:tc>
        <w:tc>
          <w:tcPr>
            <w:tcW w:w="618" w:type="dxa"/>
            <w:shd w:val="solid" w:color="FFFFFF" w:fill="auto"/>
          </w:tcPr>
          <w:p w:rsidR="00165058" w:rsidRDefault="00165058" w:rsidP="0083035E">
            <w:pPr>
              <w:pStyle w:val="TAC"/>
            </w:pPr>
            <w:r>
              <w:t>0338r1</w:t>
            </w:r>
          </w:p>
        </w:tc>
        <w:tc>
          <w:tcPr>
            <w:tcW w:w="283" w:type="dxa"/>
            <w:shd w:val="solid" w:color="FFFFFF" w:fill="auto"/>
          </w:tcPr>
          <w:p w:rsidR="00165058" w:rsidRDefault="00165058" w:rsidP="0083035E">
            <w:pPr>
              <w:pStyle w:val="TAC"/>
              <w:tabs>
                <w:tab w:val="left" w:pos="570"/>
              </w:tabs>
              <w:jc w:val="both"/>
              <w:rPr>
                <w:noProof/>
                <w:lang w:eastAsia="zh-CN"/>
              </w:rPr>
            </w:pPr>
          </w:p>
        </w:tc>
        <w:tc>
          <w:tcPr>
            <w:tcW w:w="4536" w:type="dxa"/>
            <w:shd w:val="solid" w:color="FFFFFF" w:fill="auto"/>
          </w:tcPr>
          <w:p w:rsidR="00165058" w:rsidRPr="007F71DA" w:rsidRDefault="00165058" w:rsidP="0083035E">
            <w:pPr>
              <w:pStyle w:val="TAC"/>
              <w:jc w:val="left"/>
              <w:rPr>
                <w:noProof/>
              </w:rPr>
            </w:pPr>
            <w:r>
              <w:rPr>
                <w:noProof/>
              </w:rPr>
              <w:t>External Identifier definition</w:t>
            </w:r>
          </w:p>
        </w:tc>
        <w:tc>
          <w:tcPr>
            <w:tcW w:w="1134" w:type="dxa"/>
            <w:shd w:val="solid" w:color="FFFFFF" w:fill="auto"/>
          </w:tcPr>
          <w:p w:rsidR="00165058" w:rsidRDefault="00165058" w:rsidP="0083035E">
            <w:pPr>
              <w:pStyle w:val="TAC"/>
            </w:pPr>
            <w:r>
              <w:t>11.3.0</w:t>
            </w:r>
          </w:p>
        </w:tc>
      </w:tr>
      <w:tr w:rsidR="00165058" w:rsidRPr="004D3578" w:rsidTr="00D70343">
        <w:tc>
          <w:tcPr>
            <w:tcW w:w="851" w:type="dxa"/>
            <w:shd w:val="solid" w:color="FFFFFF" w:fill="auto"/>
          </w:tcPr>
          <w:p w:rsidR="00165058" w:rsidRDefault="00165058" w:rsidP="0083035E">
            <w:pPr>
              <w:pStyle w:val="TAC"/>
            </w:pPr>
          </w:p>
        </w:tc>
        <w:tc>
          <w:tcPr>
            <w:tcW w:w="709" w:type="dxa"/>
            <w:gridSpan w:val="2"/>
            <w:shd w:val="solid" w:color="FFFFFF" w:fill="auto"/>
          </w:tcPr>
          <w:p w:rsidR="00165058" w:rsidRDefault="00165058" w:rsidP="0083035E">
            <w:pPr>
              <w:pStyle w:val="TAC"/>
            </w:pPr>
          </w:p>
        </w:tc>
        <w:tc>
          <w:tcPr>
            <w:tcW w:w="1083" w:type="dxa"/>
            <w:shd w:val="solid" w:color="FFFFFF" w:fill="auto"/>
          </w:tcPr>
          <w:p w:rsidR="00165058" w:rsidRDefault="00165058" w:rsidP="0083035E">
            <w:pPr>
              <w:pStyle w:val="TAC"/>
              <w:tabs>
                <w:tab w:val="left" w:pos="570"/>
              </w:tabs>
              <w:jc w:val="both"/>
              <w:rPr>
                <w:noProof/>
                <w:lang w:eastAsia="zh-CN"/>
              </w:rPr>
            </w:pPr>
          </w:p>
        </w:tc>
        <w:tc>
          <w:tcPr>
            <w:tcW w:w="618" w:type="dxa"/>
            <w:shd w:val="solid" w:color="FFFFFF" w:fill="auto"/>
          </w:tcPr>
          <w:p w:rsidR="00165058" w:rsidRDefault="00165058" w:rsidP="0083035E">
            <w:pPr>
              <w:pStyle w:val="TAC"/>
            </w:pPr>
            <w:r>
              <w:t>0339r1</w:t>
            </w:r>
          </w:p>
        </w:tc>
        <w:tc>
          <w:tcPr>
            <w:tcW w:w="283" w:type="dxa"/>
            <w:shd w:val="solid" w:color="FFFFFF" w:fill="auto"/>
          </w:tcPr>
          <w:p w:rsidR="00165058" w:rsidRDefault="00165058" w:rsidP="0083035E">
            <w:pPr>
              <w:pStyle w:val="TAC"/>
              <w:tabs>
                <w:tab w:val="left" w:pos="570"/>
              </w:tabs>
              <w:jc w:val="both"/>
              <w:rPr>
                <w:noProof/>
                <w:lang w:eastAsia="zh-CN"/>
              </w:rPr>
            </w:pPr>
          </w:p>
        </w:tc>
        <w:tc>
          <w:tcPr>
            <w:tcW w:w="4536" w:type="dxa"/>
            <w:shd w:val="solid" w:color="FFFFFF" w:fill="auto"/>
          </w:tcPr>
          <w:p w:rsidR="00165058" w:rsidRPr="007F71DA" w:rsidRDefault="00165058" w:rsidP="0083035E">
            <w:pPr>
              <w:pStyle w:val="TAC"/>
              <w:jc w:val="left"/>
              <w:rPr>
                <w:noProof/>
              </w:rPr>
            </w:pPr>
            <w:r>
              <w:rPr>
                <w:noProof/>
              </w:rPr>
              <w:t>PS only subscription w/o MSISDN</w:t>
            </w:r>
          </w:p>
        </w:tc>
        <w:tc>
          <w:tcPr>
            <w:tcW w:w="1134" w:type="dxa"/>
            <w:shd w:val="solid" w:color="FFFFFF" w:fill="auto"/>
          </w:tcPr>
          <w:p w:rsidR="00165058" w:rsidRDefault="00165058" w:rsidP="0083035E">
            <w:pPr>
              <w:pStyle w:val="TAC"/>
            </w:pPr>
          </w:p>
        </w:tc>
      </w:tr>
      <w:tr w:rsidR="00165058" w:rsidRPr="004D3578" w:rsidTr="00D70343">
        <w:tc>
          <w:tcPr>
            <w:tcW w:w="851" w:type="dxa"/>
            <w:shd w:val="solid" w:color="FFFFFF" w:fill="auto"/>
          </w:tcPr>
          <w:p w:rsidR="00165058" w:rsidRDefault="00165058" w:rsidP="0083035E">
            <w:pPr>
              <w:pStyle w:val="TAC"/>
            </w:pPr>
          </w:p>
        </w:tc>
        <w:tc>
          <w:tcPr>
            <w:tcW w:w="709" w:type="dxa"/>
            <w:gridSpan w:val="2"/>
            <w:shd w:val="solid" w:color="FFFFFF" w:fill="auto"/>
          </w:tcPr>
          <w:p w:rsidR="00165058" w:rsidRDefault="00165058" w:rsidP="0083035E">
            <w:pPr>
              <w:pStyle w:val="TAC"/>
            </w:pPr>
          </w:p>
        </w:tc>
        <w:tc>
          <w:tcPr>
            <w:tcW w:w="1083" w:type="dxa"/>
            <w:shd w:val="solid" w:color="FFFFFF" w:fill="auto"/>
          </w:tcPr>
          <w:p w:rsidR="00165058" w:rsidRDefault="00165058" w:rsidP="0083035E">
            <w:pPr>
              <w:pStyle w:val="TAC"/>
              <w:tabs>
                <w:tab w:val="left" w:pos="570"/>
              </w:tabs>
              <w:jc w:val="both"/>
              <w:rPr>
                <w:noProof/>
                <w:lang w:eastAsia="zh-CN"/>
              </w:rPr>
            </w:pPr>
          </w:p>
        </w:tc>
        <w:tc>
          <w:tcPr>
            <w:tcW w:w="618" w:type="dxa"/>
            <w:shd w:val="solid" w:color="FFFFFF" w:fill="auto"/>
          </w:tcPr>
          <w:p w:rsidR="00165058" w:rsidRDefault="00165058" w:rsidP="0083035E">
            <w:pPr>
              <w:pStyle w:val="TAC"/>
            </w:pPr>
            <w:r>
              <w:t>0340r1</w:t>
            </w:r>
          </w:p>
        </w:tc>
        <w:tc>
          <w:tcPr>
            <w:tcW w:w="283" w:type="dxa"/>
            <w:shd w:val="solid" w:color="FFFFFF" w:fill="auto"/>
          </w:tcPr>
          <w:p w:rsidR="00165058" w:rsidRDefault="00165058" w:rsidP="0083035E">
            <w:pPr>
              <w:pStyle w:val="TAC"/>
              <w:tabs>
                <w:tab w:val="left" w:pos="570"/>
              </w:tabs>
              <w:jc w:val="both"/>
              <w:rPr>
                <w:noProof/>
                <w:lang w:eastAsia="zh-CN"/>
              </w:rPr>
            </w:pPr>
          </w:p>
        </w:tc>
        <w:tc>
          <w:tcPr>
            <w:tcW w:w="4536" w:type="dxa"/>
            <w:shd w:val="solid" w:color="FFFFFF" w:fill="auto"/>
          </w:tcPr>
          <w:p w:rsidR="00165058" w:rsidRPr="007F71DA" w:rsidRDefault="00165058" w:rsidP="0083035E">
            <w:pPr>
              <w:pStyle w:val="TAC"/>
              <w:jc w:val="left"/>
              <w:rPr>
                <w:noProof/>
              </w:rPr>
            </w:pPr>
            <w:r>
              <w:rPr>
                <w:noProof/>
              </w:rPr>
              <w:t>NCC allocation in a shared network</w:t>
            </w:r>
          </w:p>
        </w:tc>
        <w:tc>
          <w:tcPr>
            <w:tcW w:w="1134" w:type="dxa"/>
            <w:shd w:val="solid" w:color="FFFFFF" w:fill="auto"/>
          </w:tcPr>
          <w:p w:rsidR="00165058" w:rsidRDefault="00165058" w:rsidP="0083035E">
            <w:pPr>
              <w:pStyle w:val="TAC"/>
            </w:pPr>
          </w:p>
        </w:tc>
      </w:tr>
      <w:tr w:rsidR="00165058" w:rsidRPr="004D3578" w:rsidTr="00D70343">
        <w:tc>
          <w:tcPr>
            <w:tcW w:w="851" w:type="dxa"/>
            <w:shd w:val="solid" w:color="FFFFFF" w:fill="auto"/>
          </w:tcPr>
          <w:p w:rsidR="00165058" w:rsidRDefault="00165058" w:rsidP="0083035E">
            <w:pPr>
              <w:pStyle w:val="TAC"/>
            </w:pPr>
          </w:p>
        </w:tc>
        <w:tc>
          <w:tcPr>
            <w:tcW w:w="709" w:type="dxa"/>
            <w:gridSpan w:val="2"/>
            <w:shd w:val="solid" w:color="FFFFFF" w:fill="auto"/>
          </w:tcPr>
          <w:p w:rsidR="00165058" w:rsidRDefault="00165058" w:rsidP="0083035E">
            <w:pPr>
              <w:pStyle w:val="TAC"/>
            </w:pPr>
          </w:p>
        </w:tc>
        <w:tc>
          <w:tcPr>
            <w:tcW w:w="1083" w:type="dxa"/>
            <w:shd w:val="solid" w:color="FFFFFF" w:fill="auto"/>
          </w:tcPr>
          <w:p w:rsidR="00165058" w:rsidRDefault="00165058" w:rsidP="0083035E">
            <w:pPr>
              <w:pStyle w:val="TAC"/>
              <w:tabs>
                <w:tab w:val="left" w:pos="570"/>
              </w:tabs>
              <w:jc w:val="both"/>
              <w:rPr>
                <w:noProof/>
                <w:lang w:eastAsia="zh-CN"/>
              </w:rPr>
            </w:pPr>
          </w:p>
        </w:tc>
        <w:tc>
          <w:tcPr>
            <w:tcW w:w="618" w:type="dxa"/>
            <w:shd w:val="solid" w:color="FFFFFF" w:fill="auto"/>
          </w:tcPr>
          <w:p w:rsidR="00165058" w:rsidRDefault="00165058" w:rsidP="0083035E">
            <w:pPr>
              <w:pStyle w:val="TAC"/>
            </w:pPr>
            <w:r>
              <w:t>0342r1</w:t>
            </w:r>
          </w:p>
        </w:tc>
        <w:tc>
          <w:tcPr>
            <w:tcW w:w="283" w:type="dxa"/>
            <w:shd w:val="solid" w:color="FFFFFF" w:fill="auto"/>
          </w:tcPr>
          <w:p w:rsidR="00165058" w:rsidRDefault="00165058" w:rsidP="0083035E">
            <w:pPr>
              <w:pStyle w:val="TAC"/>
              <w:tabs>
                <w:tab w:val="left" w:pos="570"/>
              </w:tabs>
              <w:jc w:val="both"/>
              <w:rPr>
                <w:noProof/>
                <w:lang w:eastAsia="zh-CN"/>
              </w:rPr>
            </w:pPr>
          </w:p>
        </w:tc>
        <w:tc>
          <w:tcPr>
            <w:tcW w:w="4536" w:type="dxa"/>
            <w:shd w:val="solid" w:color="FFFFFF" w:fill="auto"/>
          </w:tcPr>
          <w:p w:rsidR="00165058" w:rsidRPr="007F71DA" w:rsidRDefault="00165058" w:rsidP="0083035E">
            <w:pPr>
              <w:pStyle w:val="TAC"/>
              <w:jc w:val="left"/>
              <w:rPr>
                <w:noProof/>
              </w:rPr>
            </w:pPr>
            <w:r w:rsidRPr="001168B0">
              <w:rPr>
                <w:rFonts w:hint="eastAsia"/>
                <w:noProof/>
                <w:lang w:eastAsia="zh-CN"/>
              </w:rPr>
              <w:t>MSB in the GUTI and P-TMSI mapping</w:t>
            </w:r>
          </w:p>
        </w:tc>
        <w:tc>
          <w:tcPr>
            <w:tcW w:w="1134" w:type="dxa"/>
            <w:shd w:val="solid" w:color="FFFFFF" w:fill="auto"/>
          </w:tcPr>
          <w:p w:rsidR="00165058" w:rsidRDefault="00165058" w:rsidP="0083035E">
            <w:pPr>
              <w:pStyle w:val="TAC"/>
            </w:pPr>
          </w:p>
        </w:tc>
      </w:tr>
      <w:tr w:rsidR="00165058" w:rsidRPr="004D3578" w:rsidTr="00D70343">
        <w:tc>
          <w:tcPr>
            <w:tcW w:w="851" w:type="dxa"/>
            <w:shd w:val="solid" w:color="FFFFFF" w:fill="auto"/>
          </w:tcPr>
          <w:p w:rsidR="00165058" w:rsidRDefault="00165058" w:rsidP="0083035E">
            <w:pPr>
              <w:pStyle w:val="TAC"/>
            </w:pPr>
          </w:p>
        </w:tc>
        <w:tc>
          <w:tcPr>
            <w:tcW w:w="709" w:type="dxa"/>
            <w:gridSpan w:val="2"/>
            <w:shd w:val="solid" w:color="FFFFFF" w:fill="auto"/>
          </w:tcPr>
          <w:p w:rsidR="00165058" w:rsidRDefault="00165058" w:rsidP="0083035E">
            <w:pPr>
              <w:pStyle w:val="TAC"/>
            </w:pPr>
          </w:p>
        </w:tc>
        <w:tc>
          <w:tcPr>
            <w:tcW w:w="1083" w:type="dxa"/>
            <w:shd w:val="solid" w:color="FFFFFF" w:fill="auto"/>
          </w:tcPr>
          <w:p w:rsidR="00165058" w:rsidRDefault="00165058" w:rsidP="0083035E">
            <w:pPr>
              <w:pStyle w:val="TAC"/>
              <w:tabs>
                <w:tab w:val="left" w:pos="570"/>
              </w:tabs>
              <w:jc w:val="both"/>
              <w:rPr>
                <w:noProof/>
                <w:lang w:eastAsia="zh-CN"/>
              </w:rPr>
            </w:pPr>
          </w:p>
        </w:tc>
        <w:tc>
          <w:tcPr>
            <w:tcW w:w="618" w:type="dxa"/>
            <w:shd w:val="solid" w:color="FFFFFF" w:fill="auto"/>
          </w:tcPr>
          <w:p w:rsidR="00165058" w:rsidRDefault="00165058" w:rsidP="0083035E">
            <w:pPr>
              <w:pStyle w:val="TAC"/>
            </w:pPr>
            <w:r>
              <w:t>0345r2</w:t>
            </w:r>
          </w:p>
        </w:tc>
        <w:tc>
          <w:tcPr>
            <w:tcW w:w="283" w:type="dxa"/>
            <w:shd w:val="solid" w:color="FFFFFF" w:fill="auto"/>
          </w:tcPr>
          <w:p w:rsidR="00165058" w:rsidRDefault="00165058" w:rsidP="0083035E">
            <w:pPr>
              <w:pStyle w:val="TAC"/>
              <w:tabs>
                <w:tab w:val="left" w:pos="570"/>
              </w:tabs>
              <w:jc w:val="both"/>
              <w:rPr>
                <w:noProof/>
                <w:lang w:eastAsia="zh-CN"/>
              </w:rPr>
            </w:pPr>
          </w:p>
        </w:tc>
        <w:tc>
          <w:tcPr>
            <w:tcW w:w="4536" w:type="dxa"/>
            <w:shd w:val="solid" w:color="FFFFFF" w:fill="auto"/>
          </w:tcPr>
          <w:p w:rsidR="00165058" w:rsidRPr="007F71DA" w:rsidRDefault="00165058" w:rsidP="0083035E">
            <w:pPr>
              <w:pStyle w:val="TAC"/>
              <w:jc w:val="left"/>
              <w:rPr>
                <w:noProof/>
              </w:rPr>
            </w:pPr>
            <w:r>
              <w:rPr>
                <w:noProof/>
              </w:rPr>
              <w:t>Clarification to MME FQDN</w:t>
            </w:r>
          </w:p>
        </w:tc>
        <w:tc>
          <w:tcPr>
            <w:tcW w:w="1134" w:type="dxa"/>
            <w:shd w:val="solid" w:color="FFFFFF" w:fill="auto"/>
          </w:tcPr>
          <w:p w:rsidR="00165058" w:rsidRDefault="00165058" w:rsidP="0083035E">
            <w:pPr>
              <w:pStyle w:val="TAC"/>
            </w:pPr>
          </w:p>
        </w:tc>
      </w:tr>
      <w:tr w:rsidR="00165058" w:rsidRPr="004D3578" w:rsidTr="00D70343">
        <w:tc>
          <w:tcPr>
            <w:tcW w:w="851" w:type="dxa"/>
            <w:shd w:val="solid" w:color="FFFFFF" w:fill="auto"/>
          </w:tcPr>
          <w:p w:rsidR="00165058" w:rsidRDefault="00165058" w:rsidP="0083035E">
            <w:pPr>
              <w:pStyle w:val="TAC"/>
            </w:pPr>
            <w:r>
              <w:t>CT#58</w:t>
            </w:r>
          </w:p>
        </w:tc>
        <w:tc>
          <w:tcPr>
            <w:tcW w:w="709" w:type="dxa"/>
            <w:gridSpan w:val="2"/>
            <w:shd w:val="solid" w:color="FFFFFF" w:fill="auto"/>
          </w:tcPr>
          <w:p w:rsidR="00165058" w:rsidRDefault="00165058" w:rsidP="0083035E">
            <w:pPr>
              <w:pStyle w:val="TAC"/>
            </w:pPr>
            <w:r>
              <w:t>23.003</w:t>
            </w:r>
          </w:p>
        </w:tc>
        <w:tc>
          <w:tcPr>
            <w:tcW w:w="1083" w:type="dxa"/>
            <w:shd w:val="solid" w:color="FFFFFF" w:fill="auto"/>
          </w:tcPr>
          <w:p w:rsidR="00165058" w:rsidRDefault="00165058" w:rsidP="0083035E">
            <w:pPr>
              <w:pStyle w:val="TAC"/>
              <w:tabs>
                <w:tab w:val="left" w:pos="570"/>
              </w:tabs>
              <w:jc w:val="both"/>
              <w:rPr>
                <w:noProof/>
                <w:lang w:eastAsia="zh-CN"/>
              </w:rPr>
            </w:pPr>
          </w:p>
        </w:tc>
        <w:tc>
          <w:tcPr>
            <w:tcW w:w="618" w:type="dxa"/>
            <w:shd w:val="solid" w:color="FFFFFF" w:fill="auto"/>
          </w:tcPr>
          <w:p w:rsidR="00165058" w:rsidRDefault="00165058" w:rsidP="0083035E">
            <w:pPr>
              <w:pStyle w:val="TAC"/>
            </w:pPr>
            <w:r>
              <w:t>0347</w:t>
            </w:r>
          </w:p>
        </w:tc>
        <w:tc>
          <w:tcPr>
            <w:tcW w:w="283" w:type="dxa"/>
            <w:shd w:val="solid" w:color="FFFFFF" w:fill="auto"/>
          </w:tcPr>
          <w:p w:rsidR="00165058" w:rsidRDefault="00165058" w:rsidP="0083035E">
            <w:pPr>
              <w:pStyle w:val="TAC"/>
              <w:tabs>
                <w:tab w:val="left" w:pos="570"/>
              </w:tabs>
              <w:jc w:val="both"/>
              <w:rPr>
                <w:noProof/>
                <w:lang w:eastAsia="zh-CN"/>
              </w:rPr>
            </w:pPr>
          </w:p>
        </w:tc>
        <w:tc>
          <w:tcPr>
            <w:tcW w:w="4536" w:type="dxa"/>
            <w:shd w:val="solid" w:color="FFFFFF" w:fill="auto"/>
          </w:tcPr>
          <w:p w:rsidR="00165058" w:rsidRDefault="00165058" w:rsidP="0083035E">
            <w:pPr>
              <w:pStyle w:val="TAC"/>
              <w:jc w:val="left"/>
              <w:rPr>
                <w:noProof/>
              </w:rPr>
            </w:pPr>
            <w:r w:rsidRPr="000464D4">
              <w:rPr>
                <w:rFonts w:cs="Arial"/>
                <w:lang w:val="en-US"/>
              </w:rPr>
              <w:t>Clarification on the use of APN Operator Identifier</w:t>
            </w:r>
          </w:p>
        </w:tc>
        <w:tc>
          <w:tcPr>
            <w:tcW w:w="1134" w:type="dxa"/>
            <w:shd w:val="solid" w:color="FFFFFF" w:fill="auto"/>
          </w:tcPr>
          <w:p w:rsidR="00165058" w:rsidRDefault="00165058" w:rsidP="0083035E">
            <w:pPr>
              <w:pStyle w:val="TAC"/>
            </w:pPr>
            <w:r>
              <w:t>11.4.0</w:t>
            </w:r>
          </w:p>
        </w:tc>
      </w:tr>
      <w:tr w:rsidR="00165058" w:rsidRPr="004D3578" w:rsidTr="00D70343">
        <w:tc>
          <w:tcPr>
            <w:tcW w:w="851" w:type="dxa"/>
            <w:shd w:val="solid" w:color="FFFFFF" w:fill="auto"/>
          </w:tcPr>
          <w:p w:rsidR="00165058" w:rsidRDefault="00165058" w:rsidP="0083035E">
            <w:pPr>
              <w:pStyle w:val="TAC"/>
            </w:pPr>
          </w:p>
        </w:tc>
        <w:tc>
          <w:tcPr>
            <w:tcW w:w="709" w:type="dxa"/>
            <w:gridSpan w:val="2"/>
            <w:shd w:val="solid" w:color="FFFFFF" w:fill="auto"/>
          </w:tcPr>
          <w:p w:rsidR="00165058" w:rsidRDefault="00165058" w:rsidP="0083035E">
            <w:pPr>
              <w:pStyle w:val="TAC"/>
            </w:pPr>
          </w:p>
        </w:tc>
        <w:tc>
          <w:tcPr>
            <w:tcW w:w="1083" w:type="dxa"/>
            <w:shd w:val="solid" w:color="FFFFFF" w:fill="auto"/>
          </w:tcPr>
          <w:p w:rsidR="00165058" w:rsidRDefault="00165058" w:rsidP="0083035E">
            <w:pPr>
              <w:pStyle w:val="TAC"/>
              <w:tabs>
                <w:tab w:val="left" w:pos="570"/>
              </w:tabs>
              <w:jc w:val="both"/>
              <w:rPr>
                <w:noProof/>
                <w:lang w:eastAsia="zh-CN"/>
              </w:rPr>
            </w:pPr>
          </w:p>
        </w:tc>
        <w:tc>
          <w:tcPr>
            <w:tcW w:w="618" w:type="dxa"/>
            <w:shd w:val="solid" w:color="FFFFFF" w:fill="auto"/>
          </w:tcPr>
          <w:p w:rsidR="00165058" w:rsidRDefault="00165058" w:rsidP="0083035E">
            <w:pPr>
              <w:pStyle w:val="TAC"/>
            </w:pPr>
            <w:r>
              <w:t>0348r1</w:t>
            </w:r>
          </w:p>
        </w:tc>
        <w:tc>
          <w:tcPr>
            <w:tcW w:w="283" w:type="dxa"/>
            <w:shd w:val="solid" w:color="FFFFFF" w:fill="auto"/>
          </w:tcPr>
          <w:p w:rsidR="00165058" w:rsidRDefault="00165058" w:rsidP="0083035E">
            <w:pPr>
              <w:pStyle w:val="TAC"/>
              <w:tabs>
                <w:tab w:val="left" w:pos="570"/>
              </w:tabs>
              <w:jc w:val="both"/>
              <w:rPr>
                <w:noProof/>
                <w:lang w:eastAsia="zh-CN"/>
              </w:rPr>
            </w:pPr>
          </w:p>
        </w:tc>
        <w:tc>
          <w:tcPr>
            <w:tcW w:w="4536" w:type="dxa"/>
            <w:shd w:val="solid" w:color="FFFFFF" w:fill="auto"/>
          </w:tcPr>
          <w:p w:rsidR="00165058" w:rsidRDefault="00165058" w:rsidP="0083035E">
            <w:pPr>
              <w:pStyle w:val="TAC"/>
              <w:jc w:val="left"/>
              <w:rPr>
                <w:noProof/>
              </w:rPr>
            </w:pPr>
            <w:r>
              <w:rPr>
                <w:noProof/>
              </w:rPr>
              <w:t>PS only subscription without MSISDN</w:t>
            </w:r>
          </w:p>
        </w:tc>
        <w:tc>
          <w:tcPr>
            <w:tcW w:w="1134" w:type="dxa"/>
            <w:shd w:val="solid" w:color="FFFFFF" w:fill="auto"/>
          </w:tcPr>
          <w:p w:rsidR="00165058" w:rsidRDefault="00165058" w:rsidP="0083035E">
            <w:pPr>
              <w:pStyle w:val="TAC"/>
            </w:pPr>
          </w:p>
        </w:tc>
      </w:tr>
      <w:tr w:rsidR="00165058" w:rsidRPr="004D3578" w:rsidTr="00D70343">
        <w:tc>
          <w:tcPr>
            <w:tcW w:w="851" w:type="dxa"/>
            <w:shd w:val="solid" w:color="FFFFFF" w:fill="auto"/>
          </w:tcPr>
          <w:p w:rsidR="00165058" w:rsidRDefault="00165058" w:rsidP="0083035E">
            <w:pPr>
              <w:pStyle w:val="TAC"/>
            </w:pPr>
          </w:p>
        </w:tc>
        <w:tc>
          <w:tcPr>
            <w:tcW w:w="709" w:type="dxa"/>
            <w:gridSpan w:val="2"/>
            <w:shd w:val="solid" w:color="FFFFFF" w:fill="auto"/>
          </w:tcPr>
          <w:p w:rsidR="00165058" w:rsidRDefault="00165058" w:rsidP="0083035E">
            <w:pPr>
              <w:pStyle w:val="TAC"/>
            </w:pPr>
          </w:p>
        </w:tc>
        <w:tc>
          <w:tcPr>
            <w:tcW w:w="1083" w:type="dxa"/>
            <w:shd w:val="solid" w:color="FFFFFF" w:fill="auto"/>
          </w:tcPr>
          <w:p w:rsidR="00165058" w:rsidRDefault="00165058" w:rsidP="0083035E">
            <w:pPr>
              <w:pStyle w:val="TAC"/>
              <w:tabs>
                <w:tab w:val="left" w:pos="570"/>
              </w:tabs>
              <w:jc w:val="both"/>
              <w:rPr>
                <w:noProof/>
                <w:lang w:eastAsia="zh-CN"/>
              </w:rPr>
            </w:pPr>
          </w:p>
        </w:tc>
        <w:tc>
          <w:tcPr>
            <w:tcW w:w="618" w:type="dxa"/>
            <w:shd w:val="solid" w:color="FFFFFF" w:fill="auto"/>
          </w:tcPr>
          <w:p w:rsidR="00165058" w:rsidRDefault="00165058" w:rsidP="0083035E">
            <w:pPr>
              <w:pStyle w:val="TAC"/>
            </w:pPr>
            <w:r>
              <w:t>0352r1</w:t>
            </w:r>
          </w:p>
        </w:tc>
        <w:tc>
          <w:tcPr>
            <w:tcW w:w="283" w:type="dxa"/>
            <w:shd w:val="solid" w:color="FFFFFF" w:fill="auto"/>
          </w:tcPr>
          <w:p w:rsidR="00165058" w:rsidRDefault="00165058" w:rsidP="0083035E">
            <w:pPr>
              <w:pStyle w:val="TAC"/>
              <w:tabs>
                <w:tab w:val="left" w:pos="570"/>
              </w:tabs>
              <w:jc w:val="both"/>
              <w:rPr>
                <w:noProof/>
                <w:lang w:eastAsia="zh-CN"/>
              </w:rPr>
            </w:pPr>
          </w:p>
        </w:tc>
        <w:tc>
          <w:tcPr>
            <w:tcW w:w="4536" w:type="dxa"/>
            <w:shd w:val="solid" w:color="FFFFFF" w:fill="auto"/>
          </w:tcPr>
          <w:p w:rsidR="00165058" w:rsidRDefault="00165058" w:rsidP="0083035E">
            <w:pPr>
              <w:pStyle w:val="TAC"/>
              <w:jc w:val="left"/>
              <w:rPr>
                <w:noProof/>
              </w:rPr>
            </w:pPr>
            <w:r>
              <w:rPr>
                <w:noProof/>
              </w:rPr>
              <w:t>Updating IMEI URN draft reference</w:t>
            </w:r>
          </w:p>
        </w:tc>
        <w:tc>
          <w:tcPr>
            <w:tcW w:w="1134" w:type="dxa"/>
            <w:shd w:val="solid" w:color="FFFFFF" w:fill="auto"/>
          </w:tcPr>
          <w:p w:rsidR="00165058" w:rsidRDefault="00165058" w:rsidP="0083035E">
            <w:pPr>
              <w:pStyle w:val="TAC"/>
            </w:pPr>
          </w:p>
        </w:tc>
      </w:tr>
      <w:tr w:rsidR="00165058" w:rsidRPr="004D3578" w:rsidTr="00D70343">
        <w:tc>
          <w:tcPr>
            <w:tcW w:w="851" w:type="dxa"/>
            <w:shd w:val="solid" w:color="FFFFFF" w:fill="auto"/>
          </w:tcPr>
          <w:p w:rsidR="00165058" w:rsidRDefault="00165058" w:rsidP="0083035E">
            <w:pPr>
              <w:pStyle w:val="TAC"/>
            </w:pPr>
            <w:r>
              <w:t>CT#59</w:t>
            </w:r>
          </w:p>
        </w:tc>
        <w:tc>
          <w:tcPr>
            <w:tcW w:w="709" w:type="dxa"/>
            <w:gridSpan w:val="2"/>
            <w:shd w:val="solid" w:color="FFFFFF" w:fill="auto"/>
          </w:tcPr>
          <w:p w:rsidR="00165058" w:rsidRDefault="00165058" w:rsidP="0083035E">
            <w:pPr>
              <w:pStyle w:val="TAC"/>
            </w:pPr>
            <w:r>
              <w:t>23.003</w:t>
            </w:r>
          </w:p>
        </w:tc>
        <w:tc>
          <w:tcPr>
            <w:tcW w:w="1083" w:type="dxa"/>
            <w:shd w:val="solid" w:color="FFFFFF" w:fill="auto"/>
          </w:tcPr>
          <w:p w:rsidR="00165058" w:rsidRDefault="00165058" w:rsidP="0083035E">
            <w:pPr>
              <w:pStyle w:val="TAC"/>
              <w:tabs>
                <w:tab w:val="left" w:pos="570"/>
              </w:tabs>
              <w:jc w:val="both"/>
              <w:rPr>
                <w:noProof/>
                <w:lang w:eastAsia="zh-CN"/>
              </w:rPr>
            </w:pPr>
          </w:p>
        </w:tc>
        <w:tc>
          <w:tcPr>
            <w:tcW w:w="618" w:type="dxa"/>
            <w:shd w:val="solid" w:color="FFFFFF" w:fill="auto"/>
          </w:tcPr>
          <w:p w:rsidR="00165058" w:rsidRDefault="00165058" w:rsidP="0083035E">
            <w:pPr>
              <w:pStyle w:val="TAC"/>
            </w:pPr>
            <w:r>
              <w:t>0346r5</w:t>
            </w:r>
          </w:p>
        </w:tc>
        <w:tc>
          <w:tcPr>
            <w:tcW w:w="283" w:type="dxa"/>
            <w:shd w:val="solid" w:color="FFFFFF" w:fill="auto"/>
          </w:tcPr>
          <w:p w:rsidR="00165058" w:rsidRDefault="00165058" w:rsidP="0083035E">
            <w:pPr>
              <w:pStyle w:val="TAC"/>
              <w:tabs>
                <w:tab w:val="left" w:pos="570"/>
              </w:tabs>
              <w:jc w:val="both"/>
              <w:rPr>
                <w:noProof/>
                <w:lang w:eastAsia="zh-CN"/>
              </w:rPr>
            </w:pPr>
          </w:p>
        </w:tc>
        <w:tc>
          <w:tcPr>
            <w:tcW w:w="4536" w:type="dxa"/>
            <w:shd w:val="solid" w:color="FFFFFF" w:fill="auto"/>
          </w:tcPr>
          <w:p w:rsidR="00165058" w:rsidRDefault="00165058" w:rsidP="0083035E">
            <w:pPr>
              <w:pStyle w:val="TAC"/>
              <w:jc w:val="left"/>
              <w:rPr>
                <w:noProof/>
              </w:rPr>
            </w:pPr>
            <w:r>
              <w:rPr>
                <w:noProof/>
              </w:rPr>
              <w:t>MME FQDN Clarification</w:t>
            </w:r>
          </w:p>
        </w:tc>
        <w:tc>
          <w:tcPr>
            <w:tcW w:w="1134" w:type="dxa"/>
            <w:shd w:val="solid" w:color="FFFFFF" w:fill="auto"/>
          </w:tcPr>
          <w:p w:rsidR="00165058" w:rsidRDefault="00165058" w:rsidP="0083035E">
            <w:pPr>
              <w:pStyle w:val="TAC"/>
            </w:pPr>
            <w:r>
              <w:t>11.5.0</w:t>
            </w:r>
          </w:p>
        </w:tc>
      </w:tr>
      <w:tr w:rsidR="00165058" w:rsidRPr="004D3578" w:rsidTr="00D70343">
        <w:tc>
          <w:tcPr>
            <w:tcW w:w="851" w:type="dxa"/>
            <w:shd w:val="solid" w:color="FFFFFF" w:fill="auto"/>
          </w:tcPr>
          <w:p w:rsidR="00165058" w:rsidRDefault="00165058" w:rsidP="0083035E">
            <w:pPr>
              <w:pStyle w:val="TAC"/>
            </w:pPr>
            <w:r>
              <w:t>CT#61</w:t>
            </w:r>
          </w:p>
        </w:tc>
        <w:tc>
          <w:tcPr>
            <w:tcW w:w="709" w:type="dxa"/>
            <w:gridSpan w:val="2"/>
            <w:shd w:val="solid" w:color="FFFFFF" w:fill="auto"/>
          </w:tcPr>
          <w:p w:rsidR="00165058" w:rsidRDefault="00165058" w:rsidP="0083035E">
            <w:pPr>
              <w:pStyle w:val="TAC"/>
            </w:pPr>
            <w:r>
              <w:t>23.003</w:t>
            </w:r>
          </w:p>
        </w:tc>
        <w:tc>
          <w:tcPr>
            <w:tcW w:w="1083" w:type="dxa"/>
            <w:shd w:val="solid" w:color="FFFFFF" w:fill="auto"/>
          </w:tcPr>
          <w:p w:rsidR="00165058" w:rsidRDefault="00165058" w:rsidP="0083035E">
            <w:pPr>
              <w:pStyle w:val="TAC"/>
              <w:tabs>
                <w:tab w:val="left" w:pos="570"/>
              </w:tabs>
              <w:jc w:val="both"/>
              <w:rPr>
                <w:noProof/>
                <w:lang w:eastAsia="zh-CN"/>
              </w:rPr>
            </w:pPr>
          </w:p>
        </w:tc>
        <w:tc>
          <w:tcPr>
            <w:tcW w:w="618" w:type="dxa"/>
            <w:shd w:val="solid" w:color="FFFFFF" w:fill="auto"/>
          </w:tcPr>
          <w:p w:rsidR="00165058" w:rsidRDefault="00165058" w:rsidP="0083035E">
            <w:pPr>
              <w:pStyle w:val="TAC"/>
            </w:pPr>
            <w:r>
              <w:t>0358</w:t>
            </w:r>
          </w:p>
        </w:tc>
        <w:tc>
          <w:tcPr>
            <w:tcW w:w="283" w:type="dxa"/>
            <w:shd w:val="solid" w:color="FFFFFF" w:fill="auto"/>
          </w:tcPr>
          <w:p w:rsidR="00165058" w:rsidRDefault="00165058" w:rsidP="0083035E">
            <w:pPr>
              <w:pStyle w:val="TAC"/>
              <w:tabs>
                <w:tab w:val="left" w:pos="570"/>
              </w:tabs>
              <w:jc w:val="both"/>
              <w:rPr>
                <w:noProof/>
                <w:lang w:eastAsia="zh-CN"/>
              </w:rPr>
            </w:pPr>
          </w:p>
        </w:tc>
        <w:tc>
          <w:tcPr>
            <w:tcW w:w="4536" w:type="dxa"/>
            <w:shd w:val="solid" w:color="FFFFFF" w:fill="auto"/>
          </w:tcPr>
          <w:p w:rsidR="00165058" w:rsidRDefault="00165058" w:rsidP="0083035E">
            <w:pPr>
              <w:pStyle w:val="TAC"/>
              <w:jc w:val="left"/>
              <w:rPr>
                <w:noProof/>
              </w:rPr>
            </w:pPr>
            <w:r>
              <w:rPr>
                <w:noProof/>
              </w:rPr>
              <w:t>Updating IMEI URN draft reference</w:t>
            </w:r>
          </w:p>
        </w:tc>
        <w:tc>
          <w:tcPr>
            <w:tcW w:w="1134" w:type="dxa"/>
            <w:shd w:val="solid" w:color="FFFFFF" w:fill="auto"/>
          </w:tcPr>
          <w:p w:rsidR="00165058" w:rsidRDefault="00165058" w:rsidP="0083035E">
            <w:pPr>
              <w:pStyle w:val="TAC"/>
            </w:pPr>
            <w:r>
              <w:t>11.6.0</w:t>
            </w:r>
          </w:p>
        </w:tc>
      </w:tr>
      <w:tr w:rsidR="00165058" w:rsidRPr="004D3578" w:rsidTr="00D70343">
        <w:tc>
          <w:tcPr>
            <w:tcW w:w="851" w:type="dxa"/>
            <w:shd w:val="solid" w:color="FFFFFF" w:fill="auto"/>
          </w:tcPr>
          <w:p w:rsidR="00165058" w:rsidRDefault="00165058" w:rsidP="0083035E">
            <w:pPr>
              <w:pStyle w:val="TAC"/>
            </w:pPr>
          </w:p>
        </w:tc>
        <w:tc>
          <w:tcPr>
            <w:tcW w:w="709" w:type="dxa"/>
            <w:gridSpan w:val="2"/>
            <w:shd w:val="solid" w:color="FFFFFF" w:fill="auto"/>
          </w:tcPr>
          <w:p w:rsidR="00165058" w:rsidRDefault="00165058" w:rsidP="0083035E">
            <w:pPr>
              <w:pStyle w:val="TAC"/>
            </w:pPr>
          </w:p>
        </w:tc>
        <w:tc>
          <w:tcPr>
            <w:tcW w:w="1083" w:type="dxa"/>
            <w:shd w:val="solid" w:color="FFFFFF" w:fill="auto"/>
          </w:tcPr>
          <w:p w:rsidR="00165058" w:rsidRDefault="00165058" w:rsidP="0083035E">
            <w:pPr>
              <w:pStyle w:val="TAC"/>
              <w:tabs>
                <w:tab w:val="left" w:pos="570"/>
              </w:tabs>
              <w:jc w:val="both"/>
              <w:rPr>
                <w:noProof/>
                <w:lang w:eastAsia="zh-CN"/>
              </w:rPr>
            </w:pPr>
          </w:p>
        </w:tc>
        <w:tc>
          <w:tcPr>
            <w:tcW w:w="618" w:type="dxa"/>
            <w:shd w:val="solid" w:color="FFFFFF" w:fill="auto"/>
          </w:tcPr>
          <w:p w:rsidR="00165058" w:rsidRDefault="00165058" w:rsidP="0083035E">
            <w:pPr>
              <w:pStyle w:val="TAC"/>
            </w:pPr>
            <w:r>
              <w:t>0361r1</w:t>
            </w:r>
          </w:p>
        </w:tc>
        <w:tc>
          <w:tcPr>
            <w:tcW w:w="283" w:type="dxa"/>
            <w:shd w:val="solid" w:color="FFFFFF" w:fill="auto"/>
          </w:tcPr>
          <w:p w:rsidR="00165058" w:rsidRDefault="00165058" w:rsidP="0083035E">
            <w:pPr>
              <w:pStyle w:val="TAC"/>
              <w:tabs>
                <w:tab w:val="left" w:pos="570"/>
              </w:tabs>
              <w:jc w:val="both"/>
              <w:rPr>
                <w:noProof/>
                <w:lang w:eastAsia="zh-CN"/>
              </w:rPr>
            </w:pPr>
          </w:p>
        </w:tc>
        <w:tc>
          <w:tcPr>
            <w:tcW w:w="4536" w:type="dxa"/>
            <w:shd w:val="solid" w:color="FFFFFF" w:fill="auto"/>
          </w:tcPr>
          <w:p w:rsidR="00165058" w:rsidRDefault="00165058" w:rsidP="0083035E">
            <w:pPr>
              <w:pStyle w:val="TAC"/>
              <w:jc w:val="left"/>
              <w:rPr>
                <w:noProof/>
              </w:rPr>
            </w:pPr>
            <w:r>
              <w:rPr>
                <w:noProof/>
              </w:rPr>
              <w:t>MBMS SAI Definition Correction for LTE Access</w:t>
            </w:r>
          </w:p>
        </w:tc>
        <w:tc>
          <w:tcPr>
            <w:tcW w:w="1134" w:type="dxa"/>
            <w:shd w:val="solid" w:color="FFFFFF" w:fill="auto"/>
          </w:tcPr>
          <w:p w:rsidR="00165058" w:rsidRDefault="00165058" w:rsidP="0083035E">
            <w:pPr>
              <w:pStyle w:val="TAC"/>
            </w:pPr>
          </w:p>
        </w:tc>
      </w:tr>
      <w:tr w:rsidR="00165058" w:rsidRPr="004D3578" w:rsidTr="00D70343">
        <w:tc>
          <w:tcPr>
            <w:tcW w:w="851" w:type="dxa"/>
            <w:shd w:val="solid" w:color="FFFFFF" w:fill="auto"/>
          </w:tcPr>
          <w:p w:rsidR="00165058" w:rsidRDefault="00165058" w:rsidP="0083035E">
            <w:pPr>
              <w:pStyle w:val="TAC"/>
            </w:pPr>
          </w:p>
        </w:tc>
        <w:tc>
          <w:tcPr>
            <w:tcW w:w="709" w:type="dxa"/>
            <w:gridSpan w:val="2"/>
            <w:shd w:val="solid" w:color="FFFFFF" w:fill="auto"/>
          </w:tcPr>
          <w:p w:rsidR="00165058" w:rsidRDefault="00165058" w:rsidP="0083035E">
            <w:pPr>
              <w:pStyle w:val="TAC"/>
            </w:pPr>
          </w:p>
        </w:tc>
        <w:tc>
          <w:tcPr>
            <w:tcW w:w="1083" w:type="dxa"/>
            <w:shd w:val="solid" w:color="FFFFFF" w:fill="auto"/>
          </w:tcPr>
          <w:p w:rsidR="00165058" w:rsidRDefault="00165058" w:rsidP="0083035E">
            <w:pPr>
              <w:pStyle w:val="TAC"/>
              <w:tabs>
                <w:tab w:val="left" w:pos="570"/>
              </w:tabs>
              <w:jc w:val="both"/>
              <w:rPr>
                <w:noProof/>
                <w:lang w:eastAsia="zh-CN"/>
              </w:rPr>
            </w:pPr>
          </w:p>
        </w:tc>
        <w:tc>
          <w:tcPr>
            <w:tcW w:w="618" w:type="dxa"/>
            <w:shd w:val="solid" w:color="FFFFFF" w:fill="auto"/>
          </w:tcPr>
          <w:p w:rsidR="00165058" w:rsidRDefault="00165058" w:rsidP="0083035E">
            <w:pPr>
              <w:pStyle w:val="TAC"/>
            </w:pPr>
            <w:r>
              <w:t>0363r2</w:t>
            </w:r>
          </w:p>
        </w:tc>
        <w:tc>
          <w:tcPr>
            <w:tcW w:w="283" w:type="dxa"/>
            <w:shd w:val="solid" w:color="FFFFFF" w:fill="auto"/>
          </w:tcPr>
          <w:p w:rsidR="00165058" w:rsidRDefault="00165058" w:rsidP="0083035E">
            <w:pPr>
              <w:pStyle w:val="TAC"/>
              <w:tabs>
                <w:tab w:val="left" w:pos="570"/>
              </w:tabs>
              <w:jc w:val="both"/>
              <w:rPr>
                <w:noProof/>
                <w:lang w:eastAsia="zh-CN"/>
              </w:rPr>
            </w:pPr>
          </w:p>
        </w:tc>
        <w:tc>
          <w:tcPr>
            <w:tcW w:w="4536" w:type="dxa"/>
            <w:shd w:val="solid" w:color="FFFFFF" w:fill="auto"/>
          </w:tcPr>
          <w:p w:rsidR="00165058" w:rsidRDefault="00165058" w:rsidP="0083035E">
            <w:pPr>
              <w:pStyle w:val="TAC"/>
              <w:jc w:val="left"/>
              <w:rPr>
                <w:noProof/>
              </w:rPr>
            </w:pPr>
            <w:r w:rsidRPr="00FC1D11">
              <w:rPr>
                <w:noProof/>
              </w:rPr>
              <w:t>NRI and MMEC coordination</w:t>
            </w:r>
          </w:p>
        </w:tc>
        <w:tc>
          <w:tcPr>
            <w:tcW w:w="1134" w:type="dxa"/>
            <w:shd w:val="solid" w:color="FFFFFF" w:fill="auto"/>
          </w:tcPr>
          <w:p w:rsidR="00165058" w:rsidRDefault="00165058" w:rsidP="0083035E">
            <w:pPr>
              <w:pStyle w:val="TAC"/>
            </w:pPr>
          </w:p>
        </w:tc>
      </w:tr>
      <w:tr w:rsidR="00165058" w:rsidRPr="004D3578" w:rsidTr="00D70343">
        <w:tc>
          <w:tcPr>
            <w:tcW w:w="851" w:type="dxa"/>
            <w:shd w:val="solid" w:color="FFFFFF" w:fill="auto"/>
          </w:tcPr>
          <w:p w:rsidR="00165058" w:rsidRDefault="00165058" w:rsidP="0083035E">
            <w:pPr>
              <w:pStyle w:val="TAC"/>
            </w:pPr>
            <w:r>
              <w:t>CT#61</w:t>
            </w:r>
          </w:p>
        </w:tc>
        <w:tc>
          <w:tcPr>
            <w:tcW w:w="709" w:type="dxa"/>
            <w:gridSpan w:val="2"/>
            <w:shd w:val="solid" w:color="FFFFFF" w:fill="auto"/>
          </w:tcPr>
          <w:p w:rsidR="00165058" w:rsidRDefault="00165058" w:rsidP="0083035E">
            <w:pPr>
              <w:pStyle w:val="TAC"/>
            </w:pPr>
            <w:r>
              <w:t>23.003</w:t>
            </w:r>
          </w:p>
        </w:tc>
        <w:tc>
          <w:tcPr>
            <w:tcW w:w="1083" w:type="dxa"/>
            <w:shd w:val="solid" w:color="FFFFFF" w:fill="auto"/>
          </w:tcPr>
          <w:p w:rsidR="00165058" w:rsidRDefault="00165058" w:rsidP="0083035E">
            <w:pPr>
              <w:pStyle w:val="TAC"/>
              <w:tabs>
                <w:tab w:val="left" w:pos="570"/>
              </w:tabs>
              <w:jc w:val="both"/>
              <w:rPr>
                <w:noProof/>
                <w:lang w:eastAsia="zh-CN"/>
              </w:rPr>
            </w:pPr>
          </w:p>
        </w:tc>
        <w:tc>
          <w:tcPr>
            <w:tcW w:w="618" w:type="dxa"/>
            <w:shd w:val="solid" w:color="FFFFFF" w:fill="auto"/>
          </w:tcPr>
          <w:p w:rsidR="00165058" w:rsidRDefault="00165058" w:rsidP="0083035E">
            <w:pPr>
              <w:pStyle w:val="TAC"/>
            </w:pPr>
            <w:r>
              <w:t>0362r2</w:t>
            </w:r>
          </w:p>
        </w:tc>
        <w:tc>
          <w:tcPr>
            <w:tcW w:w="283" w:type="dxa"/>
            <w:shd w:val="solid" w:color="FFFFFF" w:fill="auto"/>
          </w:tcPr>
          <w:p w:rsidR="00165058" w:rsidRDefault="00165058" w:rsidP="0083035E">
            <w:pPr>
              <w:pStyle w:val="TAC"/>
              <w:tabs>
                <w:tab w:val="left" w:pos="570"/>
              </w:tabs>
              <w:jc w:val="both"/>
              <w:rPr>
                <w:noProof/>
                <w:lang w:eastAsia="zh-CN"/>
              </w:rPr>
            </w:pPr>
          </w:p>
        </w:tc>
        <w:tc>
          <w:tcPr>
            <w:tcW w:w="4536" w:type="dxa"/>
            <w:shd w:val="solid" w:color="FFFFFF" w:fill="auto"/>
          </w:tcPr>
          <w:p w:rsidR="00165058" w:rsidRPr="00FC1D11" w:rsidRDefault="00165058" w:rsidP="0083035E">
            <w:pPr>
              <w:pStyle w:val="TAC"/>
              <w:jc w:val="left"/>
              <w:rPr>
                <w:noProof/>
              </w:rPr>
            </w:pPr>
            <w:r>
              <w:rPr>
                <w:noProof/>
              </w:rPr>
              <w:t>SIPTO permission for Local Network LHN ID definition</w:t>
            </w:r>
          </w:p>
        </w:tc>
        <w:tc>
          <w:tcPr>
            <w:tcW w:w="1134" w:type="dxa"/>
            <w:shd w:val="solid" w:color="FFFFFF" w:fill="auto"/>
          </w:tcPr>
          <w:p w:rsidR="00165058" w:rsidRDefault="00165058" w:rsidP="0083035E">
            <w:pPr>
              <w:pStyle w:val="TAC"/>
            </w:pPr>
            <w:r>
              <w:t>12.0.0</w:t>
            </w:r>
          </w:p>
        </w:tc>
      </w:tr>
      <w:tr w:rsidR="00165058" w:rsidRPr="004D3578" w:rsidTr="00D70343">
        <w:tc>
          <w:tcPr>
            <w:tcW w:w="851" w:type="dxa"/>
            <w:shd w:val="solid" w:color="FFFFFF" w:fill="auto"/>
          </w:tcPr>
          <w:p w:rsidR="00165058" w:rsidRDefault="00165058" w:rsidP="0083035E">
            <w:pPr>
              <w:pStyle w:val="TAC"/>
            </w:pPr>
          </w:p>
        </w:tc>
        <w:tc>
          <w:tcPr>
            <w:tcW w:w="709" w:type="dxa"/>
            <w:gridSpan w:val="2"/>
            <w:shd w:val="solid" w:color="FFFFFF" w:fill="auto"/>
          </w:tcPr>
          <w:p w:rsidR="00165058" w:rsidRDefault="00165058" w:rsidP="0083035E">
            <w:pPr>
              <w:pStyle w:val="TAC"/>
            </w:pPr>
          </w:p>
        </w:tc>
        <w:tc>
          <w:tcPr>
            <w:tcW w:w="1083" w:type="dxa"/>
            <w:shd w:val="solid" w:color="FFFFFF" w:fill="auto"/>
          </w:tcPr>
          <w:p w:rsidR="00165058" w:rsidRDefault="00165058" w:rsidP="0083035E">
            <w:pPr>
              <w:pStyle w:val="TAC"/>
              <w:tabs>
                <w:tab w:val="left" w:pos="570"/>
              </w:tabs>
              <w:jc w:val="both"/>
              <w:rPr>
                <w:noProof/>
                <w:lang w:eastAsia="zh-CN"/>
              </w:rPr>
            </w:pPr>
          </w:p>
        </w:tc>
        <w:tc>
          <w:tcPr>
            <w:tcW w:w="618" w:type="dxa"/>
            <w:shd w:val="solid" w:color="FFFFFF" w:fill="auto"/>
          </w:tcPr>
          <w:p w:rsidR="00165058" w:rsidRDefault="00165058" w:rsidP="0083035E">
            <w:pPr>
              <w:pStyle w:val="TAC"/>
            </w:pPr>
            <w:r>
              <w:t>0364</w:t>
            </w:r>
          </w:p>
        </w:tc>
        <w:tc>
          <w:tcPr>
            <w:tcW w:w="283" w:type="dxa"/>
            <w:shd w:val="solid" w:color="FFFFFF" w:fill="auto"/>
          </w:tcPr>
          <w:p w:rsidR="00165058" w:rsidRDefault="00165058" w:rsidP="0083035E">
            <w:pPr>
              <w:pStyle w:val="TAC"/>
              <w:tabs>
                <w:tab w:val="left" w:pos="570"/>
              </w:tabs>
              <w:jc w:val="both"/>
              <w:rPr>
                <w:noProof/>
                <w:lang w:eastAsia="zh-CN"/>
              </w:rPr>
            </w:pPr>
          </w:p>
        </w:tc>
        <w:tc>
          <w:tcPr>
            <w:tcW w:w="4536" w:type="dxa"/>
            <w:shd w:val="solid" w:color="FFFFFF" w:fill="auto"/>
          </w:tcPr>
          <w:p w:rsidR="00165058" w:rsidRDefault="00165058" w:rsidP="0083035E">
            <w:pPr>
              <w:pStyle w:val="TAC"/>
              <w:jc w:val="left"/>
              <w:rPr>
                <w:noProof/>
                <w:lang w:val="en-US" w:eastAsia="zh-CN"/>
              </w:rPr>
            </w:pPr>
            <w:r>
              <w:rPr>
                <w:noProof/>
              </w:rPr>
              <w:t>GERAN Iu Mode</w:t>
            </w:r>
          </w:p>
        </w:tc>
        <w:tc>
          <w:tcPr>
            <w:tcW w:w="1134" w:type="dxa"/>
            <w:shd w:val="solid" w:color="FFFFFF" w:fill="auto"/>
          </w:tcPr>
          <w:p w:rsidR="00165058" w:rsidRDefault="00165058" w:rsidP="0083035E">
            <w:pPr>
              <w:pStyle w:val="TAC"/>
            </w:pPr>
            <w:r>
              <w:t>12.0.0</w:t>
            </w:r>
          </w:p>
        </w:tc>
      </w:tr>
      <w:tr w:rsidR="00165058" w:rsidRPr="004D3578" w:rsidTr="00D70343">
        <w:tc>
          <w:tcPr>
            <w:tcW w:w="851" w:type="dxa"/>
            <w:shd w:val="solid" w:color="FFFFFF" w:fill="auto"/>
          </w:tcPr>
          <w:p w:rsidR="00165058" w:rsidRDefault="00165058" w:rsidP="0083035E">
            <w:pPr>
              <w:pStyle w:val="TAC"/>
            </w:pPr>
            <w:r>
              <w:t>CT#62</w:t>
            </w:r>
          </w:p>
        </w:tc>
        <w:tc>
          <w:tcPr>
            <w:tcW w:w="709" w:type="dxa"/>
            <w:gridSpan w:val="2"/>
            <w:shd w:val="solid" w:color="FFFFFF" w:fill="auto"/>
          </w:tcPr>
          <w:p w:rsidR="00165058" w:rsidRDefault="00165058" w:rsidP="0083035E">
            <w:pPr>
              <w:pStyle w:val="TAC"/>
            </w:pPr>
            <w:r>
              <w:t>23.003</w:t>
            </w:r>
          </w:p>
        </w:tc>
        <w:tc>
          <w:tcPr>
            <w:tcW w:w="1083" w:type="dxa"/>
            <w:shd w:val="solid" w:color="FFFFFF" w:fill="auto"/>
          </w:tcPr>
          <w:p w:rsidR="00165058" w:rsidRDefault="00165058" w:rsidP="0083035E">
            <w:pPr>
              <w:pStyle w:val="TAC"/>
              <w:tabs>
                <w:tab w:val="left" w:pos="570"/>
              </w:tabs>
              <w:jc w:val="both"/>
              <w:rPr>
                <w:noProof/>
                <w:lang w:eastAsia="zh-CN"/>
              </w:rPr>
            </w:pPr>
          </w:p>
        </w:tc>
        <w:tc>
          <w:tcPr>
            <w:tcW w:w="618" w:type="dxa"/>
            <w:shd w:val="solid" w:color="FFFFFF" w:fill="auto"/>
          </w:tcPr>
          <w:p w:rsidR="00165058" w:rsidRDefault="00165058" w:rsidP="0083035E">
            <w:pPr>
              <w:pStyle w:val="TAC"/>
            </w:pPr>
            <w:r>
              <w:t>0370</w:t>
            </w:r>
          </w:p>
        </w:tc>
        <w:tc>
          <w:tcPr>
            <w:tcW w:w="283" w:type="dxa"/>
            <w:shd w:val="solid" w:color="FFFFFF" w:fill="auto"/>
          </w:tcPr>
          <w:p w:rsidR="00165058" w:rsidRDefault="00165058" w:rsidP="0083035E">
            <w:pPr>
              <w:pStyle w:val="TAC"/>
              <w:tabs>
                <w:tab w:val="left" w:pos="570"/>
              </w:tabs>
              <w:jc w:val="both"/>
              <w:rPr>
                <w:noProof/>
                <w:lang w:eastAsia="zh-CN"/>
              </w:rPr>
            </w:pPr>
          </w:p>
        </w:tc>
        <w:tc>
          <w:tcPr>
            <w:tcW w:w="4536" w:type="dxa"/>
            <w:shd w:val="solid" w:color="FFFFFF" w:fill="auto"/>
          </w:tcPr>
          <w:p w:rsidR="00165058" w:rsidRDefault="00165058" w:rsidP="0083035E">
            <w:pPr>
              <w:pStyle w:val="TAC"/>
              <w:jc w:val="left"/>
              <w:rPr>
                <w:noProof/>
              </w:rPr>
            </w:pPr>
            <w:r>
              <w:rPr>
                <w:noProof/>
              </w:rPr>
              <w:t>Updating IMEI URN draft reference</w:t>
            </w:r>
          </w:p>
        </w:tc>
        <w:tc>
          <w:tcPr>
            <w:tcW w:w="1134" w:type="dxa"/>
            <w:shd w:val="solid" w:color="FFFFFF" w:fill="auto"/>
          </w:tcPr>
          <w:p w:rsidR="00165058" w:rsidRDefault="00165058" w:rsidP="0083035E">
            <w:pPr>
              <w:pStyle w:val="TAC"/>
            </w:pPr>
            <w:r>
              <w:t>12.1.0</w:t>
            </w:r>
          </w:p>
        </w:tc>
      </w:tr>
      <w:tr w:rsidR="00165058" w:rsidRPr="004D3578" w:rsidTr="00D70343">
        <w:tc>
          <w:tcPr>
            <w:tcW w:w="851" w:type="dxa"/>
            <w:shd w:val="solid" w:color="FFFFFF" w:fill="auto"/>
          </w:tcPr>
          <w:p w:rsidR="00165058" w:rsidRDefault="00165058" w:rsidP="0083035E">
            <w:pPr>
              <w:pStyle w:val="TAC"/>
            </w:pPr>
          </w:p>
        </w:tc>
        <w:tc>
          <w:tcPr>
            <w:tcW w:w="709" w:type="dxa"/>
            <w:gridSpan w:val="2"/>
            <w:shd w:val="solid" w:color="FFFFFF" w:fill="auto"/>
          </w:tcPr>
          <w:p w:rsidR="00165058" w:rsidRDefault="00165058" w:rsidP="0083035E">
            <w:pPr>
              <w:pStyle w:val="TAC"/>
            </w:pPr>
          </w:p>
        </w:tc>
        <w:tc>
          <w:tcPr>
            <w:tcW w:w="1083" w:type="dxa"/>
            <w:shd w:val="solid" w:color="FFFFFF" w:fill="auto"/>
          </w:tcPr>
          <w:p w:rsidR="00165058" w:rsidRDefault="00165058" w:rsidP="0083035E">
            <w:pPr>
              <w:pStyle w:val="TAC"/>
              <w:tabs>
                <w:tab w:val="left" w:pos="570"/>
              </w:tabs>
              <w:jc w:val="both"/>
              <w:rPr>
                <w:noProof/>
                <w:lang w:eastAsia="zh-CN"/>
              </w:rPr>
            </w:pPr>
          </w:p>
        </w:tc>
        <w:tc>
          <w:tcPr>
            <w:tcW w:w="618" w:type="dxa"/>
            <w:shd w:val="solid" w:color="FFFFFF" w:fill="auto"/>
          </w:tcPr>
          <w:p w:rsidR="00165058" w:rsidRDefault="00165058" w:rsidP="0083035E">
            <w:pPr>
              <w:pStyle w:val="TAC"/>
            </w:pPr>
            <w:r>
              <w:t>0365r3</w:t>
            </w:r>
          </w:p>
        </w:tc>
        <w:tc>
          <w:tcPr>
            <w:tcW w:w="283" w:type="dxa"/>
            <w:shd w:val="solid" w:color="FFFFFF" w:fill="auto"/>
          </w:tcPr>
          <w:p w:rsidR="00165058" w:rsidRDefault="00165058" w:rsidP="0083035E">
            <w:pPr>
              <w:pStyle w:val="TAC"/>
              <w:tabs>
                <w:tab w:val="left" w:pos="570"/>
              </w:tabs>
              <w:jc w:val="both"/>
              <w:rPr>
                <w:noProof/>
                <w:lang w:eastAsia="zh-CN"/>
              </w:rPr>
            </w:pPr>
          </w:p>
        </w:tc>
        <w:tc>
          <w:tcPr>
            <w:tcW w:w="4536" w:type="dxa"/>
            <w:shd w:val="solid" w:color="FFFFFF" w:fill="auto"/>
          </w:tcPr>
          <w:p w:rsidR="00165058" w:rsidRDefault="00165058" w:rsidP="0083035E">
            <w:pPr>
              <w:pStyle w:val="TAC"/>
              <w:jc w:val="left"/>
              <w:rPr>
                <w:noProof/>
              </w:rPr>
            </w:pPr>
            <w:r>
              <w:rPr>
                <w:noProof/>
              </w:rPr>
              <w:t xml:space="preserve">Multi-Vendor </w:t>
            </w:r>
            <w:r w:rsidRPr="002C24FE">
              <w:rPr>
                <w:noProof/>
              </w:rPr>
              <w:t>eNB Plug and Play</w:t>
            </w:r>
          </w:p>
        </w:tc>
        <w:tc>
          <w:tcPr>
            <w:tcW w:w="1134" w:type="dxa"/>
            <w:shd w:val="solid" w:color="FFFFFF" w:fill="auto"/>
          </w:tcPr>
          <w:p w:rsidR="00165058" w:rsidRDefault="00165058" w:rsidP="0083035E">
            <w:pPr>
              <w:pStyle w:val="TAC"/>
            </w:pPr>
            <w:r>
              <w:t>12.1.0</w:t>
            </w:r>
          </w:p>
        </w:tc>
      </w:tr>
      <w:tr w:rsidR="00165058" w:rsidRPr="004D3578" w:rsidTr="00D70343">
        <w:tc>
          <w:tcPr>
            <w:tcW w:w="851" w:type="dxa"/>
            <w:shd w:val="solid" w:color="FFFFFF" w:fill="auto"/>
          </w:tcPr>
          <w:p w:rsidR="00165058" w:rsidRDefault="00165058" w:rsidP="0083035E">
            <w:pPr>
              <w:pStyle w:val="TAC"/>
            </w:pPr>
            <w:r>
              <w:t>CT#63</w:t>
            </w:r>
          </w:p>
        </w:tc>
        <w:tc>
          <w:tcPr>
            <w:tcW w:w="709" w:type="dxa"/>
            <w:gridSpan w:val="2"/>
            <w:shd w:val="solid" w:color="FFFFFF" w:fill="auto"/>
          </w:tcPr>
          <w:p w:rsidR="00165058" w:rsidRDefault="00165058" w:rsidP="0083035E">
            <w:pPr>
              <w:pStyle w:val="TAC"/>
            </w:pPr>
            <w:r>
              <w:t>23.003</w:t>
            </w:r>
          </w:p>
        </w:tc>
        <w:tc>
          <w:tcPr>
            <w:tcW w:w="1083" w:type="dxa"/>
            <w:shd w:val="solid" w:color="FFFFFF" w:fill="auto"/>
          </w:tcPr>
          <w:p w:rsidR="00165058" w:rsidRDefault="00165058" w:rsidP="0083035E">
            <w:pPr>
              <w:pStyle w:val="TAC"/>
              <w:tabs>
                <w:tab w:val="left" w:pos="570"/>
              </w:tabs>
              <w:jc w:val="both"/>
              <w:rPr>
                <w:noProof/>
                <w:lang w:eastAsia="zh-CN"/>
              </w:rPr>
            </w:pPr>
          </w:p>
        </w:tc>
        <w:tc>
          <w:tcPr>
            <w:tcW w:w="618" w:type="dxa"/>
            <w:shd w:val="solid" w:color="FFFFFF" w:fill="auto"/>
          </w:tcPr>
          <w:p w:rsidR="00165058" w:rsidRDefault="00165058" w:rsidP="0083035E">
            <w:pPr>
              <w:pStyle w:val="TAC"/>
            </w:pPr>
            <w:r>
              <w:t>0379</w:t>
            </w:r>
          </w:p>
        </w:tc>
        <w:tc>
          <w:tcPr>
            <w:tcW w:w="283" w:type="dxa"/>
            <w:shd w:val="solid" w:color="FFFFFF" w:fill="auto"/>
          </w:tcPr>
          <w:p w:rsidR="00165058" w:rsidRDefault="00165058" w:rsidP="0083035E">
            <w:pPr>
              <w:pStyle w:val="TAC"/>
              <w:tabs>
                <w:tab w:val="left" w:pos="570"/>
              </w:tabs>
              <w:jc w:val="both"/>
              <w:rPr>
                <w:noProof/>
                <w:lang w:eastAsia="zh-CN"/>
              </w:rPr>
            </w:pPr>
          </w:p>
        </w:tc>
        <w:tc>
          <w:tcPr>
            <w:tcW w:w="4536" w:type="dxa"/>
            <w:shd w:val="solid" w:color="FFFFFF" w:fill="auto"/>
          </w:tcPr>
          <w:p w:rsidR="00165058" w:rsidRDefault="00165058" w:rsidP="0083035E">
            <w:pPr>
              <w:pStyle w:val="TAC"/>
              <w:jc w:val="left"/>
              <w:rPr>
                <w:noProof/>
              </w:rPr>
            </w:pPr>
            <w:r>
              <w:rPr>
                <w:noProof/>
              </w:rPr>
              <w:t>Updating IMEI URN draft reference</w:t>
            </w:r>
          </w:p>
        </w:tc>
        <w:tc>
          <w:tcPr>
            <w:tcW w:w="1134" w:type="dxa"/>
            <w:shd w:val="solid" w:color="FFFFFF" w:fill="auto"/>
          </w:tcPr>
          <w:p w:rsidR="00165058" w:rsidRDefault="00165058" w:rsidP="0083035E">
            <w:pPr>
              <w:pStyle w:val="TAC"/>
            </w:pPr>
            <w:r>
              <w:t>12.2.0</w:t>
            </w:r>
          </w:p>
        </w:tc>
      </w:tr>
      <w:tr w:rsidR="00165058" w:rsidRPr="004D3578" w:rsidTr="00D70343">
        <w:tc>
          <w:tcPr>
            <w:tcW w:w="851" w:type="dxa"/>
            <w:shd w:val="solid" w:color="FFFFFF" w:fill="auto"/>
          </w:tcPr>
          <w:p w:rsidR="00165058" w:rsidRDefault="00165058" w:rsidP="0083035E">
            <w:pPr>
              <w:pStyle w:val="TAC"/>
            </w:pPr>
          </w:p>
        </w:tc>
        <w:tc>
          <w:tcPr>
            <w:tcW w:w="709" w:type="dxa"/>
            <w:gridSpan w:val="2"/>
            <w:shd w:val="solid" w:color="FFFFFF" w:fill="auto"/>
          </w:tcPr>
          <w:p w:rsidR="00165058" w:rsidRDefault="00165058" w:rsidP="0083035E">
            <w:pPr>
              <w:pStyle w:val="TAC"/>
            </w:pPr>
          </w:p>
        </w:tc>
        <w:tc>
          <w:tcPr>
            <w:tcW w:w="1083" w:type="dxa"/>
            <w:shd w:val="solid" w:color="FFFFFF" w:fill="auto"/>
          </w:tcPr>
          <w:p w:rsidR="00165058" w:rsidRDefault="00165058" w:rsidP="0083035E">
            <w:pPr>
              <w:pStyle w:val="TAC"/>
              <w:tabs>
                <w:tab w:val="left" w:pos="570"/>
              </w:tabs>
              <w:jc w:val="both"/>
              <w:rPr>
                <w:noProof/>
                <w:lang w:eastAsia="zh-CN"/>
              </w:rPr>
            </w:pPr>
          </w:p>
        </w:tc>
        <w:tc>
          <w:tcPr>
            <w:tcW w:w="618" w:type="dxa"/>
            <w:shd w:val="solid" w:color="FFFFFF" w:fill="auto"/>
          </w:tcPr>
          <w:p w:rsidR="00165058" w:rsidRDefault="00165058" w:rsidP="0083035E">
            <w:pPr>
              <w:pStyle w:val="TAC"/>
            </w:pPr>
            <w:r>
              <w:t>0371r2</w:t>
            </w:r>
          </w:p>
        </w:tc>
        <w:tc>
          <w:tcPr>
            <w:tcW w:w="283" w:type="dxa"/>
            <w:shd w:val="solid" w:color="FFFFFF" w:fill="auto"/>
          </w:tcPr>
          <w:p w:rsidR="00165058" w:rsidRDefault="00165058" w:rsidP="0083035E">
            <w:pPr>
              <w:pStyle w:val="TAC"/>
              <w:tabs>
                <w:tab w:val="left" w:pos="570"/>
              </w:tabs>
              <w:jc w:val="both"/>
              <w:rPr>
                <w:noProof/>
                <w:lang w:eastAsia="zh-CN"/>
              </w:rPr>
            </w:pPr>
          </w:p>
        </w:tc>
        <w:tc>
          <w:tcPr>
            <w:tcW w:w="4536" w:type="dxa"/>
            <w:shd w:val="solid" w:color="FFFFFF" w:fill="auto"/>
          </w:tcPr>
          <w:p w:rsidR="00165058" w:rsidRDefault="00165058" w:rsidP="0083035E">
            <w:pPr>
              <w:pStyle w:val="TAC"/>
              <w:jc w:val="left"/>
              <w:rPr>
                <w:noProof/>
              </w:rPr>
            </w:pPr>
            <w:r w:rsidRPr="0036020B">
              <w:rPr>
                <w:rFonts w:hint="eastAsia"/>
                <w:noProof/>
                <w:lang w:eastAsia="ja-JP"/>
              </w:rPr>
              <w:t>Update of working procedures with GSMA</w:t>
            </w:r>
            <w:r>
              <w:rPr>
                <w:noProof/>
                <w:lang w:eastAsia="ja-JP"/>
              </w:rPr>
              <w:t xml:space="preserve"> IREG</w:t>
            </w:r>
          </w:p>
        </w:tc>
        <w:tc>
          <w:tcPr>
            <w:tcW w:w="1134" w:type="dxa"/>
            <w:shd w:val="solid" w:color="FFFFFF" w:fill="auto"/>
          </w:tcPr>
          <w:p w:rsidR="00165058" w:rsidRDefault="00165058" w:rsidP="0083035E">
            <w:pPr>
              <w:pStyle w:val="TAC"/>
            </w:pPr>
            <w:r>
              <w:t>12.2.0</w:t>
            </w:r>
          </w:p>
        </w:tc>
      </w:tr>
      <w:tr w:rsidR="00165058" w:rsidRPr="004D3578" w:rsidTr="00D70343">
        <w:tc>
          <w:tcPr>
            <w:tcW w:w="851" w:type="dxa"/>
            <w:shd w:val="solid" w:color="FFFFFF" w:fill="auto"/>
          </w:tcPr>
          <w:p w:rsidR="00165058" w:rsidRDefault="00165058" w:rsidP="0083035E">
            <w:pPr>
              <w:pStyle w:val="TAC"/>
            </w:pPr>
          </w:p>
        </w:tc>
        <w:tc>
          <w:tcPr>
            <w:tcW w:w="709" w:type="dxa"/>
            <w:gridSpan w:val="2"/>
            <w:shd w:val="solid" w:color="FFFFFF" w:fill="auto"/>
          </w:tcPr>
          <w:p w:rsidR="00165058" w:rsidRDefault="00165058" w:rsidP="0083035E">
            <w:pPr>
              <w:pStyle w:val="TAC"/>
            </w:pPr>
          </w:p>
        </w:tc>
        <w:tc>
          <w:tcPr>
            <w:tcW w:w="1083" w:type="dxa"/>
            <w:shd w:val="solid" w:color="FFFFFF" w:fill="auto"/>
          </w:tcPr>
          <w:p w:rsidR="00165058" w:rsidRDefault="00165058" w:rsidP="0083035E">
            <w:pPr>
              <w:pStyle w:val="TAC"/>
              <w:tabs>
                <w:tab w:val="left" w:pos="570"/>
              </w:tabs>
              <w:jc w:val="both"/>
              <w:rPr>
                <w:noProof/>
                <w:lang w:eastAsia="zh-CN"/>
              </w:rPr>
            </w:pPr>
          </w:p>
        </w:tc>
        <w:tc>
          <w:tcPr>
            <w:tcW w:w="618" w:type="dxa"/>
            <w:shd w:val="solid" w:color="FFFFFF" w:fill="auto"/>
          </w:tcPr>
          <w:p w:rsidR="00165058" w:rsidRDefault="00165058" w:rsidP="0083035E">
            <w:pPr>
              <w:pStyle w:val="TAC"/>
            </w:pPr>
            <w:r>
              <w:t>0372r1</w:t>
            </w:r>
          </w:p>
        </w:tc>
        <w:tc>
          <w:tcPr>
            <w:tcW w:w="283" w:type="dxa"/>
            <w:shd w:val="solid" w:color="FFFFFF" w:fill="auto"/>
          </w:tcPr>
          <w:p w:rsidR="00165058" w:rsidRDefault="00165058" w:rsidP="0083035E">
            <w:pPr>
              <w:pStyle w:val="TAC"/>
              <w:tabs>
                <w:tab w:val="left" w:pos="570"/>
              </w:tabs>
              <w:jc w:val="both"/>
              <w:rPr>
                <w:noProof/>
                <w:lang w:eastAsia="zh-CN"/>
              </w:rPr>
            </w:pPr>
          </w:p>
        </w:tc>
        <w:tc>
          <w:tcPr>
            <w:tcW w:w="4536" w:type="dxa"/>
            <w:shd w:val="solid" w:color="FFFFFF" w:fill="auto"/>
          </w:tcPr>
          <w:p w:rsidR="00165058" w:rsidRDefault="00165058" w:rsidP="0083035E">
            <w:pPr>
              <w:pStyle w:val="TAC"/>
              <w:jc w:val="left"/>
              <w:rPr>
                <w:noProof/>
              </w:rPr>
            </w:pPr>
            <w:r>
              <w:rPr>
                <w:noProof/>
              </w:rPr>
              <w:t>TWAN Operator Name</w:t>
            </w:r>
          </w:p>
        </w:tc>
        <w:tc>
          <w:tcPr>
            <w:tcW w:w="1134" w:type="dxa"/>
            <w:shd w:val="solid" w:color="FFFFFF" w:fill="auto"/>
          </w:tcPr>
          <w:p w:rsidR="00165058" w:rsidRDefault="00165058" w:rsidP="0083035E">
            <w:pPr>
              <w:pStyle w:val="TAC"/>
            </w:pPr>
            <w:r>
              <w:t>12.2.0</w:t>
            </w:r>
          </w:p>
        </w:tc>
      </w:tr>
      <w:tr w:rsidR="00165058" w:rsidRPr="004D3578" w:rsidTr="00D70343">
        <w:tc>
          <w:tcPr>
            <w:tcW w:w="851" w:type="dxa"/>
            <w:shd w:val="solid" w:color="FFFFFF" w:fill="auto"/>
          </w:tcPr>
          <w:p w:rsidR="00165058" w:rsidRDefault="00165058" w:rsidP="0083035E">
            <w:pPr>
              <w:pStyle w:val="TAC"/>
            </w:pPr>
            <w:r>
              <w:t>CT#64</w:t>
            </w:r>
          </w:p>
        </w:tc>
        <w:tc>
          <w:tcPr>
            <w:tcW w:w="709" w:type="dxa"/>
            <w:gridSpan w:val="2"/>
            <w:shd w:val="solid" w:color="FFFFFF" w:fill="auto"/>
          </w:tcPr>
          <w:p w:rsidR="00165058" w:rsidRDefault="00165058" w:rsidP="0083035E">
            <w:pPr>
              <w:pStyle w:val="TAC"/>
            </w:pPr>
            <w:r>
              <w:t>23.003</w:t>
            </w:r>
          </w:p>
        </w:tc>
        <w:tc>
          <w:tcPr>
            <w:tcW w:w="1083" w:type="dxa"/>
            <w:shd w:val="solid" w:color="FFFFFF" w:fill="auto"/>
          </w:tcPr>
          <w:p w:rsidR="00165058" w:rsidRDefault="00165058" w:rsidP="0083035E">
            <w:pPr>
              <w:pStyle w:val="TAC"/>
              <w:tabs>
                <w:tab w:val="left" w:pos="570"/>
              </w:tabs>
              <w:jc w:val="both"/>
              <w:rPr>
                <w:noProof/>
                <w:lang w:eastAsia="zh-CN"/>
              </w:rPr>
            </w:pPr>
          </w:p>
        </w:tc>
        <w:tc>
          <w:tcPr>
            <w:tcW w:w="618" w:type="dxa"/>
            <w:shd w:val="solid" w:color="FFFFFF" w:fill="auto"/>
          </w:tcPr>
          <w:p w:rsidR="00165058" w:rsidRDefault="00165058" w:rsidP="0083035E">
            <w:pPr>
              <w:pStyle w:val="TAC"/>
            </w:pPr>
            <w:r>
              <w:t>0381r4</w:t>
            </w:r>
          </w:p>
        </w:tc>
        <w:tc>
          <w:tcPr>
            <w:tcW w:w="283" w:type="dxa"/>
            <w:shd w:val="solid" w:color="FFFFFF" w:fill="auto"/>
          </w:tcPr>
          <w:p w:rsidR="00165058" w:rsidRDefault="00165058" w:rsidP="0083035E">
            <w:pPr>
              <w:pStyle w:val="TAC"/>
              <w:tabs>
                <w:tab w:val="left" w:pos="570"/>
              </w:tabs>
              <w:jc w:val="both"/>
              <w:rPr>
                <w:noProof/>
                <w:lang w:eastAsia="zh-CN"/>
              </w:rPr>
            </w:pPr>
          </w:p>
        </w:tc>
        <w:tc>
          <w:tcPr>
            <w:tcW w:w="4536" w:type="dxa"/>
            <w:shd w:val="solid" w:color="FFFFFF" w:fill="auto"/>
          </w:tcPr>
          <w:p w:rsidR="00165058" w:rsidRDefault="00165058" w:rsidP="0083035E">
            <w:pPr>
              <w:pStyle w:val="TAC"/>
              <w:jc w:val="left"/>
              <w:rPr>
                <w:noProof/>
              </w:rPr>
            </w:pPr>
            <w:r>
              <w:rPr>
                <w:noProof/>
              </w:rPr>
              <w:t>Addition of ProSe Application ID format</w:t>
            </w:r>
          </w:p>
        </w:tc>
        <w:tc>
          <w:tcPr>
            <w:tcW w:w="1134" w:type="dxa"/>
            <w:shd w:val="solid" w:color="FFFFFF" w:fill="auto"/>
          </w:tcPr>
          <w:p w:rsidR="00165058" w:rsidRDefault="00165058" w:rsidP="0083035E">
            <w:pPr>
              <w:pStyle w:val="TAC"/>
            </w:pPr>
            <w:r>
              <w:t>12.3.0</w:t>
            </w:r>
          </w:p>
        </w:tc>
      </w:tr>
      <w:tr w:rsidR="00165058" w:rsidRPr="004D3578" w:rsidTr="00D70343">
        <w:tc>
          <w:tcPr>
            <w:tcW w:w="851" w:type="dxa"/>
            <w:shd w:val="solid" w:color="FFFFFF" w:fill="auto"/>
          </w:tcPr>
          <w:p w:rsidR="00165058" w:rsidRDefault="00165058" w:rsidP="0083035E">
            <w:pPr>
              <w:pStyle w:val="TAC"/>
            </w:pPr>
          </w:p>
        </w:tc>
        <w:tc>
          <w:tcPr>
            <w:tcW w:w="709" w:type="dxa"/>
            <w:gridSpan w:val="2"/>
            <w:shd w:val="solid" w:color="FFFFFF" w:fill="auto"/>
          </w:tcPr>
          <w:p w:rsidR="00165058" w:rsidRDefault="00165058" w:rsidP="0083035E">
            <w:pPr>
              <w:pStyle w:val="TAC"/>
            </w:pPr>
          </w:p>
        </w:tc>
        <w:tc>
          <w:tcPr>
            <w:tcW w:w="1083" w:type="dxa"/>
            <w:shd w:val="solid" w:color="FFFFFF" w:fill="auto"/>
          </w:tcPr>
          <w:p w:rsidR="00165058" w:rsidRDefault="00165058" w:rsidP="0083035E">
            <w:pPr>
              <w:pStyle w:val="TAC"/>
              <w:tabs>
                <w:tab w:val="left" w:pos="570"/>
              </w:tabs>
              <w:jc w:val="both"/>
              <w:rPr>
                <w:noProof/>
                <w:lang w:eastAsia="zh-CN"/>
              </w:rPr>
            </w:pPr>
          </w:p>
        </w:tc>
        <w:tc>
          <w:tcPr>
            <w:tcW w:w="618" w:type="dxa"/>
            <w:shd w:val="solid" w:color="FFFFFF" w:fill="auto"/>
          </w:tcPr>
          <w:p w:rsidR="00165058" w:rsidRDefault="00165058" w:rsidP="0083035E">
            <w:pPr>
              <w:pStyle w:val="TAC"/>
            </w:pPr>
            <w:r>
              <w:t>0382r5</w:t>
            </w:r>
          </w:p>
        </w:tc>
        <w:tc>
          <w:tcPr>
            <w:tcW w:w="283" w:type="dxa"/>
            <w:shd w:val="solid" w:color="FFFFFF" w:fill="auto"/>
          </w:tcPr>
          <w:p w:rsidR="00165058" w:rsidRDefault="00165058" w:rsidP="0083035E">
            <w:pPr>
              <w:pStyle w:val="TAC"/>
              <w:tabs>
                <w:tab w:val="left" w:pos="570"/>
              </w:tabs>
              <w:jc w:val="both"/>
              <w:rPr>
                <w:noProof/>
                <w:lang w:eastAsia="zh-CN"/>
              </w:rPr>
            </w:pPr>
          </w:p>
        </w:tc>
        <w:tc>
          <w:tcPr>
            <w:tcW w:w="4536" w:type="dxa"/>
            <w:shd w:val="solid" w:color="FFFFFF" w:fill="auto"/>
          </w:tcPr>
          <w:p w:rsidR="00165058" w:rsidRDefault="00165058" w:rsidP="0083035E">
            <w:pPr>
              <w:pStyle w:val="TAC"/>
              <w:jc w:val="left"/>
              <w:rPr>
                <w:noProof/>
              </w:rPr>
            </w:pPr>
            <w:r>
              <w:rPr>
                <w:noProof/>
              </w:rPr>
              <w:t>Addition of ProSe Application Code format</w:t>
            </w:r>
          </w:p>
        </w:tc>
        <w:tc>
          <w:tcPr>
            <w:tcW w:w="1134" w:type="dxa"/>
            <w:shd w:val="solid" w:color="FFFFFF" w:fill="auto"/>
          </w:tcPr>
          <w:p w:rsidR="00165058" w:rsidRDefault="00165058" w:rsidP="0083035E">
            <w:pPr>
              <w:pStyle w:val="TAC"/>
            </w:pPr>
            <w:r>
              <w:t>12.3.0</w:t>
            </w:r>
          </w:p>
        </w:tc>
      </w:tr>
      <w:tr w:rsidR="00165058" w:rsidRPr="004D3578" w:rsidTr="00D70343">
        <w:tc>
          <w:tcPr>
            <w:tcW w:w="851" w:type="dxa"/>
            <w:shd w:val="solid" w:color="FFFFFF" w:fill="auto"/>
          </w:tcPr>
          <w:p w:rsidR="00165058" w:rsidRDefault="00165058" w:rsidP="0083035E">
            <w:pPr>
              <w:pStyle w:val="TAC"/>
            </w:pPr>
          </w:p>
        </w:tc>
        <w:tc>
          <w:tcPr>
            <w:tcW w:w="709" w:type="dxa"/>
            <w:gridSpan w:val="2"/>
            <w:shd w:val="solid" w:color="FFFFFF" w:fill="auto"/>
          </w:tcPr>
          <w:p w:rsidR="00165058" w:rsidRDefault="00165058" w:rsidP="0083035E">
            <w:pPr>
              <w:pStyle w:val="TAC"/>
            </w:pPr>
          </w:p>
        </w:tc>
        <w:tc>
          <w:tcPr>
            <w:tcW w:w="1083" w:type="dxa"/>
            <w:shd w:val="solid" w:color="FFFFFF" w:fill="auto"/>
          </w:tcPr>
          <w:p w:rsidR="00165058" w:rsidRDefault="00165058" w:rsidP="0083035E">
            <w:pPr>
              <w:pStyle w:val="TAC"/>
              <w:tabs>
                <w:tab w:val="left" w:pos="570"/>
              </w:tabs>
              <w:jc w:val="both"/>
              <w:rPr>
                <w:noProof/>
                <w:lang w:eastAsia="zh-CN"/>
              </w:rPr>
            </w:pPr>
          </w:p>
        </w:tc>
        <w:tc>
          <w:tcPr>
            <w:tcW w:w="618" w:type="dxa"/>
            <w:shd w:val="solid" w:color="FFFFFF" w:fill="auto"/>
          </w:tcPr>
          <w:p w:rsidR="00165058" w:rsidRDefault="00165058" w:rsidP="0083035E">
            <w:pPr>
              <w:pStyle w:val="TAC"/>
            </w:pPr>
            <w:r>
              <w:t>0383r1</w:t>
            </w:r>
          </w:p>
        </w:tc>
        <w:tc>
          <w:tcPr>
            <w:tcW w:w="283" w:type="dxa"/>
            <w:shd w:val="solid" w:color="FFFFFF" w:fill="auto"/>
          </w:tcPr>
          <w:p w:rsidR="00165058" w:rsidRDefault="00165058" w:rsidP="0083035E">
            <w:pPr>
              <w:pStyle w:val="TAC"/>
              <w:tabs>
                <w:tab w:val="left" w:pos="570"/>
              </w:tabs>
              <w:jc w:val="both"/>
              <w:rPr>
                <w:noProof/>
                <w:lang w:eastAsia="zh-CN"/>
              </w:rPr>
            </w:pPr>
          </w:p>
        </w:tc>
        <w:tc>
          <w:tcPr>
            <w:tcW w:w="4536" w:type="dxa"/>
            <w:shd w:val="solid" w:color="FFFFFF" w:fill="auto"/>
          </w:tcPr>
          <w:p w:rsidR="00165058" w:rsidRDefault="00165058" w:rsidP="0083035E">
            <w:pPr>
              <w:pStyle w:val="TAC"/>
              <w:jc w:val="left"/>
              <w:rPr>
                <w:noProof/>
              </w:rPr>
            </w:pPr>
            <w:r>
              <w:rPr>
                <w:noProof/>
              </w:rPr>
              <w:t>Correct definition of Decorated NAI for Evolved Packet Core (EPC)</w:t>
            </w:r>
          </w:p>
        </w:tc>
        <w:tc>
          <w:tcPr>
            <w:tcW w:w="1134" w:type="dxa"/>
            <w:shd w:val="solid" w:color="FFFFFF" w:fill="auto"/>
          </w:tcPr>
          <w:p w:rsidR="00165058" w:rsidRDefault="00165058" w:rsidP="0083035E">
            <w:pPr>
              <w:pStyle w:val="TAC"/>
            </w:pPr>
            <w:r>
              <w:t>12.3.0</w:t>
            </w:r>
          </w:p>
        </w:tc>
      </w:tr>
      <w:tr w:rsidR="00165058" w:rsidRPr="004D3578" w:rsidTr="00D70343">
        <w:tc>
          <w:tcPr>
            <w:tcW w:w="851" w:type="dxa"/>
            <w:shd w:val="solid" w:color="FFFFFF" w:fill="auto"/>
          </w:tcPr>
          <w:p w:rsidR="00165058" w:rsidRDefault="00165058" w:rsidP="0083035E">
            <w:pPr>
              <w:pStyle w:val="TAC"/>
            </w:pPr>
          </w:p>
        </w:tc>
        <w:tc>
          <w:tcPr>
            <w:tcW w:w="709" w:type="dxa"/>
            <w:gridSpan w:val="2"/>
            <w:shd w:val="solid" w:color="FFFFFF" w:fill="auto"/>
          </w:tcPr>
          <w:p w:rsidR="00165058" w:rsidRDefault="00165058" w:rsidP="0083035E">
            <w:pPr>
              <w:pStyle w:val="TAC"/>
            </w:pPr>
          </w:p>
        </w:tc>
        <w:tc>
          <w:tcPr>
            <w:tcW w:w="1083" w:type="dxa"/>
            <w:shd w:val="solid" w:color="FFFFFF" w:fill="auto"/>
          </w:tcPr>
          <w:p w:rsidR="00165058" w:rsidRDefault="00165058" w:rsidP="0083035E">
            <w:pPr>
              <w:pStyle w:val="TAC"/>
              <w:tabs>
                <w:tab w:val="left" w:pos="570"/>
              </w:tabs>
              <w:jc w:val="both"/>
              <w:rPr>
                <w:noProof/>
                <w:lang w:eastAsia="zh-CN"/>
              </w:rPr>
            </w:pPr>
          </w:p>
        </w:tc>
        <w:tc>
          <w:tcPr>
            <w:tcW w:w="618" w:type="dxa"/>
            <w:shd w:val="solid" w:color="FFFFFF" w:fill="auto"/>
          </w:tcPr>
          <w:p w:rsidR="00165058" w:rsidRDefault="00165058" w:rsidP="0083035E">
            <w:pPr>
              <w:pStyle w:val="TAC"/>
            </w:pPr>
            <w:r>
              <w:t>0384r1</w:t>
            </w:r>
          </w:p>
        </w:tc>
        <w:tc>
          <w:tcPr>
            <w:tcW w:w="283" w:type="dxa"/>
            <w:shd w:val="solid" w:color="FFFFFF" w:fill="auto"/>
          </w:tcPr>
          <w:p w:rsidR="00165058" w:rsidRDefault="00165058" w:rsidP="0083035E">
            <w:pPr>
              <w:pStyle w:val="TAC"/>
              <w:tabs>
                <w:tab w:val="left" w:pos="570"/>
              </w:tabs>
              <w:jc w:val="both"/>
              <w:rPr>
                <w:noProof/>
                <w:lang w:eastAsia="zh-CN"/>
              </w:rPr>
            </w:pPr>
          </w:p>
        </w:tc>
        <w:tc>
          <w:tcPr>
            <w:tcW w:w="4536" w:type="dxa"/>
            <w:shd w:val="solid" w:color="FFFFFF" w:fill="auto"/>
          </w:tcPr>
          <w:p w:rsidR="00165058" w:rsidRDefault="00165058" w:rsidP="0083035E">
            <w:pPr>
              <w:pStyle w:val="TAC"/>
              <w:jc w:val="left"/>
              <w:rPr>
                <w:noProof/>
              </w:rPr>
            </w:pPr>
            <w:r>
              <w:rPr>
                <w:noProof/>
              </w:rPr>
              <w:t>Definition of Alternative NAI for Evolved Packet Core (EPC)</w:t>
            </w:r>
          </w:p>
        </w:tc>
        <w:tc>
          <w:tcPr>
            <w:tcW w:w="1134" w:type="dxa"/>
            <w:shd w:val="solid" w:color="FFFFFF" w:fill="auto"/>
          </w:tcPr>
          <w:p w:rsidR="00165058" w:rsidRDefault="00165058" w:rsidP="0083035E">
            <w:pPr>
              <w:pStyle w:val="TAC"/>
            </w:pPr>
            <w:r>
              <w:t>12.3.0</w:t>
            </w:r>
          </w:p>
        </w:tc>
      </w:tr>
      <w:tr w:rsidR="00165058" w:rsidRPr="004D3578" w:rsidTr="00D70343">
        <w:tc>
          <w:tcPr>
            <w:tcW w:w="851" w:type="dxa"/>
            <w:shd w:val="solid" w:color="FFFFFF" w:fill="auto"/>
          </w:tcPr>
          <w:p w:rsidR="00165058" w:rsidRDefault="00165058" w:rsidP="0083035E">
            <w:pPr>
              <w:pStyle w:val="TAC"/>
            </w:pPr>
          </w:p>
        </w:tc>
        <w:tc>
          <w:tcPr>
            <w:tcW w:w="709" w:type="dxa"/>
            <w:gridSpan w:val="2"/>
            <w:shd w:val="solid" w:color="FFFFFF" w:fill="auto"/>
          </w:tcPr>
          <w:p w:rsidR="00165058" w:rsidRDefault="00165058" w:rsidP="0083035E">
            <w:pPr>
              <w:pStyle w:val="TAC"/>
            </w:pPr>
          </w:p>
        </w:tc>
        <w:tc>
          <w:tcPr>
            <w:tcW w:w="1083" w:type="dxa"/>
            <w:shd w:val="solid" w:color="FFFFFF" w:fill="auto"/>
          </w:tcPr>
          <w:p w:rsidR="00165058" w:rsidRDefault="00165058" w:rsidP="0083035E">
            <w:pPr>
              <w:pStyle w:val="TAC"/>
              <w:tabs>
                <w:tab w:val="left" w:pos="570"/>
              </w:tabs>
              <w:jc w:val="both"/>
              <w:rPr>
                <w:noProof/>
                <w:lang w:eastAsia="zh-CN"/>
              </w:rPr>
            </w:pPr>
          </w:p>
        </w:tc>
        <w:tc>
          <w:tcPr>
            <w:tcW w:w="618" w:type="dxa"/>
            <w:shd w:val="solid" w:color="FFFFFF" w:fill="auto"/>
          </w:tcPr>
          <w:p w:rsidR="00165058" w:rsidRDefault="00165058" w:rsidP="0083035E">
            <w:pPr>
              <w:pStyle w:val="TAC"/>
            </w:pPr>
            <w:r>
              <w:t>0386r6</w:t>
            </w:r>
          </w:p>
        </w:tc>
        <w:tc>
          <w:tcPr>
            <w:tcW w:w="283" w:type="dxa"/>
            <w:shd w:val="solid" w:color="FFFFFF" w:fill="auto"/>
          </w:tcPr>
          <w:p w:rsidR="00165058" w:rsidRDefault="00165058" w:rsidP="0083035E">
            <w:pPr>
              <w:pStyle w:val="TAC"/>
              <w:tabs>
                <w:tab w:val="left" w:pos="570"/>
              </w:tabs>
              <w:jc w:val="both"/>
              <w:rPr>
                <w:noProof/>
                <w:lang w:eastAsia="zh-CN"/>
              </w:rPr>
            </w:pPr>
          </w:p>
        </w:tc>
        <w:tc>
          <w:tcPr>
            <w:tcW w:w="4536" w:type="dxa"/>
            <w:shd w:val="solid" w:color="FFFFFF" w:fill="auto"/>
          </w:tcPr>
          <w:p w:rsidR="00165058" w:rsidRDefault="00165058" w:rsidP="0083035E">
            <w:pPr>
              <w:pStyle w:val="TAC"/>
              <w:jc w:val="left"/>
              <w:rPr>
                <w:noProof/>
              </w:rPr>
            </w:pPr>
            <w:r w:rsidRPr="00950F4E">
              <w:rPr>
                <w:noProof/>
              </w:rPr>
              <w:t>Conference Factory URI for IMS</w:t>
            </w:r>
          </w:p>
        </w:tc>
        <w:tc>
          <w:tcPr>
            <w:tcW w:w="1134" w:type="dxa"/>
            <w:shd w:val="solid" w:color="FFFFFF" w:fill="auto"/>
          </w:tcPr>
          <w:p w:rsidR="00165058" w:rsidRDefault="00165058" w:rsidP="0083035E">
            <w:pPr>
              <w:pStyle w:val="TAC"/>
            </w:pPr>
            <w:r>
              <w:t>12.3.0</w:t>
            </w:r>
          </w:p>
        </w:tc>
      </w:tr>
      <w:tr w:rsidR="00165058" w:rsidRPr="004D3578" w:rsidTr="00D70343">
        <w:tc>
          <w:tcPr>
            <w:tcW w:w="851" w:type="dxa"/>
            <w:shd w:val="solid" w:color="FFFFFF" w:fill="auto"/>
          </w:tcPr>
          <w:p w:rsidR="00165058" w:rsidRDefault="00165058" w:rsidP="0083035E">
            <w:pPr>
              <w:pStyle w:val="TAC"/>
            </w:pPr>
            <w:r>
              <w:t>07-2014</w:t>
            </w:r>
          </w:p>
        </w:tc>
        <w:tc>
          <w:tcPr>
            <w:tcW w:w="709" w:type="dxa"/>
            <w:gridSpan w:val="2"/>
            <w:shd w:val="solid" w:color="FFFFFF" w:fill="auto"/>
          </w:tcPr>
          <w:p w:rsidR="00165058" w:rsidRDefault="00165058" w:rsidP="0083035E">
            <w:pPr>
              <w:pStyle w:val="TAC"/>
            </w:pPr>
            <w:r>
              <w:t>23.003</w:t>
            </w:r>
          </w:p>
        </w:tc>
        <w:tc>
          <w:tcPr>
            <w:tcW w:w="1083" w:type="dxa"/>
            <w:shd w:val="solid" w:color="FFFFFF" w:fill="auto"/>
          </w:tcPr>
          <w:p w:rsidR="00165058" w:rsidRDefault="00165058" w:rsidP="0083035E">
            <w:pPr>
              <w:pStyle w:val="TAC"/>
              <w:tabs>
                <w:tab w:val="left" w:pos="570"/>
              </w:tabs>
              <w:jc w:val="both"/>
              <w:rPr>
                <w:noProof/>
                <w:lang w:eastAsia="zh-CN"/>
              </w:rPr>
            </w:pPr>
          </w:p>
        </w:tc>
        <w:tc>
          <w:tcPr>
            <w:tcW w:w="618" w:type="dxa"/>
            <w:shd w:val="solid" w:color="FFFFFF" w:fill="auto"/>
          </w:tcPr>
          <w:p w:rsidR="00165058" w:rsidRDefault="00165058" w:rsidP="0083035E">
            <w:pPr>
              <w:pStyle w:val="TAC"/>
            </w:pPr>
          </w:p>
        </w:tc>
        <w:tc>
          <w:tcPr>
            <w:tcW w:w="283" w:type="dxa"/>
            <w:shd w:val="solid" w:color="FFFFFF" w:fill="auto"/>
          </w:tcPr>
          <w:p w:rsidR="00165058" w:rsidRDefault="00165058" w:rsidP="0083035E">
            <w:pPr>
              <w:pStyle w:val="TAC"/>
              <w:tabs>
                <w:tab w:val="left" w:pos="570"/>
              </w:tabs>
              <w:jc w:val="both"/>
              <w:rPr>
                <w:noProof/>
                <w:lang w:eastAsia="zh-CN"/>
              </w:rPr>
            </w:pPr>
          </w:p>
        </w:tc>
        <w:tc>
          <w:tcPr>
            <w:tcW w:w="4536" w:type="dxa"/>
            <w:shd w:val="solid" w:color="FFFFFF" w:fill="auto"/>
          </w:tcPr>
          <w:p w:rsidR="00165058" w:rsidRPr="00950F4E" w:rsidRDefault="006327E3" w:rsidP="0083035E">
            <w:pPr>
              <w:pStyle w:val="TAC"/>
              <w:jc w:val="left"/>
              <w:rPr>
                <w:noProof/>
              </w:rPr>
            </w:pPr>
            <w:r>
              <w:rPr>
                <w:noProof/>
              </w:rPr>
              <w:t>Clause</w:t>
            </w:r>
            <w:r w:rsidR="00165058">
              <w:rPr>
                <w:noProof/>
              </w:rPr>
              <w:t xml:space="preserve"> 19.3.7 title corrected</w:t>
            </w:r>
          </w:p>
        </w:tc>
        <w:tc>
          <w:tcPr>
            <w:tcW w:w="1134" w:type="dxa"/>
            <w:shd w:val="solid" w:color="FFFFFF" w:fill="auto"/>
          </w:tcPr>
          <w:p w:rsidR="00165058" w:rsidRDefault="00165058" w:rsidP="0083035E">
            <w:pPr>
              <w:pStyle w:val="TAC"/>
            </w:pPr>
            <w:r>
              <w:t>12.3.1</w:t>
            </w:r>
          </w:p>
        </w:tc>
      </w:tr>
      <w:tr w:rsidR="00165058" w:rsidRPr="004D3578" w:rsidTr="00D70343">
        <w:tc>
          <w:tcPr>
            <w:tcW w:w="851" w:type="dxa"/>
            <w:shd w:val="solid" w:color="FFFFFF" w:fill="auto"/>
          </w:tcPr>
          <w:p w:rsidR="00165058" w:rsidRDefault="00165058" w:rsidP="0083035E">
            <w:pPr>
              <w:pStyle w:val="TAC"/>
            </w:pPr>
            <w:r>
              <w:t>CT#65</w:t>
            </w:r>
          </w:p>
        </w:tc>
        <w:tc>
          <w:tcPr>
            <w:tcW w:w="709" w:type="dxa"/>
            <w:gridSpan w:val="2"/>
            <w:shd w:val="solid" w:color="FFFFFF" w:fill="auto"/>
          </w:tcPr>
          <w:p w:rsidR="00165058" w:rsidRDefault="00165058" w:rsidP="0083035E">
            <w:pPr>
              <w:pStyle w:val="TAC"/>
            </w:pPr>
            <w:r>
              <w:t>23.003</w:t>
            </w:r>
          </w:p>
        </w:tc>
        <w:tc>
          <w:tcPr>
            <w:tcW w:w="1083" w:type="dxa"/>
            <w:shd w:val="solid" w:color="FFFFFF" w:fill="auto"/>
          </w:tcPr>
          <w:p w:rsidR="00165058" w:rsidRDefault="00165058" w:rsidP="0083035E">
            <w:pPr>
              <w:pStyle w:val="TAC"/>
              <w:tabs>
                <w:tab w:val="left" w:pos="570"/>
              </w:tabs>
              <w:jc w:val="both"/>
              <w:rPr>
                <w:noProof/>
                <w:lang w:eastAsia="zh-CN"/>
              </w:rPr>
            </w:pPr>
          </w:p>
        </w:tc>
        <w:tc>
          <w:tcPr>
            <w:tcW w:w="618" w:type="dxa"/>
            <w:shd w:val="solid" w:color="FFFFFF" w:fill="auto"/>
          </w:tcPr>
          <w:p w:rsidR="00165058" w:rsidRDefault="00165058" w:rsidP="0083035E">
            <w:pPr>
              <w:pStyle w:val="TAC"/>
            </w:pPr>
            <w:r>
              <w:t>0391</w:t>
            </w:r>
          </w:p>
        </w:tc>
        <w:tc>
          <w:tcPr>
            <w:tcW w:w="283" w:type="dxa"/>
            <w:shd w:val="solid" w:color="FFFFFF" w:fill="auto"/>
          </w:tcPr>
          <w:p w:rsidR="00165058" w:rsidRDefault="00165058" w:rsidP="0083035E">
            <w:pPr>
              <w:pStyle w:val="TAC"/>
              <w:tabs>
                <w:tab w:val="left" w:pos="570"/>
              </w:tabs>
              <w:jc w:val="both"/>
              <w:rPr>
                <w:noProof/>
                <w:lang w:eastAsia="zh-CN"/>
              </w:rPr>
            </w:pPr>
          </w:p>
        </w:tc>
        <w:tc>
          <w:tcPr>
            <w:tcW w:w="4536" w:type="dxa"/>
            <w:shd w:val="solid" w:color="FFFFFF" w:fill="auto"/>
          </w:tcPr>
          <w:p w:rsidR="00165058" w:rsidRDefault="00165058" w:rsidP="0083035E">
            <w:pPr>
              <w:pStyle w:val="TAC"/>
              <w:jc w:val="left"/>
              <w:rPr>
                <w:noProof/>
              </w:rPr>
            </w:pPr>
            <w:r w:rsidRPr="00CF20F1">
              <w:rPr>
                <w:noProof/>
              </w:rPr>
              <w:t xml:space="preserve">Updating IMEI URN draft reference </w:t>
            </w:r>
            <w:r w:rsidRPr="00704387">
              <w:rPr>
                <w:noProof/>
              </w:rPr>
              <w:t>to RFC 7254</w:t>
            </w:r>
          </w:p>
        </w:tc>
        <w:tc>
          <w:tcPr>
            <w:tcW w:w="1134" w:type="dxa"/>
            <w:shd w:val="solid" w:color="FFFFFF" w:fill="auto"/>
          </w:tcPr>
          <w:p w:rsidR="00165058" w:rsidRDefault="00165058" w:rsidP="0083035E">
            <w:pPr>
              <w:pStyle w:val="TAC"/>
            </w:pPr>
            <w:r>
              <w:t>12.4.0</w:t>
            </w:r>
          </w:p>
        </w:tc>
      </w:tr>
      <w:tr w:rsidR="00165058" w:rsidRPr="004D3578" w:rsidTr="00D70343">
        <w:tc>
          <w:tcPr>
            <w:tcW w:w="851" w:type="dxa"/>
            <w:shd w:val="solid" w:color="FFFFFF" w:fill="auto"/>
          </w:tcPr>
          <w:p w:rsidR="00165058" w:rsidRDefault="00165058" w:rsidP="0083035E">
            <w:pPr>
              <w:pStyle w:val="TAC"/>
            </w:pPr>
          </w:p>
        </w:tc>
        <w:tc>
          <w:tcPr>
            <w:tcW w:w="709" w:type="dxa"/>
            <w:gridSpan w:val="2"/>
            <w:shd w:val="solid" w:color="FFFFFF" w:fill="auto"/>
          </w:tcPr>
          <w:p w:rsidR="00165058" w:rsidRDefault="00165058" w:rsidP="0083035E">
            <w:pPr>
              <w:pStyle w:val="TAC"/>
            </w:pPr>
          </w:p>
        </w:tc>
        <w:tc>
          <w:tcPr>
            <w:tcW w:w="1083" w:type="dxa"/>
            <w:shd w:val="solid" w:color="FFFFFF" w:fill="auto"/>
          </w:tcPr>
          <w:p w:rsidR="00165058" w:rsidRDefault="00165058" w:rsidP="0083035E">
            <w:pPr>
              <w:pStyle w:val="TAC"/>
              <w:tabs>
                <w:tab w:val="left" w:pos="570"/>
              </w:tabs>
              <w:jc w:val="both"/>
              <w:rPr>
                <w:noProof/>
                <w:lang w:eastAsia="zh-CN"/>
              </w:rPr>
            </w:pPr>
          </w:p>
        </w:tc>
        <w:tc>
          <w:tcPr>
            <w:tcW w:w="618" w:type="dxa"/>
            <w:shd w:val="solid" w:color="FFFFFF" w:fill="auto"/>
          </w:tcPr>
          <w:p w:rsidR="00165058" w:rsidRDefault="00165058" w:rsidP="0083035E">
            <w:pPr>
              <w:pStyle w:val="TAC"/>
            </w:pPr>
            <w:r>
              <w:t>0392r2</w:t>
            </w:r>
          </w:p>
        </w:tc>
        <w:tc>
          <w:tcPr>
            <w:tcW w:w="283" w:type="dxa"/>
            <w:shd w:val="solid" w:color="FFFFFF" w:fill="auto"/>
          </w:tcPr>
          <w:p w:rsidR="00165058" w:rsidRDefault="00165058" w:rsidP="0083035E">
            <w:pPr>
              <w:pStyle w:val="TAC"/>
              <w:tabs>
                <w:tab w:val="left" w:pos="570"/>
              </w:tabs>
              <w:jc w:val="both"/>
              <w:rPr>
                <w:noProof/>
                <w:lang w:eastAsia="zh-CN"/>
              </w:rPr>
            </w:pPr>
          </w:p>
        </w:tc>
        <w:tc>
          <w:tcPr>
            <w:tcW w:w="4536" w:type="dxa"/>
            <w:shd w:val="solid" w:color="FFFFFF" w:fill="auto"/>
          </w:tcPr>
          <w:p w:rsidR="00165058" w:rsidRPr="00CF20F1" w:rsidRDefault="00165058" w:rsidP="0083035E">
            <w:pPr>
              <w:pStyle w:val="TAC"/>
              <w:jc w:val="left"/>
              <w:rPr>
                <w:noProof/>
              </w:rPr>
            </w:pPr>
            <w:r>
              <w:rPr>
                <w:noProof/>
              </w:rPr>
              <w:t xml:space="preserve">Identification </w:t>
            </w:r>
            <w:r w:rsidRPr="00D94416">
              <w:rPr>
                <w:noProof/>
              </w:rPr>
              <w:t>of the HSS</w:t>
            </w:r>
          </w:p>
        </w:tc>
        <w:tc>
          <w:tcPr>
            <w:tcW w:w="1134" w:type="dxa"/>
            <w:shd w:val="solid" w:color="FFFFFF" w:fill="auto"/>
          </w:tcPr>
          <w:p w:rsidR="00165058" w:rsidRDefault="00165058" w:rsidP="0083035E">
            <w:pPr>
              <w:pStyle w:val="TAC"/>
            </w:pPr>
            <w:r>
              <w:t>12.4.0</w:t>
            </w:r>
          </w:p>
        </w:tc>
      </w:tr>
      <w:tr w:rsidR="00165058" w:rsidRPr="004D3578" w:rsidTr="00D70343">
        <w:tc>
          <w:tcPr>
            <w:tcW w:w="851" w:type="dxa"/>
            <w:shd w:val="solid" w:color="FFFFFF" w:fill="auto"/>
          </w:tcPr>
          <w:p w:rsidR="00165058" w:rsidRDefault="00165058" w:rsidP="0083035E">
            <w:pPr>
              <w:pStyle w:val="TAC"/>
            </w:pPr>
          </w:p>
        </w:tc>
        <w:tc>
          <w:tcPr>
            <w:tcW w:w="709" w:type="dxa"/>
            <w:gridSpan w:val="2"/>
            <w:shd w:val="solid" w:color="FFFFFF" w:fill="auto"/>
          </w:tcPr>
          <w:p w:rsidR="00165058" w:rsidRDefault="00165058" w:rsidP="0083035E">
            <w:pPr>
              <w:pStyle w:val="TAC"/>
            </w:pPr>
          </w:p>
        </w:tc>
        <w:tc>
          <w:tcPr>
            <w:tcW w:w="1083" w:type="dxa"/>
            <w:shd w:val="solid" w:color="FFFFFF" w:fill="auto"/>
          </w:tcPr>
          <w:p w:rsidR="00165058" w:rsidRDefault="00165058" w:rsidP="0083035E">
            <w:pPr>
              <w:pStyle w:val="TAC"/>
              <w:tabs>
                <w:tab w:val="left" w:pos="570"/>
              </w:tabs>
              <w:jc w:val="both"/>
              <w:rPr>
                <w:noProof/>
                <w:lang w:eastAsia="zh-CN"/>
              </w:rPr>
            </w:pPr>
          </w:p>
        </w:tc>
        <w:tc>
          <w:tcPr>
            <w:tcW w:w="618" w:type="dxa"/>
            <w:shd w:val="solid" w:color="FFFFFF" w:fill="auto"/>
          </w:tcPr>
          <w:p w:rsidR="00165058" w:rsidRDefault="00165058" w:rsidP="0083035E">
            <w:pPr>
              <w:pStyle w:val="TAC"/>
            </w:pPr>
            <w:r>
              <w:t>0393r2</w:t>
            </w:r>
          </w:p>
        </w:tc>
        <w:tc>
          <w:tcPr>
            <w:tcW w:w="283" w:type="dxa"/>
            <w:shd w:val="solid" w:color="FFFFFF" w:fill="auto"/>
          </w:tcPr>
          <w:p w:rsidR="00165058" w:rsidRDefault="00165058" w:rsidP="0083035E">
            <w:pPr>
              <w:pStyle w:val="TAC"/>
              <w:tabs>
                <w:tab w:val="left" w:pos="570"/>
              </w:tabs>
              <w:jc w:val="both"/>
              <w:rPr>
                <w:noProof/>
                <w:lang w:eastAsia="zh-CN"/>
              </w:rPr>
            </w:pPr>
          </w:p>
        </w:tc>
        <w:tc>
          <w:tcPr>
            <w:tcW w:w="4536" w:type="dxa"/>
            <w:shd w:val="solid" w:color="FFFFFF" w:fill="auto"/>
          </w:tcPr>
          <w:p w:rsidR="00165058" w:rsidRPr="00CF20F1" w:rsidRDefault="00165058" w:rsidP="0083035E">
            <w:pPr>
              <w:pStyle w:val="TAC"/>
              <w:jc w:val="left"/>
              <w:rPr>
                <w:noProof/>
              </w:rPr>
            </w:pPr>
            <w:r>
              <w:rPr>
                <w:noProof/>
              </w:rPr>
              <w:t>Update of ProSe Application Code format</w:t>
            </w:r>
          </w:p>
        </w:tc>
        <w:tc>
          <w:tcPr>
            <w:tcW w:w="1134" w:type="dxa"/>
            <w:shd w:val="solid" w:color="FFFFFF" w:fill="auto"/>
          </w:tcPr>
          <w:p w:rsidR="00165058" w:rsidRDefault="00165058" w:rsidP="0083035E">
            <w:pPr>
              <w:pStyle w:val="TAC"/>
            </w:pPr>
            <w:r>
              <w:t>12.4.0</w:t>
            </w:r>
          </w:p>
        </w:tc>
      </w:tr>
      <w:tr w:rsidR="00165058" w:rsidRPr="004D3578" w:rsidTr="00D70343">
        <w:tc>
          <w:tcPr>
            <w:tcW w:w="851" w:type="dxa"/>
            <w:shd w:val="solid" w:color="FFFFFF" w:fill="auto"/>
          </w:tcPr>
          <w:p w:rsidR="00165058" w:rsidRDefault="00165058" w:rsidP="0083035E">
            <w:pPr>
              <w:pStyle w:val="TAC"/>
            </w:pPr>
          </w:p>
        </w:tc>
        <w:tc>
          <w:tcPr>
            <w:tcW w:w="709" w:type="dxa"/>
            <w:gridSpan w:val="2"/>
            <w:shd w:val="solid" w:color="FFFFFF" w:fill="auto"/>
          </w:tcPr>
          <w:p w:rsidR="00165058" w:rsidRDefault="00165058" w:rsidP="0083035E">
            <w:pPr>
              <w:pStyle w:val="TAC"/>
            </w:pPr>
          </w:p>
        </w:tc>
        <w:tc>
          <w:tcPr>
            <w:tcW w:w="1083" w:type="dxa"/>
            <w:shd w:val="solid" w:color="FFFFFF" w:fill="auto"/>
          </w:tcPr>
          <w:p w:rsidR="00165058" w:rsidRDefault="00165058" w:rsidP="0083035E">
            <w:pPr>
              <w:pStyle w:val="TAC"/>
              <w:tabs>
                <w:tab w:val="left" w:pos="570"/>
              </w:tabs>
              <w:jc w:val="both"/>
              <w:rPr>
                <w:noProof/>
                <w:lang w:eastAsia="zh-CN"/>
              </w:rPr>
            </w:pPr>
          </w:p>
        </w:tc>
        <w:tc>
          <w:tcPr>
            <w:tcW w:w="618" w:type="dxa"/>
            <w:shd w:val="solid" w:color="FFFFFF" w:fill="auto"/>
          </w:tcPr>
          <w:p w:rsidR="00165058" w:rsidRDefault="00165058" w:rsidP="0083035E">
            <w:pPr>
              <w:pStyle w:val="TAC"/>
            </w:pPr>
            <w:r>
              <w:t>0394</w:t>
            </w:r>
          </w:p>
        </w:tc>
        <w:tc>
          <w:tcPr>
            <w:tcW w:w="283" w:type="dxa"/>
            <w:shd w:val="solid" w:color="FFFFFF" w:fill="auto"/>
          </w:tcPr>
          <w:p w:rsidR="00165058" w:rsidRDefault="00165058" w:rsidP="0083035E">
            <w:pPr>
              <w:pStyle w:val="TAC"/>
              <w:tabs>
                <w:tab w:val="left" w:pos="570"/>
              </w:tabs>
              <w:jc w:val="both"/>
              <w:rPr>
                <w:noProof/>
                <w:lang w:eastAsia="zh-CN"/>
              </w:rPr>
            </w:pPr>
          </w:p>
        </w:tc>
        <w:tc>
          <w:tcPr>
            <w:tcW w:w="4536" w:type="dxa"/>
            <w:shd w:val="solid" w:color="FFFFFF" w:fill="auto"/>
          </w:tcPr>
          <w:p w:rsidR="00165058" w:rsidRPr="00CF20F1" w:rsidRDefault="00165058" w:rsidP="0083035E">
            <w:pPr>
              <w:pStyle w:val="TAC"/>
              <w:jc w:val="left"/>
              <w:rPr>
                <w:noProof/>
              </w:rPr>
            </w:pPr>
            <w:r>
              <w:rPr>
                <w:noProof/>
              </w:rPr>
              <w:t>IMSI based Decorated NAI</w:t>
            </w:r>
          </w:p>
        </w:tc>
        <w:tc>
          <w:tcPr>
            <w:tcW w:w="1134" w:type="dxa"/>
            <w:shd w:val="solid" w:color="FFFFFF" w:fill="auto"/>
          </w:tcPr>
          <w:p w:rsidR="00165058" w:rsidRDefault="00165058" w:rsidP="0083035E">
            <w:pPr>
              <w:pStyle w:val="TAC"/>
            </w:pPr>
            <w:r>
              <w:t>12.4.0</w:t>
            </w:r>
          </w:p>
        </w:tc>
      </w:tr>
      <w:tr w:rsidR="00165058" w:rsidRPr="004D3578" w:rsidTr="00D70343">
        <w:tc>
          <w:tcPr>
            <w:tcW w:w="851" w:type="dxa"/>
            <w:shd w:val="solid" w:color="FFFFFF" w:fill="auto"/>
          </w:tcPr>
          <w:p w:rsidR="00165058" w:rsidRDefault="00165058" w:rsidP="0083035E">
            <w:pPr>
              <w:pStyle w:val="TAC"/>
            </w:pPr>
            <w:r>
              <w:t>10-2014</w:t>
            </w:r>
          </w:p>
        </w:tc>
        <w:tc>
          <w:tcPr>
            <w:tcW w:w="709" w:type="dxa"/>
            <w:gridSpan w:val="2"/>
            <w:shd w:val="solid" w:color="FFFFFF" w:fill="auto"/>
          </w:tcPr>
          <w:p w:rsidR="00165058" w:rsidRDefault="00165058" w:rsidP="0083035E">
            <w:pPr>
              <w:pStyle w:val="TAC"/>
            </w:pPr>
            <w:r>
              <w:t>23.003</w:t>
            </w:r>
          </w:p>
        </w:tc>
        <w:tc>
          <w:tcPr>
            <w:tcW w:w="1083" w:type="dxa"/>
            <w:shd w:val="solid" w:color="FFFFFF" w:fill="auto"/>
          </w:tcPr>
          <w:p w:rsidR="00165058" w:rsidRDefault="00165058" w:rsidP="0083035E">
            <w:pPr>
              <w:pStyle w:val="TAC"/>
              <w:tabs>
                <w:tab w:val="left" w:pos="570"/>
              </w:tabs>
              <w:jc w:val="both"/>
              <w:rPr>
                <w:noProof/>
                <w:lang w:eastAsia="zh-CN"/>
              </w:rPr>
            </w:pPr>
          </w:p>
        </w:tc>
        <w:tc>
          <w:tcPr>
            <w:tcW w:w="618" w:type="dxa"/>
            <w:shd w:val="solid" w:color="FFFFFF" w:fill="auto"/>
          </w:tcPr>
          <w:p w:rsidR="00165058" w:rsidRDefault="00165058" w:rsidP="0083035E">
            <w:pPr>
              <w:pStyle w:val="TAC"/>
            </w:pPr>
          </w:p>
        </w:tc>
        <w:tc>
          <w:tcPr>
            <w:tcW w:w="283" w:type="dxa"/>
            <w:shd w:val="solid" w:color="FFFFFF" w:fill="auto"/>
          </w:tcPr>
          <w:p w:rsidR="00165058" w:rsidRDefault="00165058" w:rsidP="0083035E">
            <w:pPr>
              <w:pStyle w:val="TAC"/>
              <w:tabs>
                <w:tab w:val="left" w:pos="570"/>
              </w:tabs>
              <w:jc w:val="both"/>
              <w:rPr>
                <w:noProof/>
                <w:lang w:eastAsia="zh-CN"/>
              </w:rPr>
            </w:pPr>
          </w:p>
        </w:tc>
        <w:tc>
          <w:tcPr>
            <w:tcW w:w="4536" w:type="dxa"/>
            <w:shd w:val="solid" w:color="FFFFFF" w:fill="auto"/>
          </w:tcPr>
          <w:p w:rsidR="00165058" w:rsidRDefault="00165058" w:rsidP="0083035E">
            <w:pPr>
              <w:pStyle w:val="TAC"/>
              <w:jc w:val="left"/>
              <w:rPr>
                <w:noProof/>
              </w:rPr>
            </w:pPr>
            <w:r>
              <w:rPr>
                <w:noProof/>
              </w:rPr>
              <w:t>Clause number 10.2.2 added.</w:t>
            </w:r>
          </w:p>
        </w:tc>
        <w:tc>
          <w:tcPr>
            <w:tcW w:w="1134" w:type="dxa"/>
            <w:shd w:val="solid" w:color="FFFFFF" w:fill="auto"/>
          </w:tcPr>
          <w:p w:rsidR="00165058" w:rsidRDefault="00165058" w:rsidP="0083035E">
            <w:pPr>
              <w:pStyle w:val="TAC"/>
            </w:pPr>
            <w:r>
              <w:t>12.4.1</w:t>
            </w:r>
          </w:p>
        </w:tc>
      </w:tr>
      <w:tr w:rsidR="00165058" w:rsidRPr="004D3578" w:rsidTr="00D70343">
        <w:tc>
          <w:tcPr>
            <w:tcW w:w="851" w:type="dxa"/>
            <w:shd w:val="solid" w:color="FFFFFF" w:fill="auto"/>
          </w:tcPr>
          <w:p w:rsidR="00165058" w:rsidRDefault="00165058" w:rsidP="0083035E">
            <w:pPr>
              <w:pStyle w:val="TAC"/>
            </w:pPr>
            <w:r>
              <w:t>CT#66</w:t>
            </w:r>
          </w:p>
        </w:tc>
        <w:tc>
          <w:tcPr>
            <w:tcW w:w="709" w:type="dxa"/>
            <w:gridSpan w:val="2"/>
            <w:shd w:val="solid" w:color="FFFFFF" w:fill="auto"/>
          </w:tcPr>
          <w:p w:rsidR="00165058" w:rsidRDefault="00165058" w:rsidP="0083035E">
            <w:pPr>
              <w:pStyle w:val="TAC"/>
            </w:pPr>
            <w:r>
              <w:t>23.003</w:t>
            </w:r>
          </w:p>
        </w:tc>
        <w:tc>
          <w:tcPr>
            <w:tcW w:w="1083" w:type="dxa"/>
            <w:shd w:val="solid" w:color="FFFFFF" w:fill="auto"/>
          </w:tcPr>
          <w:p w:rsidR="00165058" w:rsidRDefault="00165058" w:rsidP="0083035E">
            <w:pPr>
              <w:pStyle w:val="TAC"/>
              <w:tabs>
                <w:tab w:val="left" w:pos="570"/>
              </w:tabs>
              <w:jc w:val="both"/>
              <w:rPr>
                <w:noProof/>
                <w:lang w:eastAsia="zh-CN"/>
              </w:rPr>
            </w:pPr>
          </w:p>
        </w:tc>
        <w:tc>
          <w:tcPr>
            <w:tcW w:w="618" w:type="dxa"/>
            <w:shd w:val="solid" w:color="FFFFFF" w:fill="auto"/>
          </w:tcPr>
          <w:p w:rsidR="00165058" w:rsidRDefault="00165058" w:rsidP="0083035E">
            <w:pPr>
              <w:pStyle w:val="TAC"/>
            </w:pPr>
            <w:r>
              <w:t>0398r1</w:t>
            </w:r>
          </w:p>
        </w:tc>
        <w:tc>
          <w:tcPr>
            <w:tcW w:w="283" w:type="dxa"/>
            <w:shd w:val="solid" w:color="FFFFFF" w:fill="auto"/>
          </w:tcPr>
          <w:p w:rsidR="00165058" w:rsidRDefault="00165058" w:rsidP="0083035E">
            <w:pPr>
              <w:pStyle w:val="TAC"/>
              <w:tabs>
                <w:tab w:val="left" w:pos="570"/>
              </w:tabs>
              <w:jc w:val="both"/>
              <w:rPr>
                <w:noProof/>
                <w:lang w:eastAsia="zh-CN"/>
              </w:rPr>
            </w:pPr>
          </w:p>
        </w:tc>
        <w:tc>
          <w:tcPr>
            <w:tcW w:w="4536" w:type="dxa"/>
            <w:shd w:val="solid" w:color="FFFFFF" w:fill="auto"/>
          </w:tcPr>
          <w:p w:rsidR="00165058" w:rsidRDefault="00165058" w:rsidP="0083035E">
            <w:pPr>
              <w:pStyle w:val="TAC"/>
              <w:jc w:val="left"/>
              <w:rPr>
                <w:noProof/>
              </w:rPr>
            </w:pPr>
            <w:r>
              <w:rPr>
                <w:noProof/>
              </w:rPr>
              <w:t>Clarification of NAI handling</w:t>
            </w:r>
          </w:p>
        </w:tc>
        <w:tc>
          <w:tcPr>
            <w:tcW w:w="1134" w:type="dxa"/>
            <w:shd w:val="solid" w:color="FFFFFF" w:fill="auto"/>
          </w:tcPr>
          <w:p w:rsidR="00165058" w:rsidRDefault="00165058" w:rsidP="0083035E">
            <w:pPr>
              <w:pStyle w:val="TAC"/>
            </w:pPr>
            <w:r>
              <w:t>12.5.0</w:t>
            </w:r>
          </w:p>
        </w:tc>
      </w:tr>
      <w:tr w:rsidR="00165058" w:rsidRPr="004D3578" w:rsidTr="00D70343">
        <w:tc>
          <w:tcPr>
            <w:tcW w:w="851" w:type="dxa"/>
            <w:shd w:val="solid" w:color="FFFFFF" w:fill="auto"/>
          </w:tcPr>
          <w:p w:rsidR="00165058" w:rsidRDefault="00165058" w:rsidP="0083035E">
            <w:pPr>
              <w:pStyle w:val="TAC"/>
            </w:pPr>
          </w:p>
        </w:tc>
        <w:tc>
          <w:tcPr>
            <w:tcW w:w="709" w:type="dxa"/>
            <w:gridSpan w:val="2"/>
            <w:shd w:val="solid" w:color="FFFFFF" w:fill="auto"/>
          </w:tcPr>
          <w:p w:rsidR="00165058" w:rsidRDefault="00165058" w:rsidP="0083035E">
            <w:pPr>
              <w:pStyle w:val="TAC"/>
            </w:pPr>
          </w:p>
        </w:tc>
        <w:tc>
          <w:tcPr>
            <w:tcW w:w="1083" w:type="dxa"/>
            <w:shd w:val="solid" w:color="FFFFFF" w:fill="auto"/>
          </w:tcPr>
          <w:p w:rsidR="00165058" w:rsidRDefault="00165058" w:rsidP="0083035E">
            <w:pPr>
              <w:pStyle w:val="TAC"/>
              <w:tabs>
                <w:tab w:val="left" w:pos="570"/>
              </w:tabs>
              <w:jc w:val="both"/>
              <w:rPr>
                <w:noProof/>
                <w:lang w:eastAsia="zh-CN"/>
              </w:rPr>
            </w:pPr>
          </w:p>
        </w:tc>
        <w:tc>
          <w:tcPr>
            <w:tcW w:w="618" w:type="dxa"/>
            <w:shd w:val="solid" w:color="FFFFFF" w:fill="auto"/>
          </w:tcPr>
          <w:p w:rsidR="00165058" w:rsidRDefault="00165058" w:rsidP="0083035E">
            <w:pPr>
              <w:pStyle w:val="TAC"/>
            </w:pPr>
            <w:r>
              <w:t>0399r2</w:t>
            </w:r>
          </w:p>
        </w:tc>
        <w:tc>
          <w:tcPr>
            <w:tcW w:w="283" w:type="dxa"/>
            <w:shd w:val="solid" w:color="FFFFFF" w:fill="auto"/>
          </w:tcPr>
          <w:p w:rsidR="00165058" w:rsidRDefault="00165058" w:rsidP="0083035E">
            <w:pPr>
              <w:pStyle w:val="TAC"/>
              <w:tabs>
                <w:tab w:val="left" w:pos="570"/>
              </w:tabs>
              <w:jc w:val="both"/>
              <w:rPr>
                <w:noProof/>
                <w:lang w:eastAsia="zh-CN"/>
              </w:rPr>
            </w:pPr>
          </w:p>
        </w:tc>
        <w:tc>
          <w:tcPr>
            <w:tcW w:w="4536" w:type="dxa"/>
            <w:shd w:val="solid" w:color="FFFFFF" w:fill="auto"/>
          </w:tcPr>
          <w:p w:rsidR="00165058" w:rsidRDefault="00165058" w:rsidP="0083035E">
            <w:pPr>
              <w:pStyle w:val="TAC"/>
              <w:jc w:val="left"/>
              <w:rPr>
                <w:noProof/>
              </w:rPr>
            </w:pPr>
            <w:r>
              <w:rPr>
                <w:noProof/>
              </w:rPr>
              <w:t>Maintenance of I-WLAN requirements</w:t>
            </w:r>
          </w:p>
        </w:tc>
        <w:tc>
          <w:tcPr>
            <w:tcW w:w="1134" w:type="dxa"/>
            <w:shd w:val="solid" w:color="FFFFFF" w:fill="auto"/>
          </w:tcPr>
          <w:p w:rsidR="00165058" w:rsidRDefault="00165058" w:rsidP="0083035E">
            <w:pPr>
              <w:pStyle w:val="TAC"/>
            </w:pPr>
            <w:r>
              <w:t>12.5.0</w:t>
            </w:r>
          </w:p>
        </w:tc>
      </w:tr>
      <w:tr w:rsidR="00165058" w:rsidRPr="004D3578" w:rsidTr="00D70343">
        <w:tc>
          <w:tcPr>
            <w:tcW w:w="851" w:type="dxa"/>
            <w:shd w:val="solid" w:color="FFFFFF" w:fill="auto"/>
          </w:tcPr>
          <w:p w:rsidR="00165058" w:rsidRDefault="00165058" w:rsidP="0083035E">
            <w:pPr>
              <w:pStyle w:val="TAC"/>
            </w:pPr>
          </w:p>
        </w:tc>
        <w:tc>
          <w:tcPr>
            <w:tcW w:w="709" w:type="dxa"/>
            <w:gridSpan w:val="2"/>
            <w:shd w:val="solid" w:color="FFFFFF" w:fill="auto"/>
          </w:tcPr>
          <w:p w:rsidR="00165058" w:rsidRDefault="00165058" w:rsidP="0083035E">
            <w:pPr>
              <w:pStyle w:val="TAC"/>
            </w:pPr>
          </w:p>
        </w:tc>
        <w:tc>
          <w:tcPr>
            <w:tcW w:w="1083" w:type="dxa"/>
            <w:shd w:val="solid" w:color="FFFFFF" w:fill="auto"/>
          </w:tcPr>
          <w:p w:rsidR="00165058" w:rsidRDefault="00165058" w:rsidP="0083035E">
            <w:pPr>
              <w:pStyle w:val="TAC"/>
              <w:tabs>
                <w:tab w:val="left" w:pos="570"/>
              </w:tabs>
              <w:jc w:val="both"/>
              <w:rPr>
                <w:noProof/>
                <w:lang w:eastAsia="zh-CN"/>
              </w:rPr>
            </w:pPr>
          </w:p>
        </w:tc>
        <w:tc>
          <w:tcPr>
            <w:tcW w:w="618" w:type="dxa"/>
            <w:shd w:val="solid" w:color="FFFFFF" w:fill="auto"/>
          </w:tcPr>
          <w:p w:rsidR="00165058" w:rsidRDefault="00165058" w:rsidP="0083035E">
            <w:pPr>
              <w:pStyle w:val="TAC"/>
            </w:pPr>
            <w:r>
              <w:t>0402</w:t>
            </w:r>
          </w:p>
        </w:tc>
        <w:tc>
          <w:tcPr>
            <w:tcW w:w="283" w:type="dxa"/>
            <w:shd w:val="solid" w:color="FFFFFF" w:fill="auto"/>
          </w:tcPr>
          <w:p w:rsidR="00165058" w:rsidRDefault="00165058" w:rsidP="0083035E">
            <w:pPr>
              <w:pStyle w:val="TAC"/>
              <w:tabs>
                <w:tab w:val="left" w:pos="570"/>
              </w:tabs>
              <w:jc w:val="both"/>
              <w:rPr>
                <w:noProof/>
                <w:lang w:eastAsia="zh-CN"/>
              </w:rPr>
            </w:pPr>
          </w:p>
        </w:tc>
        <w:tc>
          <w:tcPr>
            <w:tcW w:w="4536" w:type="dxa"/>
            <w:shd w:val="solid" w:color="FFFFFF" w:fill="auto"/>
          </w:tcPr>
          <w:p w:rsidR="00165058" w:rsidRDefault="00165058" w:rsidP="0083035E">
            <w:pPr>
              <w:pStyle w:val="TAC"/>
              <w:jc w:val="left"/>
              <w:rPr>
                <w:noProof/>
              </w:rPr>
            </w:pPr>
            <w:r>
              <w:rPr>
                <w:noProof/>
              </w:rPr>
              <w:t>Addressing and Identifications for Bootstrapping MBMS Service Announcement</w:t>
            </w:r>
          </w:p>
        </w:tc>
        <w:tc>
          <w:tcPr>
            <w:tcW w:w="1134" w:type="dxa"/>
            <w:shd w:val="solid" w:color="FFFFFF" w:fill="auto"/>
          </w:tcPr>
          <w:p w:rsidR="00165058" w:rsidRDefault="00165058" w:rsidP="0083035E">
            <w:pPr>
              <w:pStyle w:val="TAC"/>
            </w:pPr>
            <w:r>
              <w:t>12.5.0</w:t>
            </w:r>
          </w:p>
        </w:tc>
      </w:tr>
      <w:tr w:rsidR="00165058" w:rsidRPr="004D3578" w:rsidTr="00D70343">
        <w:tc>
          <w:tcPr>
            <w:tcW w:w="851" w:type="dxa"/>
            <w:shd w:val="solid" w:color="FFFFFF" w:fill="auto"/>
          </w:tcPr>
          <w:p w:rsidR="00165058" w:rsidRDefault="00165058" w:rsidP="0083035E">
            <w:pPr>
              <w:pStyle w:val="TAC"/>
            </w:pPr>
          </w:p>
        </w:tc>
        <w:tc>
          <w:tcPr>
            <w:tcW w:w="709" w:type="dxa"/>
            <w:gridSpan w:val="2"/>
            <w:shd w:val="solid" w:color="FFFFFF" w:fill="auto"/>
          </w:tcPr>
          <w:p w:rsidR="00165058" w:rsidRDefault="00165058" w:rsidP="0083035E">
            <w:pPr>
              <w:pStyle w:val="TAC"/>
            </w:pPr>
          </w:p>
        </w:tc>
        <w:tc>
          <w:tcPr>
            <w:tcW w:w="1083" w:type="dxa"/>
            <w:shd w:val="solid" w:color="FFFFFF" w:fill="auto"/>
          </w:tcPr>
          <w:p w:rsidR="00165058" w:rsidRDefault="00165058" w:rsidP="0083035E">
            <w:pPr>
              <w:pStyle w:val="TAC"/>
              <w:tabs>
                <w:tab w:val="left" w:pos="570"/>
              </w:tabs>
              <w:jc w:val="both"/>
              <w:rPr>
                <w:noProof/>
                <w:lang w:eastAsia="zh-CN"/>
              </w:rPr>
            </w:pPr>
          </w:p>
        </w:tc>
        <w:tc>
          <w:tcPr>
            <w:tcW w:w="618" w:type="dxa"/>
            <w:shd w:val="solid" w:color="FFFFFF" w:fill="auto"/>
          </w:tcPr>
          <w:p w:rsidR="00165058" w:rsidRDefault="00165058" w:rsidP="0083035E">
            <w:pPr>
              <w:pStyle w:val="TAC"/>
            </w:pPr>
            <w:r>
              <w:t>0401r1</w:t>
            </w:r>
          </w:p>
        </w:tc>
        <w:tc>
          <w:tcPr>
            <w:tcW w:w="283" w:type="dxa"/>
            <w:shd w:val="solid" w:color="FFFFFF" w:fill="auto"/>
          </w:tcPr>
          <w:p w:rsidR="00165058" w:rsidRDefault="00165058" w:rsidP="0083035E">
            <w:pPr>
              <w:pStyle w:val="TAC"/>
              <w:tabs>
                <w:tab w:val="left" w:pos="570"/>
              </w:tabs>
              <w:jc w:val="both"/>
              <w:rPr>
                <w:noProof/>
                <w:lang w:eastAsia="zh-CN"/>
              </w:rPr>
            </w:pPr>
          </w:p>
        </w:tc>
        <w:tc>
          <w:tcPr>
            <w:tcW w:w="4536" w:type="dxa"/>
            <w:shd w:val="solid" w:color="FFFFFF" w:fill="auto"/>
          </w:tcPr>
          <w:p w:rsidR="00165058" w:rsidRDefault="00165058" w:rsidP="0083035E">
            <w:pPr>
              <w:pStyle w:val="TAC"/>
              <w:jc w:val="left"/>
              <w:rPr>
                <w:noProof/>
              </w:rPr>
            </w:pPr>
            <w:r>
              <w:rPr>
                <w:noProof/>
                <w:lang w:eastAsia="ko-KR"/>
              </w:rPr>
              <w:t>Definiton for EPC Prose User ID</w:t>
            </w:r>
          </w:p>
        </w:tc>
        <w:tc>
          <w:tcPr>
            <w:tcW w:w="1134" w:type="dxa"/>
            <w:shd w:val="solid" w:color="FFFFFF" w:fill="auto"/>
          </w:tcPr>
          <w:p w:rsidR="00165058" w:rsidRDefault="00165058" w:rsidP="0083035E">
            <w:pPr>
              <w:pStyle w:val="TAC"/>
            </w:pPr>
            <w:r>
              <w:t>12.5.0</w:t>
            </w:r>
          </w:p>
        </w:tc>
      </w:tr>
      <w:tr w:rsidR="00165058" w:rsidRPr="004D3578" w:rsidTr="00D70343">
        <w:tc>
          <w:tcPr>
            <w:tcW w:w="851" w:type="dxa"/>
            <w:shd w:val="solid" w:color="FFFFFF" w:fill="auto"/>
          </w:tcPr>
          <w:p w:rsidR="00165058" w:rsidRDefault="00165058" w:rsidP="0083035E">
            <w:pPr>
              <w:pStyle w:val="TAC"/>
            </w:pPr>
          </w:p>
        </w:tc>
        <w:tc>
          <w:tcPr>
            <w:tcW w:w="709" w:type="dxa"/>
            <w:gridSpan w:val="2"/>
            <w:shd w:val="solid" w:color="FFFFFF" w:fill="auto"/>
          </w:tcPr>
          <w:p w:rsidR="00165058" w:rsidRDefault="00165058" w:rsidP="0083035E">
            <w:pPr>
              <w:pStyle w:val="TAC"/>
            </w:pPr>
          </w:p>
        </w:tc>
        <w:tc>
          <w:tcPr>
            <w:tcW w:w="1083" w:type="dxa"/>
            <w:shd w:val="solid" w:color="FFFFFF" w:fill="auto"/>
          </w:tcPr>
          <w:p w:rsidR="00165058" w:rsidRDefault="00165058" w:rsidP="0083035E">
            <w:pPr>
              <w:pStyle w:val="TAC"/>
              <w:tabs>
                <w:tab w:val="left" w:pos="570"/>
              </w:tabs>
              <w:jc w:val="both"/>
              <w:rPr>
                <w:noProof/>
                <w:lang w:eastAsia="zh-CN"/>
              </w:rPr>
            </w:pPr>
          </w:p>
        </w:tc>
        <w:tc>
          <w:tcPr>
            <w:tcW w:w="618" w:type="dxa"/>
            <w:shd w:val="solid" w:color="FFFFFF" w:fill="auto"/>
          </w:tcPr>
          <w:p w:rsidR="00165058" w:rsidRDefault="00165058" w:rsidP="0083035E">
            <w:pPr>
              <w:pStyle w:val="TAC"/>
            </w:pPr>
            <w:r>
              <w:t>0403r1</w:t>
            </w:r>
          </w:p>
        </w:tc>
        <w:tc>
          <w:tcPr>
            <w:tcW w:w="283" w:type="dxa"/>
            <w:shd w:val="solid" w:color="FFFFFF" w:fill="auto"/>
          </w:tcPr>
          <w:p w:rsidR="00165058" w:rsidRDefault="00165058" w:rsidP="0083035E">
            <w:pPr>
              <w:pStyle w:val="TAC"/>
              <w:tabs>
                <w:tab w:val="left" w:pos="570"/>
              </w:tabs>
              <w:jc w:val="both"/>
              <w:rPr>
                <w:noProof/>
                <w:lang w:eastAsia="zh-CN"/>
              </w:rPr>
            </w:pPr>
          </w:p>
        </w:tc>
        <w:tc>
          <w:tcPr>
            <w:tcW w:w="4536" w:type="dxa"/>
            <w:shd w:val="solid" w:color="FFFFFF" w:fill="auto"/>
          </w:tcPr>
          <w:p w:rsidR="00165058" w:rsidRDefault="00165058" w:rsidP="0083035E">
            <w:pPr>
              <w:pStyle w:val="TAC"/>
              <w:jc w:val="left"/>
              <w:rPr>
                <w:noProof/>
              </w:rPr>
            </w:pPr>
            <w:r w:rsidRPr="00737BDB">
              <w:rPr>
                <w:noProof/>
              </w:rPr>
              <w:t>Prose Application ID Name description</w:t>
            </w:r>
          </w:p>
        </w:tc>
        <w:tc>
          <w:tcPr>
            <w:tcW w:w="1134" w:type="dxa"/>
            <w:shd w:val="solid" w:color="FFFFFF" w:fill="auto"/>
          </w:tcPr>
          <w:p w:rsidR="00165058" w:rsidRDefault="00165058" w:rsidP="0083035E">
            <w:pPr>
              <w:pStyle w:val="TAC"/>
            </w:pPr>
            <w:r>
              <w:t>12.5.0</w:t>
            </w:r>
          </w:p>
        </w:tc>
      </w:tr>
      <w:tr w:rsidR="00165058" w:rsidRPr="004D3578" w:rsidTr="00D70343">
        <w:tc>
          <w:tcPr>
            <w:tcW w:w="851" w:type="dxa"/>
            <w:shd w:val="solid" w:color="FFFFFF" w:fill="auto"/>
          </w:tcPr>
          <w:p w:rsidR="00165058" w:rsidRDefault="00165058" w:rsidP="0083035E">
            <w:pPr>
              <w:pStyle w:val="TAC"/>
            </w:pPr>
            <w:r>
              <w:t>CT#66</w:t>
            </w:r>
          </w:p>
        </w:tc>
        <w:tc>
          <w:tcPr>
            <w:tcW w:w="709" w:type="dxa"/>
            <w:gridSpan w:val="2"/>
            <w:shd w:val="solid" w:color="FFFFFF" w:fill="auto"/>
          </w:tcPr>
          <w:p w:rsidR="00165058" w:rsidRDefault="00165058" w:rsidP="0083035E">
            <w:pPr>
              <w:pStyle w:val="TAC"/>
            </w:pPr>
            <w:r>
              <w:t>23.003</w:t>
            </w:r>
          </w:p>
        </w:tc>
        <w:tc>
          <w:tcPr>
            <w:tcW w:w="1083" w:type="dxa"/>
            <w:shd w:val="solid" w:color="FFFFFF" w:fill="auto"/>
          </w:tcPr>
          <w:p w:rsidR="00165058" w:rsidRDefault="00165058" w:rsidP="0083035E">
            <w:pPr>
              <w:pStyle w:val="TAC"/>
              <w:tabs>
                <w:tab w:val="left" w:pos="570"/>
              </w:tabs>
              <w:jc w:val="both"/>
              <w:rPr>
                <w:noProof/>
                <w:lang w:eastAsia="zh-CN"/>
              </w:rPr>
            </w:pPr>
          </w:p>
        </w:tc>
        <w:tc>
          <w:tcPr>
            <w:tcW w:w="618" w:type="dxa"/>
            <w:shd w:val="solid" w:color="FFFFFF" w:fill="auto"/>
          </w:tcPr>
          <w:p w:rsidR="00165058" w:rsidRDefault="00165058" w:rsidP="0083035E">
            <w:pPr>
              <w:pStyle w:val="TAC"/>
            </w:pPr>
            <w:r>
              <w:t>0396r3</w:t>
            </w:r>
          </w:p>
        </w:tc>
        <w:tc>
          <w:tcPr>
            <w:tcW w:w="283" w:type="dxa"/>
            <w:shd w:val="solid" w:color="FFFFFF" w:fill="auto"/>
          </w:tcPr>
          <w:p w:rsidR="00165058" w:rsidRDefault="00165058" w:rsidP="0083035E">
            <w:pPr>
              <w:pStyle w:val="TAC"/>
              <w:tabs>
                <w:tab w:val="left" w:pos="570"/>
              </w:tabs>
              <w:jc w:val="both"/>
              <w:rPr>
                <w:noProof/>
                <w:lang w:eastAsia="zh-CN"/>
              </w:rPr>
            </w:pPr>
          </w:p>
        </w:tc>
        <w:tc>
          <w:tcPr>
            <w:tcW w:w="4536" w:type="dxa"/>
            <w:shd w:val="solid" w:color="FFFFFF" w:fill="auto"/>
          </w:tcPr>
          <w:p w:rsidR="00165058" w:rsidRPr="00737BDB" w:rsidRDefault="00165058" w:rsidP="0083035E">
            <w:pPr>
              <w:pStyle w:val="TAC"/>
              <w:tabs>
                <w:tab w:val="left" w:pos="570"/>
              </w:tabs>
              <w:jc w:val="both"/>
              <w:rPr>
                <w:noProof/>
              </w:rPr>
            </w:pPr>
            <w:r>
              <w:rPr>
                <w:noProof/>
              </w:rPr>
              <w:t>Defining app protocol name for Nq and Nq'</w:t>
            </w:r>
          </w:p>
        </w:tc>
        <w:tc>
          <w:tcPr>
            <w:tcW w:w="1134" w:type="dxa"/>
            <w:shd w:val="solid" w:color="FFFFFF" w:fill="auto"/>
          </w:tcPr>
          <w:p w:rsidR="00165058" w:rsidRDefault="00165058" w:rsidP="0083035E">
            <w:pPr>
              <w:pStyle w:val="TAC"/>
            </w:pPr>
            <w:r>
              <w:t>13.0.0</w:t>
            </w:r>
          </w:p>
        </w:tc>
      </w:tr>
      <w:tr w:rsidR="00165058" w:rsidRPr="004D3578" w:rsidTr="00D70343">
        <w:tc>
          <w:tcPr>
            <w:tcW w:w="851" w:type="dxa"/>
            <w:shd w:val="solid" w:color="FFFFFF" w:fill="auto"/>
          </w:tcPr>
          <w:p w:rsidR="00165058" w:rsidRDefault="00165058" w:rsidP="0083035E">
            <w:pPr>
              <w:pStyle w:val="TAC"/>
            </w:pPr>
            <w:r>
              <w:t>CT#67</w:t>
            </w:r>
          </w:p>
        </w:tc>
        <w:tc>
          <w:tcPr>
            <w:tcW w:w="709" w:type="dxa"/>
            <w:gridSpan w:val="2"/>
            <w:shd w:val="solid" w:color="FFFFFF" w:fill="auto"/>
          </w:tcPr>
          <w:p w:rsidR="00165058" w:rsidRDefault="00165058" w:rsidP="0083035E">
            <w:pPr>
              <w:pStyle w:val="TAC"/>
            </w:pPr>
            <w:r>
              <w:t>23.003</w:t>
            </w:r>
          </w:p>
        </w:tc>
        <w:tc>
          <w:tcPr>
            <w:tcW w:w="1083" w:type="dxa"/>
            <w:shd w:val="solid" w:color="FFFFFF" w:fill="auto"/>
          </w:tcPr>
          <w:p w:rsidR="00165058" w:rsidRDefault="00165058" w:rsidP="0083035E">
            <w:pPr>
              <w:pStyle w:val="TAC"/>
              <w:tabs>
                <w:tab w:val="left" w:pos="570"/>
              </w:tabs>
              <w:jc w:val="both"/>
              <w:rPr>
                <w:noProof/>
                <w:lang w:eastAsia="zh-CN"/>
              </w:rPr>
            </w:pPr>
          </w:p>
        </w:tc>
        <w:tc>
          <w:tcPr>
            <w:tcW w:w="618" w:type="dxa"/>
            <w:shd w:val="solid" w:color="FFFFFF" w:fill="auto"/>
          </w:tcPr>
          <w:p w:rsidR="00165058" w:rsidRDefault="00165058" w:rsidP="0083035E">
            <w:pPr>
              <w:pStyle w:val="TAC"/>
            </w:pPr>
            <w:r>
              <w:t>0409r2</w:t>
            </w:r>
          </w:p>
        </w:tc>
        <w:tc>
          <w:tcPr>
            <w:tcW w:w="283" w:type="dxa"/>
            <w:shd w:val="solid" w:color="FFFFFF" w:fill="auto"/>
          </w:tcPr>
          <w:p w:rsidR="00165058" w:rsidRDefault="00165058" w:rsidP="0083035E">
            <w:pPr>
              <w:pStyle w:val="TAC"/>
              <w:tabs>
                <w:tab w:val="left" w:pos="570"/>
              </w:tabs>
              <w:jc w:val="both"/>
              <w:rPr>
                <w:noProof/>
                <w:lang w:eastAsia="zh-CN"/>
              </w:rPr>
            </w:pPr>
          </w:p>
        </w:tc>
        <w:tc>
          <w:tcPr>
            <w:tcW w:w="4536" w:type="dxa"/>
            <w:shd w:val="solid" w:color="FFFFFF" w:fill="auto"/>
          </w:tcPr>
          <w:p w:rsidR="00165058" w:rsidRDefault="00165058" w:rsidP="0083035E">
            <w:pPr>
              <w:pStyle w:val="TAC"/>
              <w:tabs>
                <w:tab w:val="left" w:pos="570"/>
              </w:tabs>
              <w:jc w:val="both"/>
              <w:rPr>
                <w:noProof/>
              </w:rPr>
            </w:pPr>
            <w:r>
              <w:rPr>
                <w:rFonts w:hint="eastAsia"/>
                <w:noProof/>
                <w:lang w:eastAsia="zh-CN"/>
              </w:rPr>
              <w:t>Extension of decorated NAI</w:t>
            </w:r>
          </w:p>
        </w:tc>
        <w:tc>
          <w:tcPr>
            <w:tcW w:w="1134" w:type="dxa"/>
            <w:shd w:val="solid" w:color="FFFFFF" w:fill="auto"/>
          </w:tcPr>
          <w:p w:rsidR="00165058" w:rsidRDefault="00165058" w:rsidP="0083035E">
            <w:pPr>
              <w:pStyle w:val="TAC"/>
            </w:pPr>
            <w:r>
              <w:t>13.1.0</w:t>
            </w:r>
          </w:p>
        </w:tc>
      </w:tr>
      <w:tr w:rsidR="00165058" w:rsidRPr="004D3578" w:rsidTr="00D70343">
        <w:tc>
          <w:tcPr>
            <w:tcW w:w="851" w:type="dxa"/>
            <w:shd w:val="solid" w:color="FFFFFF" w:fill="auto"/>
          </w:tcPr>
          <w:p w:rsidR="00165058" w:rsidRDefault="00165058" w:rsidP="0083035E">
            <w:pPr>
              <w:pStyle w:val="TAC"/>
            </w:pPr>
          </w:p>
        </w:tc>
        <w:tc>
          <w:tcPr>
            <w:tcW w:w="709" w:type="dxa"/>
            <w:gridSpan w:val="2"/>
            <w:shd w:val="solid" w:color="FFFFFF" w:fill="auto"/>
          </w:tcPr>
          <w:p w:rsidR="00165058" w:rsidRDefault="00165058" w:rsidP="0083035E">
            <w:pPr>
              <w:pStyle w:val="TAC"/>
            </w:pPr>
          </w:p>
        </w:tc>
        <w:tc>
          <w:tcPr>
            <w:tcW w:w="1083" w:type="dxa"/>
            <w:shd w:val="solid" w:color="FFFFFF" w:fill="auto"/>
          </w:tcPr>
          <w:p w:rsidR="00165058" w:rsidRDefault="00165058" w:rsidP="0083035E">
            <w:pPr>
              <w:pStyle w:val="TAC"/>
              <w:tabs>
                <w:tab w:val="left" w:pos="570"/>
              </w:tabs>
              <w:jc w:val="both"/>
              <w:rPr>
                <w:noProof/>
                <w:lang w:eastAsia="zh-CN"/>
              </w:rPr>
            </w:pPr>
          </w:p>
        </w:tc>
        <w:tc>
          <w:tcPr>
            <w:tcW w:w="618" w:type="dxa"/>
            <w:shd w:val="solid" w:color="FFFFFF" w:fill="auto"/>
          </w:tcPr>
          <w:p w:rsidR="00165058" w:rsidRDefault="00165058" w:rsidP="0083035E">
            <w:pPr>
              <w:pStyle w:val="TAC"/>
            </w:pPr>
            <w:r>
              <w:t>0414</w:t>
            </w:r>
          </w:p>
        </w:tc>
        <w:tc>
          <w:tcPr>
            <w:tcW w:w="283" w:type="dxa"/>
            <w:shd w:val="solid" w:color="FFFFFF" w:fill="auto"/>
          </w:tcPr>
          <w:p w:rsidR="00165058" w:rsidRDefault="00165058" w:rsidP="0083035E">
            <w:pPr>
              <w:pStyle w:val="TAC"/>
              <w:tabs>
                <w:tab w:val="left" w:pos="570"/>
              </w:tabs>
              <w:jc w:val="both"/>
              <w:rPr>
                <w:noProof/>
                <w:lang w:eastAsia="zh-CN"/>
              </w:rPr>
            </w:pPr>
          </w:p>
        </w:tc>
        <w:tc>
          <w:tcPr>
            <w:tcW w:w="4536" w:type="dxa"/>
            <w:shd w:val="solid" w:color="FFFFFF" w:fill="auto"/>
          </w:tcPr>
          <w:p w:rsidR="00165058" w:rsidRDefault="00165058" w:rsidP="0083035E">
            <w:pPr>
              <w:pStyle w:val="TAC"/>
              <w:tabs>
                <w:tab w:val="left" w:pos="570"/>
              </w:tabs>
              <w:jc w:val="both"/>
              <w:rPr>
                <w:noProof/>
              </w:rPr>
            </w:pPr>
            <w:r>
              <w:rPr>
                <w:noProof/>
              </w:rPr>
              <w:t>Definition of Vendor ID</w:t>
            </w:r>
          </w:p>
        </w:tc>
        <w:tc>
          <w:tcPr>
            <w:tcW w:w="1134" w:type="dxa"/>
            <w:shd w:val="solid" w:color="FFFFFF" w:fill="auto"/>
          </w:tcPr>
          <w:p w:rsidR="00165058" w:rsidRDefault="00165058" w:rsidP="0083035E">
            <w:pPr>
              <w:pStyle w:val="TAC"/>
            </w:pPr>
            <w:r>
              <w:t>13.1.0</w:t>
            </w:r>
          </w:p>
        </w:tc>
      </w:tr>
      <w:tr w:rsidR="00165058" w:rsidRPr="004D3578" w:rsidTr="00D70343">
        <w:tc>
          <w:tcPr>
            <w:tcW w:w="851" w:type="dxa"/>
            <w:shd w:val="solid" w:color="FFFFFF" w:fill="auto"/>
          </w:tcPr>
          <w:p w:rsidR="00165058" w:rsidRDefault="00165058" w:rsidP="0083035E">
            <w:pPr>
              <w:pStyle w:val="TAC"/>
            </w:pPr>
          </w:p>
        </w:tc>
        <w:tc>
          <w:tcPr>
            <w:tcW w:w="709" w:type="dxa"/>
            <w:gridSpan w:val="2"/>
            <w:shd w:val="solid" w:color="FFFFFF" w:fill="auto"/>
          </w:tcPr>
          <w:p w:rsidR="00165058" w:rsidRDefault="00165058" w:rsidP="0083035E">
            <w:pPr>
              <w:pStyle w:val="TAC"/>
            </w:pPr>
          </w:p>
        </w:tc>
        <w:tc>
          <w:tcPr>
            <w:tcW w:w="1083" w:type="dxa"/>
            <w:shd w:val="solid" w:color="FFFFFF" w:fill="auto"/>
          </w:tcPr>
          <w:p w:rsidR="00165058" w:rsidRDefault="00165058" w:rsidP="0083035E">
            <w:pPr>
              <w:pStyle w:val="TAC"/>
              <w:tabs>
                <w:tab w:val="left" w:pos="570"/>
              </w:tabs>
              <w:jc w:val="both"/>
              <w:rPr>
                <w:noProof/>
                <w:lang w:eastAsia="zh-CN"/>
              </w:rPr>
            </w:pPr>
          </w:p>
        </w:tc>
        <w:tc>
          <w:tcPr>
            <w:tcW w:w="618" w:type="dxa"/>
            <w:shd w:val="solid" w:color="FFFFFF" w:fill="auto"/>
          </w:tcPr>
          <w:p w:rsidR="00165058" w:rsidRDefault="00165058" w:rsidP="0083035E">
            <w:pPr>
              <w:pStyle w:val="TAC"/>
            </w:pPr>
            <w:r>
              <w:t>0413r2</w:t>
            </w:r>
          </w:p>
        </w:tc>
        <w:tc>
          <w:tcPr>
            <w:tcW w:w="283" w:type="dxa"/>
            <w:shd w:val="solid" w:color="FFFFFF" w:fill="auto"/>
          </w:tcPr>
          <w:p w:rsidR="00165058" w:rsidRDefault="00165058" w:rsidP="0083035E">
            <w:pPr>
              <w:pStyle w:val="TAC"/>
              <w:tabs>
                <w:tab w:val="left" w:pos="570"/>
              </w:tabs>
              <w:jc w:val="both"/>
              <w:rPr>
                <w:noProof/>
                <w:lang w:eastAsia="zh-CN"/>
              </w:rPr>
            </w:pPr>
          </w:p>
        </w:tc>
        <w:tc>
          <w:tcPr>
            <w:tcW w:w="4536" w:type="dxa"/>
            <w:shd w:val="solid" w:color="FFFFFF" w:fill="auto"/>
          </w:tcPr>
          <w:p w:rsidR="00165058" w:rsidRDefault="00165058" w:rsidP="0083035E">
            <w:pPr>
              <w:pStyle w:val="TAC"/>
              <w:tabs>
                <w:tab w:val="left" w:pos="570"/>
              </w:tabs>
              <w:jc w:val="both"/>
              <w:rPr>
                <w:noProof/>
              </w:rPr>
            </w:pPr>
            <w:r w:rsidRPr="0037048F">
              <w:rPr>
                <w:noProof/>
              </w:rPr>
              <w:t>Clarification in the definition of the ProSe Application Code</w:t>
            </w:r>
          </w:p>
        </w:tc>
        <w:tc>
          <w:tcPr>
            <w:tcW w:w="1134" w:type="dxa"/>
            <w:shd w:val="solid" w:color="FFFFFF" w:fill="auto"/>
          </w:tcPr>
          <w:p w:rsidR="00165058" w:rsidRDefault="00165058" w:rsidP="0083035E">
            <w:pPr>
              <w:pStyle w:val="TAC"/>
            </w:pPr>
            <w:r>
              <w:t>13.1.0</w:t>
            </w:r>
          </w:p>
        </w:tc>
      </w:tr>
      <w:tr w:rsidR="00165058" w:rsidRPr="004D3578" w:rsidTr="00D70343">
        <w:tc>
          <w:tcPr>
            <w:tcW w:w="851" w:type="dxa"/>
            <w:shd w:val="solid" w:color="FFFFFF" w:fill="auto"/>
          </w:tcPr>
          <w:p w:rsidR="00165058" w:rsidRDefault="00165058" w:rsidP="0083035E">
            <w:pPr>
              <w:pStyle w:val="TAC"/>
            </w:pPr>
            <w:r>
              <w:t>CT#68</w:t>
            </w:r>
          </w:p>
        </w:tc>
        <w:tc>
          <w:tcPr>
            <w:tcW w:w="709" w:type="dxa"/>
            <w:gridSpan w:val="2"/>
            <w:shd w:val="solid" w:color="FFFFFF" w:fill="auto"/>
          </w:tcPr>
          <w:p w:rsidR="00165058" w:rsidRDefault="00165058" w:rsidP="0083035E">
            <w:pPr>
              <w:pStyle w:val="TAC"/>
            </w:pPr>
            <w:r>
              <w:t>23.003</w:t>
            </w:r>
          </w:p>
        </w:tc>
        <w:tc>
          <w:tcPr>
            <w:tcW w:w="1083" w:type="dxa"/>
            <w:shd w:val="solid" w:color="FFFFFF" w:fill="auto"/>
          </w:tcPr>
          <w:p w:rsidR="00165058" w:rsidRDefault="00165058" w:rsidP="0083035E">
            <w:pPr>
              <w:pStyle w:val="TAC"/>
              <w:tabs>
                <w:tab w:val="left" w:pos="570"/>
              </w:tabs>
              <w:jc w:val="both"/>
              <w:rPr>
                <w:noProof/>
                <w:lang w:eastAsia="zh-CN"/>
              </w:rPr>
            </w:pPr>
          </w:p>
        </w:tc>
        <w:tc>
          <w:tcPr>
            <w:tcW w:w="618" w:type="dxa"/>
            <w:shd w:val="solid" w:color="FFFFFF" w:fill="auto"/>
          </w:tcPr>
          <w:p w:rsidR="00165058" w:rsidRDefault="00165058" w:rsidP="0083035E">
            <w:pPr>
              <w:pStyle w:val="TAC"/>
            </w:pPr>
            <w:r>
              <w:t>0412r6</w:t>
            </w:r>
          </w:p>
        </w:tc>
        <w:tc>
          <w:tcPr>
            <w:tcW w:w="283" w:type="dxa"/>
            <w:shd w:val="solid" w:color="FFFFFF" w:fill="auto"/>
          </w:tcPr>
          <w:p w:rsidR="00165058" w:rsidRDefault="00165058" w:rsidP="0083035E">
            <w:pPr>
              <w:pStyle w:val="TAC"/>
              <w:tabs>
                <w:tab w:val="left" w:pos="570"/>
              </w:tabs>
              <w:jc w:val="both"/>
              <w:rPr>
                <w:noProof/>
                <w:lang w:eastAsia="zh-CN"/>
              </w:rPr>
            </w:pPr>
          </w:p>
        </w:tc>
        <w:tc>
          <w:tcPr>
            <w:tcW w:w="4536" w:type="dxa"/>
            <w:shd w:val="solid" w:color="FFFFFF" w:fill="auto"/>
          </w:tcPr>
          <w:p w:rsidR="00165058" w:rsidRPr="0037048F" w:rsidRDefault="00165058" w:rsidP="0083035E">
            <w:pPr>
              <w:pStyle w:val="TAC"/>
              <w:tabs>
                <w:tab w:val="left" w:pos="570"/>
              </w:tabs>
              <w:jc w:val="both"/>
              <w:rPr>
                <w:noProof/>
              </w:rPr>
            </w:pPr>
            <w:r>
              <w:rPr>
                <w:rFonts w:cs="Arial"/>
                <w:color w:val="000000"/>
              </w:rPr>
              <w:t>Clarification of Root NAI and Decorated NAI</w:t>
            </w:r>
          </w:p>
        </w:tc>
        <w:tc>
          <w:tcPr>
            <w:tcW w:w="1134" w:type="dxa"/>
            <w:shd w:val="solid" w:color="FFFFFF" w:fill="auto"/>
          </w:tcPr>
          <w:p w:rsidR="00165058" w:rsidRDefault="00165058" w:rsidP="0083035E">
            <w:pPr>
              <w:pStyle w:val="TAC"/>
            </w:pPr>
            <w:r>
              <w:t>13.2.0</w:t>
            </w:r>
          </w:p>
        </w:tc>
      </w:tr>
      <w:tr w:rsidR="00165058" w:rsidRPr="004D3578" w:rsidTr="00D70343">
        <w:tc>
          <w:tcPr>
            <w:tcW w:w="851" w:type="dxa"/>
            <w:shd w:val="solid" w:color="FFFFFF" w:fill="auto"/>
          </w:tcPr>
          <w:p w:rsidR="00165058" w:rsidRDefault="00165058" w:rsidP="0083035E">
            <w:pPr>
              <w:pStyle w:val="TAC"/>
            </w:pPr>
          </w:p>
        </w:tc>
        <w:tc>
          <w:tcPr>
            <w:tcW w:w="709" w:type="dxa"/>
            <w:gridSpan w:val="2"/>
            <w:shd w:val="solid" w:color="FFFFFF" w:fill="auto"/>
          </w:tcPr>
          <w:p w:rsidR="00165058" w:rsidRDefault="00165058" w:rsidP="0083035E">
            <w:pPr>
              <w:pStyle w:val="TAC"/>
            </w:pPr>
          </w:p>
        </w:tc>
        <w:tc>
          <w:tcPr>
            <w:tcW w:w="1083" w:type="dxa"/>
            <w:shd w:val="solid" w:color="FFFFFF" w:fill="auto"/>
          </w:tcPr>
          <w:p w:rsidR="00165058" w:rsidRDefault="00165058" w:rsidP="0083035E">
            <w:pPr>
              <w:pStyle w:val="TAC"/>
              <w:tabs>
                <w:tab w:val="left" w:pos="570"/>
              </w:tabs>
              <w:jc w:val="both"/>
              <w:rPr>
                <w:noProof/>
                <w:lang w:eastAsia="zh-CN"/>
              </w:rPr>
            </w:pPr>
          </w:p>
        </w:tc>
        <w:tc>
          <w:tcPr>
            <w:tcW w:w="618" w:type="dxa"/>
            <w:shd w:val="solid" w:color="FFFFFF" w:fill="auto"/>
          </w:tcPr>
          <w:p w:rsidR="00165058" w:rsidRDefault="00165058" w:rsidP="0083035E">
            <w:pPr>
              <w:pStyle w:val="TAC"/>
            </w:pPr>
            <w:r>
              <w:t>0416r1</w:t>
            </w:r>
          </w:p>
        </w:tc>
        <w:tc>
          <w:tcPr>
            <w:tcW w:w="283" w:type="dxa"/>
            <w:shd w:val="solid" w:color="FFFFFF" w:fill="auto"/>
          </w:tcPr>
          <w:p w:rsidR="00165058" w:rsidRDefault="00165058" w:rsidP="0083035E">
            <w:pPr>
              <w:pStyle w:val="TAC"/>
              <w:tabs>
                <w:tab w:val="left" w:pos="570"/>
              </w:tabs>
              <w:jc w:val="both"/>
              <w:rPr>
                <w:noProof/>
                <w:lang w:eastAsia="zh-CN"/>
              </w:rPr>
            </w:pPr>
          </w:p>
        </w:tc>
        <w:tc>
          <w:tcPr>
            <w:tcW w:w="4536" w:type="dxa"/>
            <w:shd w:val="solid" w:color="FFFFFF" w:fill="auto"/>
          </w:tcPr>
          <w:p w:rsidR="00165058" w:rsidRPr="0037048F" w:rsidRDefault="00165058" w:rsidP="0083035E">
            <w:pPr>
              <w:pStyle w:val="TAC"/>
              <w:tabs>
                <w:tab w:val="left" w:pos="570"/>
              </w:tabs>
              <w:jc w:val="both"/>
              <w:rPr>
                <w:noProof/>
              </w:rPr>
            </w:pPr>
            <w:r>
              <w:rPr>
                <w:noProof/>
              </w:rPr>
              <w:t>Correction of examples for the Fast-Reauth NAI</w:t>
            </w:r>
          </w:p>
        </w:tc>
        <w:tc>
          <w:tcPr>
            <w:tcW w:w="1134" w:type="dxa"/>
            <w:shd w:val="solid" w:color="FFFFFF" w:fill="auto"/>
          </w:tcPr>
          <w:p w:rsidR="00165058" w:rsidRDefault="00165058" w:rsidP="0083035E">
            <w:pPr>
              <w:pStyle w:val="TAC"/>
            </w:pPr>
            <w:r>
              <w:t>13.2.0</w:t>
            </w:r>
          </w:p>
        </w:tc>
      </w:tr>
      <w:tr w:rsidR="00165058" w:rsidRPr="004D3578" w:rsidTr="00D70343">
        <w:tc>
          <w:tcPr>
            <w:tcW w:w="851" w:type="dxa"/>
            <w:shd w:val="solid" w:color="FFFFFF" w:fill="auto"/>
          </w:tcPr>
          <w:p w:rsidR="00165058" w:rsidRDefault="00165058" w:rsidP="0083035E">
            <w:pPr>
              <w:pStyle w:val="TAC"/>
            </w:pPr>
          </w:p>
        </w:tc>
        <w:tc>
          <w:tcPr>
            <w:tcW w:w="709" w:type="dxa"/>
            <w:gridSpan w:val="2"/>
            <w:shd w:val="solid" w:color="FFFFFF" w:fill="auto"/>
          </w:tcPr>
          <w:p w:rsidR="00165058" w:rsidRDefault="00165058" w:rsidP="0083035E">
            <w:pPr>
              <w:pStyle w:val="TAC"/>
            </w:pPr>
          </w:p>
        </w:tc>
        <w:tc>
          <w:tcPr>
            <w:tcW w:w="1083" w:type="dxa"/>
            <w:shd w:val="solid" w:color="FFFFFF" w:fill="auto"/>
          </w:tcPr>
          <w:p w:rsidR="00165058" w:rsidRDefault="00165058" w:rsidP="0083035E">
            <w:pPr>
              <w:pStyle w:val="TAC"/>
              <w:tabs>
                <w:tab w:val="left" w:pos="570"/>
              </w:tabs>
              <w:jc w:val="both"/>
              <w:rPr>
                <w:noProof/>
                <w:lang w:eastAsia="zh-CN"/>
              </w:rPr>
            </w:pPr>
          </w:p>
        </w:tc>
        <w:tc>
          <w:tcPr>
            <w:tcW w:w="618" w:type="dxa"/>
            <w:shd w:val="solid" w:color="FFFFFF" w:fill="auto"/>
          </w:tcPr>
          <w:p w:rsidR="00165058" w:rsidRDefault="00165058" w:rsidP="0083035E">
            <w:pPr>
              <w:pStyle w:val="TAC"/>
            </w:pPr>
            <w:r>
              <w:t>0417r1</w:t>
            </w:r>
          </w:p>
        </w:tc>
        <w:tc>
          <w:tcPr>
            <w:tcW w:w="283" w:type="dxa"/>
            <w:shd w:val="solid" w:color="FFFFFF" w:fill="auto"/>
          </w:tcPr>
          <w:p w:rsidR="00165058" w:rsidRDefault="00165058" w:rsidP="0083035E">
            <w:pPr>
              <w:pStyle w:val="TAC"/>
              <w:tabs>
                <w:tab w:val="left" w:pos="570"/>
              </w:tabs>
              <w:jc w:val="both"/>
              <w:rPr>
                <w:noProof/>
                <w:lang w:eastAsia="zh-CN"/>
              </w:rPr>
            </w:pPr>
          </w:p>
        </w:tc>
        <w:tc>
          <w:tcPr>
            <w:tcW w:w="4536" w:type="dxa"/>
            <w:shd w:val="solid" w:color="FFFFFF" w:fill="auto"/>
          </w:tcPr>
          <w:p w:rsidR="00165058" w:rsidRPr="0037048F" w:rsidRDefault="00165058" w:rsidP="0083035E">
            <w:pPr>
              <w:pStyle w:val="TAC"/>
              <w:tabs>
                <w:tab w:val="left" w:pos="570"/>
              </w:tabs>
              <w:jc w:val="both"/>
              <w:rPr>
                <w:noProof/>
              </w:rPr>
            </w:pPr>
            <w:r>
              <w:rPr>
                <w:noProof/>
              </w:rPr>
              <w:t>Domain name starting by a digit</w:t>
            </w:r>
          </w:p>
        </w:tc>
        <w:tc>
          <w:tcPr>
            <w:tcW w:w="1134" w:type="dxa"/>
            <w:shd w:val="solid" w:color="FFFFFF" w:fill="auto"/>
          </w:tcPr>
          <w:p w:rsidR="00165058" w:rsidRDefault="00165058" w:rsidP="0083035E">
            <w:pPr>
              <w:pStyle w:val="TAC"/>
            </w:pPr>
            <w:r>
              <w:t>13.2.0</w:t>
            </w:r>
          </w:p>
        </w:tc>
      </w:tr>
      <w:tr w:rsidR="00165058" w:rsidRPr="004D3578" w:rsidTr="00D70343">
        <w:tc>
          <w:tcPr>
            <w:tcW w:w="851" w:type="dxa"/>
            <w:shd w:val="solid" w:color="FFFFFF" w:fill="auto"/>
          </w:tcPr>
          <w:p w:rsidR="00165058" w:rsidRDefault="00165058" w:rsidP="0083035E">
            <w:pPr>
              <w:pStyle w:val="TAC"/>
            </w:pPr>
            <w:r>
              <w:t>CT#69</w:t>
            </w:r>
          </w:p>
        </w:tc>
        <w:tc>
          <w:tcPr>
            <w:tcW w:w="709" w:type="dxa"/>
            <w:gridSpan w:val="2"/>
            <w:shd w:val="solid" w:color="FFFFFF" w:fill="auto"/>
          </w:tcPr>
          <w:p w:rsidR="00165058" w:rsidRDefault="00165058" w:rsidP="0083035E">
            <w:pPr>
              <w:pStyle w:val="TAC"/>
            </w:pPr>
            <w:r>
              <w:t>23.003</w:t>
            </w:r>
          </w:p>
        </w:tc>
        <w:tc>
          <w:tcPr>
            <w:tcW w:w="1083" w:type="dxa"/>
            <w:shd w:val="solid" w:color="FFFFFF" w:fill="auto"/>
          </w:tcPr>
          <w:p w:rsidR="00165058" w:rsidRDefault="00165058" w:rsidP="0083035E">
            <w:pPr>
              <w:pStyle w:val="TAC"/>
              <w:tabs>
                <w:tab w:val="left" w:pos="570"/>
              </w:tabs>
              <w:jc w:val="both"/>
              <w:rPr>
                <w:noProof/>
                <w:lang w:eastAsia="zh-CN"/>
              </w:rPr>
            </w:pPr>
          </w:p>
        </w:tc>
        <w:tc>
          <w:tcPr>
            <w:tcW w:w="618" w:type="dxa"/>
            <w:shd w:val="solid" w:color="FFFFFF" w:fill="auto"/>
          </w:tcPr>
          <w:p w:rsidR="00165058" w:rsidRDefault="00165058" w:rsidP="0083035E">
            <w:pPr>
              <w:pStyle w:val="TAC"/>
            </w:pPr>
            <w:r>
              <w:t>0420</w:t>
            </w:r>
          </w:p>
        </w:tc>
        <w:tc>
          <w:tcPr>
            <w:tcW w:w="283" w:type="dxa"/>
            <w:shd w:val="solid" w:color="FFFFFF" w:fill="auto"/>
          </w:tcPr>
          <w:p w:rsidR="00165058" w:rsidRDefault="00165058" w:rsidP="0083035E">
            <w:pPr>
              <w:pStyle w:val="TAC"/>
              <w:tabs>
                <w:tab w:val="left" w:pos="570"/>
              </w:tabs>
              <w:jc w:val="both"/>
              <w:rPr>
                <w:noProof/>
                <w:lang w:eastAsia="zh-CN"/>
              </w:rPr>
            </w:pPr>
          </w:p>
        </w:tc>
        <w:tc>
          <w:tcPr>
            <w:tcW w:w="4536" w:type="dxa"/>
            <w:shd w:val="solid" w:color="FFFFFF" w:fill="auto"/>
          </w:tcPr>
          <w:p w:rsidR="00165058" w:rsidRDefault="00165058" w:rsidP="0083035E">
            <w:pPr>
              <w:pStyle w:val="TAC"/>
              <w:tabs>
                <w:tab w:val="left" w:pos="570"/>
              </w:tabs>
              <w:jc w:val="both"/>
              <w:rPr>
                <w:noProof/>
              </w:rPr>
            </w:pPr>
            <w:r>
              <w:rPr>
                <w:noProof/>
              </w:rPr>
              <w:t>Removal of Editor</w:t>
            </w:r>
            <w:r w:rsidR="006210D2">
              <w:rPr>
                <w:noProof/>
              </w:rPr>
              <w:t>'</w:t>
            </w:r>
            <w:r>
              <w:rPr>
                <w:noProof/>
              </w:rPr>
              <w:t>s Note about ProSe Application Code Length</w:t>
            </w:r>
          </w:p>
        </w:tc>
        <w:tc>
          <w:tcPr>
            <w:tcW w:w="1134" w:type="dxa"/>
            <w:shd w:val="solid" w:color="FFFFFF" w:fill="auto"/>
          </w:tcPr>
          <w:p w:rsidR="00165058" w:rsidRDefault="00165058" w:rsidP="0083035E">
            <w:pPr>
              <w:pStyle w:val="TAC"/>
            </w:pPr>
            <w:r>
              <w:t>13.3.0</w:t>
            </w:r>
          </w:p>
        </w:tc>
      </w:tr>
      <w:tr w:rsidR="00165058" w:rsidRPr="004D3578" w:rsidTr="00D70343">
        <w:tc>
          <w:tcPr>
            <w:tcW w:w="851" w:type="dxa"/>
            <w:shd w:val="solid" w:color="FFFFFF" w:fill="auto"/>
          </w:tcPr>
          <w:p w:rsidR="00165058" w:rsidRDefault="00165058" w:rsidP="0083035E">
            <w:pPr>
              <w:pStyle w:val="TAC"/>
            </w:pPr>
          </w:p>
        </w:tc>
        <w:tc>
          <w:tcPr>
            <w:tcW w:w="709" w:type="dxa"/>
            <w:gridSpan w:val="2"/>
            <w:shd w:val="solid" w:color="FFFFFF" w:fill="auto"/>
          </w:tcPr>
          <w:p w:rsidR="00165058" w:rsidRDefault="00165058" w:rsidP="0083035E">
            <w:pPr>
              <w:pStyle w:val="TAC"/>
            </w:pPr>
          </w:p>
        </w:tc>
        <w:tc>
          <w:tcPr>
            <w:tcW w:w="1083" w:type="dxa"/>
            <w:shd w:val="solid" w:color="FFFFFF" w:fill="auto"/>
          </w:tcPr>
          <w:p w:rsidR="00165058" w:rsidRDefault="00165058" w:rsidP="0083035E">
            <w:pPr>
              <w:pStyle w:val="TAC"/>
              <w:tabs>
                <w:tab w:val="left" w:pos="570"/>
              </w:tabs>
              <w:jc w:val="both"/>
              <w:rPr>
                <w:noProof/>
                <w:lang w:eastAsia="zh-CN"/>
              </w:rPr>
            </w:pPr>
          </w:p>
        </w:tc>
        <w:tc>
          <w:tcPr>
            <w:tcW w:w="618" w:type="dxa"/>
            <w:shd w:val="solid" w:color="FFFFFF" w:fill="auto"/>
          </w:tcPr>
          <w:p w:rsidR="00165058" w:rsidRDefault="00165058" w:rsidP="0083035E">
            <w:pPr>
              <w:pStyle w:val="TAC"/>
            </w:pPr>
            <w:r>
              <w:t>0418r3</w:t>
            </w:r>
          </w:p>
        </w:tc>
        <w:tc>
          <w:tcPr>
            <w:tcW w:w="283" w:type="dxa"/>
            <w:shd w:val="solid" w:color="FFFFFF" w:fill="auto"/>
          </w:tcPr>
          <w:p w:rsidR="00165058" w:rsidRDefault="00165058" w:rsidP="0083035E">
            <w:pPr>
              <w:pStyle w:val="TAC"/>
              <w:tabs>
                <w:tab w:val="left" w:pos="570"/>
              </w:tabs>
              <w:jc w:val="both"/>
              <w:rPr>
                <w:noProof/>
                <w:lang w:eastAsia="zh-CN"/>
              </w:rPr>
            </w:pPr>
          </w:p>
        </w:tc>
        <w:tc>
          <w:tcPr>
            <w:tcW w:w="4536" w:type="dxa"/>
            <w:shd w:val="solid" w:color="FFFFFF" w:fill="auto"/>
          </w:tcPr>
          <w:p w:rsidR="00165058" w:rsidRDefault="00165058" w:rsidP="0083035E">
            <w:pPr>
              <w:pStyle w:val="TAC"/>
              <w:tabs>
                <w:tab w:val="left" w:pos="570"/>
              </w:tabs>
              <w:jc w:val="both"/>
              <w:rPr>
                <w:noProof/>
              </w:rPr>
            </w:pPr>
            <w:r>
              <w:rPr>
                <w:noProof/>
              </w:rPr>
              <w:t>Definition of IMSI-Group Identifier</w:t>
            </w:r>
          </w:p>
        </w:tc>
        <w:tc>
          <w:tcPr>
            <w:tcW w:w="1134" w:type="dxa"/>
            <w:shd w:val="solid" w:color="FFFFFF" w:fill="auto"/>
          </w:tcPr>
          <w:p w:rsidR="00165058" w:rsidRDefault="00165058" w:rsidP="0083035E">
            <w:pPr>
              <w:pStyle w:val="TAC"/>
            </w:pPr>
            <w:r>
              <w:t>13.3.0</w:t>
            </w:r>
          </w:p>
        </w:tc>
      </w:tr>
      <w:tr w:rsidR="00165058" w:rsidRPr="004D3578" w:rsidTr="00D70343">
        <w:tc>
          <w:tcPr>
            <w:tcW w:w="851" w:type="dxa"/>
            <w:shd w:val="solid" w:color="FFFFFF" w:fill="auto"/>
          </w:tcPr>
          <w:p w:rsidR="00165058" w:rsidRDefault="00165058" w:rsidP="0083035E">
            <w:pPr>
              <w:pStyle w:val="TAC"/>
            </w:pPr>
          </w:p>
        </w:tc>
        <w:tc>
          <w:tcPr>
            <w:tcW w:w="709" w:type="dxa"/>
            <w:gridSpan w:val="2"/>
            <w:shd w:val="solid" w:color="FFFFFF" w:fill="auto"/>
          </w:tcPr>
          <w:p w:rsidR="00165058" w:rsidRDefault="00165058" w:rsidP="0083035E">
            <w:pPr>
              <w:pStyle w:val="TAC"/>
            </w:pPr>
          </w:p>
        </w:tc>
        <w:tc>
          <w:tcPr>
            <w:tcW w:w="1083" w:type="dxa"/>
            <w:shd w:val="solid" w:color="FFFFFF" w:fill="auto"/>
          </w:tcPr>
          <w:p w:rsidR="00165058" w:rsidRDefault="00165058" w:rsidP="0083035E">
            <w:pPr>
              <w:pStyle w:val="TAC"/>
              <w:tabs>
                <w:tab w:val="left" w:pos="570"/>
              </w:tabs>
              <w:jc w:val="both"/>
              <w:rPr>
                <w:noProof/>
                <w:lang w:eastAsia="zh-CN"/>
              </w:rPr>
            </w:pPr>
          </w:p>
        </w:tc>
        <w:tc>
          <w:tcPr>
            <w:tcW w:w="618" w:type="dxa"/>
            <w:shd w:val="solid" w:color="FFFFFF" w:fill="auto"/>
          </w:tcPr>
          <w:p w:rsidR="00165058" w:rsidRDefault="00165058" w:rsidP="0083035E">
            <w:pPr>
              <w:pStyle w:val="TAC"/>
            </w:pPr>
            <w:r>
              <w:t>0421r1</w:t>
            </w:r>
          </w:p>
        </w:tc>
        <w:tc>
          <w:tcPr>
            <w:tcW w:w="283" w:type="dxa"/>
            <w:shd w:val="solid" w:color="FFFFFF" w:fill="auto"/>
          </w:tcPr>
          <w:p w:rsidR="00165058" w:rsidRDefault="00165058" w:rsidP="0083035E">
            <w:pPr>
              <w:pStyle w:val="TAC"/>
              <w:tabs>
                <w:tab w:val="left" w:pos="570"/>
              </w:tabs>
              <w:jc w:val="both"/>
              <w:rPr>
                <w:noProof/>
                <w:lang w:eastAsia="zh-CN"/>
              </w:rPr>
            </w:pPr>
          </w:p>
        </w:tc>
        <w:tc>
          <w:tcPr>
            <w:tcW w:w="4536" w:type="dxa"/>
            <w:shd w:val="solid" w:color="FFFFFF" w:fill="auto"/>
          </w:tcPr>
          <w:p w:rsidR="00165058" w:rsidRDefault="00165058" w:rsidP="0083035E">
            <w:pPr>
              <w:pStyle w:val="TAC"/>
              <w:tabs>
                <w:tab w:val="left" w:pos="570"/>
              </w:tabs>
              <w:jc w:val="both"/>
              <w:rPr>
                <w:noProof/>
              </w:rPr>
            </w:pPr>
            <w:r>
              <w:rPr>
                <w:noProof/>
              </w:rPr>
              <w:t>FQDN format for ProSe Function</w:t>
            </w:r>
          </w:p>
        </w:tc>
        <w:tc>
          <w:tcPr>
            <w:tcW w:w="1134" w:type="dxa"/>
            <w:shd w:val="solid" w:color="FFFFFF" w:fill="auto"/>
          </w:tcPr>
          <w:p w:rsidR="00165058" w:rsidRDefault="00165058" w:rsidP="0083035E">
            <w:pPr>
              <w:pStyle w:val="TAC"/>
            </w:pPr>
            <w:r>
              <w:t>13.3.0</w:t>
            </w:r>
          </w:p>
        </w:tc>
      </w:tr>
      <w:tr w:rsidR="00165058" w:rsidRPr="004D3578" w:rsidTr="00D70343">
        <w:tc>
          <w:tcPr>
            <w:tcW w:w="851" w:type="dxa"/>
            <w:shd w:val="solid" w:color="FFFFFF" w:fill="auto"/>
          </w:tcPr>
          <w:p w:rsidR="00165058" w:rsidRDefault="00165058" w:rsidP="0083035E">
            <w:pPr>
              <w:pStyle w:val="TAC"/>
            </w:pPr>
            <w:r>
              <w:t>CT#70</w:t>
            </w:r>
          </w:p>
        </w:tc>
        <w:tc>
          <w:tcPr>
            <w:tcW w:w="709" w:type="dxa"/>
            <w:gridSpan w:val="2"/>
            <w:shd w:val="solid" w:color="FFFFFF" w:fill="auto"/>
          </w:tcPr>
          <w:p w:rsidR="00165058" w:rsidRDefault="00165058" w:rsidP="0083035E">
            <w:pPr>
              <w:pStyle w:val="TAC"/>
            </w:pPr>
            <w:r>
              <w:t>23.003</w:t>
            </w:r>
          </w:p>
        </w:tc>
        <w:tc>
          <w:tcPr>
            <w:tcW w:w="1083" w:type="dxa"/>
            <w:shd w:val="solid" w:color="FFFFFF" w:fill="auto"/>
          </w:tcPr>
          <w:p w:rsidR="00165058" w:rsidRDefault="00165058" w:rsidP="0083035E">
            <w:pPr>
              <w:pStyle w:val="TAC"/>
              <w:tabs>
                <w:tab w:val="left" w:pos="570"/>
              </w:tabs>
              <w:jc w:val="both"/>
              <w:rPr>
                <w:noProof/>
                <w:lang w:eastAsia="zh-CN"/>
              </w:rPr>
            </w:pPr>
          </w:p>
        </w:tc>
        <w:tc>
          <w:tcPr>
            <w:tcW w:w="618" w:type="dxa"/>
            <w:shd w:val="solid" w:color="FFFFFF" w:fill="auto"/>
          </w:tcPr>
          <w:p w:rsidR="00165058" w:rsidRDefault="00165058" w:rsidP="0083035E">
            <w:pPr>
              <w:pStyle w:val="TAC"/>
            </w:pPr>
            <w:r>
              <w:t>0423r2</w:t>
            </w:r>
          </w:p>
        </w:tc>
        <w:tc>
          <w:tcPr>
            <w:tcW w:w="283" w:type="dxa"/>
            <w:shd w:val="solid" w:color="FFFFFF" w:fill="auto"/>
          </w:tcPr>
          <w:p w:rsidR="00165058" w:rsidRDefault="00165058" w:rsidP="0083035E">
            <w:pPr>
              <w:pStyle w:val="TAC"/>
              <w:tabs>
                <w:tab w:val="left" w:pos="570"/>
              </w:tabs>
              <w:jc w:val="both"/>
              <w:rPr>
                <w:noProof/>
                <w:lang w:eastAsia="zh-CN"/>
              </w:rPr>
            </w:pPr>
          </w:p>
        </w:tc>
        <w:tc>
          <w:tcPr>
            <w:tcW w:w="4536" w:type="dxa"/>
            <w:shd w:val="solid" w:color="FFFFFF" w:fill="auto"/>
          </w:tcPr>
          <w:p w:rsidR="00165058" w:rsidRDefault="00165058" w:rsidP="0083035E">
            <w:pPr>
              <w:pStyle w:val="TAC"/>
              <w:tabs>
                <w:tab w:val="left" w:pos="570"/>
              </w:tabs>
              <w:jc w:val="both"/>
              <w:rPr>
                <w:noProof/>
              </w:rPr>
            </w:pPr>
            <w:r>
              <w:rPr>
                <w:noProof/>
              </w:rPr>
              <w:t>FQDN for ePDG selection for emergency bearer services</w:t>
            </w:r>
          </w:p>
        </w:tc>
        <w:tc>
          <w:tcPr>
            <w:tcW w:w="1134" w:type="dxa"/>
            <w:shd w:val="solid" w:color="FFFFFF" w:fill="auto"/>
          </w:tcPr>
          <w:p w:rsidR="00165058" w:rsidRDefault="00165058" w:rsidP="0083035E">
            <w:pPr>
              <w:pStyle w:val="TAC"/>
            </w:pPr>
            <w:r>
              <w:t>13.4.0</w:t>
            </w:r>
          </w:p>
        </w:tc>
      </w:tr>
      <w:tr w:rsidR="00165058" w:rsidRPr="004D3578" w:rsidTr="00D70343">
        <w:tc>
          <w:tcPr>
            <w:tcW w:w="851" w:type="dxa"/>
            <w:shd w:val="solid" w:color="FFFFFF" w:fill="auto"/>
          </w:tcPr>
          <w:p w:rsidR="00165058" w:rsidRDefault="00165058" w:rsidP="0083035E">
            <w:pPr>
              <w:pStyle w:val="TAC"/>
            </w:pPr>
          </w:p>
        </w:tc>
        <w:tc>
          <w:tcPr>
            <w:tcW w:w="709" w:type="dxa"/>
            <w:gridSpan w:val="2"/>
            <w:shd w:val="solid" w:color="FFFFFF" w:fill="auto"/>
          </w:tcPr>
          <w:p w:rsidR="00165058" w:rsidRDefault="00165058" w:rsidP="0083035E">
            <w:pPr>
              <w:pStyle w:val="TAC"/>
            </w:pPr>
          </w:p>
        </w:tc>
        <w:tc>
          <w:tcPr>
            <w:tcW w:w="1083" w:type="dxa"/>
            <w:shd w:val="solid" w:color="FFFFFF" w:fill="auto"/>
          </w:tcPr>
          <w:p w:rsidR="00165058" w:rsidRDefault="00165058" w:rsidP="0083035E">
            <w:pPr>
              <w:pStyle w:val="TAC"/>
              <w:tabs>
                <w:tab w:val="left" w:pos="570"/>
              </w:tabs>
              <w:jc w:val="both"/>
              <w:rPr>
                <w:noProof/>
                <w:lang w:eastAsia="zh-CN"/>
              </w:rPr>
            </w:pPr>
          </w:p>
        </w:tc>
        <w:tc>
          <w:tcPr>
            <w:tcW w:w="618" w:type="dxa"/>
            <w:shd w:val="solid" w:color="FFFFFF" w:fill="auto"/>
          </w:tcPr>
          <w:p w:rsidR="00165058" w:rsidRDefault="00165058" w:rsidP="0083035E">
            <w:pPr>
              <w:pStyle w:val="TAC"/>
            </w:pPr>
            <w:r>
              <w:t>0424r1</w:t>
            </w:r>
          </w:p>
        </w:tc>
        <w:tc>
          <w:tcPr>
            <w:tcW w:w="283" w:type="dxa"/>
            <w:shd w:val="solid" w:color="FFFFFF" w:fill="auto"/>
          </w:tcPr>
          <w:p w:rsidR="00165058" w:rsidRDefault="00165058" w:rsidP="0083035E">
            <w:pPr>
              <w:pStyle w:val="TAC"/>
              <w:tabs>
                <w:tab w:val="left" w:pos="570"/>
              </w:tabs>
              <w:jc w:val="both"/>
              <w:rPr>
                <w:noProof/>
                <w:lang w:eastAsia="zh-CN"/>
              </w:rPr>
            </w:pPr>
          </w:p>
        </w:tc>
        <w:tc>
          <w:tcPr>
            <w:tcW w:w="4536" w:type="dxa"/>
            <w:shd w:val="solid" w:color="FFFFFF" w:fill="auto"/>
          </w:tcPr>
          <w:p w:rsidR="00165058" w:rsidRDefault="00165058" w:rsidP="0083035E">
            <w:pPr>
              <w:pStyle w:val="TAC"/>
              <w:tabs>
                <w:tab w:val="left" w:pos="570"/>
              </w:tabs>
              <w:jc w:val="both"/>
              <w:rPr>
                <w:noProof/>
              </w:rPr>
            </w:pPr>
            <w:r>
              <w:rPr>
                <w:noProof/>
              </w:rPr>
              <w:t>FQDN for ePDG selection (for non-emergency bearer services)</w:t>
            </w:r>
          </w:p>
        </w:tc>
        <w:tc>
          <w:tcPr>
            <w:tcW w:w="1134" w:type="dxa"/>
            <w:shd w:val="solid" w:color="FFFFFF" w:fill="auto"/>
          </w:tcPr>
          <w:p w:rsidR="00165058" w:rsidRDefault="00165058" w:rsidP="0083035E">
            <w:pPr>
              <w:pStyle w:val="TAC"/>
            </w:pPr>
            <w:r>
              <w:t>13.4.0</w:t>
            </w:r>
          </w:p>
        </w:tc>
      </w:tr>
      <w:tr w:rsidR="00165058" w:rsidRPr="004D3578" w:rsidTr="00D70343">
        <w:tc>
          <w:tcPr>
            <w:tcW w:w="851" w:type="dxa"/>
            <w:shd w:val="solid" w:color="FFFFFF" w:fill="auto"/>
          </w:tcPr>
          <w:p w:rsidR="00165058" w:rsidRDefault="00165058" w:rsidP="0083035E">
            <w:pPr>
              <w:pStyle w:val="TAC"/>
            </w:pPr>
          </w:p>
        </w:tc>
        <w:tc>
          <w:tcPr>
            <w:tcW w:w="709" w:type="dxa"/>
            <w:gridSpan w:val="2"/>
            <w:shd w:val="solid" w:color="FFFFFF" w:fill="auto"/>
          </w:tcPr>
          <w:p w:rsidR="00165058" w:rsidRDefault="00165058" w:rsidP="0083035E">
            <w:pPr>
              <w:pStyle w:val="TAC"/>
            </w:pPr>
          </w:p>
        </w:tc>
        <w:tc>
          <w:tcPr>
            <w:tcW w:w="1083" w:type="dxa"/>
            <w:shd w:val="solid" w:color="FFFFFF" w:fill="auto"/>
          </w:tcPr>
          <w:p w:rsidR="00165058" w:rsidRDefault="00165058" w:rsidP="0083035E">
            <w:pPr>
              <w:pStyle w:val="TAC"/>
              <w:tabs>
                <w:tab w:val="left" w:pos="570"/>
              </w:tabs>
              <w:jc w:val="both"/>
              <w:rPr>
                <w:noProof/>
                <w:lang w:eastAsia="zh-CN"/>
              </w:rPr>
            </w:pPr>
          </w:p>
        </w:tc>
        <w:tc>
          <w:tcPr>
            <w:tcW w:w="618" w:type="dxa"/>
            <w:shd w:val="solid" w:color="FFFFFF" w:fill="auto"/>
          </w:tcPr>
          <w:p w:rsidR="00165058" w:rsidRDefault="00165058" w:rsidP="0083035E">
            <w:pPr>
              <w:pStyle w:val="TAC"/>
            </w:pPr>
            <w:r>
              <w:t>0431r4</w:t>
            </w:r>
          </w:p>
        </w:tc>
        <w:tc>
          <w:tcPr>
            <w:tcW w:w="283" w:type="dxa"/>
            <w:shd w:val="solid" w:color="FFFFFF" w:fill="auto"/>
          </w:tcPr>
          <w:p w:rsidR="00165058" w:rsidRDefault="00165058" w:rsidP="0083035E">
            <w:pPr>
              <w:pStyle w:val="TAC"/>
              <w:tabs>
                <w:tab w:val="left" w:pos="570"/>
              </w:tabs>
              <w:jc w:val="both"/>
              <w:rPr>
                <w:noProof/>
                <w:lang w:eastAsia="zh-CN"/>
              </w:rPr>
            </w:pPr>
          </w:p>
        </w:tc>
        <w:tc>
          <w:tcPr>
            <w:tcW w:w="4536" w:type="dxa"/>
            <w:shd w:val="solid" w:color="FFFFFF" w:fill="auto"/>
          </w:tcPr>
          <w:p w:rsidR="00165058" w:rsidRDefault="00165058" w:rsidP="0083035E">
            <w:pPr>
              <w:pStyle w:val="TAC"/>
              <w:tabs>
                <w:tab w:val="left" w:pos="570"/>
              </w:tabs>
              <w:jc w:val="both"/>
              <w:rPr>
                <w:noProof/>
              </w:rPr>
            </w:pPr>
            <w:r>
              <w:rPr>
                <w:noProof/>
              </w:rPr>
              <w:t>Introduce home network domain name for OCS</w:t>
            </w:r>
          </w:p>
        </w:tc>
        <w:tc>
          <w:tcPr>
            <w:tcW w:w="1134" w:type="dxa"/>
            <w:shd w:val="solid" w:color="FFFFFF" w:fill="auto"/>
          </w:tcPr>
          <w:p w:rsidR="00165058" w:rsidRDefault="00165058" w:rsidP="0083035E">
            <w:pPr>
              <w:pStyle w:val="TAC"/>
            </w:pPr>
            <w:r>
              <w:t>13.4.0</w:t>
            </w:r>
          </w:p>
        </w:tc>
      </w:tr>
      <w:tr w:rsidR="00165058" w:rsidRPr="004D3578" w:rsidTr="00D70343">
        <w:tc>
          <w:tcPr>
            <w:tcW w:w="851" w:type="dxa"/>
            <w:shd w:val="solid" w:color="FFFFFF" w:fill="auto"/>
          </w:tcPr>
          <w:p w:rsidR="00165058" w:rsidRDefault="00165058" w:rsidP="0083035E">
            <w:pPr>
              <w:pStyle w:val="TAC"/>
            </w:pPr>
          </w:p>
        </w:tc>
        <w:tc>
          <w:tcPr>
            <w:tcW w:w="709" w:type="dxa"/>
            <w:gridSpan w:val="2"/>
            <w:shd w:val="solid" w:color="FFFFFF" w:fill="auto"/>
          </w:tcPr>
          <w:p w:rsidR="00165058" w:rsidRDefault="00165058" w:rsidP="0083035E">
            <w:pPr>
              <w:pStyle w:val="TAC"/>
            </w:pPr>
          </w:p>
        </w:tc>
        <w:tc>
          <w:tcPr>
            <w:tcW w:w="1083" w:type="dxa"/>
            <w:shd w:val="solid" w:color="FFFFFF" w:fill="auto"/>
          </w:tcPr>
          <w:p w:rsidR="00165058" w:rsidRDefault="00165058" w:rsidP="0083035E">
            <w:pPr>
              <w:pStyle w:val="TAC"/>
              <w:tabs>
                <w:tab w:val="left" w:pos="570"/>
              </w:tabs>
              <w:jc w:val="both"/>
              <w:rPr>
                <w:noProof/>
                <w:lang w:eastAsia="zh-CN"/>
              </w:rPr>
            </w:pPr>
          </w:p>
        </w:tc>
        <w:tc>
          <w:tcPr>
            <w:tcW w:w="618" w:type="dxa"/>
            <w:shd w:val="solid" w:color="FFFFFF" w:fill="auto"/>
          </w:tcPr>
          <w:p w:rsidR="00165058" w:rsidRDefault="00165058" w:rsidP="0083035E">
            <w:pPr>
              <w:pStyle w:val="TAC"/>
            </w:pPr>
            <w:r>
              <w:t>0426r2</w:t>
            </w:r>
          </w:p>
        </w:tc>
        <w:tc>
          <w:tcPr>
            <w:tcW w:w="283" w:type="dxa"/>
            <w:shd w:val="solid" w:color="FFFFFF" w:fill="auto"/>
          </w:tcPr>
          <w:p w:rsidR="00165058" w:rsidRDefault="00165058" w:rsidP="0083035E">
            <w:pPr>
              <w:pStyle w:val="TAC"/>
              <w:tabs>
                <w:tab w:val="left" w:pos="570"/>
              </w:tabs>
              <w:jc w:val="both"/>
              <w:rPr>
                <w:noProof/>
                <w:lang w:eastAsia="zh-CN"/>
              </w:rPr>
            </w:pPr>
          </w:p>
        </w:tc>
        <w:tc>
          <w:tcPr>
            <w:tcW w:w="4536" w:type="dxa"/>
            <w:shd w:val="solid" w:color="FFFFFF" w:fill="auto"/>
          </w:tcPr>
          <w:p w:rsidR="00165058" w:rsidRDefault="00165058" w:rsidP="0083035E">
            <w:pPr>
              <w:pStyle w:val="TAC"/>
              <w:tabs>
                <w:tab w:val="left" w:pos="570"/>
              </w:tabs>
              <w:jc w:val="both"/>
              <w:rPr>
                <w:noProof/>
              </w:rPr>
            </w:pPr>
            <w:r w:rsidRPr="00670519">
              <w:rPr>
                <w:rFonts w:hint="eastAsia"/>
                <w:lang w:eastAsia="zh-CN"/>
              </w:rPr>
              <w:t xml:space="preserve">ProSe </w:t>
            </w:r>
            <w:r>
              <w:rPr>
                <w:lang w:eastAsia="zh-CN"/>
              </w:rPr>
              <w:t>Application code and</w:t>
            </w:r>
            <w:r w:rsidRPr="00670519">
              <w:rPr>
                <w:rFonts w:hint="eastAsia"/>
                <w:lang w:eastAsia="zh-CN"/>
              </w:rPr>
              <w:t xml:space="preserve"> Metadata</w:t>
            </w:r>
            <w:r>
              <w:rPr>
                <w:lang w:eastAsia="zh-CN"/>
              </w:rPr>
              <w:t xml:space="preserve"> index</w:t>
            </w:r>
          </w:p>
        </w:tc>
        <w:tc>
          <w:tcPr>
            <w:tcW w:w="1134" w:type="dxa"/>
            <w:shd w:val="solid" w:color="FFFFFF" w:fill="auto"/>
          </w:tcPr>
          <w:p w:rsidR="00165058" w:rsidRDefault="00165058" w:rsidP="0083035E">
            <w:pPr>
              <w:pStyle w:val="TAC"/>
            </w:pPr>
            <w:r>
              <w:t>13.4.0</w:t>
            </w:r>
          </w:p>
        </w:tc>
      </w:tr>
      <w:tr w:rsidR="00165058" w:rsidRPr="004D3578" w:rsidTr="00D70343">
        <w:tc>
          <w:tcPr>
            <w:tcW w:w="851" w:type="dxa"/>
            <w:shd w:val="solid" w:color="FFFFFF" w:fill="auto"/>
          </w:tcPr>
          <w:p w:rsidR="00165058" w:rsidRDefault="00165058" w:rsidP="0083035E">
            <w:pPr>
              <w:pStyle w:val="TAC"/>
            </w:pPr>
          </w:p>
        </w:tc>
        <w:tc>
          <w:tcPr>
            <w:tcW w:w="709" w:type="dxa"/>
            <w:gridSpan w:val="2"/>
            <w:shd w:val="solid" w:color="FFFFFF" w:fill="auto"/>
          </w:tcPr>
          <w:p w:rsidR="00165058" w:rsidRDefault="00165058" w:rsidP="0083035E">
            <w:pPr>
              <w:pStyle w:val="TAC"/>
            </w:pPr>
          </w:p>
        </w:tc>
        <w:tc>
          <w:tcPr>
            <w:tcW w:w="1083" w:type="dxa"/>
            <w:shd w:val="solid" w:color="FFFFFF" w:fill="auto"/>
          </w:tcPr>
          <w:p w:rsidR="00165058" w:rsidRDefault="00165058" w:rsidP="0083035E">
            <w:pPr>
              <w:pStyle w:val="TAC"/>
              <w:tabs>
                <w:tab w:val="left" w:pos="570"/>
              </w:tabs>
              <w:jc w:val="both"/>
              <w:rPr>
                <w:noProof/>
                <w:lang w:eastAsia="zh-CN"/>
              </w:rPr>
            </w:pPr>
          </w:p>
        </w:tc>
        <w:tc>
          <w:tcPr>
            <w:tcW w:w="618" w:type="dxa"/>
            <w:shd w:val="solid" w:color="FFFFFF" w:fill="auto"/>
          </w:tcPr>
          <w:p w:rsidR="00165058" w:rsidRDefault="00165058" w:rsidP="0083035E">
            <w:pPr>
              <w:pStyle w:val="TAC"/>
            </w:pPr>
            <w:r>
              <w:t>0427r1</w:t>
            </w:r>
          </w:p>
        </w:tc>
        <w:tc>
          <w:tcPr>
            <w:tcW w:w="283" w:type="dxa"/>
            <w:shd w:val="solid" w:color="FFFFFF" w:fill="auto"/>
          </w:tcPr>
          <w:p w:rsidR="00165058" w:rsidRDefault="00165058" w:rsidP="0083035E">
            <w:pPr>
              <w:pStyle w:val="TAC"/>
              <w:tabs>
                <w:tab w:val="left" w:pos="570"/>
              </w:tabs>
              <w:jc w:val="both"/>
              <w:rPr>
                <w:noProof/>
                <w:lang w:eastAsia="zh-CN"/>
              </w:rPr>
            </w:pPr>
          </w:p>
        </w:tc>
        <w:tc>
          <w:tcPr>
            <w:tcW w:w="4536" w:type="dxa"/>
            <w:shd w:val="solid" w:color="FFFFFF" w:fill="auto"/>
          </w:tcPr>
          <w:p w:rsidR="00165058" w:rsidRDefault="00165058" w:rsidP="0083035E">
            <w:pPr>
              <w:pStyle w:val="TAC"/>
              <w:tabs>
                <w:tab w:val="left" w:pos="570"/>
              </w:tabs>
              <w:jc w:val="both"/>
              <w:rPr>
                <w:noProof/>
              </w:rPr>
            </w:pPr>
            <w:r>
              <w:rPr>
                <w:noProof/>
                <w:lang w:eastAsia="zh-CN"/>
              </w:rPr>
              <w:t>ProSe identifiers for restricted ProSe direct discovery</w:t>
            </w:r>
          </w:p>
        </w:tc>
        <w:tc>
          <w:tcPr>
            <w:tcW w:w="1134" w:type="dxa"/>
            <w:shd w:val="solid" w:color="FFFFFF" w:fill="auto"/>
          </w:tcPr>
          <w:p w:rsidR="00165058" w:rsidRDefault="00165058" w:rsidP="0083035E">
            <w:pPr>
              <w:pStyle w:val="TAC"/>
            </w:pPr>
            <w:r>
              <w:t>13.4.0</w:t>
            </w:r>
          </w:p>
        </w:tc>
      </w:tr>
      <w:tr w:rsidR="00165058" w:rsidRPr="004D3578" w:rsidTr="00D70343">
        <w:tc>
          <w:tcPr>
            <w:tcW w:w="851" w:type="dxa"/>
            <w:shd w:val="solid" w:color="FFFFFF" w:fill="auto"/>
          </w:tcPr>
          <w:p w:rsidR="00165058" w:rsidRDefault="00165058" w:rsidP="0083035E">
            <w:pPr>
              <w:pStyle w:val="TAC"/>
            </w:pPr>
          </w:p>
        </w:tc>
        <w:tc>
          <w:tcPr>
            <w:tcW w:w="709" w:type="dxa"/>
            <w:gridSpan w:val="2"/>
            <w:shd w:val="solid" w:color="FFFFFF" w:fill="auto"/>
          </w:tcPr>
          <w:p w:rsidR="00165058" w:rsidRDefault="00165058" w:rsidP="0083035E">
            <w:pPr>
              <w:pStyle w:val="TAC"/>
            </w:pPr>
          </w:p>
        </w:tc>
        <w:tc>
          <w:tcPr>
            <w:tcW w:w="1083" w:type="dxa"/>
            <w:shd w:val="solid" w:color="FFFFFF" w:fill="auto"/>
          </w:tcPr>
          <w:p w:rsidR="00165058" w:rsidRDefault="00165058" w:rsidP="0083035E">
            <w:pPr>
              <w:pStyle w:val="TAC"/>
              <w:tabs>
                <w:tab w:val="left" w:pos="570"/>
              </w:tabs>
              <w:jc w:val="both"/>
              <w:rPr>
                <w:noProof/>
                <w:lang w:eastAsia="zh-CN"/>
              </w:rPr>
            </w:pPr>
          </w:p>
        </w:tc>
        <w:tc>
          <w:tcPr>
            <w:tcW w:w="618" w:type="dxa"/>
            <w:shd w:val="solid" w:color="FFFFFF" w:fill="auto"/>
          </w:tcPr>
          <w:p w:rsidR="00165058" w:rsidRDefault="00165058" w:rsidP="0083035E">
            <w:pPr>
              <w:pStyle w:val="TAC"/>
            </w:pPr>
            <w:r>
              <w:t>0433r1</w:t>
            </w:r>
          </w:p>
        </w:tc>
        <w:tc>
          <w:tcPr>
            <w:tcW w:w="283" w:type="dxa"/>
            <w:shd w:val="solid" w:color="FFFFFF" w:fill="auto"/>
          </w:tcPr>
          <w:p w:rsidR="00165058" w:rsidRDefault="00165058" w:rsidP="0083035E">
            <w:pPr>
              <w:pStyle w:val="TAC"/>
              <w:tabs>
                <w:tab w:val="left" w:pos="570"/>
              </w:tabs>
              <w:jc w:val="both"/>
              <w:rPr>
                <w:noProof/>
                <w:lang w:eastAsia="zh-CN"/>
              </w:rPr>
            </w:pPr>
          </w:p>
        </w:tc>
        <w:tc>
          <w:tcPr>
            <w:tcW w:w="4536" w:type="dxa"/>
            <w:shd w:val="solid" w:color="FFFFFF" w:fill="auto"/>
          </w:tcPr>
          <w:p w:rsidR="00165058" w:rsidRDefault="00165058" w:rsidP="0083035E">
            <w:pPr>
              <w:pStyle w:val="TAC"/>
              <w:tabs>
                <w:tab w:val="left" w:pos="570"/>
              </w:tabs>
              <w:jc w:val="both"/>
              <w:rPr>
                <w:noProof/>
              </w:rPr>
            </w:pPr>
            <w:r>
              <w:rPr>
                <w:noProof/>
                <w:lang w:eastAsia="zh-CN"/>
              </w:rPr>
              <w:t>ProSe i</w:t>
            </w:r>
            <w:r w:rsidRPr="00B133C9">
              <w:rPr>
                <w:noProof/>
                <w:lang w:eastAsia="zh-CN"/>
              </w:rPr>
              <w:t>dentifiers used in direct discovery for public safety</w:t>
            </w:r>
          </w:p>
        </w:tc>
        <w:tc>
          <w:tcPr>
            <w:tcW w:w="1134" w:type="dxa"/>
            <w:shd w:val="solid" w:color="FFFFFF" w:fill="auto"/>
          </w:tcPr>
          <w:p w:rsidR="00165058" w:rsidRDefault="00165058" w:rsidP="0083035E">
            <w:pPr>
              <w:pStyle w:val="TAC"/>
            </w:pPr>
            <w:r>
              <w:t>13.4.0</w:t>
            </w:r>
          </w:p>
        </w:tc>
      </w:tr>
      <w:tr w:rsidR="00165058" w:rsidRPr="004D3578" w:rsidTr="00D70343">
        <w:tc>
          <w:tcPr>
            <w:tcW w:w="851" w:type="dxa"/>
            <w:shd w:val="solid" w:color="FFFFFF" w:fill="auto"/>
          </w:tcPr>
          <w:p w:rsidR="00165058" w:rsidRDefault="00165058" w:rsidP="0083035E">
            <w:pPr>
              <w:pStyle w:val="TAC"/>
            </w:pPr>
          </w:p>
        </w:tc>
        <w:tc>
          <w:tcPr>
            <w:tcW w:w="709" w:type="dxa"/>
            <w:gridSpan w:val="2"/>
            <w:shd w:val="solid" w:color="FFFFFF" w:fill="auto"/>
          </w:tcPr>
          <w:p w:rsidR="00165058" w:rsidRDefault="00165058" w:rsidP="0083035E">
            <w:pPr>
              <w:pStyle w:val="TAC"/>
            </w:pPr>
          </w:p>
        </w:tc>
        <w:tc>
          <w:tcPr>
            <w:tcW w:w="1083" w:type="dxa"/>
            <w:shd w:val="solid" w:color="FFFFFF" w:fill="auto"/>
          </w:tcPr>
          <w:p w:rsidR="00165058" w:rsidRDefault="00165058" w:rsidP="0083035E">
            <w:pPr>
              <w:pStyle w:val="TAC"/>
              <w:tabs>
                <w:tab w:val="left" w:pos="570"/>
              </w:tabs>
              <w:jc w:val="both"/>
              <w:rPr>
                <w:noProof/>
                <w:lang w:eastAsia="zh-CN"/>
              </w:rPr>
            </w:pPr>
          </w:p>
        </w:tc>
        <w:tc>
          <w:tcPr>
            <w:tcW w:w="618" w:type="dxa"/>
            <w:shd w:val="solid" w:color="FFFFFF" w:fill="auto"/>
          </w:tcPr>
          <w:p w:rsidR="00165058" w:rsidRDefault="00165058" w:rsidP="0083035E">
            <w:pPr>
              <w:pStyle w:val="TAC"/>
            </w:pPr>
            <w:r>
              <w:t>0429r1</w:t>
            </w:r>
          </w:p>
        </w:tc>
        <w:tc>
          <w:tcPr>
            <w:tcW w:w="283" w:type="dxa"/>
            <w:shd w:val="solid" w:color="FFFFFF" w:fill="auto"/>
          </w:tcPr>
          <w:p w:rsidR="00165058" w:rsidRDefault="00165058" w:rsidP="0083035E">
            <w:pPr>
              <w:pStyle w:val="TAC"/>
              <w:tabs>
                <w:tab w:val="left" w:pos="570"/>
              </w:tabs>
              <w:jc w:val="both"/>
              <w:rPr>
                <w:noProof/>
                <w:lang w:eastAsia="zh-CN"/>
              </w:rPr>
            </w:pPr>
          </w:p>
        </w:tc>
        <w:tc>
          <w:tcPr>
            <w:tcW w:w="4536" w:type="dxa"/>
            <w:shd w:val="solid" w:color="FFFFFF" w:fill="auto"/>
          </w:tcPr>
          <w:p w:rsidR="00165058" w:rsidRDefault="00165058" w:rsidP="0083035E">
            <w:pPr>
              <w:pStyle w:val="TAC"/>
              <w:tabs>
                <w:tab w:val="left" w:pos="570"/>
              </w:tabs>
              <w:jc w:val="both"/>
              <w:rPr>
                <w:noProof/>
                <w:lang w:eastAsia="zh-CN"/>
              </w:rPr>
            </w:pPr>
            <w:r>
              <w:rPr>
                <w:noProof/>
                <w:lang w:eastAsia="zh-CN"/>
              </w:rPr>
              <w:t>Presence Reporting Area Identifier</w:t>
            </w:r>
          </w:p>
        </w:tc>
        <w:tc>
          <w:tcPr>
            <w:tcW w:w="1134" w:type="dxa"/>
            <w:shd w:val="solid" w:color="FFFFFF" w:fill="auto"/>
          </w:tcPr>
          <w:p w:rsidR="00165058" w:rsidRDefault="00165058" w:rsidP="0083035E">
            <w:pPr>
              <w:pStyle w:val="TAC"/>
            </w:pPr>
            <w:r>
              <w:t>13.4.0</w:t>
            </w:r>
          </w:p>
        </w:tc>
      </w:tr>
      <w:tr w:rsidR="00165058" w:rsidRPr="004D3578" w:rsidTr="00D70343">
        <w:tc>
          <w:tcPr>
            <w:tcW w:w="851" w:type="dxa"/>
            <w:shd w:val="solid" w:color="FFFFFF" w:fill="auto"/>
          </w:tcPr>
          <w:p w:rsidR="00165058" w:rsidRDefault="00165058" w:rsidP="0083035E">
            <w:pPr>
              <w:pStyle w:val="TAC"/>
            </w:pPr>
          </w:p>
        </w:tc>
        <w:tc>
          <w:tcPr>
            <w:tcW w:w="709" w:type="dxa"/>
            <w:gridSpan w:val="2"/>
            <w:shd w:val="solid" w:color="FFFFFF" w:fill="auto"/>
          </w:tcPr>
          <w:p w:rsidR="00165058" w:rsidRDefault="00165058" w:rsidP="0083035E">
            <w:pPr>
              <w:pStyle w:val="TAC"/>
            </w:pPr>
          </w:p>
        </w:tc>
        <w:tc>
          <w:tcPr>
            <w:tcW w:w="1083" w:type="dxa"/>
            <w:shd w:val="solid" w:color="FFFFFF" w:fill="auto"/>
          </w:tcPr>
          <w:p w:rsidR="00165058" w:rsidRDefault="00165058" w:rsidP="0083035E">
            <w:pPr>
              <w:pStyle w:val="TAC"/>
              <w:tabs>
                <w:tab w:val="left" w:pos="570"/>
              </w:tabs>
              <w:jc w:val="both"/>
              <w:rPr>
                <w:noProof/>
                <w:lang w:eastAsia="zh-CN"/>
              </w:rPr>
            </w:pPr>
          </w:p>
        </w:tc>
        <w:tc>
          <w:tcPr>
            <w:tcW w:w="618" w:type="dxa"/>
            <w:shd w:val="solid" w:color="FFFFFF" w:fill="auto"/>
          </w:tcPr>
          <w:p w:rsidR="00165058" w:rsidRDefault="00165058" w:rsidP="0083035E">
            <w:pPr>
              <w:pStyle w:val="TAC"/>
            </w:pPr>
            <w:r>
              <w:t>0432r2</w:t>
            </w:r>
          </w:p>
        </w:tc>
        <w:tc>
          <w:tcPr>
            <w:tcW w:w="283" w:type="dxa"/>
            <w:shd w:val="solid" w:color="FFFFFF" w:fill="auto"/>
          </w:tcPr>
          <w:p w:rsidR="00165058" w:rsidRDefault="00165058" w:rsidP="0083035E">
            <w:pPr>
              <w:pStyle w:val="TAC"/>
              <w:tabs>
                <w:tab w:val="left" w:pos="570"/>
              </w:tabs>
              <w:jc w:val="both"/>
              <w:rPr>
                <w:noProof/>
                <w:lang w:eastAsia="zh-CN"/>
              </w:rPr>
            </w:pPr>
          </w:p>
        </w:tc>
        <w:tc>
          <w:tcPr>
            <w:tcW w:w="4536" w:type="dxa"/>
            <w:shd w:val="solid" w:color="FFFFFF" w:fill="auto"/>
          </w:tcPr>
          <w:p w:rsidR="00165058" w:rsidRDefault="00165058" w:rsidP="0083035E">
            <w:pPr>
              <w:pStyle w:val="TAC"/>
              <w:tabs>
                <w:tab w:val="left" w:pos="570"/>
              </w:tabs>
              <w:jc w:val="both"/>
              <w:rPr>
                <w:noProof/>
                <w:lang w:eastAsia="zh-CN"/>
              </w:rPr>
            </w:pPr>
            <w:r>
              <w:rPr>
                <w:rFonts w:hint="eastAsia"/>
                <w:noProof/>
                <w:lang w:eastAsia="zh-CN"/>
              </w:rPr>
              <w:t>Enhancement of</w:t>
            </w:r>
            <w:r w:rsidRPr="002D4856">
              <w:rPr>
                <w:noProof/>
                <w:lang w:eastAsia="zh-CN"/>
              </w:rPr>
              <w:t xml:space="preserve"> service parameter</w:t>
            </w:r>
            <w:r>
              <w:rPr>
                <w:rFonts w:hint="eastAsia"/>
                <w:noProof/>
                <w:lang w:eastAsia="zh-CN"/>
              </w:rPr>
              <w:t>s</w:t>
            </w:r>
            <w:r w:rsidRPr="002D4856">
              <w:rPr>
                <w:noProof/>
                <w:lang w:eastAsia="zh-CN"/>
              </w:rPr>
              <w:t xml:space="preserve"> to support Decor</w:t>
            </w:r>
          </w:p>
        </w:tc>
        <w:tc>
          <w:tcPr>
            <w:tcW w:w="1134" w:type="dxa"/>
            <w:shd w:val="solid" w:color="FFFFFF" w:fill="auto"/>
          </w:tcPr>
          <w:p w:rsidR="00165058" w:rsidRDefault="00165058" w:rsidP="0083035E">
            <w:pPr>
              <w:pStyle w:val="TAC"/>
            </w:pPr>
            <w:r>
              <w:t>13.4.0</w:t>
            </w:r>
          </w:p>
        </w:tc>
      </w:tr>
      <w:tr w:rsidR="00165058" w:rsidRPr="004D3578" w:rsidTr="00D70343">
        <w:tc>
          <w:tcPr>
            <w:tcW w:w="851" w:type="dxa"/>
            <w:shd w:val="solid" w:color="FFFFFF" w:fill="auto"/>
          </w:tcPr>
          <w:p w:rsidR="00165058" w:rsidRDefault="00165058" w:rsidP="0083035E">
            <w:pPr>
              <w:pStyle w:val="TAC"/>
            </w:pPr>
            <w:r>
              <w:lastRenderedPageBreak/>
              <w:t>CT#71</w:t>
            </w:r>
          </w:p>
        </w:tc>
        <w:tc>
          <w:tcPr>
            <w:tcW w:w="709" w:type="dxa"/>
            <w:gridSpan w:val="2"/>
            <w:shd w:val="solid" w:color="FFFFFF" w:fill="auto"/>
          </w:tcPr>
          <w:p w:rsidR="00165058" w:rsidRDefault="00165058" w:rsidP="0083035E">
            <w:pPr>
              <w:pStyle w:val="TAC"/>
            </w:pPr>
            <w:r>
              <w:t>23.003</w:t>
            </w:r>
          </w:p>
        </w:tc>
        <w:tc>
          <w:tcPr>
            <w:tcW w:w="1083" w:type="dxa"/>
            <w:shd w:val="solid" w:color="FFFFFF" w:fill="auto"/>
          </w:tcPr>
          <w:p w:rsidR="00165058" w:rsidRDefault="00165058" w:rsidP="0083035E">
            <w:pPr>
              <w:pStyle w:val="TAC"/>
              <w:tabs>
                <w:tab w:val="left" w:pos="570"/>
              </w:tabs>
              <w:jc w:val="both"/>
              <w:rPr>
                <w:noProof/>
                <w:lang w:eastAsia="zh-CN"/>
              </w:rPr>
            </w:pPr>
          </w:p>
        </w:tc>
        <w:tc>
          <w:tcPr>
            <w:tcW w:w="618" w:type="dxa"/>
            <w:shd w:val="solid" w:color="FFFFFF" w:fill="auto"/>
          </w:tcPr>
          <w:p w:rsidR="00165058" w:rsidRDefault="00165058" w:rsidP="0083035E">
            <w:pPr>
              <w:pStyle w:val="TAC"/>
            </w:pPr>
            <w:r>
              <w:t>0434r1</w:t>
            </w:r>
          </w:p>
        </w:tc>
        <w:tc>
          <w:tcPr>
            <w:tcW w:w="283" w:type="dxa"/>
            <w:shd w:val="solid" w:color="FFFFFF" w:fill="auto"/>
          </w:tcPr>
          <w:p w:rsidR="00165058" w:rsidRDefault="00165058" w:rsidP="0083035E">
            <w:pPr>
              <w:pStyle w:val="TAC"/>
              <w:tabs>
                <w:tab w:val="left" w:pos="570"/>
              </w:tabs>
              <w:jc w:val="both"/>
              <w:rPr>
                <w:noProof/>
                <w:lang w:eastAsia="zh-CN"/>
              </w:rPr>
            </w:pPr>
          </w:p>
        </w:tc>
        <w:tc>
          <w:tcPr>
            <w:tcW w:w="4536" w:type="dxa"/>
            <w:shd w:val="solid" w:color="FFFFFF" w:fill="auto"/>
          </w:tcPr>
          <w:p w:rsidR="00165058" w:rsidRDefault="00165058" w:rsidP="0083035E">
            <w:pPr>
              <w:pStyle w:val="TAC"/>
              <w:tabs>
                <w:tab w:val="left" w:pos="570"/>
              </w:tabs>
              <w:jc w:val="both"/>
              <w:rPr>
                <w:noProof/>
                <w:lang w:eastAsia="zh-CN"/>
              </w:rPr>
            </w:pPr>
            <w:r>
              <w:rPr>
                <w:noProof/>
                <w:lang w:eastAsia="zh-CN"/>
              </w:rPr>
              <w:t>Addition of ProSe Application Code Prefix and ProSe Application Code Suffix formats</w:t>
            </w:r>
          </w:p>
        </w:tc>
        <w:tc>
          <w:tcPr>
            <w:tcW w:w="1134" w:type="dxa"/>
            <w:shd w:val="solid" w:color="FFFFFF" w:fill="auto"/>
          </w:tcPr>
          <w:p w:rsidR="00165058" w:rsidRDefault="00165058" w:rsidP="0083035E">
            <w:pPr>
              <w:pStyle w:val="TAC"/>
            </w:pPr>
            <w:r>
              <w:t>13.5.0</w:t>
            </w:r>
          </w:p>
        </w:tc>
      </w:tr>
      <w:tr w:rsidR="00165058" w:rsidRPr="004D3578" w:rsidTr="00D70343">
        <w:tc>
          <w:tcPr>
            <w:tcW w:w="851" w:type="dxa"/>
            <w:shd w:val="solid" w:color="FFFFFF" w:fill="auto"/>
          </w:tcPr>
          <w:p w:rsidR="00165058" w:rsidRDefault="00165058" w:rsidP="0083035E">
            <w:pPr>
              <w:pStyle w:val="TAC"/>
            </w:pPr>
          </w:p>
        </w:tc>
        <w:tc>
          <w:tcPr>
            <w:tcW w:w="709" w:type="dxa"/>
            <w:gridSpan w:val="2"/>
            <w:shd w:val="solid" w:color="FFFFFF" w:fill="auto"/>
          </w:tcPr>
          <w:p w:rsidR="00165058" w:rsidRDefault="00165058" w:rsidP="0083035E">
            <w:pPr>
              <w:pStyle w:val="TAC"/>
            </w:pPr>
          </w:p>
        </w:tc>
        <w:tc>
          <w:tcPr>
            <w:tcW w:w="1083" w:type="dxa"/>
            <w:shd w:val="solid" w:color="FFFFFF" w:fill="auto"/>
          </w:tcPr>
          <w:p w:rsidR="00165058" w:rsidRDefault="00165058" w:rsidP="0083035E">
            <w:pPr>
              <w:pStyle w:val="TAC"/>
              <w:tabs>
                <w:tab w:val="left" w:pos="570"/>
              </w:tabs>
              <w:jc w:val="both"/>
              <w:rPr>
                <w:noProof/>
                <w:lang w:eastAsia="zh-CN"/>
              </w:rPr>
            </w:pPr>
          </w:p>
        </w:tc>
        <w:tc>
          <w:tcPr>
            <w:tcW w:w="618" w:type="dxa"/>
            <w:shd w:val="solid" w:color="FFFFFF" w:fill="auto"/>
          </w:tcPr>
          <w:p w:rsidR="00165058" w:rsidRDefault="00165058" w:rsidP="0083035E">
            <w:pPr>
              <w:pStyle w:val="TAC"/>
            </w:pPr>
            <w:r>
              <w:t>0437r1</w:t>
            </w:r>
          </w:p>
        </w:tc>
        <w:tc>
          <w:tcPr>
            <w:tcW w:w="283" w:type="dxa"/>
            <w:shd w:val="solid" w:color="FFFFFF" w:fill="auto"/>
          </w:tcPr>
          <w:p w:rsidR="00165058" w:rsidRDefault="00165058" w:rsidP="0083035E">
            <w:pPr>
              <w:pStyle w:val="TAC"/>
              <w:tabs>
                <w:tab w:val="left" w:pos="570"/>
              </w:tabs>
              <w:jc w:val="both"/>
              <w:rPr>
                <w:noProof/>
                <w:lang w:eastAsia="zh-CN"/>
              </w:rPr>
            </w:pPr>
          </w:p>
        </w:tc>
        <w:tc>
          <w:tcPr>
            <w:tcW w:w="4536" w:type="dxa"/>
            <w:shd w:val="solid" w:color="FFFFFF" w:fill="auto"/>
          </w:tcPr>
          <w:p w:rsidR="00165058" w:rsidRDefault="00165058" w:rsidP="0083035E">
            <w:pPr>
              <w:pStyle w:val="TAC"/>
              <w:tabs>
                <w:tab w:val="left" w:pos="570"/>
              </w:tabs>
              <w:jc w:val="both"/>
              <w:rPr>
                <w:noProof/>
                <w:lang w:eastAsia="ja-JP"/>
              </w:rPr>
            </w:pPr>
            <w:r>
              <w:rPr>
                <w:noProof/>
              </w:rPr>
              <w:t>ePDG selection with DNS-based Discovery of Regulatory Requirements</w:t>
            </w:r>
          </w:p>
        </w:tc>
        <w:tc>
          <w:tcPr>
            <w:tcW w:w="1134" w:type="dxa"/>
            <w:shd w:val="solid" w:color="FFFFFF" w:fill="auto"/>
          </w:tcPr>
          <w:p w:rsidR="00165058" w:rsidRDefault="00165058" w:rsidP="0083035E">
            <w:pPr>
              <w:pStyle w:val="TAC"/>
            </w:pPr>
            <w:r>
              <w:t>13.5.0</w:t>
            </w:r>
          </w:p>
        </w:tc>
      </w:tr>
      <w:tr w:rsidR="00165058" w:rsidRPr="004D3578" w:rsidTr="00D70343">
        <w:tc>
          <w:tcPr>
            <w:tcW w:w="851" w:type="dxa"/>
            <w:shd w:val="solid" w:color="FFFFFF" w:fill="auto"/>
          </w:tcPr>
          <w:p w:rsidR="00165058" w:rsidRDefault="00165058" w:rsidP="0083035E">
            <w:pPr>
              <w:pStyle w:val="TAC"/>
            </w:pPr>
          </w:p>
        </w:tc>
        <w:tc>
          <w:tcPr>
            <w:tcW w:w="709" w:type="dxa"/>
            <w:gridSpan w:val="2"/>
            <w:shd w:val="solid" w:color="FFFFFF" w:fill="auto"/>
          </w:tcPr>
          <w:p w:rsidR="00165058" w:rsidRDefault="00165058" w:rsidP="0083035E">
            <w:pPr>
              <w:pStyle w:val="TAC"/>
            </w:pPr>
          </w:p>
        </w:tc>
        <w:tc>
          <w:tcPr>
            <w:tcW w:w="1083" w:type="dxa"/>
            <w:shd w:val="solid" w:color="FFFFFF" w:fill="auto"/>
          </w:tcPr>
          <w:p w:rsidR="00165058" w:rsidRDefault="00165058" w:rsidP="0083035E">
            <w:pPr>
              <w:pStyle w:val="TAC"/>
              <w:tabs>
                <w:tab w:val="left" w:pos="570"/>
              </w:tabs>
              <w:jc w:val="both"/>
              <w:rPr>
                <w:noProof/>
                <w:lang w:eastAsia="zh-CN"/>
              </w:rPr>
            </w:pPr>
          </w:p>
        </w:tc>
        <w:tc>
          <w:tcPr>
            <w:tcW w:w="618" w:type="dxa"/>
            <w:shd w:val="solid" w:color="FFFFFF" w:fill="auto"/>
          </w:tcPr>
          <w:p w:rsidR="00165058" w:rsidRDefault="00165058" w:rsidP="0083035E">
            <w:pPr>
              <w:pStyle w:val="TAC"/>
            </w:pPr>
            <w:r>
              <w:t>0438r1</w:t>
            </w:r>
          </w:p>
        </w:tc>
        <w:tc>
          <w:tcPr>
            <w:tcW w:w="283" w:type="dxa"/>
            <w:shd w:val="solid" w:color="FFFFFF" w:fill="auto"/>
          </w:tcPr>
          <w:p w:rsidR="00165058" w:rsidRDefault="00165058" w:rsidP="0083035E">
            <w:pPr>
              <w:pStyle w:val="TAC"/>
              <w:tabs>
                <w:tab w:val="left" w:pos="570"/>
              </w:tabs>
              <w:jc w:val="both"/>
              <w:rPr>
                <w:noProof/>
                <w:lang w:eastAsia="zh-CN"/>
              </w:rPr>
            </w:pPr>
          </w:p>
        </w:tc>
        <w:tc>
          <w:tcPr>
            <w:tcW w:w="4536" w:type="dxa"/>
            <w:shd w:val="solid" w:color="FFFFFF" w:fill="auto"/>
          </w:tcPr>
          <w:p w:rsidR="00165058" w:rsidRDefault="00165058" w:rsidP="0083035E">
            <w:pPr>
              <w:pStyle w:val="TAC"/>
              <w:tabs>
                <w:tab w:val="left" w:pos="570"/>
              </w:tabs>
              <w:jc w:val="both"/>
              <w:rPr>
                <w:noProof/>
                <w:lang w:eastAsia="ja-JP"/>
              </w:rPr>
            </w:pPr>
            <w:r>
              <w:rPr>
                <w:noProof/>
              </w:rPr>
              <w:t xml:space="preserve">Clarification of </w:t>
            </w:r>
            <w:r>
              <w:rPr>
                <w:rFonts w:cs="Arial"/>
                <w:color w:val="000000"/>
              </w:rPr>
              <w:t>TAC Allocation</w:t>
            </w:r>
          </w:p>
        </w:tc>
        <w:tc>
          <w:tcPr>
            <w:tcW w:w="1134" w:type="dxa"/>
            <w:shd w:val="solid" w:color="FFFFFF" w:fill="auto"/>
          </w:tcPr>
          <w:p w:rsidR="00165058" w:rsidRDefault="00165058" w:rsidP="0083035E">
            <w:pPr>
              <w:pStyle w:val="TAC"/>
            </w:pPr>
            <w:r>
              <w:t>13.5.0</w:t>
            </w:r>
          </w:p>
        </w:tc>
      </w:tr>
      <w:tr w:rsidR="00165058" w:rsidRPr="004D3578" w:rsidTr="00D70343">
        <w:tc>
          <w:tcPr>
            <w:tcW w:w="851" w:type="dxa"/>
            <w:shd w:val="solid" w:color="FFFFFF" w:fill="auto"/>
          </w:tcPr>
          <w:p w:rsidR="00165058" w:rsidRPr="004D3578" w:rsidRDefault="00165058" w:rsidP="0083035E">
            <w:pPr>
              <w:pStyle w:val="TAC"/>
              <w:tabs>
                <w:tab w:val="left" w:pos="570"/>
              </w:tabs>
              <w:jc w:val="both"/>
              <w:rPr>
                <w:noProof/>
                <w:lang w:eastAsia="zh-CN"/>
              </w:rPr>
            </w:pPr>
            <w:r>
              <w:rPr>
                <w:noProof/>
                <w:lang w:eastAsia="zh-CN"/>
              </w:rPr>
              <w:t>2016</w:t>
            </w:r>
            <w:r w:rsidRPr="004D3578">
              <w:rPr>
                <w:noProof/>
                <w:lang w:eastAsia="zh-CN"/>
              </w:rPr>
              <w:t>-0</w:t>
            </w:r>
            <w:r>
              <w:rPr>
                <w:noProof/>
                <w:lang w:eastAsia="zh-CN"/>
              </w:rPr>
              <w:t>6</w:t>
            </w:r>
          </w:p>
        </w:tc>
        <w:tc>
          <w:tcPr>
            <w:tcW w:w="709" w:type="dxa"/>
            <w:gridSpan w:val="2"/>
            <w:shd w:val="solid" w:color="FFFFFF" w:fill="auto"/>
          </w:tcPr>
          <w:p w:rsidR="00165058" w:rsidRPr="004D3578" w:rsidRDefault="00165058" w:rsidP="0083035E">
            <w:pPr>
              <w:pStyle w:val="TAC"/>
              <w:tabs>
                <w:tab w:val="left" w:pos="570"/>
              </w:tabs>
              <w:jc w:val="both"/>
              <w:rPr>
                <w:noProof/>
                <w:lang w:eastAsia="zh-CN"/>
              </w:rPr>
            </w:pPr>
            <w:r>
              <w:rPr>
                <w:noProof/>
                <w:lang w:eastAsia="zh-CN"/>
              </w:rPr>
              <w:t>CT#72</w:t>
            </w:r>
          </w:p>
        </w:tc>
        <w:tc>
          <w:tcPr>
            <w:tcW w:w="1083" w:type="dxa"/>
            <w:shd w:val="solid" w:color="FFFFFF" w:fill="auto"/>
          </w:tcPr>
          <w:p w:rsidR="00165058" w:rsidRPr="004D3578" w:rsidRDefault="00165058" w:rsidP="0083035E">
            <w:pPr>
              <w:pStyle w:val="TAC"/>
              <w:tabs>
                <w:tab w:val="left" w:pos="570"/>
              </w:tabs>
              <w:jc w:val="both"/>
              <w:rPr>
                <w:noProof/>
                <w:lang w:eastAsia="zh-CN"/>
              </w:rPr>
            </w:pPr>
            <w:r>
              <w:rPr>
                <w:noProof/>
                <w:lang w:eastAsia="zh-CN"/>
              </w:rPr>
              <w:t>CP-160237</w:t>
            </w:r>
          </w:p>
        </w:tc>
        <w:tc>
          <w:tcPr>
            <w:tcW w:w="618" w:type="dxa"/>
            <w:shd w:val="solid" w:color="FFFFFF" w:fill="auto"/>
          </w:tcPr>
          <w:p w:rsidR="00165058" w:rsidRPr="004D3578" w:rsidRDefault="00165058" w:rsidP="0083035E">
            <w:pPr>
              <w:pStyle w:val="TAC"/>
              <w:tabs>
                <w:tab w:val="left" w:pos="570"/>
              </w:tabs>
              <w:jc w:val="both"/>
              <w:rPr>
                <w:noProof/>
                <w:lang w:eastAsia="zh-CN"/>
              </w:rPr>
            </w:pPr>
            <w:r>
              <w:rPr>
                <w:noProof/>
                <w:lang w:eastAsia="zh-CN"/>
              </w:rPr>
              <w:t>0441</w:t>
            </w:r>
          </w:p>
        </w:tc>
        <w:tc>
          <w:tcPr>
            <w:tcW w:w="283" w:type="dxa"/>
            <w:shd w:val="solid" w:color="FFFFFF" w:fill="auto"/>
          </w:tcPr>
          <w:p w:rsidR="00165058" w:rsidRPr="004D3578" w:rsidRDefault="00165058" w:rsidP="0083035E">
            <w:pPr>
              <w:pStyle w:val="TAC"/>
              <w:tabs>
                <w:tab w:val="left" w:pos="570"/>
              </w:tabs>
              <w:jc w:val="both"/>
              <w:rPr>
                <w:noProof/>
                <w:lang w:eastAsia="zh-CN"/>
              </w:rPr>
            </w:pPr>
            <w:r>
              <w:rPr>
                <w:noProof/>
                <w:lang w:eastAsia="zh-CN"/>
              </w:rPr>
              <w:t>1</w:t>
            </w:r>
          </w:p>
        </w:tc>
        <w:tc>
          <w:tcPr>
            <w:tcW w:w="4536" w:type="dxa"/>
            <w:shd w:val="solid" w:color="FFFFFF" w:fill="auto"/>
          </w:tcPr>
          <w:p w:rsidR="00165058" w:rsidRPr="004D3578" w:rsidRDefault="00165058" w:rsidP="0083035E">
            <w:pPr>
              <w:pStyle w:val="TAC"/>
              <w:tabs>
                <w:tab w:val="left" w:pos="570"/>
              </w:tabs>
              <w:jc w:val="both"/>
              <w:rPr>
                <w:noProof/>
                <w:lang w:eastAsia="zh-CN"/>
              </w:rPr>
            </w:pPr>
            <w:r>
              <w:t xml:space="preserve">Replacement field used in </w:t>
            </w:r>
            <w:r>
              <w:rPr>
                <w:noProof/>
              </w:rPr>
              <w:t>DNS-based Discovery of regulatory requirements</w:t>
            </w:r>
          </w:p>
        </w:tc>
        <w:tc>
          <w:tcPr>
            <w:tcW w:w="1134" w:type="dxa"/>
            <w:shd w:val="solid" w:color="FFFFFF" w:fill="auto"/>
          </w:tcPr>
          <w:p w:rsidR="00165058" w:rsidRPr="004D3578" w:rsidRDefault="00165058" w:rsidP="00D03907">
            <w:pPr>
              <w:pStyle w:val="TAC"/>
              <w:tabs>
                <w:tab w:val="left" w:pos="570"/>
              </w:tabs>
              <w:rPr>
                <w:noProof/>
                <w:lang w:eastAsia="zh-CN"/>
              </w:rPr>
            </w:pPr>
            <w:r>
              <w:rPr>
                <w:noProof/>
                <w:lang w:eastAsia="zh-CN"/>
              </w:rPr>
              <w:t>13.6.0</w:t>
            </w:r>
          </w:p>
        </w:tc>
      </w:tr>
      <w:tr w:rsidR="00165058" w:rsidRPr="004D3578" w:rsidTr="00D70343">
        <w:tc>
          <w:tcPr>
            <w:tcW w:w="851" w:type="dxa"/>
            <w:shd w:val="solid" w:color="FFFFFF" w:fill="auto"/>
          </w:tcPr>
          <w:p w:rsidR="00165058" w:rsidRPr="004D3578" w:rsidRDefault="00165058" w:rsidP="00D03907">
            <w:pPr>
              <w:pStyle w:val="TAC"/>
              <w:tabs>
                <w:tab w:val="left" w:pos="570"/>
              </w:tabs>
              <w:jc w:val="both"/>
              <w:rPr>
                <w:noProof/>
                <w:lang w:eastAsia="zh-CN"/>
              </w:rPr>
            </w:pPr>
            <w:r>
              <w:rPr>
                <w:noProof/>
                <w:lang w:eastAsia="zh-CN"/>
              </w:rPr>
              <w:t>2016</w:t>
            </w:r>
            <w:r w:rsidRPr="004D3578">
              <w:rPr>
                <w:noProof/>
                <w:lang w:eastAsia="zh-CN"/>
              </w:rPr>
              <w:t>-0</w:t>
            </w:r>
            <w:r>
              <w:rPr>
                <w:noProof/>
                <w:lang w:eastAsia="zh-CN"/>
              </w:rPr>
              <w:t>6</w:t>
            </w:r>
          </w:p>
        </w:tc>
        <w:tc>
          <w:tcPr>
            <w:tcW w:w="709" w:type="dxa"/>
            <w:gridSpan w:val="2"/>
            <w:shd w:val="solid" w:color="FFFFFF" w:fill="auto"/>
          </w:tcPr>
          <w:p w:rsidR="00165058" w:rsidRPr="004D3578" w:rsidRDefault="00165058" w:rsidP="00D03907">
            <w:pPr>
              <w:pStyle w:val="TAC"/>
              <w:tabs>
                <w:tab w:val="left" w:pos="570"/>
              </w:tabs>
              <w:jc w:val="both"/>
              <w:rPr>
                <w:noProof/>
                <w:lang w:eastAsia="zh-CN"/>
              </w:rPr>
            </w:pPr>
            <w:r>
              <w:rPr>
                <w:noProof/>
                <w:lang w:eastAsia="zh-CN"/>
              </w:rPr>
              <w:t>CT#72</w:t>
            </w:r>
          </w:p>
        </w:tc>
        <w:tc>
          <w:tcPr>
            <w:tcW w:w="1083" w:type="dxa"/>
            <w:shd w:val="solid" w:color="FFFFFF" w:fill="auto"/>
          </w:tcPr>
          <w:p w:rsidR="00165058" w:rsidRPr="004D3578" w:rsidRDefault="00165058" w:rsidP="00D03907">
            <w:pPr>
              <w:pStyle w:val="TAC"/>
              <w:tabs>
                <w:tab w:val="left" w:pos="570"/>
              </w:tabs>
              <w:jc w:val="both"/>
              <w:rPr>
                <w:noProof/>
                <w:lang w:eastAsia="zh-CN"/>
              </w:rPr>
            </w:pPr>
            <w:r>
              <w:rPr>
                <w:noProof/>
                <w:lang w:eastAsia="zh-CN"/>
              </w:rPr>
              <w:t>CP-160237</w:t>
            </w:r>
          </w:p>
        </w:tc>
        <w:tc>
          <w:tcPr>
            <w:tcW w:w="618" w:type="dxa"/>
            <w:shd w:val="solid" w:color="FFFFFF" w:fill="auto"/>
          </w:tcPr>
          <w:p w:rsidR="00165058" w:rsidRPr="004D3578" w:rsidRDefault="00165058" w:rsidP="00D03907">
            <w:pPr>
              <w:pStyle w:val="TAC"/>
              <w:tabs>
                <w:tab w:val="left" w:pos="570"/>
              </w:tabs>
              <w:jc w:val="both"/>
              <w:rPr>
                <w:noProof/>
                <w:lang w:eastAsia="zh-CN"/>
              </w:rPr>
            </w:pPr>
            <w:r>
              <w:rPr>
                <w:noProof/>
                <w:lang w:eastAsia="zh-CN"/>
              </w:rPr>
              <w:t>0441</w:t>
            </w:r>
          </w:p>
        </w:tc>
        <w:tc>
          <w:tcPr>
            <w:tcW w:w="283" w:type="dxa"/>
            <w:shd w:val="solid" w:color="FFFFFF" w:fill="auto"/>
          </w:tcPr>
          <w:p w:rsidR="00165058" w:rsidRPr="004D3578" w:rsidRDefault="00165058" w:rsidP="00D03907">
            <w:pPr>
              <w:pStyle w:val="TAC"/>
              <w:tabs>
                <w:tab w:val="left" w:pos="570"/>
              </w:tabs>
              <w:jc w:val="both"/>
              <w:rPr>
                <w:noProof/>
                <w:lang w:eastAsia="zh-CN"/>
              </w:rPr>
            </w:pPr>
            <w:r>
              <w:rPr>
                <w:noProof/>
                <w:lang w:eastAsia="zh-CN"/>
              </w:rPr>
              <w:t>1</w:t>
            </w:r>
          </w:p>
        </w:tc>
        <w:tc>
          <w:tcPr>
            <w:tcW w:w="4536" w:type="dxa"/>
            <w:shd w:val="solid" w:color="FFFFFF" w:fill="auto"/>
          </w:tcPr>
          <w:p w:rsidR="00165058" w:rsidRPr="004D3578" w:rsidRDefault="00165058" w:rsidP="00D03907">
            <w:pPr>
              <w:pStyle w:val="TAC"/>
              <w:tabs>
                <w:tab w:val="left" w:pos="570"/>
              </w:tabs>
              <w:jc w:val="both"/>
              <w:rPr>
                <w:noProof/>
                <w:lang w:eastAsia="zh-CN"/>
              </w:rPr>
            </w:pPr>
            <w:r>
              <w:t xml:space="preserve">Replacement field used in </w:t>
            </w:r>
            <w:r>
              <w:rPr>
                <w:noProof/>
              </w:rPr>
              <w:t>DNS-based Discovery of regulatory requirements</w:t>
            </w:r>
          </w:p>
        </w:tc>
        <w:tc>
          <w:tcPr>
            <w:tcW w:w="1134" w:type="dxa"/>
            <w:shd w:val="solid" w:color="FFFFFF" w:fill="auto"/>
          </w:tcPr>
          <w:p w:rsidR="00165058" w:rsidRPr="004D3578" w:rsidRDefault="00165058" w:rsidP="00D03907">
            <w:pPr>
              <w:pStyle w:val="TAC"/>
              <w:tabs>
                <w:tab w:val="left" w:pos="570"/>
              </w:tabs>
              <w:rPr>
                <w:noProof/>
                <w:lang w:eastAsia="zh-CN"/>
              </w:rPr>
            </w:pPr>
            <w:r>
              <w:rPr>
                <w:noProof/>
                <w:lang w:eastAsia="zh-CN"/>
              </w:rPr>
              <w:t>13.6.0</w:t>
            </w:r>
          </w:p>
        </w:tc>
      </w:tr>
      <w:tr w:rsidR="00165058" w:rsidRPr="004D3578" w:rsidTr="00D70343">
        <w:tc>
          <w:tcPr>
            <w:tcW w:w="851" w:type="dxa"/>
            <w:shd w:val="solid" w:color="FFFFFF" w:fill="auto"/>
          </w:tcPr>
          <w:p w:rsidR="00165058" w:rsidRPr="004D3578" w:rsidRDefault="00165058" w:rsidP="00D03907">
            <w:pPr>
              <w:pStyle w:val="TAC"/>
              <w:tabs>
                <w:tab w:val="left" w:pos="570"/>
              </w:tabs>
              <w:jc w:val="both"/>
              <w:rPr>
                <w:noProof/>
                <w:lang w:eastAsia="zh-CN"/>
              </w:rPr>
            </w:pPr>
            <w:r>
              <w:rPr>
                <w:noProof/>
                <w:lang w:eastAsia="zh-CN"/>
              </w:rPr>
              <w:t>2016</w:t>
            </w:r>
            <w:r w:rsidRPr="004D3578">
              <w:rPr>
                <w:noProof/>
                <w:lang w:eastAsia="zh-CN"/>
              </w:rPr>
              <w:t>-0</w:t>
            </w:r>
            <w:r>
              <w:rPr>
                <w:noProof/>
                <w:lang w:eastAsia="zh-CN"/>
              </w:rPr>
              <w:t>6</w:t>
            </w:r>
          </w:p>
        </w:tc>
        <w:tc>
          <w:tcPr>
            <w:tcW w:w="709" w:type="dxa"/>
            <w:gridSpan w:val="2"/>
            <w:shd w:val="solid" w:color="FFFFFF" w:fill="auto"/>
          </w:tcPr>
          <w:p w:rsidR="00165058" w:rsidRPr="004D3578" w:rsidRDefault="00165058" w:rsidP="00D03907">
            <w:pPr>
              <w:pStyle w:val="TAC"/>
              <w:tabs>
                <w:tab w:val="left" w:pos="570"/>
              </w:tabs>
              <w:jc w:val="both"/>
              <w:rPr>
                <w:noProof/>
                <w:lang w:eastAsia="zh-CN"/>
              </w:rPr>
            </w:pPr>
            <w:r>
              <w:rPr>
                <w:noProof/>
                <w:lang w:eastAsia="zh-CN"/>
              </w:rPr>
              <w:t>CT#72</w:t>
            </w:r>
          </w:p>
        </w:tc>
        <w:tc>
          <w:tcPr>
            <w:tcW w:w="1083" w:type="dxa"/>
            <w:shd w:val="solid" w:color="FFFFFF" w:fill="auto"/>
          </w:tcPr>
          <w:p w:rsidR="00165058" w:rsidRDefault="00165058" w:rsidP="00D03907">
            <w:pPr>
              <w:pStyle w:val="TAC"/>
              <w:tabs>
                <w:tab w:val="left" w:pos="570"/>
              </w:tabs>
              <w:jc w:val="both"/>
              <w:rPr>
                <w:noProof/>
                <w:lang w:eastAsia="zh-CN"/>
              </w:rPr>
            </w:pPr>
            <w:r>
              <w:rPr>
                <w:noProof/>
                <w:lang w:eastAsia="zh-CN"/>
              </w:rPr>
              <w:t>CP-160219</w:t>
            </w:r>
          </w:p>
        </w:tc>
        <w:tc>
          <w:tcPr>
            <w:tcW w:w="618" w:type="dxa"/>
            <w:shd w:val="solid" w:color="FFFFFF" w:fill="auto"/>
          </w:tcPr>
          <w:p w:rsidR="00165058" w:rsidRDefault="00165058" w:rsidP="00D03907">
            <w:pPr>
              <w:pStyle w:val="TAC"/>
              <w:tabs>
                <w:tab w:val="left" w:pos="570"/>
              </w:tabs>
              <w:jc w:val="both"/>
              <w:rPr>
                <w:noProof/>
                <w:lang w:eastAsia="zh-CN"/>
              </w:rPr>
            </w:pPr>
            <w:r>
              <w:rPr>
                <w:noProof/>
                <w:lang w:eastAsia="zh-CN"/>
              </w:rPr>
              <w:t>0439</w:t>
            </w:r>
          </w:p>
        </w:tc>
        <w:tc>
          <w:tcPr>
            <w:tcW w:w="283" w:type="dxa"/>
            <w:shd w:val="solid" w:color="FFFFFF" w:fill="auto"/>
          </w:tcPr>
          <w:p w:rsidR="00165058" w:rsidRDefault="00165058" w:rsidP="00D03907">
            <w:pPr>
              <w:pStyle w:val="TAC"/>
              <w:tabs>
                <w:tab w:val="left" w:pos="570"/>
              </w:tabs>
              <w:jc w:val="both"/>
              <w:rPr>
                <w:noProof/>
                <w:lang w:eastAsia="zh-CN"/>
              </w:rPr>
            </w:pPr>
            <w:r>
              <w:rPr>
                <w:noProof/>
                <w:lang w:eastAsia="zh-CN"/>
              </w:rPr>
              <w:t>3</w:t>
            </w:r>
          </w:p>
        </w:tc>
        <w:tc>
          <w:tcPr>
            <w:tcW w:w="4536" w:type="dxa"/>
            <w:shd w:val="solid" w:color="FFFFFF" w:fill="auto"/>
          </w:tcPr>
          <w:p w:rsidR="00165058" w:rsidRDefault="00165058" w:rsidP="00D03907">
            <w:pPr>
              <w:pStyle w:val="TAC"/>
              <w:tabs>
                <w:tab w:val="left" w:pos="570"/>
              </w:tabs>
              <w:jc w:val="both"/>
            </w:pPr>
            <w:r>
              <w:rPr>
                <w:noProof/>
              </w:rPr>
              <w:t>Clarification on the construction of the private user identity</w:t>
            </w:r>
          </w:p>
        </w:tc>
        <w:tc>
          <w:tcPr>
            <w:tcW w:w="1134" w:type="dxa"/>
            <w:shd w:val="solid" w:color="FFFFFF" w:fill="auto"/>
          </w:tcPr>
          <w:p w:rsidR="00165058" w:rsidRDefault="00165058" w:rsidP="00D03907">
            <w:pPr>
              <w:pStyle w:val="TAC"/>
              <w:tabs>
                <w:tab w:val="left" w:pos="570"/>
              </w:tabs>
              <w:rPr>
                <w:noProof/>
                <w:lang w:eastAsia="zh-CN"/>
              </w:rPr>
            </w:pPr>
            <w:r>
              <w:rPr>
                <w:noProof/>
                <w:lang w:eastAsia="zh-CN"/>
              </w:rPr>
              <w:t>14.0.0</w:t>
            </w:r>
          </w:p>
        </w:tc>
      </w:tr>
      <w:tr w:rsidR="00165058" w:rsidTr="00D70343">
        <w:tc>
          <w:tcPr>
            <w:tcW w:w="851" w:type="dxa"/>
            <w:shd w:val="solid" w:color="FFFFFF" w:fill="auto"/>
          </w:tcPr>
          <w:p w:rsidR="00165058" w:rsidRDefault="00165058" w:rsidP="00D03907">
            <w:pPr>
              <w:pStyle w:val="TAC"/>
              <w:tabs>
                <w:tab w:val="left" w:pos="570"/>
              </w:tabs>
              <w:jc w:val="both"/>
              <w:rPr>
                <w:noProof/>
                <w:lang w:eastAsia="zh-CN"/>
              </w:rPr>
            </w:pPr>
            <w:r>
              <w:rPr>
                <w:noProof/>
                <w:lang w:eastAsia="zh-CN"/>
              </w:rPr>
              <w:t>2016-09</w:t>
            </w:r>
          </w:p>
        </w:tc>
        <w:tc>
          <w:tcPr>
            <w:tcW w:w="709" w:type="dxa"/>
            <w:gridSpan w:val="2"/>
            <w:shd w:val="solid" w:color="FFFFFF" w:fill="auto"/>
          </w:tcPr>
          <w:p w:rsidR="00165058" w:rsidRDefault="00165058" w:rsidP="00D03907">
            <w:pPr>
              <w:pStyle w:val="TAC"/>
              <w:tabs>
                <w:tab w:val="left" w:pos="570"/>
              </w:tabs>
              <w:jc w:val="both"/>
              <w:rPr>
                <w:noProof/>
                <w:lang w:eastAsia="zh-CN"/>
              </w:rPr>
            </w:pPr>
            <w:r>
              <w:rPr>
                <w:noProof/>
                <w:lang w:eastAsia="zh-CN"/>
              </w:rPr>
              <w:t>CT#73</w:t>
            </w:r>
          </w:p>
        </w:tc>
        <w:tc>
          <w:tcPr>
            <w:tcW w:w="1083" w:type="dxa"/>
            <w:shd w:val="solid" w:color="FFFFFF" w:fill="auto"/>
          </w:tcPr>
          <w:p w:rsidR="00165058" w:rsidRDefault="00165058" w:rsidP="00D03907">
            <w:pPr>
              <w:pStyle w:val="TAC"/>
              <w:tabs>
                <w:tab w:val="left" w:pos="570"/>
              </w:tabs>
              <w:jc w:val="both"/>
              <w:rPr>
                <w:noProof/>
                <w:lang w:eastAsia="zh-CN"/>
              </w:rPr>
            </w:pPr>
            <w:r>
              <w:rPr>
                <w:noProof/>
                <w:lang w:eastAsia="zh-CN"/>
              </w:rPr>
              <w:t>CP-160425</w:t>
            </w:r>
          </w:p>
        </w:tc>
        <w:tc>
          <w:tcPr>
            <w:tcW w:w="618" w:type="dxa"/>
            <w:shd w:val="solid" w:color="FFFFFF" w:fill="auto"/>
          </w:tcPr>
          <w:p w:rsidR="00165058" w:rsidRDefault="00165058" w:rsidP="00D03907">
            <w:pPr>
              <w:pStyle w:val="TAC"/>
              <w:tabs>
                <w:tab w:val="left" w:pos="570"/>
              </w:tabs>
              <w:jc w:val="both"/>
              <w:rPr>
                <w:noProof/>
                <w:lang w:eastAsia="zh-CN"/>
              </w:rPr>
            </w:pPr>
            <w:r>
              <w:rPr>
                <w:noProof/>
                <w:lang w:eastAsia="zh-CN"/>
              </w:rPr>
              <w:t>0443</w:t>
            </w:r>
          </w:p>
        </w:tc>
        <w:tc>
          <w:tcPr>
            <w:tcW w:w="283" w:type="dxa"/>
            <w:shd w:val="solid" w:color="FFFFFF" w:fill="auto"/>
          </w:tcPr>
          <w:p w:rsidR="00165058" w:rsidRDefault="00165058" w:rsidP="00D03907">
            <w:pPr>
              <w:pStyle w:val="TAC"/>
              <w:tabs>
                <w:tab w:val="left" w:pos="570"/>
              </w:tabs>
              <w:jc w:val="both"/>
              <w:rPr>
                <w:noProof/>
                <w:lang w:eastAsia="zh-CN"/>
              </w:rPr>
            </w:pPr>
            <w:r>
              <w:rPr>
                <w:noProof/>
                <w:lang w:eastAsia="zh-CN"/>
              </w:rPr>
              <w:t>1</w:t>
            </w:r>
          </w:p>
        </w:tc>
        <w:tc>
          <w:tcPr>
            <w:tcW w:w="4536" w:type="dxa"/>
            <w:shd w:val="solid" w:color="FFFFFF" w:fill="auto"/>
          </w:tcPr>
          <w:p w:rsidR="00165058" w:rsidRDefault="00165058" w:rsidP="00D03907">
            <w:pPr>
              <w:pStyle w:val="TAC"/>
              <w:tabs>
                <w:tab w:val="left" w:pos="570"/>
              </w:tabs>
              <w:jc w:val="both"/>
            </w:pPr>
            <w:r>
              <w:t xml:space="preserve">Domain Name for MCPTT </w:t>
            </w:r>
            <w:r w:rsidRPr="005110FE">
              <w:t>confidentiality protection</w:t>
            </w:r>
          </w:p>
        </w:tc>
        <w:tc>
          <w:tcPr>
            <w:tcW w:w="1134" w:type="dxa"/>
            <w:shd w:val="solid" w:color="FFFFFF" w:fill="auto"/>
          </w:tcPr>
          <w:p w:rsidR="00165058" w:rsidRDefault="00165058" w:rsidP="00D03907">
            <w:pPr>
              <w:pStyle w:val="TAC"/>
              <w:tabs>
                <w:tab w:val="left" w:pos="570"/>
              </w:tabs>
              <w:rPr>
                <w:noProof/>
                <w:lang w:eastAsia="zh-CN"/>
              </w:rPr>
            </w:pPr>
            <w:r w:rsidRPr="00393AAE">
              <w:rPr>
                <w:noProof/>
                <w:lang w:eastAsia="zh-CN"/>
              </w:rPr>
              <w:t>14</w:t>
            </w:r>
            <w:r>
              <w:rPr>
                <w:noProof/>
                <w:lang w:eastAsia="zh-CN"/>
              </w:rPr>
              <w:t>.1</w:t>
            </w:r>
            <w:r w:rsidRPr="00393AAE">
              <w:rPr>
                <w:noProof/>
                <w:lang w:eastAsia="zh-CN"/>
              </w:rPr>
              <w:t>.0</w:t>
            </w:r>
          </w:p>
        </w:tc>
      </w:tr>
      <w:tr w:rsidR="00165058" w:rsidTr="00D70343">
        <w:tc>
          <w:tcPr>
            <w:tcW w:w="851" w:type="dxa"/>
            <w:shd w:val="solid" w:color="FFFFFF" w:fill="auto"/>
          </w:tcPr>
          <w:p w:rsidR="00165058" w:rsidRDefault="00165058" w:rsidP="00D03907">
            <w:pPr>
              <w:pStyle w:val="TAC"/>
              <w:tabs>
                <w:tab w:val="left" w:pos="570"/>
              </w:tabs>
              <w:jc w:val="both"/>
              <w:rPr>
                <w:noProof/>
                <w:lang w:eastAsia="zh-CN"/>
              </w:rPr>
            </w:pPr>
            <w:r>
              <w:rPr>
                <w:noProof/>
                <w:lang w:eastAsia="zh-CN"/>
              </w:rPr>
              <w:t>2016-09</w:t>
            </w:r>
          </w:p>
        </w:tc>
        <w:tc>
          <w:tcPr>
            <w:tcW w:w="709" w:type="dxa"/>
            <w:gridSpan w:val="2"/>
            <w:shd w:val="solid" w:color="FFFFFF" w:fill="auto"/>
          </w:tcPr>
          <w:p w:rsidR="00165058" w:rsidRDefault="00165058" w:rsidP="00D03907">
            <w:pPr>
              <w:pStyle w:val="TAC"/>
              <w:tabs>
                <w:tab w:val="left" w:pos="570"/>
              </w:tabs>
              <w:jc w:val="both"/>
              <w:rPr>
                <w:noProof/>
                <w:lang w:eastAsia="zh-CN"/>
              </w:rPr>
            </w:pPr>
            <w:r>
              <w:rPr>
                <w:noProof/>
                <w:lang w:eastAsia="zh-CN"/>
              </w:rPr>
              <w:t>CT#73</w:t>
            </w:r>
          </w:p>
        </w:tc>
        <w:tc>
          <w:tcPr>
            <w:tcW w:w="1083" w:type="dxa"/>
            <w:shd w:val="solid" w:color="FFFFFF" w:fill="auto"/>
          </w:tcPr>
          <w:p w:rsidR="00165058" w:rsidRDefault="00165058" w:rsidP="00D03907">
            <w:pPr>
              <w:pStyle w:val="TAC"/>
              <w:tabs>
                <w:tab w:val="left" w:pos="570"/>
              </w:tabs>
              <w:jc w:val="both"/>
              <w:rPr>
                <w:noProof/>
                <w:lang w:eastAsia="zh-CN"/>
              </w:rPr>
            </w:pPr>
            <w:r>
              <w:rPr>
                <w:noProof/>
                <w:lang w:eastAsia="zh-CN"/>
              </w:rPr>
              <w:t>CP-160417</w:t>
            </w:r>
          </w:p>
        </w:tc>
        <w:tc>
          <w:tcPr>
            <w:tcW w:w="618" w:type="dxa"/>
            <w:shd w:val="solid" w:color="FFFFFF" w:fill="auto"/>
          </w:tcPr>
          <w:p w:rsidR="00165058" w:rsidRDefault="00165058" w:rsidP="00D03907">
            <w:pPr>
              <w:pStyle w:val="TAC"/>
              <w:tabs>
                <w:tab w:val="left" w:pos="570"/>
              </w:tabs>
              <w:jc w:val="both"/>
              <w:rPr>
                <w:noProof/>
                <w:lang w:eastAsia="zh-CN"/>
              </w:rPr>
            </w:pPr>
            <w:r>
              <w:rPr>
                <w:noProof/>
                <w:lang w:eastAsia="zh-CN"/>
              </w:rPr>
              <w:t>0445</w:t>
            </w:r>
          </w:p>
        </w:tc>
        <w:tc>
          <w:tcPr>
            <w:tcW w:w="283" w:type="dxa"/>
            <w:shd w:val="solid" w:color="FFFFFF" w:fill="auto"/>
          </w:tcPr>
          <w:p w:rsidR="00165058" w:rsidRDefault="00165058" w:rsidP="00D03907">
            <w:pPr>
              <w:pStyle w:val="TAC"/>
              <w:tabs>
                <w:tab w:val="left" w:pos="570"/>
              </w:tabs>
              <w:jc w:val="both"/>
              <w:rPr>
                <w:noProof/>
                <w:lang w:eastAsia="zh-CN"/>
              </w:rPr>
            </w:pPr>
            <w:r>
              <w:rPr>
                <w:noProof/>
                <w:lang w:eastAsia="zh-CN"/>
              </w:rPr>
              <w:t>-</w:t>
            </w:r>
          </w:p>
        </w:tc>
        <w:tc>
          <w:tcPr>
            <w:tcW w:w="4536" w:type="dxa"/>
            <w:shd w:val="solid" w:color="FFFFFF" w:fill="auto"/>
          </w:tcPr>
          <w:p w:rsidR="00165058" w:rsidRDefault="00165058" w:rsidP="00D03907">
            <w:pPr>
              <w:pStyle w:val="TAC"/>
              <w:tabs>
                <w:tab w:val="left" w:pos="570"/>
              </w:tabs>
              <w:jc w:val="both"/>
            </w:pPr>
            <w:r>
              <w:rPr>
                <w:noProof/>
              </w:rPr>
              <w:t>Update of definition of BSIC to include Radio frequency Colour Code</w:t>
            </w:r>
          </w:p>
        </w:tc>
        <w:tc>
          <w:tcPr>
            <w:tcW w:w="1134" w:type="dxa"/>
            <w:shd w:val="solid" w:color="FFFFFF" w:fill="auto"/>
          </w:tcPr>
          <w:p w:rsidR="00165058" w:rsidRDefault="00165058" w:rsidP="00D03907">
            <w:pPr>
              <w:pStyle w:val="TAC"/>
              <w:tabs>
                <w:tab w:val="left" w:pos="570"/>
              </w:tabs>
              <w:rPr>
                <w:noProof/>
                <w:lang w:eastAsia="zh-CN"/>
              </w:rPr>
            </w:pPr>
            <w:r w:rsidRPr="00393AAE">
              <w:rPr>
                <w:noProof/>
                <w:lang w:eastAsia="zh-CN"/>
              </w:rPr>
              <w:t>14</w:t>
            </w:r>
            <w:r>
              <w:rPr>
                <w:noProof/>
                <w:lang w:eastAsia="zh-CN"/>
              </w:rPr>
              <w:t>.1</w:t>
            </w:r>
            <w:r w:rsidRPr="00393AAE">
              <w:rPr>
                <w:noProof/>
                <w:lang w:eastAsia="zh-CN"/>
              </w:rPr>
              <w:t>.0</w:t>
            </w:r>
          </w:p>
        </w:tc>
      </w:tr>
      <w:tr w:rsidR="00165058" w:rsidTr="00D70343">
        <w:tc>
          <w:tcPr>
            <w:tcW w:w="851" w:type="dxa"/>
            <w:shd w:val="solid" w:color="FFFFFF" w:fill="auto"/>
          </w:tcPr>
          <w:p w:rsidR="00165058" w:rsidRDefault="00165058" w:rsidP="00D03907">
            <w:pPr>
              <w:pStyle w:val="TAC"/>
              <w:tabs>
                <w:tab w:val="left" w:pos="570"/>
              </w:tabs>
              <w:jc w:val="both"/>
              <w:rPr>
                <w:noProof/>
                <w:lang w:eastAsia="zh-CN"/>
              </w:rPr>
            </w:pPr>
            <w:r>
              <w:rPr>
                <w:noProof/>
                <w:lang w:eastAsia="zh-CN"/>
              </w:rPr>
              <w:t>2016-12</w:t>
            </w:r>
          </w:p>
        </w:tc>
        <w:tc>
          <w:tcPr>
            <w:tcW w:w="709" w:type="dxa"/>
            <w:gridSpan w:val="2"/>
            <w:shd w:val="solid" w:color="FFFFFF" w:fill="auto"/>
          </w:tcPr>
          <w:p w:rsidR="00165058" w:rsidRDefault="00165058" w:rsidP="00D03907">
            <w:pPr>
              <w:pStyle w:val="TAC"/>
              <w:tabs>
                <w:tab w:val="left" w:pos="570"/>
              </w:tabs>
              <w:jc w:val="both"/>
              <w:rPr>
                <w:noProof/>
                <w:lang w:eastAsia="zh-CN"/>
              </w:rPr>
            </w:pPr>
            <w:r>
              <w:rPr>
                <w:noProof/>
                <w:lang w:eastAsia="zh-CN"/>
              </w:rPr>
              <w:t>CT#74</w:t>
            </w:r>
          </w:p>
        </w:tc>
        <w:tc>
          <w:tcPr>
            <w:tcW w:w="1083" w:type="dxa"/>
            <w:shd w:val="solid" w:color="FFFFFF" w:fill="auto"/>
          </w:tcPr>
          <w:p w:rsidR="00165058" w:rsidRDefault="00165058" w:rsidP="00D03907">
            <w:pPr>
              <w:pStyle w:val="TAC"/>
              <w:tabs>
                <w:tab w:val="left" w:pos="570"/>
              </w:tabs>
              <w:jc w:val="both"/>
              <w:rPr>
                <w:noProof/>
                <w:lang w:eastAsia="zh-CN"/>
              </w:rPr>
            </w:pPr>
            <w:r>
              <w:rPr>
                <w:noProof/>
                <w:lang w:eastAsia="zh-CN"/>
              </w:rPr>
              <w:t>CP-160679</w:t>
            </w:r>
          </w:p>
        </w:tc>
        <w:tc>
          <w:tcPr>
            <w:tcW w:w="618" w:type="dxa"/>
            <w:shd w:val="solid" w:color="FFFFFF" w:fill="auto"/>
          </w:tcPr>
          <w:p w:rsidR="00165058" w:rsidRDefault="00165058" w:rsidP="00D03907">
            <w:pPr>
              <w:pStyle w:val="TAC"/>
              <w:tabs>
                <w:tab w:val="left" w:pos="570"/>
              </w:tabs>
              <w:jc w:val="both"/>
              <w:rPr>
                <w:noProof/>
                <w:lang w:eastAsia="zh-CN"/>
              </w:rPr>
            </w:pPr>
            <w:r>
              <w:rPr>
                <w:noProof/>
                <w:lang w:eastAsia="zh-CN"/>
              </w:rPr>
              <w:t>0448</w:t>
            </w:r>
          </w:p>
        </w:tc>
        <w:tc>
          <w:tcPr>
            <w:tcW w:w="283" w:type="dxa"/>
            <w:shd w:val="solid" w:color="FFFFFF" w:fill="auto"/>
          </w:tcPr>
          <w:p w:rsidR="00165058" w:rsidRDefault="00165058" w:rsidP="00D03907">
            <w:pPr>
              <w:pStyle w:val="TAC"/>
              <w:tabs>
                <w:tab w:val="left" w:pos="570"/>
              </w:tabs>
              <w:jc w:val="both"/>
              <w:rPr>
                <w:noProof/>
                <w:lang w:eastAsia="zh-CN"/>
              </w:rPr>
            </w:pPr>
            <w:r>
              <w:rPr>
                <w:noProof/>
                <w:lang w:eastAsia="zh-CN"/>
              </w:rPr>
              <w:t>1</w:t>
            </w:r>
          </w:p>
        </w:tc>
        <w:tc>
          <w:tcPr>
            <w:tcW w:w="4536" w:type="dxa"/>
            <w:shd w:val="solid" w:color="FFFFFF" w:fill="auto"/>
          </w:tcPr>
          <w:p w:rsidR="00165058" w:rsidRDefault="00165058" w:rsidP="00D03907">
            <w:pPr>
              <w:pStyle w:val="TAC"/>
              <w:tabs>
                <w:tab w:val="left" w:pos="570"/>
              </w:tabs>
              <w:jc w:val="both"/>
              <w:rPr>
                <w:noProof/>
              </w:rPr>
            </w:pPr>
            <w:r>
              <w:rPr>
                <w:noProof/>
              </w:rPr>
              <w:t>FQDNs for ePDG selection for Emergency services</w:t>
            </w:r>
          </w:p>
        </w:tc>
        <w:tc>
          <w:tcPr>
            <w:tcW w:w="1134" w:type="dxa"/>
            <w:shd w:val="solid" w:color="FFFFFF" w:fill="auto"/>
          </w:tcPr>
          <w:p w:rsidR="00165058" w:rsidRPr="00393AAE" w:rsidRDefault="00165058" w:rsidP="00D03907">
            <w:pPr>
              <w:pStyle w:val="TAC"/>
              <w:tabs>
                <w:tab w:val="left" w:pos="570"/>
              </w:tabs>
              <w:rPr>
                <w:noProof/>
                <w:lang w:eastAsia="zh-CN"/>
              </w:rPr>
            </w:pPr>
            <w:r>
              <w:rPr>
                <w:noProof/>
                <w:lang w:eastAsia="zh-CN"/>
              </w:rPr>
              <w:t>14.2.0</w:t>
            </w:r>
          </w:p>
        </w:tc>
      </w:tr>
      <w:tr w:rsidR="00165058" w:rsidTr="00D70343">
        <w:tc>
          <w:tcPr>
            <w:tcW w:w="851" w:type="dxa"/>
            <w:shd w:val="solid" w:color="FFFFFF" w:fill="auto"/>
          </w:tcPr>
          <w:p w:rsidR="00165058" w:rsidRDefault="00165058" w:rsidP="00530F24">
            <w:pPr>
              <w:pStyle w:val="TAC"/>
              <w:tabs>
                <w:tab w:val="left" w:pos="570"/>
              </w:tabs>
              <w:jc w:val="both"/>
              <w:rPr>
                <w:noProof/>
                <w:lang w:eastAsia="zh-CN"/>
              </w:rPr>
            </w:pPr>
            <w:r>
              <w:rPr>
                <w:noProof/>
                <w:lang w:eastAsia="zh-CN"/>
              </w:rPr>
              <w:t>2016-12</w:t>
            </w:r>
          </w:p>
        </w:tc>
        <w:tc>
          <w:tcPr>
            <w:tcW w:w="709" w:type="dxa"/>
            <w:gridSpan w:val="2"/>
            <w:shd w:val="solid" w:color="FFFFFF" w:fill="auto"/>
          </w:tcPr>
          <w:p w:rsidR="00165058" w:rsidRDefault="00165058" w:rsidP="00530F24">
            <w:pPr>
              <w:pStyle w:val="TAC"/>
              <w:tabs>
                <w:tab w:val="left" w:pos="570"/>
              </w:tabs>
              <w:jc w:val="both"/>
              <w:rPr>
                <w:noProof/>
                <w:lang w:eastAsia="zh-CN"/>
              </w:rPr>
            </w:pPr>
            <w:r>
              <w:rPr>
                <w:noProof/>
                <w:lang w:eastAsia="zh-CN"/>
              </w:rPr>
              <w:t>CT#74</w:t>
            </w:r>
          </w:p>
        </w:tc>
        <w:tc>
          <w:tcPr>
            <w:tcW w:w="1083" w:type="dxa"/>
            <w:shd w:val="solid" w:color="FFFFFF" w:fill="auto"/>
          </w:tcPr>
          <w:p w:rsidR="00165058" w:rsidRDefault="00165058" w:rsidP="00530F24">
            <w:pPr>
              <w:pStyle w:val="TAC"/>
              <w:tabs>
                <w:tab w:val="left" w:pos="570"/>
              </w:tabs>
              <w:jc w:val="both"/>
              <w:rPr>
                <w:noProof/>
                <w:lang w:eastAsia="zh-CN"/>
              </w:rPr>
            </w:pPr>
            <w:r>
              <w:rPr>
                <w:noProof/>
                <w:lang w:eastAsia="zh-CN"/>
              </w:rPr>
              <w:t>CP-160679</w:t>
            </w:r>
          </w:p>
        </w:tc>
        <w:tc>
          <w:tcPr>
            <w:tcW w:w="618" w:type="dxa"/>
            <w:shd w:val="solid" w:color="FFFFFF" w:fill="auto"/>
          </w:tcPr>
          <w:p w:rsidR="00165058" w:rsidRDefault="00165058" w:rsidP="00530F24">
            <w:pPr>
              <w:pStyle w:val="TAC"/>
              <w:tabs>
                <w:tab w:val="left" w:pos="570"/>
              </w:tabs>
              <w:jc w:val="both"/>
              <w:rPr>
                <w:noProof/>
                <w:lang w:eastAsia="zh-CN"/>
              </w:rPr>
            </w:pPr>
            <w:r>
              <w:rPr>
                <w:noProof/>
                <w:lang w:eastAsia="zh-CN"/>
              </w:rPr>
              <w:t>0449</w:t>
            </w:r>
          </w:p>
        </w:tc>
        <w:tc>
          <w:tcPr>
            <w:tcW w:w="283" w:type="dxa"/>
            <w:shd w:val="solid" w:color="FFFFFF" w:fill="auto"/>
          </w:tcPr>
          <w:p w:rsidR="00165058" w:rsidRDefault="00165058" w:rsidP="00530F24">
            <w:pPr>
              <w:pStyle w:val="TAC"/>
              <w:tabs>
                <w:tab w:val="left" w:pos="570"/>
              </w:tabs>
              <w:jc w:val="both"/>
              <w:rPr>
                <w:noProof/>
                <w:lang w:eastAsia="zh-CN"/>
              </w:rPr>
            </w:pPr>
            <w:r>
              <w:rPr>
                <w:noProof/>
                <w:lang w:eastAsia="zh-CN"/>
              </w:rPr>
              <w:t>1</w:t>
            </w:r>
          </w:p>
        </w:tc>
        <w:tc>
          <w:tcPr>
            <w:tcW w:w="4536" w:type="dxa"/>
            <w:shd w:val="solid" w:color="FFFFFF" w:fill="auto"/>
          </w:tcPr>
          <w:p w:rsidR="00165058" w:rsidRDefault="00165058" w:rsidP="00530F24">
            <w:pPr>
              <w:pStyle w:val="TAC"/>
              <w:tabs>
                <w:tab w:val="left" w:pos="570"/>
              </w:tabs>
              <w:jc w:val="both"/>
              <w:rPr>
                <w:noProof/>
              </w:rPr>
            </w:pPr>
            <w:r>
              <w:rPr>
                <w:noProof/>
              </w:rPr>
              <w:t>NAI for Emergency services for UEs without IMSI or with unauthenticated IMSI</w:t>
            </w:r>
          </w:p>
        </w:tc>
        <w:tc>
          <w:tcPr>
            <w:tcW w:w="1134" w:type="dxa"/>
            <w:shd w:val="solid" w:color="FFFFFF" w:fill="auto"/>
          </w:tcPr>
          <w:p w:rsidR="00165058" w:rsidRPr="00393AAE" w:rsidRDefault="00165058" w:rsidP="00530F24">
            <w:pPr>
              <w:pStyle w:val="TAC"/>
              <w:tabs>
                <w:tab w:val="left" w:pos="570"/>
              </w:tabs>
              <w:rPr>
                <w:noProof/>
                <w:lang w:eastAsia="zh-CN"/>
              </w:rPr>
            </w:pPr>
            <w:r>
              <w:rPr>
                <w:noProof/>
                <w:lang w:eastAsia="zh-CN"/>
              </w:rPr>
              <w:t>14.2.0</w:t>
            </w:r>
          </w:p>
        </w:tc>
      </w:tr>
      <w:tr w:rsidR="00165058" w:rsidTr="00D70343">
        <w:tc>
          <w:tcPr>
            <w:tcW w:w="851" w:type="dxa"/>
            <w:shd w:val="solid" w:color="FFFFFF" w:fill="auto"/>
          </w:tcPr>
          <w:p w:rsidR="00165058" w:rsidRDefault="00165058" w:rsidP="00530F24">
            <w:pPr>
              <w:pStyle w:val="TAC"/>
              <w:tabs>
                <w:tab w:val="left" w:pos="570"/>
              </w:tabs>
              <w:jc w:val="both"/>
              <w:rPr>
                <w:noProof/>
                <w:lang w:eastAsia="zh-CN"/>
              </w:rPr>
            </w:pPr>
            <w:r>
              <w:rPr>
                <w:noProof/>
                <w:lang w:eastAsia="zh-CN"/>
              </w:rPr>
              <w:t>2016-12</w:t>
            </w:r>
          </w:p>
        </w:tc>
        <w:tc>
          <w:tcPr>
            <w:tcW w:w="709" w:type="dxa"/>
            <w:gridSpan w:val="2"/>
            <w:shd w:val="solid" w:color="FFFFFF" w:fill="auto"/>
          </w:tcPr>
          <w:p w:rsidR="00165058" w:rsidRDefault="00165058" w:rsidP="00530F24">
            <w:pPr>
              <w:pStyle w:val="TAC"/>
              <w:tabs>
                <w:tab w:val="left" w:pos="570"/>
              </w:tabs>
              <w:jc w:val="both"/>
              <w:rPr>
                <w:noProof/>
                <w:lang w:eastAsia="zh-CN"/>
              </w:rPr>
            </w:pPr>
            <w:r>
              <w:rPr>
                <w:noProof/>
                <w:lang w:eastAsia="zh-CN"/>
              </w:rPr>
              <w:t>CT#74</w:t>
            </w:r>
          </w:p>
        </w:tc>
        <w:tc>
          <w:tcPr>
            <w:tcW w:w="1083" w:type="dxa"/>
            <w:shd w:val="solid" w:color="FFFFFF" w:fill="auto"/>
          </w:tcPr>
          <w:p w:rsidR="00165058" w:rsidRDefault="00165058" w:rsidP="00530F24">
            <w:pPr>
              <w:pStyle w:val="TAC"/>
              <w:tabs>
                <w:tab w:val="left" w:pos="570"/>
              </w:tabs>
              <w:jc w:val="both"/>
              <w:rPr>
                <w:noProof/>
                <w:lang w:eastAsia="zh-CN"/>
              </w:rPr>
            </w:pPr>
            <w:r>
              <w:rPr>
                <w:noProof/>
                <w:lang w:eastAsia="zh-CN"/>
              </w:rPr>
              <w:t>CP-160672</w:t>
            </w:r>
          </w:p>
        </w:tc>
        <w:tc>
          <w:tcPr>
            <w:tcW w:w="618" w:type="dxa"/>
            <w:shd w:val="solid" w:color="FFFFFF" w:fill="auto"/>
          </w:tcPr>
          <w:p w:rsidR="00165058" w:rsidRDefault="00165058" w:rsidP="00530F24">
            <w:pPr>
              <w:pStyle w:val="TAC"/>
              <w:tabs>
                <w:tab w:val="left" w:pos="570"/>
              </w:tabs>
              <w:jc w:val="both"/>
              <w:rPr>
                <w:noProof/>
                <w:lang w:eastAsia="zh-CN"/>
              </w:rPr>
            </w:pPr>
            <w:r>
              <w:rPr>
                <w:noProof/>
                <w:lang w:eastAsia="zh-CN"/>
              </w:rPr>
              <w:t>0456</w:t>
            </w:r>
          </w:p>
        </w:tc>
        <w:tc>
          <w:tcPr>
            <w:tcW w:w="283" w:type="dxa"/>
            <w:shd w:val="solid" w:color="FFFFFF" w:fill="auto"/>
          </w:tcPr>
          <w:p w:rsidR="00165058" w:rsidRDefault="00165058" w:rsidP="00530F24">
            <w:pPr>
              <w:pStyle w:val="TAC"/>
              <w:tabs>
                <w:tab w:val="left" w:pos="570"/>
              </w:tabs>
              <w:jc w:val="both"/>
              <w:rPr>
                <w:noProof/>
                <w:lang w:eastAsia="zh-CN"/>
              </w:rPr>
            </w:pPr>
            <w:r>
              <w:rPr>
                <w:noProof/>
                <w:lang w:eastAsia="zh-CN"/>
              </w:rPr>
              <w:t>1</w:t>
            </w:r>
          </w:p>
        </w:tc>
        <w:tc>
          <w:tcPr>
            <w:tcW w:w="4536" w:type="dxa"/>
            <w:shd w:val="solid" w:color="FFFFFF" w:fill="auto"/>
          </w:tcPr>
          <w:p w:rsidR="00165058" w:rsidRDefault="00165058" w:rsidP="00530F24">
            <w:pPr>
              <w:pStyle w:val="TAC"/>
              <w:tabs>
                <w:tab w:val="left" w:pos="570"/>
              </w:tabs>
              <w:jc w:val="both"/>
              <w:rPr>
                <w:noProof/>
              </w:rPr>
            </w:pPr>
            <w:r>
              <w:rPr>
                <w:noProof/>
              </w:rPr>
              <w:t>Unknown User Identity</w:t>
            </w:r>
          </w:p>
        </w:tc>
        <w:tc>
          <w:tcPr>
            <w:tcW w:w="1134" w:type="dxa"/>
            <w:shd w:val="solid" w:color="FFFFFF" w:fill="auto"/>
          </w:tcPr>
          <w:p w:rsidR="00165058" w:rsidRPr="00393AAE" w:rsidRDefault="00165058" w:rsidP="00530F24">
            <w:pPr>
              <w:pStyle w:val="TAC"/>
              <w:tabs>
                <w:tab w:val="left" w:pos="570"/>
              </w:tabs>
              <w:rPr>
                <w:noProof/>
                <w:lang w:eastAsia="zh-CN"/>
              </w:rPr>
            </w:pPr>
            <w:r>
              <w:rPr>
                <w:noProof/>
                <w:lang w:eastAsia="zh-CN"/>
              </w:rPr>
              <w:t>14.2.0</w:t>
            </w:r>
          </w:p>
        </w:tc>
      </w:tr>
      <w:tr w:rsidR="00165058" w:rsidTr="00D70343">
        <w:tc>
          <w:tcPr>
            <w:tcW w:w="851" w:type="dxa"/>
            <w:shd w:val="solid" w:color="FFFFFF" w:fill="auto"/>
          </w:tcPr>
          <w:p w:rsidR="00165058" w:rsidRDefault="00165058" w:rsidP="00530F24">
            <w:pPr>
              <w:pStyle w:val="TAC"/>
              <w:tabs>
                <w:tab w:val="left" w:pos="570"/>
              </w:tabs>
              <w:jc w:val="both"/>
              <w:rPr>
                <w:noProof/>
                <w:lang w:eastAsia="zh-CN"/>
              </w:rPr>
            </w:pPr>
            <w:r>
              <w:rPr>
                <w:noProof/>
                <w:lang w:eastAsia="zh-CN"/>
              </w:rPr>
              <w:t>2016-12</w:t>
            </w:r>
          </w:p>
        </w:tc>
        <w:tc>
          <w:tcPr>
            <w:tcW w:w="709" w:type="dxa"/>
            <w:gridSpan w:val="2"/>
            <w:shd w:val="solid" w:color="FFFFFF" w:fill="auto"/>
          </w:tcPr>
          <w:p w:rsidR="00165058" w:rsidRDefault="00165058" w:rsidP="00530F24">
            <w:pPr>
              <w:pStyle w:val="TAC"/>
              <w:tabs>
                <w:tab w:val="left" w:pos="570"/>
              </w:tabs>
              <w:jc w:val="both"/>
              <w:rPr>
                <w:noProof/>
                <w:lang w:eastAsia="zh-CN"/>
              </w:rPr>
            </w:pPr>
            <w:r>
              <w:rPr>
                <w:noProof/>
                <w:lang w:eastAsia="zh-CN"/>
              </w:rPr>
              <w:t>CT#74</w:t>
            </w:r>
          </w:p>
        </w:tc>
        <w:tc>
          <w:tcPr>
            <w:tcW w:w="1083" w:type="dxa"/>
            <w:shd w:val="solid" w:color="FFFFFF" w:fill="auto"/>
          </w:tcPr>
          <w:p w:rsidR="00165058" w:rsidRDefault="00165058" w:rsidP="00530F24">
            <w:pPr>
              <w:pStyle w:val="TAC"/>
              <w:tabs>
                <w:tab w:val="left" w:pos="570"/>
              </w:tabs>
              <w:jc w:val="both"/>
              <w:rPr>
                <w:noProof/>
                <w:lang w:eastAsia="zh-CN"/>
              </w:rPr>
            </w:pPr>
            <w:r>
              <w:rPr>
                <w:noProof/>
                <w:lang w:eastAsia="zh-CN"/>
              </w:rPr>
              <w:t>CP-160666</w:t>
            </w:r>
          </w:p>
        </w:tc>
        <w:tc>
          <w:tcPr>
            <w:tcW w:w="618" w:type="dxa"/>
            <w:shd w:val="solid" w:color="FFFFFF" w:fill="auto"/>
          </w:tcPr>
          <w:p w:rsidR="00165058" w:rsidRDefault="00165058" w:rsidP="00530F24">
            <w:pPr>
              <w:pStyle w:val="TAC"/>
              <w:tabs>
                <w:tab w:val="left" w:pos="570"/>
              </w:tabs>
              <w:jc w:val="both"/>
              <w:rPr>
                <w:noProof/>
                <w:lang w:eastAsia="zh-CN"/>
              </w:rPr>
            </w:pPr>
            <w:r>
              <w:rPr>
                <w:noProof/>
                <w:lang w:eastAsia="zh-CN"/>
              </w:rPr>
              <w:t>0458</w:t>
            </w:r>
          </w:p>
        </w:tc>
        <w:tc>
          <w:tcPr>
            <w:tcW w:w="283" w:type="dxa"/>
            <w:shd w:val="solid" w:color="FFFFFF" w:fill="auto"/>
          </w:tcPr>
          <w:p w:rsidR="00165058" w:rsidRDefault="00165058" w:rsidP="00530F24">
            <w:pPr>
              <w:pStyle w:val="TAC"/>
              <w:tabs>
                <w:tab w:val="left" w:pos="570"/>
              </w:tabs>
              <w:jc w:val="both"/>
              <w:rPr>
                <w:noProof/>
                <w:lang w:eastAsia="zh-CN"/>
              </w:rPr>
            </w:pPr>
            <w:r>
              <w:rPr>
                <w:noProof/>
                <w:lang w:eastAsia="zh-CN"/>
              </w:rPr>
              <w:t>1</w:t>
            </w:r>
          </w:p>
        </w:tc>
        <w:tc>
          <w:tcPr>
            <w:tcW w:w="4536" w:type="dxa"/>
            <w:shd w:val="solid" w:color="FFFFFF" w:fill="auto"/>
          </w:tcPr>
          <w:p w:rsidR="00165058" w:rsidRDefault="00165058" w:rsidP="00530F24">
            <w:pPr>
              <w:pStyle w:val="TAC"/>
              <w:tabs>
                <w:tab w:val="left" w:pos="570"/>
              </w:tabs>
              <w:jc w:val="both"/>
              <w:rPr>
                <w:noProof/>
              </w:rPr>
            </w:pPr>
            <w:r>
              <w:rPr>
                <w:noProof/>
              </w:rPr>
              <w:t>IMSI-Group-Id</w:t>
            </w:r>
          </w:p>
        </w:tc>
        <w:tc>
          <w:tcPr>
            <w:tcW w:w="1134" w:type="dxa"/>
            <w:shd w:val="solid" w:color="FFFFFF" w:fill="auto"/>
          </w:tcPr>
          <w:p w:rsidR="00165058" w:rsidRPr="00393AAE" w:rsidRDefault="00165058" w:rsidP="00530F24">
            <w:pPr>
              <w:pStyle w:val="TAC"/>
              <w:tabs>
                <w:tab w:val="left" w:pos="570"/>
              </w:tabs>
              <w:rPr>
                <w:noProof/>
                <w:lang w:eastAsia="zh-CN"/>
              </w:rPr>
            </w:pPr>
            <w:r>
              <w:rPr>
                <w:noProof/>
                <w:lang w:eastAsia="zh-CN"/>
              </w:rPr>
              <w:t>14.2.0</w:t>
            </w:r>
          </w:p>
        </w:tc>
      </w:tr>
      <w:tr w:rsidR="00165058" w:rsidTr="00D70343">
        <w:tc>
          <w:tcPr>
            <w:tcW w:w="851" w:type="dxa"/>
            <w:shd w:val="solid" w:color="FFFFFF" w:fill="auto"/>
          </w:tcPr>
          <w:p w:rsidR="00165058" w:rsidRDefault="00165058" w:rsidP="00530F24">
            <w:pPr>
              <w:pStyle w:val="TAC"/>
              <w:tabs>
                <w:tab w:val="left" w:pos="570"/>
              </w:tabs>
              <w:jc w:val="both"/>
              <w:rPr>
                <w:noProof/>
                <w:lang w:eastAsia="zh-CN"/>
              </w:rPr>
            </w:pPr>
            <w:r>
              <w:rPr>
                <w:noProof/>
                <w:lang w:eastAsia="zh-CN"/>
              </w:rPr>
              <w:t>2016-12</w:t>
            </w:r>
          </w:p>
        </w:tc>
        <w:tc>
          <w:tcPr>
            <w:tcW w:w="709" w:type="dxa"/>
            <w:gridSpan w:val="2"/>
            <w:shd w:val="solid" w:color="FFFFFF" w:fill="auto"/>
          </w:tcPr>
          <w:p w:rsidR="00165058" w:rsidRDefault="00165058" w:rsidP="00530F24">
            <w:pPr>
              <w:pStyle w:val="TAC"/>
              <w:tabs>
                <w:tab w:val="left" w:pos="570"/>
              </w:tabs>
              <w:jc w:val="both"/>
              <w:rPr>
                <w:noProof/>
                <w:lang w:eastAsia="zh-CN"/>
              </w:rPr>
            </w:pPr>
            <w:r>
              <w:rPr>
                <w:noProof/>
                <w:lang w:eastAsia="zh-CN"/>
              </w:rPr>
              <w:t>CT#74</w:t>
            </w:r>
          </w:p>
        </w:tc>
        <w:tc>
          <w:tcPr>
            <w:tcW w:w="1083" w:type="dxa"/>
            <w:shd w:val="solid" w:color="FFFFFF" w:fill="auto"/>
          </w:tcPr>
          <w:p w:rsidR="00165058" w:rsidRDefault="00165058" w:rsidP="00530F24">
            <w:pPr>
              <w:pStyle w:val="TAC"/>
              <w:tabs>
                <w:tab w:val="left" w:pos="570"/>
              </w:tabs>
              <w:jc w:val="both"/>
              <w:rPr>
                <w:noProof/>
                <w:lang w:eastAsia="zh-CN"/>
              </w:rPr>
            </w:pPr>
            <w:r>
              <w:rPr>
                <w:noProof/>
                <w:lang w:eastAsia="zh-CN"/>
              </w:rPr>
              <w:t>CP-160781</w:t>
            </w:r>
          </w:p>
        </w:tc>
        <w:tc>
          <w:tcPr>
            <w:tcW w:w="618" w:type="dxa"/>
            <w:shd w:val="solid" w:color="FFFFFF" w:fill="auto"/>
          </w:tcPr>
          <w:p w:rsidR="00165058" w:rsidRDefault="00165058" w:rsidP="00530F24">
            <w:pPr>
              <w:pStyle w:val="TAC"/>
              <w:tabs>
                <w:tab w:val="left" w:pos="570"/>
              </w:tabs>
              <w:jc w:val="both"/>
              <w:rPr>
                <w:noProof/>
                <w:lang w:eastAsia="zh-CN"/>
              </w:rPr>
            </w:pPr>
            <w:r>
              <w:rPr>
                <w:noProof/>
                <w:lang w:eastAsia="zh-CN"/>
              </w:rPr>
              <w:t>0459</w:t>
            </w:r>
          </w:p>
        </w:tc>
        <w:tc>
          <w:tcPr>
            <w:tcW w:w="283" w:type="dxa"/>
            <w:shd w:val="solid" w:color="FFFFFF" w:fill="auto"/>
          </w:tcPr>
          <w:p w:rsidR="00165058" w:rsidRDefault="00165058" w:rsidP="00530F24">
            <w:pPr>
              <w:pStyle w:val="TAC"/>
              <w:tabs>
                <w:tab w:val="left" w:pos="570"/>
              </w:tabs>
              <w:jc w:val="both"/>
              <w:rPr>
                <w:noProof/>
                <w:lang w:eastAsia="zh-CN"/>
              </w:rPr>
            </w:pPr>
            <w:r>
              <w:rPr>
                <w:noProof/>
                <w:lang w:eastAsia="zh-CN"/>
              </w:rPr>
              <w:t>3</w:t>
            </w:r>
          </w:p>
        </w:tc>
        <w:tc>
          <w:tcPr>
            <w:tcW w:w="4536" w:type="dxa"/>
            <w:shd w:val="solid" w:color="FFFFFF" w:fill="auto"/>
          </w:tcPr>
          <w:p w:rsidR="00165058" w:rsidRDefault="00165058" w:rsidP="00530F24">
            <w:pPr>
              <w:pStyle w:val="TAC"/>
              <w:tabs>
                <w:tab w:val="left" w:pos="570"/>
              </w:tabs>
              <w:jc w:val="both"/>
              <w:rPr>
                <w:noProof/>
              </w:rPr>
            </w:pPr>
            <w:r>
              <w:rPr>
                <w:noProof/>
              </w:rPr>
              <w:t>KeyName-NAI format</w:t>
            </w:r>
          </w:p>
        </w:tc>
        <w:tc>
          <w:tcPr>
            <w:tcW w:w="1134" w:type="dxa"/>
            <w:shd w:val="solid" w:color="FFFFFF" w:fill="auto"/>
          </w:tcPr>
          <w:p w:rsidR="00165058" w:rsidRPr="00393AAE" w:rsidRDefault="00165058" w:rsidP="00530F24">
            <w:pPr>
              <w:pStyle w:val="TAC"/>
              <w:tabs>
                <w:tab w:val="left" w:pos="570"/>
              </w:tabs>
              <w:rPr>
                <w:noProof/>
                <w:lang w:eastAsia="zh-CN"/>
              </w:rPr>
            </w:pPr>
            <w:r>
              <w:rPr>
                <w:noProof/>
                <w:lang w:eastAsia="zh-CN"/>
              </w:rPr>
              <w:t>14.2.0</w:t>
            </w:r>
          </w:p>
        </w:tc>
      </w:tr>
      <w:tr w:rsidR="00165058" w:rsidTr="00D70343">
        <w:tc>
          <w:tcPr>
            <w:tcW w:w="851" w:type="dxa"/>
            <w:shd w:val="solid" w:color="FFFFFF" w:fill="auto"/>
          </w:tcPr>
          <w:p w:rsidR="00165058" w:rsidRDefault="00165058" w:rsidP="00530F24">
            <w:pPr>
              <w:pStyle w:val="TAC"/>
              <w:tabs>
                <w:tab w:val="left" w:pos="570"/>
              </w:tabs>
              <w:jc w:val="both"/>
              <w:rPr>
                <w:noProof/>
                <w:lang w:eastAsia="zh-CN"/>
              </w:rPr>
            </w:pPr>
            <w:r>
              <w:rPr>
                <w:noProof/>
                <w:lang w:eastAsia="zh-CN"/>
              </w:rPr>
              <w:t>2017-03</w:t>
            </w:r>
          </w:p>
        </w:tc>
        <w:tc>
          <w:tcPr>
            <w:tcW w:w="709" w:type="dxa"/>
            <w:gridSpan w:val="2"/>
            <w:shd w:val="solid" w:color="FFFFFF" w:fill="auto"/>
          </w:tcPr>
          <w:p w:rsidR="00165058" w:rsidRDefault="00165058" w:rsidP="00530F24">
            <w:pPr>
              <w:pStyle w:val="TAC"/>
              <w:tabs>
                <w:tab w:val="left" w:pos="570"/>
              </w:tabs>
              <w:jc w:val="both"/>
              <w:rPr>
                <w:noProof/>
                <w:lang w:eastAsia="zh-CN"/>
              </w:rPr>
            </w:pPr>
            <w:r>
              <w:rPr>
                <w:noProof/>
                <w:lang w:eastAsia="zh-CN"/>
              </w:rPr>
              <w:t>CT#75</w:t>
            </w:r>
          </w:p>
        </w:tc>
        <w:tc>
          <w:tcPr>
            <w:tcW w:w="1083" w:type="dxa"/>
            <w:shd w:val="solid" w:color="FFFFFF" w:fill="auto"/>
          </w:tcPr>
          <w:p w:rsidR="00165058" w:rsidRDefault="00165058" w:rsidP="00530F24">
            <w:pPr>
              <w:pStyle w:val="TAC"/>
              <w:tabs>
                <w:tab w:val="left" w:pos="570"/>
              </w:tabs>
              <w:jc w:val="both"/>
              <w:rPr>
                <w:noProof/>
                <w:lang w:eastAsia="zh-CN"/>
              </w:rPr>
            </w:pPr>
            <w:r>
              <w:rPr>
                <w:noProof/>
                <w:lang w:eastAsia="zh-CN"/>
              </w:rPr>
              <w:t>CP-170042</w:t>
            </w:r>
          </w:p>
        </w:tc>
        <w:tc>
          <w:tcPr>
            <w:tcW w:w="618" w:type="dxa"/>
            <w:shd w:val="solid" w:color="FFFFFF" w:fill="auto"/>
          </w:tcPr>
          <w:p w:rsidR="00165058" w:rsidRDefault="00165058" w:rsidP="00530F24">
            <w:pPr>
              <w:pStyle w:val="TAC"/>
              <w:tabs>
                <w:tab w:val="left" w:pos="570"/>
              </w:tabs>
              <w:jc w:val="both"/>
              <w:rPr>
                <w:noProof/>
                <w:lang w:eastAsia="zh-CN"/>
              </w:rPr>
            </w:pPr>
            <w:r>
              <w:rPr>
                <w:noProof/>
                <w:lang w:eastAsia="zh-CN"/>
              </w:rPr>
              <w:t>0447</w:t>
            </w:r>
          </w:p>
        </w:tc>
        <w:tc>
          <w:tcPr>
            <w:tcW w:w="283" w:type="dxa"/>
            <w:shd w:val="solid" w:color="FFFFFF" w:fill="auto"/>
          </w:tcPr>
          <w:p w:rsidR="00165058" w:rsidRDefault="00165058" w:rsidP="00530F24">
            <w:pPr>
              <w:pStyle w:val="TAC"/>
              <w:tabs>
                <w:tab w:val="left" w:pos="570"/>
              </w:tabs>
              <w:jc w:val="both"/>
              <w:rPr>
                <w:noProof/>
                <w:lang w:eastAsia="zh-CN"/>
              </w:rPr>
            </w:pPr>
            <w:r>
              <w:rPr>
                <w:noProof/>
                <w:lang w:eastAsia="zh-CN"/>
              </w:rPr>
              <w:t>4</w:t>
            </w:r>
          </w:p>
        </w:tc>
        <w:tc>
          <w:tcPr>
            <w:tcW w:w="4536" w:type="dxa"/>
            <w:shd w:val="solid" w:color="FFFFFF" w:fill="auto"/>
          </w:tcPr>
          <w:p w:rsidR="00165058" w:rsidRDefault="00165058" w:rsidP="00530F24">
            <w:pPr>
              <w:pStyle w:val="TAC"/>
              <w:tabs>
                <w:tab w:val="left" w:pos="570"/>
              </w:tabs>
              <w:jc w:val="both"/>
              <w:rPr>
                <w:noProof/>
              </w:rPr>
            </w:pPr>
            <w:r>
              <w:rPr>
                <w:rFonts w:cs="Arial"/>
              </w:rPr>
              <w:t>DCN Identifier</w:t>
            </w:r>
          </w:p>
        </w:tc>
        <w:tc>
          <w:tcPr>
            <w:tcW w:w="1134" w:type="dxa"/>
            <w:shd w:val="solid" w:color="FFFFFF" w:fill="auto"/>
          </w:tcPr>
          <w:p w:rsidR="00165058" w:rsidRDefault="00165058" w:rsidP="00530F24">
            <w:pPr>
              <w:pStyle w:val="TAC"/>
              <w:tabs>
                <w:tab w:val="left" w:pos="570"/>
              </w:tabs>
              <w:rPr>
                <w:noProof/>
                <w:lang w:eastAsia="zh-CN"/>
              </w:rPr>
            </w:pPr>
            <w:r>
              <w:rPr>
                <w:noProof/>
                <w:lang w:eastAsia="zh-CN"/>
              </w:rPr>
              <w:t>14.3.0</w:t>
            </w:r>
          </w:p>
        </w:tc>
      </w:tr>
      <w:tr w:rsidR="00165058" w:rsidTr="00D70343">
        <w:tc>
          <w:tcPr>
            <w:tcW w:w="851" w:type="dxa"/>
            <w:shd w:val="solid" w:color="FFFFFF" w:fill="auto"/>
          </w:tcPr>
          <w:p w:rsidR="00165058" w:rsidRDefault="00165058" w:rsidP="001F424B">
            <w:pPr>
              <w:pStyle w:val="TAC"/>
              <w:tabs>
                <w:tab w:val="left" w:pos="570"/>
              </w:tabs>
              <w:jc w:val="both"/>
              <w:rPr>
                <w:noProof/>
                <w:lang w:eastAsia="zh-CN"/>
              </w:rPr>
            </w:pPr>
            <w:r>
              <w:rPr>
                <w:noProof/>
                <w:lang w:eastAsia="zh-CN"/>
              </w:rPr>
              <w:t>2017-03</w:t>
            </w:r>
          </w:p>
        </w:tc>
        <w:tc>
          <w:tcPr>
            <w:tcW w:w="709" w:type="dxa"/>
            <w:gridSpan w:val="2"/>
            <w:shd w:val="solid" w:color="FFFFFF" w:fill="auto"/>
          </w:tcPr>
          <w:p w:rsidR="00165058" w:rsidRDefault="00165058" w:rsidP="001F424B">
            <w:pPr>
              <w:pStyle w:val="TAC"/>
              <w:tabs>
                <w:tab w:val="left" w:pos="570"/>
              </w:tabs>
              <w:jc w:val="both"/>
              <w:rPr>
                <w:noProof/>
                <w:lang w:eastAsia="zh-CN"/>
              </w:rPr>
            </w:pPr>
            <w:r>
              <w:rPr>
                <w:noProof/>
                <w:lang w:eastAsia="zh-CN"/>
              </w:rPr>
              <w:t>CT#75</w:t>
            </w:r>
          </w:p>
        </w:tc>
        <w:tc>
          <w:tcPr>
            <w:tcW w:w="1083" w:type="dxa"/>
            <w:shd w:val="solid" w:color="FFFFFF" w:fill="auto"/>
          </w:tcPr>
          <w:p w:rsidR="00165058" w:rsidRDefault="00165058" w:rsidP="001F424B">
            <w:pPr>
              <w:pStyle w:val="TAC"/>
              <w:tabs>
                <w:tab w:val="left" w:pos="570"/>
              </w:tabs>
              <w:jc w:val="both"/>
              <w:rPr>
                <w:noProof/>
                <w:lang w:eastAsia="zh-CN"/>
              </w:rPr>
            </w:pPr>
            <w:r>
              <w:rPr>
                <w:noProof/>
                <w:lang w:eastAsia="zh-CN"/>
              </w:rPr>
              <w:t>CP-170045</w:t>
            </w:r>
          </w:p>
        </w:tc>
        <w:tc>
          <w:tcPr>
            <w:tcW w:w="618" w:type="dxa"/>
            <w:shd w:val="solid" w:color="FFFFFF" w:fill="auto"/>
          </w:tcPr>
          <w:p w:rsidR="00165058" w:rsidRDefault="00165058" w:rsidP="001F424B">
            <w:pPr>
              <w:pStyle w:val="TAC"/>
              <w:tabs>
                <w:tab w:val="left" w:pos="570"/>
              </w:tabs>
              <w:jc w:val="both"/>
              <w:rPr>
                <w:noProof/>
                <w:lang w:eastAsia="zh-CN"/>
              </w:rPr>
            </w:pPr>
            <w:r>
              <w:rPr>
                <w:noProof/>
                <w:lang w:eastAsia="zh-CN"/>
              </w:rPr>
              <w:t>0460</w:t>
            </w:r>
          </w:p>
        </w:tc>
        <w:tc>
          <w:tcPr>
            <w:tcW w:w="283" w:type="dxa"/>
            <w:shd w:val="solid" w:color="FFFFFF" w:fill="auto"/>
          </w:tcPr>
          <w:p w:rsidR="00165058" w:rsidRDefault="00165058" w:rsidP="001F424B">
            <w:pPr>
              <w:pStyle w:val="TAC"/>
              <w:tabs>
                <w:tab w:val="left" w:pos="570"/>
              </w:tabs>
              <w:jc w:val="both"/>
              <w:rPr>
                <w:noProof/>
                <w:lang w:eastAsia="zh-CN"/>
              </w:rPr>
            </w:pPr>
            <w:r>
              <w:rPr>
                <w:noProof/>
                <w:lang w:eastAsia="zh-CN"/>
              </w:rPr>
              <w:t>-</w:t>
            </w:r>
          </w:p>
        </w:tc>
        <w:tc>
          <w:tcPr>
            <w:tcW w:w="4536" w:type="dxa"/>
            <w:shd w:val="solid" w:color="FFFFFF" w:fill="auto"/>
          </w:tcPr>
          <w:p w:rsidR="00165058" w:rsidRDefault="00165058" w:rsidP="001F424B">
            <w:pPr>
              <w:pStyle w:val="TAC"/>
              <w:tabs>
                <w:tab w:val="left" w:pos="570"/>
              </w:tabs>
              <w:jc w:val="both"/>
              <w:rPr>
                <w:noProof/>
              </w:rPr>
            </w:pPr>
            <w:r>
              <w:rPr>
                <w:noProof/>
              </w:rPr>
              <w:t>Mission Critical Services</w:t>
            </w:r>
          </w:p>
        </w:tc>
        <w:tc>
          <w:tcPr>
            <w:tcW w:w="1134" w:type="dxa"/>
            <w:shd w:val="solid" w:color="FFFFFF" w:fill="auto"/>
          </w:tcPr>
          <w:p w:rsidR="00165058" w:rsidRDefault="00165058" w:rsidP="001F424B">
            <w:pPr>
              <w:pStyle w:val="TAC"/>
              <w:tabs>
                <w:tab w:val="left" w:pos="570"/>
              </w:tabs>
              <w:rPr>
                <w:noProof/>
                <w:lang w:eastAsia="zh-CN"/>
              </w:rPr>
            </w:pPr>
            <w:r>
              <w:rPr>
                <w:noProof/>
                <w:lang w:eastAsia="zh-CN"/>
              </w:rPr>
              <w:t>14.3.0</w:t>
            </w:r>
          </w:p>
        </w:tc>
      </w:tr>
      <w:tr w:rsidR="00165058" w:rsidTr="00D70343">
        <w:tc>
          <w:tcPr>
            <w:tcW w:w="851" w:type="dxa"/>
            <w:shd w:val="solid" w:color="FFFFFF" w:fill="auto"/>
          </w:tcPr>
          <w:p w:rsidR="00165058" w:rsidRDefault="00165058" w:rsidP="001F424B">
            <w:pPr>
              <w:pStyle w:val="TAC"/>
              <w:tabs>
                <w:tab w:val="left" w:pos="570"/>
              </w:tabs>
              <w:jc w:val="both"/>
              <w:rPr>
                <w:noProof/>
                <w:lang w:eastAsia="zh-CN"/>
              </w:rPr>
            </w:pPr>
            <w:r>
              <w:rPr>
                <w:noProof/>
                <w:lang w:eastAsia="zh-CN"/>
              </w:rPr>
              <w:t>2017-06</w:t>
            </w:r>
          </w:p>
        </w:tc>
        <w:tc>
          <w:tcPr>
            <w:tcW w:w="709" w:type="dxa"/>
            <w:gridSpan w:val="2"/>
            <w:shd w:val="solid" w:color="FFFFFF" w:fill="auto"/>
          </w:tcPr>
          <w:p w:rsidR="00165058" w:rsidRDefault="00165058" w:rsidP="001F424B">
            <w:pPr>
              <w:pStyle w:val="TAC"/>
              <w:tabs>
                <w:tab w:val="left" w:pos="570"/>
              </w:tabs>
              <w:jc w:val="both"/>
              <w:rPr>
                <w:noProof/>
                <w:lang w:eastAsia="zh-CN"/>
              </w:rPr>
            </w:pPr>
            <w:r>
              <w:rPr>
                <w:noProof/>
                <w:lang w:eastAsia="zh-CN"/>
              </w:rPr>
              <w:t>CT#76</w:t>
            </w:r>
          </w:p>
        </w:tc>
        <w:tc>
          <w:tcPr>
            <w:tcW w:w="1083" w:type="dxa"/>
            <w:shd w:val="solid" w:color="FFFFFF" w:fill="auto"/>
          </w:tcPr>
          <w:p w:rsidR="00165058" w:rsidRDefault="00165058" w:rsidP="001F424B">
            <w:pPr>
              <w:pStyle w:val="TAC"/>
              <w:tabs>
                <w:tab w:val="left" w:pos="570"/>
              </w:tabs>
              <w:jc w:val="both"/>
              <w:rPr>
                <w:noProof/>
                <w:lang w:eastAsia="zh-CN"/>
              </w:rPr>
            </w:pPr>
            <w:r>
              <w:rPr>
                <w:noProof/>
                <w:lang w:eastAsia="zh-CN"/>
              </w:rPr>
              <w:t>CP-171016</w:t>
            </w:r>
          </w:p>
        </w:tc>
        <w:tc>
          <w:tcPr>
            <w:tcW w:w="618" w:type="dxa"/>
            <w:shd w:val="solid" w:color="FFFFFF" w:fill="auto"/>
          </w:tcPr>
          <w:p w:rsidR="00165058" w:rsidRDefault="00165058" w:rsidP="001F424B">
            <w:pPr>
              <w:pStyle w:val="TAC"/>
              <w:tabs>
                <w:tab w:val="left" w:pos="570"/>
              </w:tabs>
              <w:jc w:val="both"/>
              <w:rPr>
                <w:noProof/>
                <w:lang w:eastAsia="zh-CN"/>
              </w:rPr>
            </w:pPr>
            <w:r>
              <w:rPr>
                <w:noProof/>
                <w:lang w:eastAsia="zh-CN"/>
              </w:rPr>
              <w:t>0464</w:t>
            </w:r>
          </w:p>
        </w:tc>
        <w:tc>
          <w:tcPr>
            <w:tcW w:w="283" w:type="dxa"/>
            <w:shd w:val="solid" w:color="FFFFFF" w:fill="auto"/>
          </w:tcPr>
          <w:p w:rsidR="00165058" w:rsidRDefault="00165058" w:rsidP="001F424B">
            <w:pPr>
              <w:pStyle w:val="TAC"/>
              <w:tabs>
                <w:tab w:val="left" w:pos="570"/>
              </w:tabs>
              <w:jc w:val="both"/>
              <w:rPr>
                <w:noProof/>
                <w:lang w:eastAsia="zh-CN"/>
              </w:rPr>
            </w:pPr>
            <w:r>
              <w:rPr>
                <w:noProof/>
                <w:lang w:eastAsia="zh-CN"/>
              </w:rPr>
              <w:t>1</w:t>
            </w:r>
          </w:p>
        </w:tc>
        <w:tc>
          <w:tcPr>
            <w:tcW w:w="4536" w:type="dxa"/>
            <w:shd w:val="solid" w:color="FFFFFF" w:fill="auto"/>
          </w:tcPr>
          <w:p w:rsidR="00165058" w:rsidRDefault="00165058" w:rsidP="001F424B">
            <w:pPr>
              <w:pStyle w:val="TAC"/>
              <w:tabs>
                <w:tab w:val="left" w:pos="570"/>
              </w:tabs>
              <w:jc w:val="both"/>
              <w:rPr>
                <w:noProof/>
              </w:rPr>
            </w:pPr>
            <w:r>
              <w:rPr>
                <w:noProof/>
              </w:rPr>
              <w:t>Add an explicit reference to TS33.234 and TS24.234</w:t>
            </w:r>
          </w:p>
        </w:tc>
        <w:tc>
          <w:tcPr>
            <w:tcW w:w="1134" w:type="dxa"/>
            <w:shd w:val="solid" w:color="FFFFFF" w:fill="auto"/>
          </w:tcPr>
          <w:p w:rsidR="00165058" w:rsidRDefault="00165058" w:rsidP="001F424B">
            <w:pPr>
              <w:pStyle w:val="TAC"/>
              <w:tabs>
                <w:tab w:val="left" w:pos="570"/>
              </w:tabs>
              <w:rPr>
                <w:noProof/>
                <w:lang w:eastAsia="zh-CN"/>
              </w:rPr>
            </w:pPr>
            <w:r>
              <w:rPr>
                <w:noProof/>
                <w:lang w:eastAsia="zh-CN"/>
              </w:rPr>
              <w:t>14.4.0</w:t>
            </w:r>
          </w:p>
        </w:tc>
      </w:tr>
      <w:tr w:rsidR="00165058" w:rsidTr="00D70343">
        <w:tc>
          <w:tcPr>
            <w:tcW w:w="851" w:type="dxa"/>
            <w:shd w:val="solid" w:color="FFFFFF" w:fill="auto"/>
          </w:tcPr>
          <w:p w:rsidR="00165058" w:rsidRDefault="00165058" w:rsidP="00D73DB4">
            <w:pPr>
              <w:pStyle w:val="TAC"/>
              <w:tabs>
                <w:tab w:val="left" w:pos="570"/>
              </w:tabs>
              <w:jc w:val="both"/>
              <w:rPr>
                <w:noProof/>
                <w:lang w:eastAsia="zh-CN"/>
              </w:rPr>
            </w:pPr>
            <w:r>
              <w:rPr>
                <w:noProof/>
                <w:lang w:eastAsia="zh-CN"/>
              </w:rPr>
              <w:t>2017-06</w:t>
            </w:r>
          </w:p>
        </w:tc>
        <w:tc>
          <w:tcPr>
            <w:tcW w:w="709" w:type="dxa"/>
            <w:gridSpan w:val="2"/>
            <w:shd w:val="solid" w:color="FFFFFF" w:fill="auto"/>
          </w:tcPr>
          <w:p w:rsidR="00165058" w:rsidRDefault="00165058" w:rsidP="00D73DB4">
            <w:pPr>
              <w:pStyle w:val="TAC"/>
              <w:tabs>
                <w:tab w:val="left" w:pos="570"/>
              </w:tabs>
              <w:jc w:val="both"/>
              <w:rPr>
                <w:noProof/>
                <w:lang w:eastAsia="zh-CN"/>
              </w:rPr>
            </w:pPr>
            <w:r>
              <w:rPr>
                <w:noProof/>
                <w:lang w:eastAsia="zh-CN"/>
              </w:rPr>
              <w:t>CT#76</w:t>
            </w:r>
          </w:p>
        </w:tc>
        <w:tc>
          <w:tcPr>
            <w:tcW w:w="1083" w:type="dxa"/>
            <w:shd w:val="solid" w:color="FFFFFF" w:fill="auto"/>
          </w:tcPr>
          <w:p w:rsidR="00165058" w:rsidRDefault="00165058" w:rsidP="00D73DB4">
            <w:pPr>
              <w:pStyle w:val="TAC"/>
              <w:tabs>
                <w:tab w:val="left" w:pos="570"/>
              </w:tabs>
              <w:jc w:val="both"/>
              <w:rPr>
                <w:noProof/>
                <w:lang w:eastAsia="zh-CN"/>
              </w:rPr>
            </w:pPr>
            <w:r>
              <w:rPr>
                <w:noProof/>
                <w:lang w:eastAsia="zh-CN"/>
              </w:rPr>
              <w:t>CP-171033</w:t>
            </w:r>
          </w:p>
        </w:tc>
        <w:tc>
          <w:tcPr>
            <w:tcW w:w="618" w:type="dxa"/>
            <w:shd w:val="solid" w:color="FFFFFF" w:fill="auto"/>
          </w:tcPr>
          <w:p w:rsidR="00165058" w:rsidRDefault="00165058" w:rsidP="00D73DB4">
            <w:pPr>
              <w:pStyle w:val="TAC"/>
              <w:tabs>
                <w:tab w:val="left" w:pos="570"/>
              </w:tabs>
              <w:jc w:val="both"/>
              <w:rPr>
                <w:noProof/>
                <w:lang w:eastAsia="zh-CN"/>
              </w:rPr>
            </w:pPr>
            <w:r>
              <w:rPr>
                <w:noProof/>
                <w:lang w:eastAsia="zh-CN"/>
              </w:rPr>
              <w:t>0465</w:t>
            </w:r>
          </w:p>
        </w:tc>
        <w:tc>
          <w:tcPr>
            <w:tcW w:w="283" w:type="dxa"/>
            <w:shd w:val="solid" w:color="FFFFFF" w:fill="auto"/>
          </w:tcPr>
          <w:p w:rsidR="00165058" w:rsidRDefault="00165058" w:rsidP="00D73DB4">
            <w:pPr>
              <w:pStyle w:val="TAC"/>
              <w:tabs>
                <w:tab w:val="left" w:pos="570"/>
              </w:tabs>
              <w:jc w:val="both"/>
              <w:rPr>
                <w:noProof/>
                <w:lang w:eastAsia="zh-CN"/>
              </w:rPr>
            </w:pPr>
            <w:r>
              <w:rPr>
                <w:noProof/>
                <w:lang w:eastAsia="zh-CN"/>
              </w:rPr>
              <w:t>2</w:t>
            </w:r>
          </w:p>
        </w:tc>
        <w:tc>
          <w:tcPr>
            <w:tcW w:w="4536" w:type="dxa"/>
            <w:shd w:val="solid" w:color="FFFFFF" w:fill="auto"/>
          </w:tcPr>
          <w:p w:rsidR="00165058" w:rsidRDefault="00165058" w:rsidP="00D73DB4">
            <w:pPr>
              <w:pStyle w:val="TAC"/>
              <w:tabs>
                <w:tab w:val="left" w:pos="570"/>
              </w:tabs>
              <w:jc w:val="both"/>
              <w:rPr>
                <w:noProof/>
              </w:rPr>
            </w:pPr>
            <w:r>
              <w:rPr>
                <w:noProof/>
              </w:rPr>
              <w:t>FQDN for DNS Query of Local Emergency Numbers</w:t>
            </w:r>
          </w:p>
        </w:tc>
        <w:tc>
          <w:tcPr>
            <w:tcW w:w="1134" w:type="dxa"/>
            <w:shd w:val="solid" w:color="FFFFFF" w:fill="auto"/>
          </w:tcPr>
          <w:p w:rsidR="00165058" w:rsidRDefault="00165058" w:rsidP="00D73DB4">
            <w:pPr>
              <w:pStyle w:val="TAC"/>
              <w:tabs>
                <w:tab w:val="left" w:pos="570"/>
              </w:tabs>
              <w:rPr>
                <w:noProof/>
                <w:lang w:eastAsia="zh-CN"/>
              </w:rPr>
            </w:pPr>
            <w:r>
              <w:rPr>
                <w:noProof/>
                <w:lang w:eastAsia="zh-CN"/>
              </w:rPr>
              <w:t>14.4.0</w:t>
            </w:r>
          </w:p>
        </w:tc>
      </w:tr>
      <w:tr w:rsidR="00165058" w:rsidTr="00D70343">
        <w:tc>
          <w:tcPr>
            <w:tcW w:w="851" w:type="dxa"/>
            <w:shd w:val="solid" w:color="FFFFFF" w:fill="auto"/>
          </w:tcPr>
          <w:p w:rsidR="00165058" w:rsidRDefault="00165058" w:rsidP="00D73DB4">
            <w:pPr>
              <w:pStyle w:val="TAC"/>
              <w:tabs>
                <w:tab w:val="left" w:pos="570"/>
              </w:tabs>
              <w:jc w:val="both"/>
              <w:rPr>
                <w:noProof/>
                <w:lang w:eastAsia="zh-CN"/>
              </w:rPr>
            </w:pPr>
            <w:r>
              <w:rPr>
                <w:noProof/>
                <w:lang w:eastAsia="zh-CN"/>
              </w:rPr>
              <w:t>2017-06</w:t>
            </w:r>
          </w:p>
        </w:tc>
        <w:tc>
          <w:tcPr>
            <w:tcW w:w="709" w:type="dxa"/>
            <w:gridSpan w:val="2"/>
            <w:shd w:val="solid" w:color="FFFFFF" w:fill="auto"/>
          </w:tcPr>
          <w:p w:rsidR="00165058" w:rsidRDefault="00165058" w:rsidP="00D73DB4">
            <w:pPr>
              <w:pStyle w:val="TAC"/>
              <w:tabs>
                <w:tab w:val="left" w:pos="570"/>
              </w:tabs>
              <w:jc w:val="both"/>
              <w:rPr>
                <w:noProof/>
                <w:lang w:eastAsia="zh-CN"/>
              </w:rPr>
            </w:pPr>
            <w:r>
              <w:rPr>
                <w:noProof/>
                <w:lang w:eastAsia="zh-CN"/>
              </w:rPr>
              <w:t>CT#76</w:t>
            </w:r>
          </w:p>
        </w:tc>
        <w:tc>
          <w:tcPr>
            <w:tcW w:w="1083" w:type="dxa"/>
            <w:shd w:val="solid" w:color="FFFFFF" w:fill="auto"/>
          </w:tcPr>
          <w:p w:rsidR="00165058" w:rsidRDefault="00165058" w:rsidP="00D73DB4">
            <w:pPr>
              <w:pStyle w:val="TAC"/>
              <w:tabs>
                <w:tab w:val="left" w:pos="570"/>
              </w:tabs>
              <w:jc w:val="both"/>
              <w:rPr>
                <w:noProof/>
                <w:lang w:eastAsia="zh-CN"/>
              </w:rPr>
            </w:pPr>
            <w:r>
              <w:rPr>
                <w:noProof/>
                <w:lang w:eastAsia="zh-CN"/>
              </w:rPr>
              <w:t>CP-171033</w:t>
            </w:r>
          </w:p>
        </w:tc>
        <w:tc>
          <w:tcPr>
            <w:tcW w:w="618" w:type="dxa"/>
            <w:shd w:val="solid" w:color="FFFFFF" w:fill="auto"/>
          </w:tcPr>
          <w:p w:rsidR="00165058" w:rsidRDefault="00165058" w:rsidP="00D73DB4">
            <w:pPr>
              <w:pStyle w:val="TAC"/>
              <w:tabs>
                <w:tab w:val="left" w:pos="570"/>
              </w:tabs>
              <w:jc w:val="both"/>
              <w:rPr>
                <w:noProof/>
                <w:lang w:eastAsia="zh-CN"/>
              </w:rPr>
            </w:pPr>
            <w:r>
              <w:rPr>
                <w:noProof/>
                <w:lang w:eastAsia="zh-CN"/>
              </w:rPr>
              <w:t>0466</w:t>
            </w:r>
          </w:p>
        </w:tc>
        <w:tc>
          <w:tcPr>
            <w:tcW w:w="283" w:type="dxa"/>
            <w:shd w:val="solid" w:color="FFFFFF" w:fill="auto"/>
          </w:tcPr>
          <w:p w:rsidR="00165058" w:rsidRDefault="00165058" w:rsidP="00D73DB4">
            <w:pPr>
              <w:pStyle w:val="TAC"/>
              <w:tabs>
                <w:tab w:val="left" w:pos="570"/>
              </w:tabs>
              <w:jc w:val="both"/>
              <w:rPr>
                <w:noProof/>
                <w:lang w:eastAsia="zh-CN"/>
              </w:rPr>
            </w:pPr>
            <w:r>
              <w:rPr>
                <w:noProof/>
                <w:lang w:eastAsia="zh-CN"/>
              </w:rPr>
              <w:t>1</w:t>
            </w:r>
          </w:p>
        </w:tc>
        <w:tc>
          <w:tcPr>
            <w:tcW w:w="4536" w:type="dxa"/>
            <w:shd w:val="solid" w:color="FFFFFF" w:fill="auto"/>
          </w:tcPr>
          <w:p w:rsidR="00165058" w:rsidRDefault="00165058" w:rsidP="00D73DB4">
            <w:pPr>
              <w:pStyle w:val="TAC"/>
              <w:tabs>
                <w:tab w:val="left" w:pos="570"/>
              </w:tabs>
              <w:jc w:val="both"/>
              <w:rPr>
                <w:noProof/>
              </w:rPr>
            </w:pPr>
            <w:r>
              <w:rPr>
                <w:noProof/>
              </w:rPr>
              <w:t>NAI for emergency services over WLAN access to EPC</w:t>
            </w:r>
          </w:p>
        </w:tc>
        <w:tc>
          <w:tcPr>
            <w:tcW w:w="1134" w:type="dxa"/>
            <w:shd w:val="solid" w:color="FFFFFF" w:fill="auto"/>
          </w:tcPr>
          <w:p w:rsidR="00165058" w:rsidRDefault="00165058" w:rsidP="00D73DB4">
            <w:pPr>
              <w:pStyle w:val="TAC"/>
              <w:tabs>
                <w:tab w:val="left" w:pos="570"/>
              </w:tabs>
              <w:rPr>
                <w:noProof/>
                <w:lang w:eastAsia="zh-CN"/>
              </w:rPr>
            </w:pPr>
            <w:r>
              <w:rPr>
                <w:noProof/>
                <w:lang w:eastAsia="zh-CN"/>
              </w:rPr>
              <w:t>14.4.0</w:t>
            </w:r>
          </w:p>
        </w:tc>
      </w:tr>
      <w:tr w:rsidR="00165058" w:rsidTr="00D70343">
        <w:tc>
          <w:tcPr>
            <w:tcW w:w="851" w:type="dxa"/>
            <w:shd w:val="solid" w:color="FFFFFF" w:fill="auto"/>
          </w:tcPr>
          <w:p w:rsidR="00165058" w:rsidRDefault="00165058" w:rsidP="00D73DB4">
            <w:pPr>
              <w:pStyle w:val="TAC"/>
              <w:tabs>
                <w:tab w:val="left" w:pos="570"/>
              </w:tabs>
              <w:jc w:val="both"/>
              <w:rPr>
                <w:noProof/>
                <w:lang w:eastAsia="zh-CN"/>
              </w:rPr>
            </w:pPr>
            <w:r>
              <w:rPr>
                <w:noProof/>
                <w:lang w:eastAsia="zh-CN"/>
              </w:rPr>
              <w:t>2017-06</w:t>
            </w:r>
          </w:p>
        </w:tc>
        <w:tc>
          <w:tcPr>
            <w:tcW w:w="709" w:type="dxa"/>
            <w:gridSpan w:val="2"/>
            <w:shd w:val="solid" w:color="FFFFFF" w:fill="auto"/>
          </w:tcPr>
          <w:p w:rsidR="00165058" w:rsidRDefault="00165058" w:rsidP="00D73DB4">
            <w:pPr>
              <w:pStyle w:val="TAC"/>
              <w:tabs>
                <w:tab w:val="left" w:pos="570"/>
              </w:tabs>
              <w:jc w:val="both"/>
              <w:rPr>
                <w:noProof/>
                <w:lang w:eastAsia="zh-CN"/>
              </w:rPr>
            </w:pPr>
            <w:r>
              <w:rPr>
                <w:noProof/>
                <w:lang w:eastAsia="zh-CN"/>
              </w:rPr>
              <w:t>CT#76</w:t>
            </w:r>
          </w:p>
        </w:tc>
        <w:tc>
          <w:tcPr>
            <w:tcW w:w="1083" w:type="dxa"/>
            <w:shd w:val="solid" w:color="FFFFFF" w:fill="auto"/>
          </w:tcPr>
          <w:p w:rsidR="00165058" w:rsidRDefault="00165058" w:rsidP="00D73DB4">
            <w:pPr>
              <w:pStyle w:val="TAC"/>
              <w:tabs>
                <w:tab w:val="left" w:pos="570"/>
              </w:tabs>
              <w:jc w:val="both"/>
              <w:rPr>
                <w:noProof/>
                <w:lang w:eastAsia="zh-CN"/>
              </w:rPr>
            </w:pPr>
            <w:r>
              <w:rPr>
                <w:noProof/>
                <w:lang w:eastAsia="zh-CN"/>
              </w:rPr>
              <w:t>CP-171032</w:t>
            </w:r>
          </w:p>
        </w:tc>
        <w:tc>
          <w:tcPr>
            <w:tcW w:w="618" w:type="dxa"/>
            <w:shd w:val="solid" w:color="FFFFFF" w:fill="auto"/>
          </w:tcPr>
          <w:p w:rsidR="00165058" w:rsidRDefault="00165058" w:rsidP="00D73DB4">
            <w:pPr>
              <w:pStyle w:val="TAC"/>
              <w:tabs>
                <w:tab w:val="left" w:pos="570"/>
              </w:tabs>
              <w:jc w:val="both"/>
              <w:rPr>
                <w:noProof/>
                <w:lang w:eastAsia="zh-CN"/>
              </w:rPr>
            </w:pPr>
            <w:r>
              <w:rPr>
                <w:noProof/>
                <w:lang w:eastAsia="zh-CN"/>
              </w:rPr>
              <w:t>0467</w:t>
            </w:r>
          </w:p>
        </w:tc>
        <w:tc>
          <w:tcPr>
            <w:tcW w:w="283" w:type="dxa"/>
            <w:shd w:val="solid" w:color="FFFFFF" w:fill="auto"/>
          </w:tcPr>
          <w:p w:rsidR="00165058" w:rsidRDefault="00165058" w:rsidP="00D73DB4">
            <w:pPr>
              <w:pStyle w:val="TAC"/>
              <w:tabs>
                <w:tab w:val="left" w:pos="570"/>
              </w:tabs>
              <w:jc w:val="both"/>
              <w:rPr>
                <w:noProof/>
                <w:lang w:eastAsia="zh-CN"/>
              </w:rPr>
            </w:pPr>
            <w:r>
              <w:rPr>
                <w:noProof/>
                <w:lang w:eastAsia="zh-CN"/>
              </w:rPr>
              <w:t>1</w:t>
            </w:r>
          </w:p>
        </w:tc>
        <w:tc>
          <w:tcPr>
            <w:tcW w:w="4536" w:type="dxa"/>
            <w:shd w:val="solid" w:color="FFFFFF" w:fill="auto"/>
          </w:tcPr>
          <w:p w:rsidR="00165058" w:rsidRDefault="00165058" w:rsidP="00D73DB4">
            <w:pPr>
              <w:pStyle w:val="TAC"/>
              <w:tabs>
                <w:tab w:val="left" w:pos="570"/>
              </w:tabs>
              <w:jc w:val="both"/>
              <w:rPr>
                <w:noProof/>
              </w:rPr>
            </w:pPr>
            <w:r>
              <w:rPr>
                <w:noProof/>
              </w:rPr>
              <w:t>Addition of V2X Control Function FQDN format</w:t>
            </w:r>
          </w:p>
        </w:tc>
        <w:tc>
          <w:tcPr>
            <w:tcW w:w="1134" w:type="dxa"/>
            <w:shd w:val="solid" w:color="FFFFFF" w:fill="auto"/>
          </w:tcPr>
          <w:p w:rsidR="00165058" w:rsidRDefault="00165058" w:rsidP="00D73DB4">
            <w:pPr>
              <w:pStyle w:val="TAC"/>
              <w:tabs>
                <w:tab w:val="left" w:pos="570"/>
              </w:tabs>
              <w:rPr>
                <w:noProof/>
                <w:lang w:eastAsia="zh-CN"/>
              </w:rPr>
            </w:pPr>
            <w:r>
              <w:rPr>
                <w:noProof/>
                <w:lang w:eastAsia="zh-CN"/>
              </w:rPr>
              <w:t>14.4.0</w:t>
            </w:r>
          </w:p>
        </w:tc>
      </w:tr>
      <w:tr w:rsidR="00165058" w:rsidTr="00D70343">
        <w:tc>
          <w:tcPr>
            <w:tcW w:w="851" w:type="dxa"/>
            <w:shd w:val="solid" w:color="FFFFFF" w:fill="auto"/>
          </w:tcPr>
          <w:p w:rsidR="00165058" w:rsidRDefault="00165058" w:rsidP="00D73DB4">
            <w:pPr>
              <w:pStyle w:val="TAC"/>
              <w:tabs>
                <w:tab w:val="left" w:pos="570"/>
              </w:tabs>
              <w:jc w:val="both"/>
              <w:rPr>
                <w:noProof/>
                <w:lang w:eastAsia="zh-CN"/>
              </w:rPr>
            </w:pPr>
            <w:r>
              <w:rPr>
                <w:noProof/>
                <w:lang w:eastAsia="zh-CN"/>
              </w:rPr>
              <w:t>2017-06</w:t>
            </w:r>
          </w:p>
        </w:tc>
        <w:tc>
          <w:tcPr>
            <w:tcW w:w="709" w:type="dxa"/>
            <w:gridSpan w:val="2"/>
            <w:shd w:val="solid" w:color="FFFFFF" w:fill="auto"/>
          </w:tcPr>
          <w:p w:rsidR="00165058" w:rsidRDefault="00165058" w:rsidP="00D73DB4">
            <w:pPr>
              <w:pStyle w:val="TAC"/>
              <w:tabs>
                <w:tab w:val="left" w:pos="570"/>
              </w:tabs>
              <w:jc w:val="both"/>
              <w:rPr>
                <w:noProof/>
                <w:lang w:eastAsia="zh-CN"/>
              </w:rPr>
            </w:pPr>
            <w:r>
              <w:rPr>
                <w:noProof/>
                <w:lang w:eastAsia="zh-CN"/>
              </w:rPr>
              <w:t>CT#76</w:t>
            </w:r>
          </w:p>
        </w:tc>
        <w:tc>
          <w:tcPr>
            <w:tcW w:w="1083" w:type="dxa"/>
            <w:shd w:val="solid" w:color="FFFFFF" w:fill="auto"/>
          </w:tcPr>
          <w:p w:rsidR="00165058" w:rsidRDefault="00165058" w:rsidP="00D73DB4">
            <w:pPr>
              <w:pStyle w:val="TAC"/>
              <w:tabs>
                <w:tab w:val="left" w:pos="570"/>
              </w:tabs>
              <w:jc w:val="both"/>
              <w:rPr>
                <w:noProof/>
                <w:lang w:eastAsia="zh-CN"/>
              </w:rPr>
            </w:pPr>
            <w:r>
              <w:rPr>
                <w:noProof/>
                <w:lang w:eastAsia="zh-CN"/>
              </w:rPr>
              <w:t>CP-171029</w:t>
            </w:r>
          </w:p>
        </w:tc>
        <w:tc>
          <w:tcPr>
            <w:tcW w:w="618" w:type="dxa"/>
            <w:shd w:val="solid" w:color="FFFFFF" w:fill="auto"/>
          </w:tcPr>
          <w:p w:rsidR="00165058" w:rsidRDefault="00165058" w:rsidP="00D73DB4">
            <w:pPr>
              <w:pStyle w:val="TAC"/>
              <w:tabs>
                <w:tab w:val="left" w:pos="570"/>
              </w:tabs>
              <w:jc w:val="both"/>
              <w:rPr>
                <w:noProof/>
                <w:lang w:eastAsia="zh-CN"/>
              </w:rPr>
            </w:pPr>
            <w:r>
              <w:rPr>
                <w:noProof/>
                <w:lang w:eastAsia="zh-CN"/>
              </w:rPr>
              <w:t>0470</w:t>
            </w:r>
          </w:p>
        </w:tc>
        <w:tc>
          <w:tcPr>
            <w:tcW w:w="283" w:type="dxa"/>
            <w:shd w:val="solid" w:color="FFFFFF" w:fill="auto"/>
          </w:tcPr>
          <w:p w:rsidR="00165058" w:rsidRDefault="00165058" w:rsidP="00D73DB4">
            <w:pPr>
              <w:pStyle w:val="TAC"/>
              <w:tabs>
                <w:tab w:val="left" w:pos="570"/>
              </w:tabs>
              <w:jc w:val="both"/>
              <w:rPr>
                <w:noProof/>
                <w:lang w:eastAsia="zh-CN"/>
              </w:rPr>
            </w:pPr>
            <w:r>
              <w:rPr>
                <w:noProof/>
                <w:lang w:eastAsia="zh-CN"/>
              </w:rPr>
              <w:t>1</w:t>
            </w:r>
          </w:p>
        </w:tc>
        <w:tc>
          <w:tcPr>
            <w:tcW w:w="4536" w:type="dxa"/>
            <w:shd w:val="solid" w:color="FFFFFF" w:fill="auto"/>
          </w:tcPr>
          <w:p w:rsidR="00165058" w:rsidRDefault="00165058" w:rsidP="00D73DB4">
            <w:pPr>
              <w:pStyle w:val="TAC"/>
              <w:tabs>
                <w:tab w:val="left" w:pos="570"/>
              </w:tabs>
              <w:jc w:val="both"/>
              <w:rPr>
                <w:noProof/>
              </w:rPr>
            </w:pPr>
            <w:r>
              <w:rPr>
                <w:noProof/>
              </w:rPr>
              <w:t>External Group Identifier</w:t>
            </w:r>
          </w:p>
        </w:tc>
        <w:tc>
          <w:tcPr>
            <w:tcW w:w="1134" w:type="dxa"/>
            <w:shd w:val="solid" w:color="FFFFFF" w:fill="auto"/>
          </w:tcPr>
          <w:p w:rsidR="00165058" w:rsidRDefault="00165058" w:rsidP="00D73DB4">
            <w:pPr>
              <w:pStyle w:val="TAC"/>
              <w:tabs>
                <w:tab w:val="left" w:pos="570"/>
              </w:tabs>
              <w:rPr>
                <w:noProof/>
                <w:lang w:eastAsia="zh-CN"/>
              </w:rPr>
            </w:pPr>
            <w:r>
              <w:rPr>
                <w:noProof/>
                <w:lang w:eastAsia="zh-CN"/>
              </w:rPr>
              <w:t>14.4.0</w:t>
            </w:r>
          </w:p>
        </w:tc>
      </w:tr>
      <w:tr w:rsidR="00165058" w:rsidTr="00D70343">
        <w:tc>
          <w:tcPr>
            <w:tcW w:w="851" w:type="dxa"/>
            <w:shd w:val="solid" w:color="FFFFFF" w:fill="auto"/>
          </w:tcPr>
          <w:p w:rsidR="00165058" w:rsidRDefault="00165058" w:rsidP="00D73DB4">
            <w:pPr>
              <w:pStyle w:val="TAC"/>
              <w:tabs>
                <w:tab w:val="left" w:pos="570"/>
              </w:tabs>
              <w:jc w:val="both"/>
              <w:rPr>
                <w:noProof/>
                <w:lang w:eastAsia="zh-CN"/>
              </w:rPr>
            </w:pPr>
            <w:r>
              <w:rPr>
                <w:noProof/>
                <w:lang w:eastAsia="zh-CN"/>
              </w:rPr>
              <w:t>2017-06</w:t>
            </w:r>
          </w:p>
        </w:tc>
        <w:tc>
          <w:tcPr>
            <w:tcW w:w="709" w:type="dxa"/>
            <w:gridSpan w:val="2"/>
            <w:shd w:val="solid" w:color="FFFFFF" w:fill="auto"/>
          </w:tcPr>
          <w:p w:rsidR="00165058" w:rsidRDefault="00165058" w:rsidP="00D73DB4">
            <w:pPr>
              <w:pStyle w:val="TAC"/>
              <w:tabs>
                <w:tab w:val="left" w:pos="570"/>
              </w:tabs>
              <w:jc w:val="both"/>
              <w:rPr>
                <w:noProof/>
                <w:lang w:eastAsia="zh-CN"/>
              </w:rPr>
            </w:pPr>
            <w:r>
              <w:rPr>
                <w:noProof/>
                <w:lang w:eastAsia="zh-CN"/>
              </w:rPr>
              <w:t>CT#76</w:t>
            </w:r>
          </w:p>
        </w:tc>
        <w:tc>
          <w:tcPr>
            <w:tcW w:w="1083" w:type="dxa"/>
            <w:shd w:val="solid" w:color="FFFFFF" w:fill="auto"/>
          </w:tcPr>
          <w:p w:rsidR="00165058" w:rsidRDefault="00165058" w:rsidP="00D73DB4">
            <w:pPr>
              <w:pStyle w:val="TAC"/>
              <w:tabs>
                <w:tab w:val="left" w:pos="570"/>
              </w:tabs>
              <w:jc w:val="both"/>
              <w:rPr>
                <w:noProof/>
                <w:lang w:eastAsia="zh-CN"/>
              </w:rPr>
            </w:pPr>
            <w:r>
              <w:rPr>
                <w:noProof/>
                <w:lang w:eastAsia="zh-CN"/>
              </w:rPr>
              <w:t>CP-171036</w:t>
            </w:r>
          </w:p>
        </w:tc>
        <w:tc>
          <w:tcPr>
            <w:tcW w:w="618" w:type="dxa"/>
            <w:shd w:val="solid" w:color="FFFFFF" w:fill="auto"/>
          </w:tcPr>
          <w:p w:rsidR="00165058" w:rsidRDefault="00165058" w:rsidP="00D73DB4">
            <w:pPr>
              <w:pStyle w:val="TAC"/>
              <w:tabs>
                <w:tab w:val="left" w:pos="570"/>
              </w:tabs>
              <w:jc w:val="both"/>
              <w:rPr>
                <w:noProof/>
                <w:lang w:eastAsia="zh-CN"/>
              </w:rPr>
            </w:pPr>
            <w:r>
              <w:rPr>
                <w:noProof/>
                <w:lang w:eastAsia="zh-CN"/>
              </w:rPr>
              <w:t>0471</w:t>
            </w:r>
          </w:p>
        </w:tc>
        <w:tc>
          <w:tcPr>
            <w:tcW w:w="283" w:type="dxa"/>
            <w:shd w:val="solid" w:color="FFFFFF" w:fill="auto"/>
          </w:tcPr>
          <w:p w:rsidR="00165058" w:rsidRDefault="00165058" w:rsidP="00D73DB4">
            <w:pPr>
              <w:pStyle w:val="TAC"/>
              <w:tabs>
                <w:tab w:val="left" w:pos="570"/>
              </w:tabs>
              <w:jc w:val="both"/>
              <w:rPr>
                <w:noProof/>
                <w:lang w:eastAsia="zh-CN"/>
              </w:rPr>
            </w:pPr>
            <w:r>
              <w:rPr>
                <w:noProof/>
                <w:lang w:eastAsia="zh-CN"/>
              </w:rPr>
              <w:t>2</w:t>
            </w:r>
          </w:p>
        </w:tc>
        <w:tc>
          <w:tcPr>
            <w:tcW w:w="4536" w:type="dxa"/>
            <w:shd w:val="solid" w:color="FFFFFF" w:fill="auto"/>
          </w:tcPr>
          <w:p w:rsidR="00165058" w:rsidRDefault="00165058" w:rsidP="00D73DB4">
            <w:pPr>
              <w:pStyle w:val="TAC"/>
              <w:tabs>
                <w:tab w:val="left" w:pos="570"/>
              </w:tabs>
              <w:jc w:val="both"/>
              <w:rPr>
                <w:noProof/>
              </w:rPr>
            </w:pPr>
            <w:r>
              <w:rPr>
                <w:noProof/>
              </w:rPr>
              <w:t>Sx Service Parameters</w:t>
            </w:r>
          </w:p>
        </w:tc>
        <w:tc>
          <w:tcPr>
            <w:tcW w:w="1134" w:type="dxa"/>
            <w:shd w:val="solid" w:color="FFFFFF" w:fill="auto"/>
          </w:tcPr>
          <w:p w:rsidR="00165058" w:rsidRDefault="00165058" w:rsidP="00D73DB4">
            <w:pPr>
              <w:pStyle w:val="TAC"/>
              <w:tabs>
                <w:tab w:val="left" w:pos="570"/>
              </w:tabs>
              <w:rPr>
                <w:noProof/>
                <w:lang w:eastAsia="zh-CN"/>
              </w:rPr>
            </w:pPr>
            <w:r>
              <w:rPr>
                <w:noProof/>
                <w:lang w:eastAsia="zh-CN"/>
              </w:rPr>
              <w:t>14.4.0</w:t>
            </w:r>
          </w:p>
        </w:tc>
      </w:tr>
      <w:tr w:rsidR="00165058" w:rsidTr="00D70343">
        <w:tc>
          <w:tcPr>
            <w:tcW w:w="851" w:type="dxa"/>
            <w:shd w:val="solid" w:color="FFFFFF" w:fill="auto"/>
          </w:tcPr>
          <w:p w:rsidR="00165058" w:rsidRDefault="00165058" w:rsidP="00D73DB4">
            <w:pPr>
              <w:pStyle w:val="TAC"/>
              <w:tabs>
                <w:tab w:val="left" w:pos="570"/>
              </w:tabs>
              <w:jc w:val="both"/>
              <w:rPr>
                <w:noProof/>
                <w:lang w:eastAsia="zh-CN"/>
              </w:rPr>
            </w:pPr>
            <w:r>
              <w:rPr>
                <w:noProof/>
                <w:lang w:eastAsia="zh-CN"/>
              </w:rPr>
              <w:t>2017-06</w:t>
            </w:r>
          </w:p>
        </w:tc>
        <w:tc>
          <w:tcPr>
            <w:tcW w:w="709" w:type="dxa"/>
            <w:gridSpan w:val="2"/>
            <w:shd w:val="solid" w:color="FFFFFF" w:fill="auto"/>
          </w:tcPr>
          <w:p w:rsidR="00165058" w:rsidRDefault="00165058" w:rsidP="00D73DB4">
            <w:pPr>
              <w:pStyle w:val="TAC"/>
              <w:tabs>
                <w:tab w:val="left" w:pos="570"/>
              </w:tabs>
              <w:jc w:val="both"/>
              <w:rPr>
                <w:noProof/>
                <w:lang w:eastAsia="zh-CN"/>
              </w:rPr>
            </w:pPr>
            <w:r>
              <w:rPr>
                <w:noProof/>
                <w:lang w:eastAsia="zh-CN"/>
              </w:rPr>
              <w:t>CT#76</w:t>
            </w:r>
          </w:p>
        </w:tc>
        <w:tc>
          <w:tcPr>
            <w:tcW w:w="1083" w:type="dxa"/>
            <w:shd w:val="solid" w:color="FFFFFF" w:fill="auto"/>
          </w:tcPr>
          <w:p w:rsidR="00165058" w:rsidRDefault="00165058" w:rsidP="00D73DB4">
            <w:pPr>
              <w:pStyle w:val="TAC"/>
              <w:tabs>
                <w:tab w:val="left" w:pos="570"/>
              </w:tabs>
              <w:jc w:val="both"/>
              <w:rPr>
                <w:noProof/>
                <w:lang w:eastAsia="zh-CN"/>
              </w:rPr>
            </w:pPr>
            <w:r>
              <w:rPr>
                <w:noProof/>
                <w:lang w:eastAsia="zh-CN"/>
              </w:rPr>
              <w:t>CP-171031</w:t>
            </w:r>
          </w:p>
        </w:tc>
        <w:tc>
          <w:tcPr>
            <w:tcW w:w="618" w:type="dxa"/>
            <w:shd w:val="solid" w:color="FFFFFF" w:fill="auto"/>
          </w:tcPr>
          <w:p w:rsidR="00165058" w:rsidRDefault="00165058" w:rsidP="00D73DB4">
            <w:pPr>
              <w:pStyle w:val="TAC"/>
              <w:tabs>
                <w:tab w:val="left" w:pos="570"/>
              </w:tabs>
              <w:jc w:val="both"/>
              <w:rPr>
                <w:noProof/>
                <w:lang w:eastAsia="zh-CN"/>
              </w:rPr>
            </w:pPr>
            <w:r>
              <w:rPr>
                <w:noProof/>
                <w:lang w:eastAsia="zh-CN"/>
              </w:rPr>
              <w:t>0472</w:t>
            </w:r>
          </w:p>
        </w:tc>
        <w:tc>
          <w:tcPr>
            <w:tcW w:w="283" w:type="dxa"/>
            <w:shd w:val="solid" w:color="FFFFFF" w:fill="auto"/>
          </w:tcPr>
          <w:p w:rsidR="00165058" w:rsidRDefault="00165058" w:rsidP="00D73DB4">
            <w:pPr>
              <w:pStyle w:val="TAC"/>
              <w:tabs>
                <w:tab w:val="left" w:pos="570"/>
              </w:tabs>
              <w:jc w:val="both"/>
              <w:rPr>
                <w:noProof/>
                <w:lang w:eastAsia="zh-CN"/>
              </w:rPr>
            </w:pPr>
            <w:r>
              <w:rPr>
                <w:noProof/>
                <w:lang w:eastAsia="zh-CN"/>
              </w:rPr>
              <w:t>1</w:t>
            </w:r>
          </w:p>
        </w:tc>
        <w:tc>
          <w:tcPr>
            <w:tcW w:w="4536" w:type="dxa"/>
            <w:shd w:val="solid" w:color="FFFFFF" w:fill="auto"/>
          </w:tcPr>
          <w:p w:rsidR="00165058" w:rsidRDefault="00165058" w:rsidP="00D73DB4">
            <w:pPr>
              <w:pStyle w:val="TAC"/>
              <w:tabs>
                <w:tab w:val="left" w:pos="570"/>
              </w:tabs>
              <w:jc w:val="both"/>
              <w:rPr>
                <w:noProof/>
              </w:rPr>
            </w:pPr>
            <w:r>
              <w:rPr>
                <w:noProof/>
              </w:rPr>
              <w:t>Reserved range of TMGI for Receive Only Mode</w:t>
            </w:r>
          </w:p>
        </w:tc>
        <w:tc>
          <w:tcPr>
            <w:tcW w:w="1134" w:type="dxa"/>
            <w:shd w:val="solid" w:color="FFFFFF" w:fill="auto"/>
          </w:tcPr>
          <w:p w:rsidR="00165058" w:rsidRDefault="00165058" w:rsidP="00D73DB4">
            <w:pPr>
              <w:pStyle w:val="TAC"/>
              <w:tabs>
                <w:tab w:val="left" w:pos="570"/>
              </w:tabs>
              <w:rPr>
                <w:noProof/>
                <w:lang w:eastAsia="zh-CN"/>
              </w:rPr>
            </w:pPr>
            <w:r>
              <w:rPr>
                <w:noProof/>
                <w:lang w:eastAsia="zh-CN"/>
              </w:rPr>
              <w:t>14.4.0</w:t>
            </w:r>
          </w:p>
        </w:tc>
      </w:tr>
      <w:tr w:rsidR="00165058" w:rsidTr="00D70343">
        <w:tc>
          <w:tcPr>
            <w:tcW w:w="851" w:type="dxa"/>
            <w:shd w:val="solid" w:color="FFFFFF" w:fill="auto"/>
          </w:tcPr>
          <w:p w:rsidR="00165058" w:rsidRDefault="00165058" w:rsidP="00D73DB4">
            <w:pPr>
              <w:pStyle w:val="TAC"/>
              <w:tabs>
                <w:tab w:val="left" w:pos="570"/>
              </w:tabs>
              <w:jc w:val="both"/>
              <w:rPr>
                <w:noProof/>
                <w:lang w:eastAsia="zh-CN"/>
              </w:rPr>
            </w:pPr>
            <w:r>
              <w:rPr>
                <w:noProof/>
                <w:lang w:eastAsia="zh-CN"/>
              </w:rPr>
              <w:t>2017-06</w:t>
            </w:r>
          </w:p>
        </w:tc>
        <w:tc>
          <w:tcPr>
            <w:tcW w:w="709" w:type="dxa"/>
            <w:gridSpan w:val="2"/>
            <w:shd w:val="solid" w:color="FFFFFF" w:fill="auto"/>
          </w:tcPr>
          <w:p w:rsidR="00165058" w:rsidRDefault="00165058" w:rsidP="00D73DB4">
            <w:pPr>
              <w:pStyle w:val="TAC"/>
              <w:tabs>
                <w:tab w:val="left" w:pos="570"/>
              </w:tabs>
              <w:jc w:val="both"/>
              <w:rPr>
                <w:noProof/>
                <w:lang w:eastAsia="zh-CN"/>
              </w:rPr>
            </w:pPr>
            <w:r>
              <w:rPr>
                <w:noProof/>
                <w:lang w:eastAsia="zh-CN"/>
              </w:rPr>
              <w:t>CT#76</w:t>
            </w:r>
          </w:p>
        </w:tc>
        <w:tc>
          <w:tcPr>
            <w:tcW w:w="1083" w:type="dxa"/>
            <w:shd w:val="solid" w:color="FFFFFF" w:fill="auto"/>
          </w:tcPr>
          <w:p w:rsidR="00165058" w:rsidRDefault="00165058" w:rsidP="00D73DB4">
            <w:pPr>
              <w:pStyle w:val="TAC"/>
              <w:tabs>
                <w:tab w:val="left" w:pos="570"/>
              </w:tabs>
              <w:jc w:val="both"/>
              <w:rPr>
                <w:noProof/>
                <w:lang w:eastAsia="zh-CN"/>
              </w:rPr>
            </w:pPr>
            <w:r>
              <w:rPr>
                <w:noProof/>
                <w:lang w:eastAsia="zh-CN"/>
              </w:rPr>
              <w:t>CP-171040</w:t>
            </w:r>
          </w:p>
        </w:tc>
        <w:tc>
          <w:tcPr>
            <w:tcW w:w="618" w:type="dxa"/>
            <w:shd w:val="solid" w:color="FFFFFF" w:fill="auto"/>
          </w:tcPr>
          <w:p w:rsidR="00165058" w:rsidRDefault="00165058" w:rsidP="00D73DB4">
            <w:pPr>
              <w:pStyle w:val="TAC"/>
              <w:tabs>
                <w:tab w:val="left" w:pos="570"/>
              </w:tabs>
              <w:jc w:val="both"/>
              <w:rPr>
                <w:noProof/>
                <w:lang w:eastAsia="zh-CN"/>
              </w:rPr>
            </w:pPr>
            <w:r>
              <w:rPr>
                <w:noProof/>
                <w:lang w:eastAsia="zh-CN"/>
              </w:rPr>
              <w:t>0468</w:t>
            </w:r>
          </w:p>
        </w:tc>
        <w:tc>
          <w:tcPr>
            <w:tcW w:w="283" w:type="dxa"/>
            <w:shd w:val="solid" w:color="FFFFFF" w:fill="auto"/>
          </w:tcPr>
          <w:p w:rsidR="00165058" w:rsidRDefault="00165058" w:rsidP="00D73DB4">
            <w:pPr>
              <w:pStyle w:val="TAC"/>
              <w:tabs>
                <w:tab w:val="left" w:pos="570"/>
              </w:tabs>
              <w:jc w:val="both"/>
              <w:rPr>
                <w:noProof/>
                <w:lang w:eastAsia="zh-CN"/>
              </w:rPr>
            </w:pPr>
            <w:r>
              <w:rPr>
                <w:noProof/>
                <w:lang w:eastAsia="zh-CN"/>
              </w:rPr>
              <w:t>1</w:t>
            </w:r>
          </w:p>
        </w:tc>
        <w:tc>
          <w:tcPr>
            <w:tcW w:w="4536" w:type="dxa"/>
            <w:shd w:val="solid" w:color="FFFFFF" w:fill="auto"/>
          </w:tcPr>
          <w:p w:rsidR="00165058" w:rsidRDefault="00165058" w:rsidP="00D73DB4">
            <w:pPr>
              <w:pStyle w:val="TAC"/>
              <w:tabs>
                <w:tab w:val="left" w:pos="570"/>
              </w:tabs>
              <w:jc w:val="both"/>
              <w:rPr>
                <w:noProof/>
              </w:rPr>
            </w:pPr>
            <w:r>
              <w:rPr>
                <w:noProof/>
              </w:rPr>
              <w:t>External Identifier on Sh</w:t>
            </w:r>
          </w:p>
        </w:tc>
        <w:tc>
          <w:tcPr>
            <w:tcW w:w="1134" w:type="dxa"/>
            <w:shd w:val="solid" w:color="FFFFFF" w:fill="auto"/>
          </w:tcPr>
          <w:p w:rsidR="00165058" w:rsidRDefault="00165058" w:rsidP="00D73DB4">
            <w:pPr>
              <w:pStyle w:val="TAC"/>
              <w:tabs>
                <w:tab w:val="left" w:pos="570"/>
              </w:tabs>
              <w:rPr>
                <w:noProof/>
                <w:lang w:eastAsia="zh-CN"/>
              </w:rPr>
            </w:pPr>
            <w:r>
              <w:rPr>
                <w:noProof/>
                <w:lang w:eastAsia="zh-CN"/>
              </w:rPr>
              <w:t>15.0.0</w:t>
            </w:r>
          </w:p>
        </w:tc>
      </w:tr>
      <w:tr w:rsidR="00165058" w:rsidTr="00D70343">
        <w:tc>
          <w:tcPr>
            <w:tcW w:w="851" w:type="dxa"/>
            <w:shd w:val="solid" w:color="FFFFFF" w:fill="auto"/>
          </w:tcPr>
          <w:p w:rsidR="00165058" w:rsidRDefault="00165058" w:rsidP="00D73DB4">
            <w:pPr>
              <w:pStyle w:val="TAC"/>
              <w:tabs>
                <w:tab w:val="left" w:pos="570"/>
              </w:tabs>
              <w:jc w:val="both"/>
              <w:rPr>
                <w:noProof/>
                <w:lang w:eastAsia="zh-CN"/>
              </w:rPr>
            </w:pPr>
            <w:r>
              <w:rPr>
                <w:noProof/>
                <w:lang w:eastAsia="zh-CN"/>
              </w:rPr>
              <w:t>2017-09</w:t>
            </w:r>
          </w:p>
        </w:tc>
        <w:tc>
          <w:tcPr>
            <w:tcW w:w="709" w:type="dxa"/>
            <w:gridSpan w:val="2"/>
            <w:shd w:val="solid" w:color="FFFFFF" w:fill="auto"/>
          </w:tcPr>
          <w:p w:rsidR="00165058" w:rsidRDefault="00165058" w:rsidP="00D73DB4">
            <w:pPr>
              <w:pStyle w:val="TAC"/>
              <w:tabs>
                <w:tab w:val="left" w:pos="570"/>
              </w:tabs>
              <w:jc w:val="both"/>
              <w:rPr>
                <w:noProof/>
                <w:lang w:eastAsia="zh-CN"/>
              </w:rPr>
            </w:pPr>
            <w:r>
              <w:rPr>
                <w:noProof/>
                <w:lang w:eastAsia="zh-CN"/>
              </w:rPr>
              <w:t>CT#77</w:t>
            </w:r>
          </w:p>
        </w:tc>
        <w:tc>
          <w:tcPr>
            <w:tcW w:w="1083" w:type="dxa"/>
            <w:shd w:val="solid" w:color="FFFFFF" w:fill="auto"/>
          </w:tcPr>
          <w:p w:rsidR="00165058" w:rsidRDefault="00165058" w:rsidP="00D73DB4">
            <w:pPr>
              <w:pStyle w:val="TAC"/>
              <w:tabs>
                <w:tab w:val="left" w:pos="570"/>
              </w:tabs>
              <w:jc w:val="both"/>
              <w:rPr>
                <w:noProof/>
                <w:lang w:eastAsia="zh-CN"/>
              </w:rPr>
            </w:pPr>
            <w:r>
              <w:rPr>
                <w:noProof/>
                <w:lang w:eastAsia="zh-CN"/>
              </w:rPr>
              <w:t>CP-172015</w:t>
            </w:r>
          </w:p>
        </w:tc>
        <w:tc>
          <w:tcPr>
            <w:tcW w:w="618" w:type="dxa"/>
            <w:shd w:val="solid" w:color="FFFFFF" w:fill="auto"/>
          </w:tcPr>
          <w:p w:rsidR="00165058" w:rsidRDefault="00165058" w:rsidP="00D73DB4">
            <w:pPr>
              <w:pStyle w:val="TAC"/>
              <w:tabs>
                <w:tab w:val="left" w:pos="570"/>
              </w:tabs>
              <w:jc w:val="both"/>
              <w:rPr>
                <w:noProof/>
                <w:lang w:eastAsia="zh-CN"/>
              </w:rPr>
            </w:pPr>
            <w:r>
              <w:rPr>
                <w:noProof/>
                <w:lang w:eastAsia="zh-CN"/>
              </w:rPr>
              <w:t>0475</w:t>
            </w:r>
          </w:p>
        </w:tc>
        <w:tc>
          <w:tcPr>
            <w:tcW w:w="283" w:type="dxa"/>
            <w:shd w:val="solid" w:color="FFFFFF" w:fill="auto"/>
          </w:tcPr>
          <w:p w:rsidR="00165058" w:rsidRDefault="00165058" w:rsidP="00D73DB4">
            <w:pPr>
              <w:pStyle w:val="TAC"/>
              <w:tabs>
                <w:tab w:val="left" w:pos="570"/>
              </w:tabs>
              <w:jc w:val="both"/>
              <w:rPr>
                <w:noProof/>
                <w:lang w:eastAsia="zh-CN"/>
              </w:rPr>
            </w:pPr>
            <w:r>
              <w:rPr>
                <w:noProof/>
                <w:lang w:eastAsia="zh-CN"/>
              </w:rPr>
              <w:t>-</w:t>
            </w:r>
          </w:p>
        </w:tc>
        <w:tc>
          <w:tcPr>
            <w:tcW w:w="4536" w:type="dxa"/>
            <w:shd w:val="solid" w:color="FFFFFF" w:fill="auto"/>
          </w:tcPr>
          <w:p w:rsidR="00165058" w:rsidRDefault="00165058" w:rsidP="00D73DB4">
            <w:pPr>
              <w:pStyle w:val="TAC"/>
              <w:tabs>
                <w:tab w:val="left" w:pos="570"/>
              </w:tabs>
              <w:jc w:val="both"/>
              <w:rPr>
                <w:noProof/>
              </w:rPr>
            </w:pPr>
            <w:r>
              <w:rPr>
                <w:noProof/>
              </w:rPr>
              <w:t>PGW selection for WLAN with deployed DCNs</w:t>
            </w:r>
          </w:p>
        </w:tc>
        <w:tc>
          <w:tcPr>
            <w:tcW w:w="1134" w:type="dxa"/>
            <w:shd w:val="solid" w:color="FFFFFF" w:fill="auto"/>
          </w:tcPr>
          <w:p w:rsidR="00165058" w:rsidRDefault="00165058" w:rsidP="00D73DB4">
            <w:pPr>
              <w:pStyle w:val="TAC"/>
              <w:tabs>
                <w:tab w:val="left" w:pos="570"/>
              </w:tabs>
              <w:rPr>
                <w:noProof/>
                <w:lang w:eastAsia="zh-CN"/>
              </w:rPr>
            </w:pPr>
            <w:r>
              <w:rPr>
                <w:noProof/>
                <w:lang w:eastAsia="zh-CN"/>
              </w:rPr>
              <w:t>15.1.0</w:t>
            </w:r>
          </w:p>
        </w:tc>
      </w:tr>
      <w:tr w:rsidR="00165058" w:rsidTr="00D70343">
        <w:tc>
          <w:tcPr>
            <w:tcW w:w="851" w:type="dxa"/>
            <w:shd w:val="solid" w:color="FFFFFF" w:fill="auto"/>
          </w:tcPr>
          <w:p w:rsidR="00165058" w:rsidRDefault="00165058" w:rsidP="00AF1136">
            <w:pPr>
              <w:pStyle w:val="TAC"/>
              <w:tabs>
                <w:tab w:val="left" w:pos="570"/>
              </w:tabs>
              <w:jc w:val="both"/>
              <w:rPr>
                <w:noProof/>
                <w:lang w:eastAsia="zh-CN"/>
              </w:rPr>
            </w:pPr>
            <w:r>
              <w:rPr>
                <w:noProof/>
                <w:lang w:eastAsia="zh-CN"/>
              </w:rPr>
              <w:t>2017-09</w:t>
            </w:r>
          </w:p>
        </w:tc>
        <w:tc>
          <w:tcPr>
            <w:tcW w:w="709" w:type="dxa"/>
            <w:gridSpan w:val="2"/>
            <w:shd w:val="solid" w:color="FFFFFF" w:fill="auto"/>
          </w:tcPr>
          <w:p w:rsidR="00165058" w:rsidRDefault="00165058" w:rsidP="00AF1136">
            <w:pPr>
              <w:pStyle w:val="TAC"/>
              <w:tabs>
                <w:tab w:val="left" w:pos="570"/>
              </w:tabs>
              <w:jc w:val="both"/>
              <w:rPr>
                <w:noProof/>
                <w:lang w:eastAsia="zh-CN"/>
              </w:rPr>
            </w:pPr>
            <w:r>
              <w:rPr>
                <w:noProof/>
                <w:lang w:eastAsia="zh-CN"/>
              </w:rPr>
              <w:t>CT#77</w:t>
            </w:r>
          </w:p>
        </w:tc>
        <w:tc>
          <w:tcPr>
            <w:tcW w:w="1083" w:type="dxa"/>
            <w:shd w:val="solid" w:color="FFFFFF" w:fill="auto"/>
          </w:tcPr>
          <w:p w:rsidR="00165058" w:rsidRDefault="00165058" w:rsidP="00AF1136">
            <w:pPr>
              <w:pStyle w:val="TAC"/>
              <w:tabs>
                <w:tab w:val="left" w:pos="570"/>
              </w:tabs>
              <w:jc w:val="both"/>
              <w:rPr>
                <w:noProof/>
                <w:lang w:eastAsia="zh-CN"/>
              </w:rPr>
            </w:pPr>
            <w:r>
              <w:rPr>
                <w:noProof/>
                <w:lang w:eastAsia="zh-CN"/>
              </w:rPr>
              <w:t>CP-172024</w:t>
            </w:r>
          </w:p>
        </w:tc>
        <w:tc>
          <w:tcPr>
            <w:tcW w:w="618" w:type="dxa"/>
            <w:shd w:val="solid" w:color="FFFFFF" w:fill="auto"/>
          </w:tcPr>
          <w:p w:rsidR="00165058" w:rsidRDefault="00165058" w:rsidP="00AF1136">
            <w:pPr>
              <w:pStyle w:val="TAC"/>
              <w:tabs>
                <w:tab w:val="left" w:pos="570"/>
              </w:tabs>
              <w:jc w:val="both"/>
              <w:rPr>
                <w:noProof/>
                <w:lang w:eastAsia="zh-CN"/>
              </w:rPr>
            </w:pPr>
            <w:r>
              <w:rPr>
                <w:noProof/>
                <w:lang w:eastAsia="zh-CN"/>
              </w:rPr>
              <w:t>0476</w:t>
            </w:r>
          </w:p>
        </w:tc>
        <w:tc>
          <w:tcPr>
            <w:tcW w:w="283" w:type="dxa"/>
            <w:shd w:val="solid" w:color="FFFFFF" w:fill="auto"/>
          </w:tcPr>
          <w:p w:rsidR="00165058" w:rsidRDefault="00165058" w:rsidP="00AF1136">
            <w:pPr>
              <w:pStyle w:val="TAC"/>
              <w:tabs>
                <w:tab w:val="left" w:pos="570"/>
              </w:tabs>
              <w:jc w:val="both"/>
              <w:rPr>
                <w:noProof/>
                <w:lang w:eastAsia="zh-CN"/>
              </w:rPr>
            </w:pPr>
            <w:r>
              <w:rPr>
                <w:noProof/>
                <w:lang w:eastAsia="zh-CN"/>
              </w:rPr>
              <w:t>1</w:t>
            </w:r>
          </w:p>
        </w:tc>
        <w:tc>
          <w:tcPr>
            <w:tcW w:w="4536" w:type="dxa"/>
            <w:shd w:val="solid" w:color="FFFFFF" w:fill="auto"/>
          </w:tcPr>
          <w:p w:rsidR="00165058" w:rsidRDefault="00165058" w:rsidP="00AF1136">
            <w:pPr>
              <w:pStyle w:val="TAC"/>
              <w:tabs>
                <w:tab w:val="left" w:pos="570"/>
              </w:tabs>
              <w:jc w:val="both"/>
              <w:rPr>
                <w:noProof/>
              </w:rPr>
            </w:pPr>
            <w:r w:rsidRPr="003B0DB5">
              <w:rPr>
                <w:noProof/>
              </w:rPr>
              <w:t>WebRTC Web Server Function discovery</w:t>
            </w:r>
          </w:p>
        </w:tc>
        <w:tc>
          <w:tcPr>
            <w:tcW w:w="1134" w:type="dxa"/>
            <w:shd w:val="solid" w:color="FFFFFF" w:fill="auto"/>
          </w:tcPr>
          <w:p w:rsidR="00165058" w:rsidRDefault="00165058" w:rsidP="00AF1136">
            <w:pPr>
              <w:pStyle w:val="TAC"/>
              <w:tabs>
                <w:tab w:val="left" w:pos="570"/>
              </w:tabs>
              <w:rPr>
                <w:noProof/>
                <w:lang w:eastAsia="zh-CN"/>
              </w:rPr>
            </w:pPr>
            <w:r>
              <w:rPr>
                <w:noProof/>
                <w:lang w:eastAsia="zh-CN"/>
              </w:rPr>
              <w:t>15.1.0</w:t>
            </w:r>
          </w:p>
        </w:tc>
      </w:tr>
      <w:tr w:rsidR="00165058" w:rsidTr="00D70343">
        <w:tc>
          <w:tcPr>
            <w:tcW w:w="851" w:type="dxa"/>
            <w:shd w:val="solid" w:color="FFFFFF" w:fill="auto"/>
          </w:tcPr>
          <w:p w:rsidR="00165058" w:rsidRDefault="00165058" w:rsidP="00AF1136">
            <w:pPr>
              <w:pStyle w:val="TAC"/>
              <w:tabs>
                <w:tab w:val="left" w:pos="570"/>
              </w:tabs>
              <w:jc w:val="both"/>
              <w:rPr>
                <w:noProof/>
                <w:lang w:eastAsia="zh-CN"/>
              </w:rPr>
            </w:pPr>
            <w:r>
              <w:rPr>
                <w:noProof/>
                <w:lang w:eastAsia="zh-CN"/>
              </w:rPr>
              <w:t>2017-12</w:t>
            </w:r>
          </w:p>
        </w:tc>
        <w:tc>
          <w:tcPr>
            <w:tcW w:w="709" w:type="dxa"/>
            <w:gridSpan w:val="2"/>
            <w:shd w:val="solid" w:color="FFFFFF" w:fill="auto"/>
          </w:tcPr>
          <w:p w:rsidR="00165058" w:rsidRDefault="00165058" w:rsidP="00AF1136">
            <w:pPr>
              <w:pStyle w:val="TAC"/>
              <w:tabs>
                <w:tab w:val="left" w:pos="570"/>
              </w:tabs>
              <w:jc w:val="both"/>
              <w:rPr>
                <w:noProof/>
                <w:lang w:eastAsia="zh-CN"/>
              </w:rPr>
            </w:pPr>
            <w:r>
              <w:rPr>
                <w:noProof/>
                <w:lang w:eastAsia="zh-CN"/>
              </w:rPr>
              <w:t>CT#78</w:t>
            </w:r>
          </w:p>
        </w:tc>
        <w:tc>
          <w:tcPr>
            <w:tcW w:w="1083" w:type="dxa"/>
            <w:shd w:val="solid" w:color="FFFFFF" w:fill="auto"/>
          </w:tcPr>
          <w:p w:rsidR="00165058" w:rsidRDefault="00165058" w:rsidP="00AF1136">
            <w:pPr>
              <w:pStyle w:val="TAC"/>
              <w:tabs>
                <w:tab w:val="left" w:pos="570"/>
              </w:tabs>
              <w:jc w:val="both"/>
              <w:rPr>
                <w:noProof/>
                <w:lang w:eastAsia="zh-CN"/>
              </w:rPr>
            </w:pPr>
            <w:r>
              <w:rPr>
                <w:noProof/>
                <w:lang w:eastAsia="zh-CN"/>
              </w:rPr>
              <w:t>CP-173034</w:t>
            </w:r>
          </w:p>
        </w:tc>
        <w:tc>
          <w:tcPr>
            <w:tcW w:w="618" w:type="dxa"/>
            <w:shd w:val="solid" w:color="FFFFFF" w:fill="auto"/>
          </w:tcPr>
          <w:p w:rsidR="00165058" w:rsidRDefault="00165058" w:rsidP="00AF1136">
            <w:pPr>
              <w:pStyle w:val="TAC"/>
              <w:tabs>
                <w:tab w:val="left" w:pos="570"/>
              </w:tabs>
              <w:jc w:val="both"/>
              <w:rPr>
                <w:noProof/>
                <w:lang w:eastAsia="zh-CN"/>
              </w:rPr>
            </w:pPr>
            <w:r>
              <w:rPr>
                <w:noProof/>
                <w:lang w:eastAsia="zh-CN"/>
              </w:rPr>
              <w:t>0479</w:t>
            </w:r>
          </w:p>
        </w:tc>
        <w:tc>
          <w:tcPr>
            <w:tcW w:w="283" w:type="dxa"/>
            <w:shd w:val="solid" w:color="FFFFFF" w:fill="auto"/>
          </w:tcPr>
          <w:p w:rsidR="00165058" w:rsidRDefault="00165058" w:rsidP="00AF1136">
            <w:pPr>
              <w:pStyle w:val="TAC"/>
              <w:tabs>
                <w:tab w:val="left" w:pos="570"/>
              </w:tabs>
              <w:jc w:val="both"/>
              <w:rPr>
                <w:noProof/>
                <w:lang w:eastAsia="zh-CN"/>
              </w:rPr>
            </w:pPr>
            <w:r>
              <w:rPr>
                <w:noProof/>
                <w:lang w:eastAsia="zh-CN"/>
              </w:rPr>
              <w:t>1</w:t>
            </w:r>
          </w:p>
        </w:tc>
        <w:tc>
          <w:tcPr>
            <w:tcW w:w="4536" w:type="dxa"/>
            <w:shd w:val="solid" w:color="FFFFFF" w:fill="auto"/>
          </w:tcPr>
          <w:p w:rsidR="00165058" w:rsidRPr="003B0DB5" w:rsidRDefault="00165058" w:rsidP="00AF1136">
            <w:pPr>
              <w:pStyle w:val="TAC"/>
              <w:tabs>
                <w:tab w:val="left" w:pos="570"/>
              </w:tabs>
              <w:jc w:val="both"/>
              <w:rPr>
                <w:noProof/>
              </w:rPr>
            </w:pPr>
            <w:r>
              <w:rPr>
                <w:rFonts w:hint="eastAsia"/>
                <w:lang w:eastAsia="zh-CN"/>
              </w:rPr>
              <w:t>N3IWF FQDN</w:t>
            </w:r>
          </w:p>
        </w:tc>
        <w:tc>
          <w:tcPr>
            <w:tcW w:w="1134" w:type="dxa"/>
            <w:shd w:val="solid" w:color="FFFFFF" w:fill="auto"/>
          </w:tcPr>
          <w:p w:rsidR="00165058" w:rsidRDefault="00165058" w:rsidP="00AF1136">
            <w:pPr>
              <w:pStyle w:val="TAC"/>
              <w:tabs>
                <w:tab w:val="left" w:pos="570"/>
              </w:tabs>
              <w:rPr>
                <w:noProof/>
                <w:lang w:eastAsia="zh-CN"/>
              </w:rPr>
            </w:pPr>
            <w:r>
              <w:rPr>
                <w:noProof/>
                <w:lang w:eastAsia="zh-CN"/>
              </w:rPr>
              <w:t>15.2.0</w:t>
            </w:r>
          </w:p>
        </w:tc>
      </w:tr>
      <w:tr w:rsidR="00165058" w:rsidTr="00D70343">
        <w:tc>
          <w:tcPr>
            <w:tcW w:w="851" w:type="dxa"/>
            <w:shd w:val="solid" w:color="FFFFFF" w:fill="auto"/>
          </w:tcPr>
          <w:p w:rsidR="00165058" w:rsidRDefault="00165058" w:rsidP="0095440F">
            <w:pPr>
              <w:pStyle w:val="TAC"/>
              <w:tabs>
                <w:tab w:val="left" w:pos="570"/>
              </w:tabs>
              <w:jc w:val="both"/>
              <w:rPr>
                <w:noProof/>
                <w:lang w:eastAsia="zh-CN"/>
              </w:rPr>
            </w:pPr>
            <w:r>
              <w:rPr>
                <w:noProof/>
                <w:lang w:eastAsia="zh-CN"/>
              </w:rPr>
              <w:t>2017-12</w:t>
            </w:r>
          </w:p>
        </w:tc>
        <w:tc>
          <w:tcPr>
            <w:tcW w:w="709" w:type="dxa"/>
            <w:gridSpan w:val="2"/>
            <w:shd w:val="solid" w:color="FFFFFF" w:fill="auto"/>
          </w:tcPr>
          <w:p w:rsidR="00165058" w:rsidRDefault="00165058" w:rsidP="0095440F">
            <w:pPr>
              <w:pStyle w:val="TAC"/>
              <w:tabs>
                <w:tab w:val="left" w:pos="570"/>
              </w:tabs>
              <w:jc w:val="both"/>
              <w:rPr>
                <w:noProof/>
                <w:lang w:eastAsia="zh-CN"/>
              </w:rPr>
            </w:pPr>
            <w:r>
              <w:rPr>
                <w:noProof/>
                <w:lang w:eastAsia="zh-CN"/>
              </w:rPr>
              <w:t>CT#78</w:t>
            </w:r>
          </w:p>
        </w:tc>
        <w:tc>
          <w:tcPr>
            <w:tcW w:w="1083" w:type="dxa"/>
            <w:shd w:val="solid" w:color="FFFFFF" w:fill="auto"/>
          </w:tcPr>
          <w:p w:rsidR="00165058" w:rsidRDefault="00165058" w:rsidP="0095440F">
            <w:pPr>
              <w:pStyle w:val="TAC"/>
              <w:tabs>
                <w:tab w:val="left" w:pos="570"/>
              </w:tabs>
              <w:jc w:val="both"/>
              <w:rPr>
                <w:noProof/>
                <w:lang w:eastAsia="zh-CN"/>
              </w:rPr>
            </w:pPr>
            <w:r>
              <w:rPr>
                <w:noProof/>
                <w:lang w:eastAsia="zh-CN"/>
              </w:rPr>
              <w:t>CP-173034</w:t>
            </w:r>
          </w:p>
        </w:tc>
        <w:tc>
          <w:tcPr>
            <w:tcW w:w="618" w:type="dxa"/>
            <w:shd w:val="solid" w:color="FFFFFF" w:fill="auto"/>
          </w:tcPr>
          <w:p w:rsidR="00165058" w:rsidRDefault="00165058" w:rsidP="0095440F">
            <w:pPr>
              <w:pStyle w:val="TAC"/>
              <w:tabs>
                <w:tab w:val="left" w:pos="570"/>
              </w:tabs>
              <w:jc w:val="both"/>
              <w:rPr>
                <w:noProof/>
                <w:lang w:eastAsia="zh-CN"/>
              </w:rPr>
            </w:pPr>
            <w:r>
              <w:rPr>
                <w:noProof/>
                <w:lang w:eastAsia="zh-CN"/>
              </w:rPr>
              <w:t>0480</w:t>
            </w:r>
          </w:p>
        </w:tc>
        <w:tc>
          <w:tcPr>
            <w:tcW w:w="283" w:type="dxa"/>
            <w:shd w:val="solid" w:color="FFFFFF" w:fill="auto"/>
          </w:tcPr>
          <w:p w:rsidR="00165058" w:rsidRDefault="00165058" w:rsidP="0095440F">
            <w:pPr>
              <w:pStyle w:val="TAC"/>
              <w:tabs>
                <w:tab w:val="left" w:pos="570"/>
              </w:tabs>
              <w:jc w:val="both"/>
              <w:rPr>
                <w:noProof/>
                <w:lang w:eastAsia="zh-CN"/>
              </w:rPr>
            </w:pPr>
            <w:r>
              <w:rPr>
                <w:noProof/>
                <w:lang w:eastAsia="zh-CN"/>
              </w:rPr>
              <w:t>1</w:t>
            </w:r>
          </w:p>
        </w:tc>
        <w:tc>
          <w:tcPr>
            <w:tcW w:w="4536" w:type="dxa"/>
            <w:shd w:val="solid" w:color="FFFFFF" w:fill="auto"/>
          </w:tcPr>
          <w:p w:rsidR="00165058" w:rsidRPr="003B0DB5" w:rsidRDefault="00165058" w:rsidP="0095440F">
            <w:pPr>
              <w:pStyle w:val="TAC"/>
              <w:tabs>
                <w:tab w:val="left" w:pos="570"/>
              </w:tabs>
              <w:jc w:val="both"/>
              <w:rPr>
                <w:noProof/>
              </w:rPr>
            </w:pPr>
            <w:r>
              <w:rPr>
                <w:noProof/>
              </w:rPr>
              <w:t>Definition of 5G-GUTI and mapping between 5G-GUTI and EPS GUTI</w:t>
            </w:r>
          </w:p>
        </w:tc>
        <w:tc>
          <w:tcPr>
            <w:tcW w:w="1134" w:type="dxa"/>
            <w:shd w:val="solid" w:color="FFFFFF" w:fill="auto"/>
          </w:tcPr>
          <w:p w:rsidR="00165058" w:rsidRDefault="00165058" w:rsidP="0095440F">
            <w:pPr>
              <w:pStyle w:val="TAC"/>
              <w:tabs>
                <w:tab w:val="left" w:pos="570"/>
              </w:tabs>
              <w:rPr>
                <w:noProof/>
                <w:lang w:eastAsia="zh-CN"/>
              </w:rPr>
            </w:pPr>
            <w:r>
              <w:rPr>
                <w:noProof/>
                <w:lang w:eastAsia="zh-CN"/>
              </w:rPr>
              <w:t>15.2.0</w:t>
            </w:r>
          </w:p>
        </w:tc>
      </w:tr>
      <w:tr w:rsidR="00165058" w:rsidTr="00D70343">
        <w:tc>
          <w:tcPr>
            <w:tcW w:w="851" w:type="dxa"/>
            <w:shd w:val="solid" w:color="FFFFFF" w:fill="auto"/>
          </w:tcPr>
          <w:p w:rsidR="00165058" w:rsidRDefault="00165058" w:rsidP="0095440F">
            <w:pPr>
              <w:pStyle w:val="TAC"/>
              <w:tabs>
                <w:tab w:val="left" w:pos="570"/>
              </w:tabs>
              <w:jc w:val="both"/>
              <w:rPr>
                <w:noProof/>
                <w:lang w:eastAsia="zh-CN"/>
              </w:rPr>
            </w:pPr>
            <w:r>
              <w:rPr>
                <w:noProof/>
                <w:lang w:eastAsia="zh-CN"/>
              </w:rPr>
              <w:t>2017-12</w:t>
            </w:r>
          </w:p>
        </w:tc>
        <w:tc>
          <w:tcPr>
            <w:tcW w:w="709" w:type="dxa"/>
            <w:gridSpan w:val="2"/>
            <w:shd w:val="solid" w:color="FFFFFF" w:fill="auto"/>
          </w:tcPr>
          <w:p w:rsidR="00165058" w:rsidRDefault="00165058" w:rsidP="0095440F">
            <w:pPr>
              <w:pStyle w:val="TAC"/>
              <w:tabs>
                <w:tab w:val="left" w:pos="570"/>
              </w:tabs>
              <w:jc w:val="both"/>
              <w:rPr>
                <w:noProof/>
                <w:lang w:eastAsia="zh-CN"/>
              </w:rPr>
            </w:pPr>
            <w:r>
              <w:rPr>
                <w:noProof/>
                <w:lang w:eastAsia="zh-CN"/>
              </w:rPr>
              <w:t>CT#78</w:t>
            </w:r>
          </w:p>
        </w:tc>
        <w:tc>
          <w:tcPr>
            <w:tcW w:w="1083" w:type="dxa"/>
            <w:shd w:val="solid" w:color="FFFFFF" w:fill="auto"/>
          </w:tcPr>
          <w:p w:rsidR="00165058" w:rsidRDefault="00165058" w:rsidP="0095440F">
            <w:pPr>
              <w:pStyle w:val="TAC"/>
              <w:tabs>
                <w:tab w:val="left" w:pos="570"/>
              </w:tabs>
              <w:jc w:val="both"/>
              <w:rPr>
                <w:noProof/>
                <w:lang w:eastAsia="zh-CN"/>
              </w:rPr>
            </w:pPr>
            <w:r>
              <w:rPr>
                <w:noProof/>
                <w:lang w:eastAsia="zh-CN"/>
              </w:rPr>
              <w:t>CP-173034</w:t>
            </w:r>
          </w:p>
        </w:tc>
        <w:tc>
          <w:tcPr>
            <w:tcW w:w="618" w:type="dxa"/>
            <w:shd w:val="solid" w:color="FFFFFF" w:fill="auto"/>
          </w:tcPr>
          <w:p w:rsidR="00165058" w:rsidRDefault="00165058" w:rsidP="0095440F">
            <w:pPr>
              <w:pStyle w:val="TAC"/>
              <w:tabs>
                <w:tab w:val="left" w:pos="570"/>
              </w:tabs>
              <w:jc w:val="both"/>
              <w:rPr>
                <w:noProof/>
                <w:lang w:eastAsia="zh-CN"/>
              </w:rPr>
            </w:pPr>
            <w:r>
              <w:rPr>
                <w:noProof/>
                <w:lang w:eastAsia="zh-CN"/>
              </w:rPr>
              <w:t>0485</w:t>
            </w:r>
          </w:p>
        </w:tc>
        <w:tc>
          <w:tcPr>
            <w:tcW w:w="283" w:type="dxa"/>
            <w:shd w:val="solid" w:color="FFFFFF" w:fill="auto"/>
          </w:tcPr>
          <w:p w:rsidR="00165058" w:rsidRDefault="00165058" w:rsidP="0095440F">
            <w:pPr>
              <w:pStyle w:val="TAC"/>
              <w:tabs>
                <w:tab w:val="left" w:pos="570"/>
              </w:tabs>
              <w:jc w:val="both"/>
              <w:rPr>
                <w:noProof/>
                <w:lang w:eastAsia="zh-CN"/>
              </w:rPr>
            </w:pPr>
            <w:r>
              <w:rPr>
                <w:noProof/>
                <w:lang w:eastAsia="zh-CN"/>
              </w:rPr>
              <w:t>1</w:t>
            </w:r>
          </w:p>
        </w:tc>
        <w:tc>
          <w:tcPr>
            <w:tcW w:w="4536" w:type="dxa"/>
            <w:shd w:val="solid" w:color="FFFFFF" w:fill="auto"/>
          </w:tcPr>
          <w:p w:rsidR="00165058" w:rsidRPr="003B0DB5" w:rsidRDefault="00165058" w:rsidP="0095440F">
            <w:pPr>
              <w:pStyle w:val="TAC"/>
              <w:tabs>
                <w:tab w:val="left" w:pos="570"/>
              </w:tabs>
              <w:jc w:val="both"/>
              <w:rPr>
                <w:noProof/>
              </w:rPr>
            </w:pPr>
            <w:r>
              <w:rPr>
                <w:noProof/>
              </w:rPr>
              <w:t>Introducing the S-NSSAI definition</w:t>
            </w:r>
          </w:p>
        </w:tc>
        <w:tc>
          <w:tcPr>
            <w:tcW w:w="1134" w:type="dxa"/>
            <w:shd w:val="solid" w:color="FFFFFF" w:fill="auto"/>
          </w:tcPr>
          <w:p w:rsidR="00165058" w:rsidRDefault="00165058" w:rsidP="0095440F">
            <w:pPr>
              <w:pStyle w:val="TAC"/>
              <w:tabs>
                <w:tab w:val="left" w:pos="570"/>
              </w:tabs>
              <w:rPr>
                <w:noProof/>
                <w:lang w:eastAsia="zh-CN"/>
              </w:rPr>
            </w:pPr>
            <w:r>
              <w:rPr>
                <w:noProof/>
                <w:lang w:eastAsia="zh-CN"/>
              </w:rPr>
              <w:t>15.2.0</w:t>
            </w:r>
          </w:p>
        </w:tc>
      </w:tr>
      <w:tr w:rsidR="00165058" w:rsidTr="00D70343">
        <w:tc>
          <w:tcPr>
            <w:tcW w:w="851" w:type="dxa"/>
            <w:shd w:val="solid" w:color="FFFFFF" w:fill="auto"/>
          </w:tcPr>
          <w:p w:rsidR="00165058" w:rsidRDefault="00165058" w:rsidP="0095440F">
            <w:pPr>
              <w:pStyle w:val="TAC"/>
              <w:tabs>
                <w:tab w:val="left" w:pos="570"/>
              </w:tabs>
              <w:jc w:val="both"/>
              <w:rPr>
                <w:noProof/>
                <w:lang w:eastAsia="zh-CN"/>
              </w:rPr>
            </w:pPr>
            <w:r>
              <w:rPr>
                <w:noProof/>
                <w:lang w:eastAsia="zh-CN"/>
              </w:rPr>
              <w:t>2017-12</w:t>
            </w:r>
          </w:p>
        </w:tc>
        <w:tc>
          <w:tcPr>
            <w:tcW w:w="709" w:type="dxa"/>
            <w:gridSpan w:val="2"/>
            <w:shd w:val="solid" w:color="FFFFFF" w:fill="auto"/>
          </w:tcPr>
          <w:p w:rsidR="00165058" w:rsidRDefault="00165058" w:rsidP="0095440F">
            <w:pPr>
              <w:pStyle w:val="TAC"/>
              <w:tabs>
                <w:tab w:val="left" w:pos="570"/>
              </w:tabs>
              <w:jc w:val="both"/>
              <w:rPr>
                <w:noProof/>
                <w:lang w:eastAsia="zh-CN"/>
              </w:rPr>
            </w:pPr>
            <w:r>
              <w:rPr>
                <w:noProof/>
                <w:lang w:eastAsia="zh-CN"/>
              </w:rPr>
              <w:t>CT#78</w:t>
            </w:r>
          </w:p>
        </w:tc>
        <w:tc>
          <w:tcPr>
            <w:tcW w:w="1083" w:type="dxa"/>
            <w:shd w:val="solid" w:color="FFFFFF" w:fill="auto"/>
          </w:tcPr>
          <w:p w:rsidR="00165058" w:rsidRDefault="00165058" w:rsidP="0095440F">
            <w:pPr>
              <w:pStyle w:val="TAC"/>
              <w:tabs>
                <w:tab w:val="left" w:pos="570"/>
              </w:tabs>
              <w:jc w:val="both"/>
              <w:rPr>
                <w:noProof/>
                <w:lang w:eastAsia="zh-CN"/>
              </w:rPr>
            </w:pPr>
            <w:r>
              <w:rPr>
                <w:noProof/>
                <w:lang w:eastAsia="zh-CN"/>
              </w:rPr>
              <w:t>CP-173036</w:t>
            </w:r>
          </w:p>
        </w:tc>
        <w:tc>
          <w:tcPr>
            <w:tcW w:w="618" w:type="dxa"/>
            <w:shd w:val="solid" w:color="FFFFFF" w:fill="auto"/>
          </w:tcPr>
          <w:p w:rsidR="00165058" w:rsidRDefault="00165058" w:rsidP="0095440F">
            <w:pPr>
              <w:pStyle w:val="TAC"/>
              <w:tabs>
                <w:tab w:val="left" w:pos="570"/>
              </w:tabs>
              <w:jc w:val="both"/>
              <w:rPr>
                <w:noProof/>
                <w:lang w:eastAsia="zh-CN"/>
              </w:rPr>
            </w:pPr>
            <w:r>
              <w:rPr>
                <w:noProof/>
                <w:lang w:eastAsia="zh-CN"/>
              </w:rPr>
              <w:t>0482</w:t>
            </w:r>
          </w:p>
        </w:tc>
        <w:tc>
          <w:tcPr>
            <w:tcW w:w="283" w:type="dxa"/>
            <w:shd w:val="solid" w:color="FFFFFF" w:fill="auto"/>
          </w:tcPr>
          <w:p w:rsidR="00165058" w:rsidRDefault="00165058" w:rsidP="0095440F">
            <w:pPr>
              <w:pStyle w:val="TAC"/>
              <w:tabs>
                <w:tab w:val="left" w:pos="570"/>
              </w:tabs>
              <w:jc w:val="both"/>
              <w:rPr>
                <w:noProof/>
                <w:lang w:eastAsia="zh-CN"/>
              </w:rPr>
            </w:pPr>
            <w:r>
              <w:rPr>
                <w:noProof/>
                <w:lang w:eastAsia="zh-CN"/>
              </w:rPr>
              <w:t>1</w:t>
            </w:r>
          </w:p>
        </w:tc>
        <w:tc>
          <w:tcPr>
            <w:tcW w:w="4536" w:type="dxa"/>
            <w:shd w:val="solid" w:color="FFFFFF" w:fill="auto"/>
          </w:tcPr>
          <w:p w:rsidR="00165058" w:rsidRPr="003B0DB5" w:rsidRDefault="00165058" w:rsidP="0095440F">
            <w:pPr>
              <w:pStyle w:val="TAC"/>
              <w:tabs>
                <w:tab w:val="left" w:pos="570"/>
              </w:tabs>
              <w:jc w:val="both"/>
              <w:rPr>
                <w:noProof/>
              </w:rPr>
            </w:pPr>
            <w:r>
              <w:rPr>
                <w:rFonts w:hint="eastAsia"/>
                <w:noProof/>
                <w:lang w:eastAsia="zh-CN"/>
              </w:rPr>
              <w:t>SGW/PGW selection for NR</w:t>
            </w:r>
          </w:p>
        </w:tc>
        <w:tc>
          <w:tcPr>
            <w:tcW w:w="1134" w:type="dxa"/>
            <w:shd w:val="solid" w:color="FFFFFF" w:fill="auto"/>
          </w:tcPr>
          <w:p w:rsidR="00165058" w:rsidRDefault="00165058" w:rsidP="0095440F">
            <w:pPr>
              <w:pStyle w:val="TAC"/>
              <w:tabs>
                <w:tab w:val="left" w:pos="570"/>
              </w:tabs>
              <w:rPr>
                <w:noProof/>
                <w:lang w:eastAsia="zh-CN"/>
              </w:rPr>
            </w:pPr>
            <w:r>
              <w:rPr>
                <w:noProof/>
                <w:lang w:eastAsia="zh-CN"/>
              </w:rPr>
              <w:t>15.2.0</w:t>
            </w:r>
          </w:p>
        </w:tc>
      </w:tr>
      <w:tr w:rsidR="00165058" w:rsidTr="00D70343">
        <w:tc>
          <w:tcPr>
            <w:tcW w:w="851" w:type="dxa"/>
            <w:shd w:val="solid" w:color="FFFFFF" w:fill="auto"/>
          </w:tcPr>
          <w:p w:rsidR="00165058" w:rsidRDefault="00165058" w:rsidP="0095440F">
            <w:pPr>
              <w:pStyle w:val="TAC"/>
              <w:tabs>
                <w:tab w:val="left" w:pos="570"/>
              </w:tabs>
              <w:jc w:val="both"/>
              <w:rPr>
                <w:noProof/>
                <w:lang w:eastAsia="zh-CN"/>
              </w:rPr>
            </w:pPr>
            <w:r>
              <w:rPr>
                <w:noProof/>
                <w:lang w:eastAsia="zh-CN"/>
              </w:rPr>
              <w:t>2017-12</w:t>
            </w:r>
          </w:p>
        </w:tc>
        <w:tc>
          <w:tcPr>
            <w:tcW w:w="709" w:type="dxa"/>
            <w:gridSpan w:val="2"/>
            <w:shd w:val="solid" w:color="FFFFFF" w:fill="auto"/>
          </w:tcPr>
          <w:p w:rsidR="00165058" w:rsidRDefault="00165058" w:rsidP="0095440F">
            <w:pPr>
              <w:pStyle w:val="TAC"/>
              <w:tabs>
                <w:tab w:val="left" w:pos="570"/>
              </w:tabs>
              <w:jc w:val="both"/>
              <w:rPr>
                <w:noProof/>
                <w:lang w:eastAsia="zh-CN"/>
              </w:rPr>
            </w:pPr>
            <w:r>
              <w:rPr>
                <w:noProof/>
                <w:lang w:eastAsia="zh-CN"/>
              </w:rPr>
              <w:t>CT#78</w:t>
            </w:r>
          </w:p>
        </w:tc>
        <w:tc>
          <w:tcPr>
            <w:tcW w:w="1083" w:type="dxa"/>
            <w:shd w:val="solid" w:color="FFFFFF" w:fill="auto"/>
          </w:tcPr>
          <w:p w:rsidR="00165058" w:rsidRDefault="00165058" w:rsidP="0095440F">
            <w:pPr>
              <w:pStyle w:val="TAC"/>
              <w:tabs>
                <w:tab w:val="left" w:pos="570"/>
              </w:tabs>
              <w:jc w:val="both"/>
              <w:rPr>
                <w:noProof/>
                <w:lang w:eastAsia="zh-CN"/>
              </w:rPr>
            </w:pPr>
            <w:r>
              <w:rPr>
                <w:noProof/>
                <w:lang w:eastAsia="zh-CN"/>
              </w:rPr>
              <w:t>CP-173022</w:t>
            </w:r>
          </w:p>
        </w:tc>
        <w:tc>
          <w:tcPr>
            <w:tcW w:w="618" w:type="dxa"/>
            <w:shd w:val="solid" w:color="FFFFFF" w:fill="auto"/>
          </w:tcPr>
          <w:p w:rsidR="00165058" w:rsidRDefault="00165058" w:rsidP="0095440F">
            <w:pPr>
              <w:pStyle w:val="TAC"/>
              <w:tabs>
                <w:tab w:val="left" w:pos="570"/>
              </w:tabs>
              <w:jc w:val="both"/>
              <w:rPr>
                <w:noProof/>
                <w:lang w:eastAsia="zh-CN"/>
              </w:rPr>
            </w:pPr>
            <w:r>
              <w:rPr>
                <w:noProof/>
                <w:lang w:eastAsia="zh-CN"/>
              </w:rPr>
              <w:t>0484</w:t>
            </w:r>
          </w:p>
        </w:tc>
        <w:tc>
          <w:tcPr>
            <w:tcW w:w="283" w:type="dxa"/>
            <w:shd w:val="solid" w:color="FFFFFF" w:fill="auto"/>
          </w:tcPr>
          <w:p w:rsidR="00165058" w:rsidRDefault="00165058" w:rsidP="0095440F">
            <w:pPr>
              <w:pStyle w:val="TAC"/>
              <w:tabs>
                <w:tab w:val="left" w:pos="570"/>
              </w:tabs>
              <w:jc w:val="both"/>
              <w:rPr>
                <w:noProof/>
                <w:lang w:eastAsia="zh-CN"/>
              </w:rPr>
            </w:pPr>
            <w:r>
              <w:rPr>
                <w:noProof/>
                <w:lang w:eastAsia="zh-CN"/>
              </w:rPr>
              <w:t>2</w:t>
            </w:r>
          </w:p>
        </w:tc>
        <w:tc>
          <w:tcPr>
            <w:tcW w:w="4536" w:type="dxa"/>
            <w:shd w:val="solid" w:color="FFFFFF" w:fill="auto"/>
          </w:tcPr>
          <w:p w:rsidR="00165058" w:rsidRPr="003B0DB5" w:rsidRDefault="00165058" w:rsidP="0095440F">
            <w:pPr>
              <w:pStyle w:val="TAC"/>
              <w:tabs>
                <w:tab w:val="left" w:pos="570"/>
              </w:tabs>
              <w:jc w:val="both"/>
              <w:rPr>
                <w:noProof/>
              </w:rPr>
            </w:pPr>
            <w:r>
              <w:rPr>
                <w:noProof/>
              </w:rPr>
              <w:t xml:space="preserve">Align emergency number FQDN and </w:t>
            </w:r>
            <w:r>
              <w:t>Replacement field with procedures in TS 24.302</w:t>
            </w:r>
          </w:p>
        </w:tc>
        <w:tc>
          <w:tcPr>
            <w:tcW w:w="1134" w:type="dxa"/>
            <w:shd w:val="solid" w:color="FFFFFF" w:fill="auto"/>
          </w:tcPr>
          <w:p w:rsidR="00165058" w:rsidRDefault="00165058" w:rsidP="0095440F">
            <w:pPr>
              <w:pStyle w:val="TAC"/>
              <w:tabs>
                <w:tab w:val="left" w:pos="570"/>
              </w:tabs>
              <w:rPr>
                <w:noProof/>
                <w:lang w:eastAsia="zh-CN"/>
              </w:rPr>
            </w:pPr>
            <w:r>
              <w:rPr>
                <w:noProof/>
                <w:lang w:eastAsia="zh-CN"/>
              </w:rPr>
              <w:t>15.2.0</w:t>
            </w:r>
          </w:p>
        </w:tc>
      </w:tr>
      <w:tr w:rsidR="00165058" w:rsidTr="00D70343">
        <w:tc>
          <w:tcPr>
            <w:tcW w:w="851" w:type="dxa"/>
            <w:shd w:val="solid" w:color="FFFFFF" w:fill="auto"/>
          </w:tcPr>
          <w:p w:rsidR="00165058" w:rsidRDefault="00165058" w:rsidP="0095440F">
            <w:pPr>
              <w:pStyle w:val="TAC"/>
              <w:tabs>
                <w:tab w:val="left" w:pos="570"/>
              </w:tabs>
              <w:jc w:val="both"/>
              <w:rPr>
                <w:noProof/>
                <w:lang w:eastAsia="zh-CN"/>
              </w:rPr>
            </w:pPr>
            <w:r>
              <w:rPr>
                <w:noProof/>
                <w:lang w:eastAsia="zh-CN"/>
              </w:rPr>
              <w:t>2017-12</w:t>
            </w:r>
          </w:p>
        </w:tc>
        <w:tc>
          <w:tcPr>
            <w:tcW w:w="709" w:type="dxa"/>
            <w:gridSpan w:val="2"/>
            <w:shd w:val="solid" w:color="FFFFFF" w:fill="auto"/>
          </w:tcPr>
          <w:p w:rsidR="00165058" w:rsidRDefault="00165058" w:rsidP="0095440F">
            <w:pPr>
              <w:pStyle w:val="TAC"/>
              <w:tabs>
                <w:tab w:val="left" w:pos="570"/>
              </w:tabs>
              <w:jc w:val="both"/>
              <w:rPr>
                <w:noProof/>
                <w:lang w:eastAsia="zh-CN"/>
              </w:rPr>
            </w:pPr>
            <w:r>
              <w:rPr>
                <w:noProof/>
                <w:lang w:eastAsia="zh-CN"/>
              </w:rPr>
              <w:t>CT#78</w:t>
            </w:r>
          </w:p>
        </w:tc>
        <w:tc>
          <w:tcPr>
            <w:tcW w:w="1083" w:type="dxa"/>
            <w:shd w:val="solid" w:color="FFFFFF" w:fill="auto"/>
          </w:tcPr>
          <w:p w:rsidR="00165058" w:rsidRDefault="00165058" w:rsidP="0095440F">
            <w:pPr>
              <w:pStyle w:val="TAC"/>
              <w:tabs>
                <w:tab w:val="left" w:pos="570"/>
              </w:tabs>
              <w:jc w:val="both"/>
              <w:rPr>
                <w:noProof/>
                <w:lang w:eastAsia="zh-CN"/>
              </w:rPr>
            </w:pPr>
            <w:r>
              <w:rPr>
                <w:noProof/>
                <w:lang w:eastAsia="zh-CN"/>
              </w:rPr>
              <w:t>CP-173024</w:t>
            </w:r>
          </w:p>
        </w:tc>
        <w:tc>
          <w:tcPr>
            <w:tcW w:w="618" w:type="dxa"/>
            <w:shd w:val="solid" w:color="FFFFFF" w:fill="auto"/>
          </w:tcPr>
          <w:p w:rsidR="00165058" w:rsidRDefault="00165058" w:rsidP="0095440F">
            <w:pPr>
              <w:pStyle w:val="TAC"/>
              <w:tabs>
                <w:tab w:val="left" w:pos="570"/>
              </w:tabs>
              <w:jc w:val="both"/>
              <w:rPr>
                <w:noProof/>
                <w:lang w:eastAsia="zh-CN"/>
              </w:rPr>
            </w:pPr>
            <w:r>
              <w:rPr>
                <w:noProof/>
                <w:lang w:eastAsia="zh-CN"/>
              </w:rPr>
              <w:t>0486</w:t>
            </w:r>
          </w:p>
        </w:tc>
        <w:tc>
          <w:tcPr>
            <w:tcW w:w="283" w:type="dxa"/>
            <w:shd w:val="solid" w:color="FFFFFF" w:fill="auto"/>
          </w:tcPr>
          <w:p w:rsidR="00165058" w:rsidRDefault="00165058" w:rsidP="0095440F">
            <w:pPr>
              <w:pStyle w:val="TAC"/>
              <w:tabs>
                <w:tab w:val="left" w:pos="570"/>
              </w:tabs>
              <w:jc w:val="both"/>
              <w:rPr>
                <w:noProof/>
                <w:lang w:eastAsia="zh-CN"/>
              </w:rPr>
            </w:pPr>
            <w:r>
              <w:rPr>
                <w:noProof/>
                <w:lang w:eastAsia="zh-CN"/>
              </w:rPr>
              <w:t>2</w:t>
            </w:r>
          </w:p>
        </w:tc>
        <w:tc>
          <w:tcPr>
            <w:tcW w:w="4536" w:type="dxa"/>
            <w:shd w:val="solid" w:color="FFFFFF" w:fill="auto"/>
          </w:tcPr>
          <w:p w:rsidR="00165058" w:rsidRPr="003B0DB5" w:rsidRDefault="00165058" w:rsidP="0095440F">
            <w:pPr>
              <w:pStyle w:val="TAC"/>
              <w:tabs>
                <w:tab w:val="left" w:pos="570"/>
              </w:tabs>
              <w:jc w:val="both"/>
              <w:rPr>
                <w:noProof/>
              </w:rPr>
            </w:pPr>
            <w:r w:rsidRPr="006467F0">
              <w:rPr>
                <w:noProof/>
              </w:rPr>
              <w:t>IMEI based SIP URI for P-Preferred-Identity</w:t>
            </w:r>
          </w:p>
        </w:tc>
        <w:tc>
          <w:tcPr>
            <w:tcW w:w="1134" w:type="dxa"/>
            <w:shd w:val="solid" w:color="FFFFFF" w:fill="auto"/>
          </w:tcPr>
          <w:p w:rsidR="00165058" w:rsidRDefault="00165058" w:rsidP="0095440F">
            <w:pPr>
              <w:pStyle w:val="TAC"/>
              <w:tabs>
                <w:tab w:val="left" w:pos="570"/>
              </w:tabs>
              <w:rPr>
                <w:noProof/>
                <w:lang w:eastAsia="zh-CN"/>
              </w:rPr>
            </w:pPr>
            <w:r>
              <w:rPr>
                <w:noProof/>
                <w:lang w:eastAsia="zh-CN"/>
              </w:rPr>
              <w:t>15.2.0</w:t>
            </w:r>
          </w:p>
        </w:tc>
      </w:tr>
      <w:tr w:rsidR="00165058" w:rsidTr="00D70343">
        <w:tc>
          <w:tcPr>
            <w:tcW w:w="851" w:type="dxa"/>
            <w:shd w:val="solid" w:color="FFFFFF" w:fill="auto"/>
          </w:tcPr>
          <w:p w:rsidR="00165058" w:rsidRDefault="00165058" w:rsidP="0095440F">
            <w:pPr>
              <w:pStyle w:val="TAC"/>
              <w:tabs>
                <w:tab w:val="left" w:pos="570"/>
              </w:tabs>
              <w:jc w:val="both"/>
              <w:rPr>
                <w:noProof/>
                <w:lang w:eastAsia="zh-CN"/>
              </w:rPr>
            </w:pPr>
            <w:r>
              <w:rPr>
                <w:noProof/>
                <w:lang w:eastAsia="zh-CN"/>
              </w:rPr>
              <w:t>2018-03</w:t>
            </w:r>
          </w:p>
        </w:tc>
        <w:tc>
          <w:tcPr>
            <w:tcW w:w="709" w:type="dxa"/>
            <w:gridSpan w:val="2"/>
            <w:shd w:val="solid" w:color="FFFFFF" w:fill="auto"/>
          </w:tcPr>
          <w:p w:rsidR="00165058" w:rsidRDefault="00165058" w:rsidP="0095440F">
            <w:pPr>
              <w:pStyle w:val="TAC"/>
              <w:tabs>
                <w:tab w:val="left" w:pos="570"/>
              </w:tabs>
              <w:jc w:val="both"/>
              <w:rPr>
                <w:noProof/>
                <w:lang w:eastAsia="zh-CN"/>
              </w:rPr>
            </w:pPr>
            <w:r>
              <w:rPr>
                <w:noProof/>
                <w:lang w:eastAsia="zh-CN"/>
              </w:rPr>
              <w:t>CT#79</w:t>
            </w:r>
          </w:p>
        </w:tc>
        <w:tc>
          <w:tcPr>
            <w:tcW w:w="1083" w:type="dxa"/>
            <w:shd w:val="solid" w:color="FFFFFF" w:fill="auto"/>
          </w:tcPr>
          <w:p w:rsidR="00165058" w:rsidRDefault="00165058" w:rsidP="0095440F">
            <w:pPr>
              <w:pStyle w:val="TAC"/>
              <w:tabs>
                <w:tab w:val="left" w:pos="570"/>
              </w:tabs>
              <w:jc w:val="both"/>
              <w:rPr>
                <w:noProof/>
                <w:lang w:eastAsia="zh-CN"/>
              </w:rPr>
            </w:pPr>
            <w:r>
              <w:rPr>
                <w:noProof/>
                <w:lang w:eastAsia="zh-CN"/>
              </w:rPr>
              <w:t>CP-180017</w:t>
            </w:r>
          </w:p>
        </w:tc>
        <w:tc>
          <w:tcPr>
            <w:tcW w:w="618" w:type="dxa"/>
            <w:shd w:val="solid" w:color="FFFFFF" w:fill="auto"/>
          </w:tcPr>
          <w:p w:rsidR="00165058" w:rsidRDefault="00165058" w:rsidP="0095440F">
            <w:pPr>
              <w:pStyle w:val="TAC"/>
              <w:tabs>
                <w:tab w:val="left" w:pos="570"/>
              </w:tabs>
              <w:jc w:val="both"/>
              <w:rPr>
                <w:noProof/>
                <w:lang w:eastAsia="zh-CN"/>
              </w:rPr>
            </w:pPr>
            <w:r>
              <w:rPr>
                <w:noProof/>
                <w:lang w:eastAsia="zh-CN"/>
              </w:rPr>
              <w:t>0488</w:t>
            </w:r>
          </w:p>
        </w:tc>
        <w:tc>
          <w:tcPr>
            <w:tcW w:w="283" w:type="dxa"/>
            <w:shd w:val="solid" w:color="FFFFFF" w:fill="auto"/>
          </w:tcPr>
          <w:p w:rsidR="00165058" w:rsidRDefault="00165058" w:rsidP="0095440F">
            <w:pPr>
              <w:pStyle w:val="TAC"/>
              <w:tabs>
                <w:tab w:val="left" w:pos="570"/>
              </w:tabs>
              <w:jc w:val="both"/>
              <w:rPr>
                <w:noProof/>
                <w:lang w:eastAsia="zh-CN"/>
              </w:rPr>
            </w:pPr>
            <w:r>
              <w:rPr>
                <w:noProof/>
                <w:lang w:eastAsia="zh-CN"/>
              </w:rPr>
              <w:t>-</w:t>
            </w:r>
          </w:p>
        </w:tc>
        <w:tc>
          <w:tcPr>
            <w:tcW w:w="4536" w:type="dxa"/>
            <w:shd w:val="solid" w:color="FFFFFF" w:fill="auto"/>
          </w:tcPr>
          <w:p w:rsidR="00165058" w:rsidRPr="006467F0" w:rsidRDefault="00165058" w:rsidP="0095440F">
            <w:pPr>
              <w:pStyle w:val="TAC"/>
              <w:tabs>
                <w:tab w:val="left" w:pos="570"/>
              </w:tabs>
              <w:jc w:val="both"/>
              <w:rPr>
                <w:noProof/>
              </w:rPr>
            </w:pPr>
            <w:r>
              <w:rPr>
                <w:noProof/>
              </w:rPr>
              <w:t>Specifying the length of the sub-label of the Country based Emergency Numbers FQDN</w:t>
            </w:r>
          </w:p>
        </w:tc>
        <w:tc>
          <w:tcPr>
            <w:tcW w:w="1134" w:type="dxa"/>
            <w:shd w:val="solid" w:color="FFFFFF" w:fill="auto"/>
          </w:tcPr>
          <w:p w:rsidR="00165058" w:rsidRDefault="00165058" w:rsidP="0095440F">
            <w:pPr>
              <w:pStyle w:val="TAC"/>
              <w:tabs>
                <w:tab w:val="left" w:pos="570"/>
              </w:tabs>
              <w:rPr>
                <w:noProof/>
                <w:lang w:eastAsia="zh-CN"/>
              </w:rPr>
            </w:pPr>
            <w:r>
              <w:rPr>
                <w:noProof/>
                <w:lang w:eastAsia="zh-CN"/>
              </w:rPr>
              <w:t>15.3.0</w:t>
            </w:r>
          </w:p>
        </w:tc>
      </w:tr>
      <w:tr w:rsidR="00165058" w:rsidTr="00D70343">
        <w:tc>
          <w:tcPr>
            <w:tcW w:w="851" w:type="dxa"/>
            <w:shd w:val="solid" w:color="FFFFFF" w:fill="auto"/>
          </w:tcPr>
          <w:p w:rsidR="00165058" w:rsidRDefault="00165058" w:rsidP="00723922">
            <w:pPr>
              <w:pStyle w:val="TAC"/>
              <w:tabs>
                <w:tab w:val="left" w:pos="570"/>
              </w:tabs>
              <w:jc w:val="both"/>
              <w:rPr>
                <w:noProof/>
                <w:lang w:eastAsia="zh-CN"/>
              </w:rPr>
            </w:pPr>
            <w:r>
              <w:rPr>
                <w:noProof/>
                <w:lang w:eastAsia="zh-CN"/>
              </w:rPr>
              <w:t>2018-03</w:t>
            </w:r>
          </w:p>
        </w:tc>
        <w:tc>
          <w:tcPr>
            <w:tcW w:w="709" w:type="dxa"/>
            <w:gridSpan w:val="2"/>
            <w:shd w:val="solid" w:color="FFFFFF" w:fill="auto"/>
          </w:tcPr>
          <w:p w:rsidR="00165058" w:rsidRDefault="00165058" w:rsidP="00723922">
            <w:pPr>
              <w:pStyle w:val="TAC"/>
              <w:tabs>
                <w:tab w:val="left" w:pos="570"/>
              </w:tabs>
              <w:jc w:val="both"/>
              <w:rPr>
                <w:noProof/>
                <w:lang w:eastAsia="zh-CN"/>
              </w:rPr>
            </w:pPr>
            <w:r>
              <w:rPr>
                <w:noProof/>
                <w:lang w:eastAsia="zh-CN"/>
              </w:rPr>
              <w:t>CT#79</w:t>
            </w:r>
          </w:p>
        </w:tc>
        <w:tc>
          <w:tcPr>
            <w:tcW w:w="1083" w:type="dxa"/>
            <w:shd w:val="solid" w:color="FFFFFF" w:fill="auto"/>
          </w:tcPr>
          <w:p w:rsidR="00165058" w:rsidRDefault="00165058" w:rsidP="00723922">
            <w:pPr>
              <w:pStyle w:val="TAC"/>
              <w:tabs>
                <w:tab w:val="left" w:pos="570"/>
              </w:tabs>
              <w:jc w:val="both"/>
              <w:rPr>
                <w:noProof/>
                <w:lang w:eastAsia="zh-CN"/>
              </w:rPr>
            </w:pPr>
            <w:r>
              <w:rPr>
                <w:noProof/>
                <w:lang w:eastAsia="zh-CN"/>
              </w:rPr>
              <w:t>CP-180024</w:t>
            </w:r>
          </w:p>
        </w:tc>
        <w:tc>
          <w:tcPr>
            <w:tcW w:w="618" w:type="dxa"/>
            <w:shd w:val="solid" w:color="FFFFFF" w:fill="auto"/>
          </w:tcPr>
          <w:p w:rsidR="00165058" w:rsidRDefault="00165058" w:rsidP="00723922">
            <w:pPr>
              <w:pStyle w:val="TAC"/>
              <w:tabs>
                <w:tab w:val="left" w:pos="570"/>
              </w:tabs>
              <w:jc w:val="both"/>
              <w:rPr>
                <w:noProof/>
                <w:lang w:eastAsia="zh-CN"/>
              </w:rPr>
            </w:pPr>
            <w:r>
              <w:rPr>
                <w:noProof/>
                <w:lang w:eastAsia="zh-CN"/>
              </w:rPr>
              <w:t>0489</w:t>
            </w:r>
          </w:p>
        </w:tc>
        <w:tc>
          <w:tcPr>
            <w:tcW w:w="283" w:type="dxa"/>
            <w:shd w:val="solid" w:color="FFFFFF" w:fill="auto"/>
          </w:tcPr>
          <w:p w:rsidR="00165058" w:rsidRDefault="00165058" w:rsidP="00723922">
            <w:pPr>
              <w:pStyle w:val="TAC"/>
              <w:tabs>
                <w:tab w:val="left" w:pos="570"/>
              </w:tabs>
              <w:jc w:val="both"/>
              <w:rPr>
                <w:noProof/>
                <w:lang w:eastAsia="zh-CN"/>
              </w:rPr>
            </w:pPr>
            <w:r>
              <w:rPr>
                <w:noProof/>
                <w:lang w:eastAsia="zh-CN"/>
              </w:rPr>
              <w:t>1</w:t>
            </w:r>
          </w:p>
        </w:tc>
        <w:tc>
          <w:tcPr>
            <w:tcW w:w="4536" w:type="dxa"/>
            <w:shd w:val="solid" w:color="FFFFFF" w:fill="auto"/>
          </w:tcPr>
          <w:p w:rsidR="00165058" w:rsidRDefault="00165058" w:rsidP="00723922">
            <w:pPr>
              <w:pStyle w:val="TAC"/>
              <w:tabs>
                <w:tab w:val="left" w:pos="570"/>
              </w:tabs>
              <w:jc w:val="both"/>
              <w:rPr>
                <w:noProof/>
              </w:rPr>
            </w:pPr>
            <w:r>
              <w:rPr>
                <w:noProof/>
              </w:rPr>
              <w:t xml:space="preserve">Definition of Service ID </w:t>
            </w:r>
            <w:r w:rsidRPr="00723922">
              <w:rPr>
                <w:noProof/>
              </w:rPr>
              <w:t>for WLAN based ProSe Direct Discovery</w:t>
            </w:r>
          </w:p>
        </w:tc>
        <w:tc>
          <w:tcPr>
            <w:tcW w:w="1134" w:type="dxa"/>
            <w:shd w:val="solid" w:color="FFFFFF" w:fill="auto"/>
          </w:tcPr>
          <w:p w:rsidR="00165058" w:rsidRDefault="00165058" w:rsidP="00723922">
            <w:pPr>
              <w:pStyle w:val="TAC"/>
              <w:tabs>
                <w:tab w:val="left" w:pos="570"/>
              </w:tabs>
              <w:rPr>
                <w:noProof/>
                <w:lang w:eastAsia="zh-CN"/>
              </w:rPr>
            </w:pPr>
            <w:r>
              <w:rPr>
                <w:noProof/>
                <w:lang w:eastAsia="zh-CN"/>
              </w:rPr>
              <w:t>15.3.0</w:t>
            </w:r>
          </w:p>
        </w:tc>
      </w:tr>
      <w:tr w:rsidR="00165058" w:rsidTr="00D70343">
        <w:tc>
          <w:tcPr>
            <w:tcW w:w="851" w:type="dxa"/>
            <w:shd w:val="solid" w:color="FFFFFF" w:fill="auto"/>
          </w:tcPr>
          <w:p w:rsidR="00165058" w:rsidRDefault="00165058" w:rsidP="00723922">
            <w:pPr>
              <w:pStyle w:val="TAC"/>
              <w:tabs>
                <w:tab w:val="left" w:pos="570"/>
              </w:tabs>
              <w:jc w:val="both"/>
              <w:rPr>
                <w:noProof/>
                <w:lang w:eastAsia="zh-CN"/>
              </w:rPr>
            </w:pPr>
            <w:r>
              <w:rPr>
                <w:noProof/>
                <w:lang w:eastAsia="zh-CN"/>
              </w:rPr>
              <w:t>2018-03</w:t>
            </w:r>
          </w:p>
        </w:tc>
        <w:tc>
          <w:tcPr>
            <w:tcW w:w="709" w:type="dxa"/>
            <w:gridSpan w:val="2"/>
            <w:shd w:val="solid" w:color="FFFFFF" w:fill="auto"/>
          </w:tcPr>
          <w:p w:rsidR="00165058" w:rsidRDefault="00165058" w:rsidP="00723922">
            <w:pPr>
              <w:pStyle w:val="TAC"/>
              <w:tabs>
                <w:tab w:val="left" w:pos="570"/>
              </w:tabs>
              <w:jc w:val="both"/>
              <w:rPr>
                <w:noProof/>
                <w:lang w:eastAsia="zh-CN"/>
              </w:rPr>
            </w:pPr>
            <w:r>
              <w:rPr>
                <w:noProof/>
                <w:lang w:eastAsia="zh-CN"/>
              </w:rPr>
              <w:t>CT#79</w:t>
            </w:r>
          </w:p>
        </w:tc>
        <w:tc>
          <w:tcPr>
            <w:tcW w:w="1083" w:type="dxa"/>
            <w:shd w:val="solid" w:color="FFFFFF" w:fill="auto"/>
          </w:tcPr>
          <w:p w:rsidR="00165058" w:rsidRDefault="00165058" w:rsidP="00723922">
            <w:pPr>
              <w:pStyle w:val="TAC"/>
              <w:tabs>
                <w:tab w:val="left" w:pos="570"/>
              </w:tabs>
              <w:jc w:val="both"/>
              <w:rPr>
                <w:noProof/>
                <w:lang w:eastAsia="zh-CN"/>
              </w:rPr>
            </w:pPr>
            <w:r>
              <w:rPr>
                <w:noProof/>
                <w:lang w:eastAsia="zh-CN"/>
              </w:rPr>
              <w:t>CP-180022</w:t>
            </w:r>
          </w:p>
        </w:tc>
        <w:tc>
          <w:tcPr>
            <w:tcW w:w="618" w:type="dxa"/>
            <w:shd w:val="solid" w:color="FFFFFF" w:fill="auto"/>
          </w:tcPr>
          <w:p w:rsidR="00165058" w:rsidRDefault="00165058" w:rsidP="00723922">
            <w:pPr>
              <w:pStyle w:val="TAC"/>
              <w:tabs>
                <w:tab w:val="left" w:pos="570"/>
              </w:tabs>
              <w:jc w:val="both"/>
              <w:rPr>
                <w:noProof/>
                <w:lang w:eastAsia="zh-CN"/>
              </w:rPr>
            </w:pPr>
            <w:r>
              <w:rPr>
                <w:noProof/>
                <w:lang w:eastAsia="zh-CN"/>
              </w:rPr>
              <w:t>0490</w:t>
            </w:r>
          </w:p>
        </w:tc>
        <w:tc>
          <w:tcPr>
            <w:tcW w:w="283" w:type="dxa"/>
            <w:shd w:val="solid" w:color="FFFFFF" w:fill="auto"/>
          </w:tcPr>
          <w:p w:rsidR="00165058" w:rsidRDefault="00165058" w:rsidP="00723922">
            <w:pPr>
              <w:pStyle w:val="TAC"/>
              <w:tabs>
                <w:tab w:val="left" w:pos="570"/>
              </w:tabs>
              <w:jc w:val="both"/>
              <w:rPr>
                <w:noProof/>
                <w:lang w:eastAsia="zh-CN"/>
              </w:rPr>
            </w:pPr>
            <w:r>
              <w:rPr>
                <w:noProof/>
                <w:lang w:eastAsia="zh-CN"/>
              </w:rPr>
              <w:t>2</w:t>
            </w:r>
          </w:p>
        </w:tc>
        <w:tc>
          <w:tcPr>
            <w:tcW w:w="4536" w:type="dxa"/>
            <w:shd w:val="solid" w:color="FFFFFF" w:fill="auto"/>
          </w:tcPr>
          <w:p w:rsidR="00165058" w:rsidRDefault="00165058" w:rsidP="00723922">
            <w:pPr>
              <w:pStyle w:val="TAC"/>
              <w:tabs>
                <w:tab w:val="left" w:pos="570"/>
              </w:tabs>
              <w:jc w:val="both"/>
              <w:rPr>
                <w:noProof/>
              </w:rPr>
            </w:pPr>
            <w:r>
              <w:rPr>
                <w:noProof/>
              </w:rPr>
              <w:t>Rename entity that do national allocation/assignment of numbering/addressing/identification resources</w:t>
            </w:r>
          </w:p>
        </w:tc>
        <w:tc>
          <w:tcPr>
            <w:tcW w:w="1134" w:type="dxa"/>
            <w:shd w:val="solid" w:color="FFFFFF" w:fill="auto"/>
          </w:tcPr>
          <w:p w:rsidR="00165058" w:rsidRDefault="00165058" w:rsidP="00723922">
            <w:pPr>
              <w:pStyle w:val="TAC"/>
              <w:tabs>
                <w:tab w:val="left" w:pos="570"/>
              </w:tabs>
              <w:rPr>
                <w:noProof/>
                <w:lang w:eastAsia="zh-CN"/>
              </w:rPr>
            </w:pPr>
            <w:r>
              <w:rPr>
                <w:noProof/>
                <w:lang w:eastAsia="zh-CN"/>
              </w:rPr>
              <w:t>15.3.0</w:t>
            </w:r>
          </w:p>
        </w:tc>
      </w:tr>
      <w:tr w:rsidR="00165058" w:rsidTr="00D70343">
        <w:tc>
          <w:tcPr>
            <w:tcW w:w="851" w:type="dxa"/>
            <w:shd w:val="solid" w:color="FFFFFF" w:fill="auto"/>
          </w:tcPr>
          <w:p w:rsidR="00165058" w:rsidRDefault="00165058" w:rsidP="00FD43A2">
            <w:pPr>
              <w:pStyle w:val="TAC"/>
              <w:tabs>
                <w:tab w:val="left" w:pos="570"/>
              </w:tabs>
              <w:jc w:val="both"/>
              <w:rPr>
                <w:noProof/>
                <w:lang w:eastAsia="zh-CN"/>
              </w:rPr>
            </w:pPr>
            <w:r>
              <w:rPr>
                <w:noProof/>
                <w:lang w:eastAsia="zh-CN"/>
              </w:rPr>
              <w:t>2018-03</w:t>
            </w:r>
          </w:p>
        </w:tc>
        <w:tc>
          <w:tcPr>
            <w:tcW w:w="709" w:type="dxa"/>
            <w:gridSpan w:val="2"/>
            <w:shd w:val="solid" w:color="FFFFFF" w:fill="auto"/>
          </w:tcPr>
          <w:p w:rsidR="00165058" w:rsidRDefault="00165058" w:rsidP="00FD43A2">
            <w:pPr>
              <w:pStyle w:val="TAC"/>
              <w:tabs>
                <w:tab w:val="left" w:pos="570"/>
              </w:tabs>
              <w:jc w:val="both"/>
              <w:rPr>
                <w:noProof/>
                <w:lang w:eastAsia="zh-CN"/>
              </w:rPr>
            </w:pPr>
            <w:r>
              <w:rPr>
                <w:noProof/>
                <w:lang w:eastAsia="zh-CN"/>
              </w:rPr>
              <w:t>CT#79</w:t>
            </w:r>
          </w:p>
        </w:tc>
        <w:tc>
          <w:tcPr>
            <w:tcW w:w="1083" w:type="dxa"/>
            <w:shd w:val="solid" w:color="FFFFFF" w:fill="auto"/>
          </w:tcPr>
          <w:p w:rsidR="00165058" w:rsidRDefault="00165058" w:rsidP="00FD43A2">
            <w:pPr>
              <w:pStyle w:val="TAC"/>
              <w:tabs>
                <w:tab w:val="left" w:pos="570"/>
              </w:tabs>
              <w:jc w:val="both"/>
              <w:rPr>
                <w:noProof/>
                <w:lang w:eastAsia="zh-CN"/>
              </w:rPr>
            </w:pPr>
            <w:r>
              <w:rPr>
                <w:noProof/>
                <w:lang w:eastAsia="zh-CN"/>
              </w:rPr>
              <w:t>CP-180022</w:t>
            </w:r>
          </w:p>
        </w:tc>
        <w:tc>
          <w:tcPr>
            <w:tcW w:w="618" w:type="dxa"/>
            <w:shd w:val="solid" w:color="FFFFFF" w:fill="auto"/>
          </w:tcPr>
          <w:p w:rsidR="00165058" w:rsidRDefault="00165058" w:rsidP="00FD43A2">
            <w:pPr>
              <w:pStyle w:val="TAC"/>
              <w:tabs>
                <w:tab w:val="left" w:pos="570"/>
              </w:tabs>
              <w:jc w:val="both"/>
              <w:rPr>
                <w:noProof/>
                <w:lang w:eastAsia="zh-CN"/>
              </w:rPr>
            </w:pPr>
            <w:r>
              <w:rPr>
                <w:noProof/>
                <w:lang w:eastAsia="zh-CN"/>
              </w:rPr>
              <w:t>0491</w:t>
            </w:r>
          </w:p>
        </w:tc>
        <w:tc>
          <w:tcPr>
            <w:tcW w:w="283" w:type="dxa"/>
            <w:shd w:val="solid" w:color="FFFFFF" w:fill="auto"/>
          </w:tcPr>
          <w:p w:rsidR="00165058" w:rsidRDefault="00165058" w:rsidP="00FD43A2">
            <w:pPr>
              <w:pStyle w:val="TAC"/>
              <w:tabs>
                <w:tab w:val="left" w:pos="570"/>
              </w:tabs>
              <w:jc w:val="both"/>
              <w:rPr>
                <w:noProof/>
                <w:lang w:eastAsia="zh-CN"/>
              </w:rPr>
            </w:pPr>
            <w:r>
              <w:rPr>
                <w:noProof/>
                <w:lang w:eastAsia="zh-CN"/>
              </w:rPr>
              <w:t>2</w:t>
            </w:r>
          </w:p>
        </w:tc>
        <w:tc>
          <w:tcPr>
            <w:tcW w:w="4536" w:type="dxa"/>
            <w:shd w:val="solid" w:color="FFFFFF" w:fill="auto"/>
          </w:tcPr>
          <w:p w:rsidR="00165058" w:rsidRDefault="00165058" w:rsidP="00FD43A2">
            <w:pPr>
              <w:pStyle w:val="TAC"/>
              <w:tabs>
                <w:tab w:val="left" w:pos="570"/>
              </w:tabs>
              <w:jc w:val="both"/>
              <w:rPr>
                <w:noProof/>
              </w:rPr>
            </w:pPr>
            <w:r>
              <w:rPr>
                <w:noProof/>
              </w:rPr>
              <w:t>Correct parts concerning ITU-T Rec. E.212 that is not correct in TS 23.003</w:t>
            </w:r>
          </w:p>
        </w:tc>
        <w:tc>
          <w:tcPr>
            <w:tcW w:w="1134" w:type="dxa"/>
            <w:shd w:val="solid" w:color="FFFFFF" w:fill="auto"/>
          </w:tcPr>
          <w:p w:rsidR="00165058" w:rsidRDefault="00165058" w:rsidP="00FD43A2">
            <w:pPr>
              <w:pStyle w:val="TAC"/>
              <w:tabs>
                <w:tab w:val="left" w:pos="570"/>
              </w:tabs>
              <w:rPr>
                <w:noProof/>
                <w:lang w:eastAsia="zh-CN"/>
              </w:rPr>
            </w:pPr>
            <w:r>
              <w:rPr>
                <w:noProof/>
                <w:lang w:eastAsia="zh-CN"/>
              </w:rPr>
              <w:t>15.3.0</w:t>
            </w:r>
          </w:p>
        </w:tc>
      </w:tr>
      <w:tr w:rsidR="00165058" w:rsidTr="00D70343">
        <w:tc>
          <w:tcPr>
            <w:tcW w:w="851" w:type="dxa"/>
            <w:shd w:val="solid" w:color="FFFFFF" w:fill="auto"/>
          </w:tcPr>
          <w:p w:rsidR="00165058" w:rsidRDefault="00165058" w:rsidP="00FD43A2">
            <w:pPr>
              <w:pStyle w:val="TAC"/>
              <w:tabs>
                <w:tab w:val="left" w:pos="570"/>
              </w:tabs>
              <w:jc w:val="both"/>
              <w:rPr>
                <w:noProof/>
                <w:lang w:eastAsia="zh-CN"/>
              </w:rPr>
            </w:pPr>
            <w:r>
              <w:rPr>
                <w:noProof/>
                <w:lang w:eastAsia="zh-CN"/>
              </w:rPr>
              <w:t>2018-03</w:t>
            </w:r>
          </w:p>
        </w:tc>
        <w:tc>
          <w:tcPr>
            <w:tcW w:w="709" w:type="dxa"/>
            <w:gridSpan w:val="2"/>
            <w:shd w:val="solid" w:color="FFFFFF" w:fill="auto"/>
          </w:tcPr>
          <w:p w:rsidR="00165058" w:rsidRDefault="00165058" w:rsidP="00FD43A2">
            <w:pPr>
              <w:pStyle w:val="TAC"/>
              <w:tabs>
                <w:tab w:val="left" w:pos="570"/>
              </w:tabs>
              <w:jc w:val="both"/>
              <w:rPr>
                <w:noProof/>
                <w:lang w:eastAsia="zh-CN"/>
              </w:rPr>
            </w:pPr>
            <w:r>
              <w:rPr>
                <w:noProof/>
                <w:lang w:eastAsia="zh-CN"/>
              </w:rPr>
              <w:t>CT#79</w:t>
            </w:r>
          </w:p>
        </w:tc>
        <w:tc>
          <w:tcPr>
            <w:tcW w:w="1083" w:type="dxa"/>
            <w:shd w:val="solid" w:color="FFFFFF" w:fill="auto"/>
          </w:tcPr>
          <w:p w:rsidR="00165058" w:rsidRDefault="00165058" w:rsidP="00FD43A2">
            <w:pPr>
              <w:pStyle w:val="TAC"/>
              <w:tabs>
                <w:tab w:val="left" w:pos="570"/>
              </w:tabs>
              <w:jc w:val="both"/>
              <w:rPr>
                <w:noProof/>
                <w:lang w:eastAsia="zh-CN"/>
              </w:rPr>
            </w:pPr>
            <w:r>
              <w:rPr>
                <w:noProof/>
                <w:lang w:eastAsia="zh-CN"/>
              </w:rPr>
              <w:t>CP-180022</w:t>
            </w:r>
          </w:p>
        </w:tc>
        <w:tc>
          <w:tcPr>
            <w:tcW w:w="618" w:type="dxa"/>
            <w:shd w:val="solid" w:color="FFFFFF" w:fill="auto"/>
          </w:tcPr>
          <w:p w:rsidR="00165058" w:rsidRDefault="00165058" w:rsidP="00FD43A2">
            <w:pPr>
              <w:pStyle w:val="TAC"/>
              <w:tabs>
                <w:tab w:val="left" w:pos="570"/>
              </w:tabs>
              <w:jc w:val="both"/>
              <w:rPr>
                <w:noProof/>
                <w:lang w:eastAsia="zh-CN"/>
              </w:rPr>
            </w:pPr>
            <w:r>
              <w:rPr>
                <w:noProof/>
                <w:lang w:eastAsia="zh-CN"/>
              </w:rPr>
              <w:t>0492</w:t>
            </w:r>
          </w:p>
        </w:tc>
        <w:tc>
          <w:tcPr>
            <w:tcW w:w="283" w:type="dxa"/>
            <w:shd w:val="solid" w:color="FFFFFF" w:fill="auto"/>
          </w:tcPr>
          <w:p w:rsidR="00165058" w:rsidRDefault="00165058" w:rsidP="00FD43A2">
            <w:pPr>
              <w:pStyle w:val="TAC"/>
              <w:tabs>
                <w:tab w:val="left" w:pos="570"/>
              </w:tabs>
              <w:jc w:val="both"/>
              <w:rPr>
                <w:noProof/>
                <w:lang w:eastAsia="zh-CN"/>
              </w:rPr>
            </w:pPr>
            <w:r>
              <w:rPr>
                <w:noProof/>
                <w:lang w:eastAsia="zh-CN"/>
              </w:rPr>
              <w:t>2</w:t>
            </w:r>
          </w:p>
        </w:tc>
        <w:tc>
          <w:tcPr>
            <w:tcW w:w="4536" w:type="dxa"/>
            <w:shd w:val="solid" w:color="FFFFFF" w:fill="auto"/>
          </w:tcPr>
          <w:p w:rsidR="00165058" w:rsidRDefault="00165058" w:rsidP="00FD43A2">
            <w:pPr>
              <w:pStyle w:val="TAC"/>
              <w:tabs>
                <w:tab w:val="left" w:pos="570"/>
              </w:tabs>
              <w:jc w:val="both"/>
              <w:rPr>
                <w:noProof/>
              </w:rPr>
            </w:pPr>
            <w:r>
              <w:rPr>
                <w:noProof/>
              </w:rPr>
              <w:t>Change terminology from ISDN number/ISDN numbering plan to E.164 number and E.164 numbering plan and adjust abbreviation of MSISDN</w:t>
            </w:r>
          </w:p>
        </w:tc>
        <w:tc>
          <w:tcPr>
            <w:tcW w:w="1134" w:type="dxa"/>
            <w:shd w:val="solid" w:color="FFFFFF" w:fill="auto"/>
          </w:tcPr>
          <w:p w:rsidR="00165058" w:rsidRDefault="00165058" w:rsidP="00FD43A2">
            <w:pPr>
              <w:pStyle w:val="TAC"/>
              <w:tabs>
                <w:tab w:val="left" w:pos="570"/>
              </w:tabs>
              <w:rPr>
                <w:noProof/>
                <w:lang w:eastAsia="zh-CN"/>
              </w:rPr>
            </w:pPr>
            <w:r>
              <w:rPr>
                <w:noProof/>
                <w:lang w:eastAsia="zh-CN"/>
              </w:rPr>
              <w:t>15.3.0</w:t>
            </w:r>
          </w:p>
        </w:tc>
      </w:tr>
      <w:tr w:rsidR="00165058" w:rsidTr="00D70343">
        <w:tc>
          <w:tcPr>
            <w:tcW w:w="851" w:type="dxa"/>
            <w:shd w:val="solid" w:color="FFFFFF" w:fill="auto"/>
          </w:tcPr>
          <w:p w:rsidR="00165058" w:rsidRDefault="00165058" w:rsidP="00FD43A2">
            <w:pPr>
              <w:pStyle w:val="TAC"/>
              <w:tabs>
                <w:tab w:val="left" w:pos="570"/>
              </w:tabs>
              <w:jc w:val="both"/>
              <w:rPr>
                <w:noProof/>
                <w:lang w:eastAsia="zh-CN"/>
              </w:rPr>
            </w:pPr>
            <w:r>
              <w:rPr>
                <w:noProof/>
                <w:lang w:eastAsia="zh-CN"/>
              </w:rPr>
              <w:t>2018-03</w:t>
            </w:r>
          </w:p>
        </w:tc>
        <w:tc>
          <w:tcPr>
            <w:tcW w:w="709" w:type="dxa"/>
            <w:gridSpan w:val="2"/>
            <w:shd w:val="solid" w:color="FFFFFF" w:fill="auto"/>
          </w:tcPr>
          <w:p w:rsidR="00165058" w:rsidRDefault="00165058" w:rsidP="00FD43A2">
            <w:pPr>
              <w:pStyle w:val="TAC"/>
              <w:tabs>
                <w:tab w:val="left" w:pos="570"/>
              </w:tabs>
              <w:jc w:val="both"/>
              <w:rPr>
                <w:noProof/>
                <w:lang w:eastAsia="zh-CN"/>
              </w:rPr>
            </w:pPr>
            <w:r>
              <w:rPr>
                <w:noProof/>
                <w:lang w:eastAsia="zh-CN"/>
              </w:rPr>
              <w:t>CT#79</w:t>
            </w:r>
          </w:p>
        </w:tc>
        <w:tc>
          <w:tcPr>
            <w:tcW w:w="1083" w:type="dxa"/>
            <w:shd w:val="solid" w:color="FFFFFF" w:fill="auto"/>
          </w:tcPr>
          <w:p w:rsidR="00165058" w:rsidRDefault="00165058" w:rsidP="00FD43A2">
            <w:pPr>
              <w:pStyle w:val="TAC"/>
              <w:tabs>
                <w:tab w:val="left" w:pos="570"/>
              </w:tabs>
              <w:jc w:val="both"/>
              <w:rPr>
                <w:noProof/>
                <w:lang w:eastAsia="zh-CN"/>
              </w:rPr>
            </w:pPr>
            <w:r>
              <w:rPr>
                <w:noProof/>
                <w:lang w:eastAsia="zh-CN"/>
              </w:rPr>
              <w:t>CP-180026</w:t>
            </w:r>
          </w:p>
        </w:tc>
        <w:tc>
          <w:tcPr>
            <w:tcW w:w="618" w:type="dxa"/>
            <w:shd w:val="solid" w:color="FFFFFF" w:fill="auto"/>
          </w:tcPr>
          <w:p w:rsidR="00165058" w:rsidRDefault="00165058" w:rsidP="00FD43A2">
            <w:pPr>
              <w:pStyle w:val="TAC"/>
              <w:tabs>
                <w:tab w:val="left" w:pos="570"/>
              </w:tabs>
              <w:jc w:val="both"/>
              <w:rPr>
                <w:noProof/>
                <w:lang w:eastAsia="zh-CN"/>
              </w:rPr>
            </w:pPr>
            <w:r>
              <w:rPr>
                <w:noProof/>
                <w:lang w:eastAsia="zh-CN"/>
              </w:rPr>
              <w:t>0494</w:t>
            </w:r>
          </w:p>
        </w:tc>
        <w:tc>
          <w:tcPr>
            <w:tcW w:w="283" w:type="dxa"/>
            <w:shd w:val="solid" w:color="FFFFFF" w:fill="auto"/>
          </w:tcPr>
          <w:p w:rsidR="00165058" w:rsidRDefault="00165058" w:rsidP="00FD43A2">
            <w:pPr>
              <w:pStyle w:val="TAC"/>
              <w:tabs>
                <w:tab w:val="left" w:pos="570"/>
              </w:tabs>
              <w:jc w:val="both"/>
              <w:rPr>
                <w:noProof/>
                <w:lang w:eastAsia="zh-CN"/>
              </w:rPr>
            </w:pPr>
            <w:r>
              <w:rPr>
                <w:noProof/>
                <w:lang w:eastAsia="zh-CN"/>
              </w:rPr>
              <w:t>1</w:t>
            </w:r>
          </w:p>
        </w:tc>
        <w:tc>
          <w:tcPr>
            <w:tcW w:w="4536" w:type="dxa"/>
            <w:shd w:val="solid" w:color="FFFFFF" w:fill="auto"/>
          </w:tcPr>
          <w:p w:rsidR="00165058" w:rsidRDefault="00165058" w:rsidP="00FD43A2">
            <w:pPr>
              <w:pStyle w:val="TAC"/>
              <w:tabs>
                <w:tab w:val="left" w:pos="570"/>
              </w:tabs>
              <w:jc w:val="both"/>
              <w:rPr>
                <w:noProof/>
              </w:rPr>
            </w:pPr>
            <w:r w:rsidRPr="004C140A">
              <w:rPr>
                <w:rFonts w:hint="eastAsia"/>
                <w:noProof/>
                <w:lang w:eastAsia="zh-CN"/>
              </w:rPr>
              <w:t xml:space="preserve">Definition of </w:t>
            </w:r>
            <w:r>
              <w:rPr>
                <w:rFonts w:hint="eastAsia"/>
                <w:noProof/>
                <w:lang w:eastAsia="zh-CN"/>
              </w:rPr>
              <w:t>NCI and NCGI</w:t>
            </w:r>
          </w:p>
        </w:tc>
        <w:tc>
          <w:tcPr>
            <w:tcW w:w="1134" w:type="dxa"/>
            <w:shd w:val="solid" w:color="FFFFFF" w:fill="auto"/>
          </w:tcPr>
          <w:p w:rsidR="00165058" w:rsidRDefault="00165058" w:rsidP="00FD43A2">
            <w:pPr>
              <w:pStyle w:val="TAC"/>
              <w:tabs>
                <w:tab w:val="left" w:pos="570"/>
              </w:tabs>
              <w:rPr>
                <w:noProof/>
                <w:lang w:eastAsia="zh-CN"/>
              </w:rPr>
            </w:pPr>
            <w:r>
              <w:rPr>
                <w:noProof/>
                <w:lang w:eastAsia="zh-CN"/>
              </w:rPr>
              <w:t>15.3.0</w:t>
            </w:r>
          </w:p>
        </w:tc>
      </w:tr>
      <w:tr w:rsidR="00165058" w:rsidTr="00D70343">
        <w:tc>
          <w:tcPr>
            <w:tcW w:w="851" w:type="dxa"/>
            <w:shd w:val="solid" w:color="FFFFFF" w:fill="auto"/>
          </w:tcPr>
          <w:p w:rsidR="00165058" w:rsidRDefault="00165058" w:rsidP="00FD43A2">
            <w:pPr>
              <w:pStyle w:val="TAC"/>
              <w:tabs>
                <w:tab w:val="left" w:pos="570"/>
              </w:tabs>
              <w:jc w:val="both"/>
              <w:rPr>
                <w:noProof/>
                <w:lang w:eastAsia="zh-CN"/>
              </w:rPr>
            </w:pPr>
            <w:r>
              <w:rPr>
                <w:noProof/>
                <w:lang w:eastAsia="zh-CN"/>
              </w:rPr>
              <w:t>2018-03</w:t>
            </w:r>
          </w:p>
        </w:tc>
        <w:tc>
          <w:tcPr>
            <w:tcW w:w="709" w:type="dxa"/>
            <w:gridSpan w:val="2"/>
            <w:shd w:val="solid" w:color="FFFFFF" w:fill="auto"/>
          </w:tcPr>
          <w:p w:rsidR="00165058" w:rsidRDefault="00165058" w:rsidP="00FD43A2">
            <w:pPr>
              <w:pStyle w:val="TAC"/>
              <w:tabs>
                <w:tab w:val="left" w:pos="570"/>
              </w:tabs>
              <w:jc w:val="both"/>
              <w:rPr>
                <w:noProof/>
                <w:lang w:eastAsia="zh-CN"/>
              </w:rPr>
            </w:pPr>
            <w:r>
              <w:rPr>
                <w:noProof/>
                <w:lang w:eastAsia="zh-CN"/>
              </w:rPr>
              <w:t>CT#79</w:t>
            </w:r>
          </w:p>
        </w:tc>
        <w:tc>
          <w:tcPr>
            <w:tcW w:w="1083" w:type="dxa"/>
            <w:shd w:val="solid" w:color="FFFFFF" w:fill="auto"/>
          </w:tcPr>
          <w:p w:rsidR="00165058" w:rsidRDefault="00165058" w:rsidP="00FD43A2">
            <w:pPr>
              <w:pStyle w:val="TAC"/>
              <w:tabs>
                <w:tab w:val="left" w:pos="570"/>
              </w:tabs>
              <w:jc w:val="both"/>
              <w:rPr>
                <w:noProof/>
                <w:lang w:eastAsia="zh-CN"/>
              </w:rPr>
            </w:pPr>
            <w:r>
              <w:rPr>
                <w:noProof/>
                <w:lang w:eastAsia="zh-CN"/>
              </w:rPr>
              <w:t>CP-180026</w:t>
            </w:r>
          </w:p>
        </w:tc>
        <w:tc>
          <w:tcPr>
            <w:tcW w:w="618" w:type="dxa"/>
            <w:shd w:val="solid" w:color="FFFFFF" w:fill="auto"/>
          </w:tcPr>
          <w:p w:rsidR="00165058" w:rsidRDefault="00165058" w:rsidP="00FD43A2">
            <w:pPr>
              <w:pStyle w:val="TAC"/>
              <w:tabs>
                <w:tab w:val="left" w:pos="570"/>
              </w:tabs>
              <w:jc w:val="both"/>
              <w:rPr>
                <w:noProof/>
                <w:lang w:eastAsia="zh-CN"/>
              </w:rPr>
            </w:pPr>
            <w:r>
              <w:rPr>
                <w:noProof/>
                <w:lang w:eastAsia="zh-CN"/>
              </w:rPr>
              <w:t>0498</w:t>
            </w:r>
          </w:p>
        </w:tc>
        <w:tc>
          <w:tcPr>
            <w:tcW w:w="283" w:type="dxa"/>
            <w:shd w:val="solid" w:color="FFFFFF" w:fill="auto"/>
          </w:tcPr>
          <w:p w:rsidR="00165058" w:rsidRDefault="00165058" w:rsidP="00FD43A2">
            <w:pPr>
              <w:pStyle w:val="TAC"/>
              <w:tabs>
                <w:tab w:val="left" w:pos="570"/>
              </w:tabs>
              <w:jc w:val="both"/>
              <w:rPr>
                <w:noProof/>
                <w:lang w:eastAsia="zh-CN"/>
              </w:rPr>
            </w:pPr>
            <w:r>
              <w:rPr>
                <w:noProof/>
                <w:lang w:eastAsia="zh-CN"/>
              </w:rPr>
              <w:t>1</w:t>
            </w:r>
          </w:p>
        </w:tc>
        <w:tc>
          <w:tcPr>
            <w:tcW w:w="4536" w:type="dxa"/>
            <w:shd w:val="solid" w:color="FFFFFF" w:fill="auto"/>
          </w:tcPr>
          <w:p w:rsidR="00165058" w:rsidRDefault="00165058" w:rsidP="00FD43A2">
            <w:pPr>
              <w:pStyle w:val="TAC"/>
              <w:tabs>
                <w:tab w:val="left" w:pos="570"/>
              </w:tabs>
              <w:jc w:val="both"/>
              <w:rPr>
                <w:noProof/>
              </w:rPr>
            </w:pPr>
            <w:r>
              <w:rPr>
                <w:noProof/>
              </w:rPr>
              <w:t>External identifier</w:t>
            </w:r>
            <w:r>
              <w:rPr>
                <w:lang w:eastAsia="zh-CN"/>
              </w:rPr>
              <w:t xml:space="preserve"> in 5G</w:t>
            </w:r>
          </w:p>
        </w:tc>
        <w:tc>
          <w:tcPr>
            <w:tcW w:w="1134" w:type="dxa"/>
            <w:shd w:val="solid" w:color="FFFFFF" w:fill="auto"/>
          </w:tcPr>
          <w:p w:rsidR="00165058" w:rsidRDefault="00165058" w:rsidP="00FD43A2">
            <w:pPr>
              <w:pStyle w:val="TAC"/>
              <w:tabs>
                <w:tab w:val="left" w:pos="570"/>
              </w:tabs>
              <w:rPr>
                <w:noProof/>
                <w:lang w:eastAsia="zh-CN"/>
              </w:rPr>
            </w:pPr>
            <w:r>
              <w:rPr>
                <w:noProof/>
                <w:lang w:eastAsia="zh-CN"/>
              </w:rPr>
              <w:t>15.3.0</w:t>
            </w:r>
          </w:p>
        </w:tc>
      </w:tr>
      <w:tr w:rsidR="00165058" w:rsidTr="00D70343">
        <w:tc>
          <w:tcPr>
            <w:tcW w:w="851" w:type="dxa"/>
            <w:shd w:val="solid" w:color="FFFFFF" w:fill="auto"/>
          </w:tcPr>
          <w:p w:rsidR="00165058" w:rsidRDefault="00165058" w:rsidP="00FD43A2">
            <w:pPr>
              <w:pStyle w:val="TAC"/>
              <w:tabs>
                <w:tab w:val="left" w:pos="570"/>
              </w:tabs>
              <w:jc w:val="both"/>
              <w:rPr>
                <w:noProof/>
                <w:lang w:eastAsia="zh-CN"/>
              </w:rPr>
            </w:pPr>
            <w:r>
              <w:rPr>
                <w:noProof/>
                <w:lang w:eastAsia="zh-CN"/>
              </w:rPr>
              <w:t>2018-06</w:t>
            </w:r>
          </w:p>
        </w:tc>
        <w:tc>
          <w:tcPr>
            <w:tcW w:w="709" w:type="dxa"/>
            <w:gridSpan w:val="2"/>
            <w:shd w:val="solid" w:color="FFFFFF" w:fill="auto"/>
          </w:tcPr>
          <w:p w:rsidR="00165058" w:rsidRDefault="00165058" w:rsidP="00FD43A2">
            <w:pPr>
              <w:pStyle w:val="TAC"/>
              <w:tabs>
                <w:tab w:val="left" w:pos="570"/>
              </w:tabs>
              <w:jc w:val="both"/>
              <w:rPr>
                <w:noProof/>
                <w:lang w:eastAsia="zh-CN"/>
              </w:rPr>
            </w:pPr>
            <w:r>
              <w:rPr>
                <w:noProof/>
                <w:lang w:eastAsia="zh-CN"/>
              </w:rPr>
              <w:t>CT#80</w:t>
            </w:r>
          </w:p>
        </w:tc>
        <w:tc>
          <w:tcPr>
            <w:tcW w:w="1083" w:type="dxa"/>
            <w:shd w:val="solid" w:color="FFFFFF" w:fill="auto"/>
          </w:tcPr>
          <w:p w:rsidR="00165058" w:rsidRDefault="00165058" w:rsidP="00FD43A2">
            <w:pPr>
              <w:pStyle w:val="TAC"/>
              <w:tabs>
                <w:tab w:val="left" w:pos="570"/>
              </w:tabs>
              <w:jc w:val="both"/>
              <w:rPr>
                <w:noProof/>
                <w:lang w:eastAsia="zh-CN"/>
              </w:rPr>
            </w:pPr>
            <w:r>
              <w:rPr>
                <w:noProof/>
                <w:lang w:eastAsia="zh-CN"/>
              </w:rPr>
              <w:t>CP-181132</w:t>
            </w:r>
          </w:p>
        </w:tc>
        <w:tc>
          <w:tcPr>
            <w:tcW w:w="618" w:type="dxa"/>
            <w:shd w:val="solid" w:color="FFFFFF" w:fill="auto"/>
          </w:tcPr>
          <w:p w:rsidR="00165058" w:rsidRDefault="00165058" w:rsidP="00FD43A2">
            <w:pPr>
              <w:pStyle w:val="TAC"/>
              <w:tabs>
                <w:tab w:val="left" w:pos="570"/>
              </w:tabs>
              <w:jc w:val="both"/>
              <w:rPr>
                <w:noProof/>
                <w:lang w:eastAsia="zh-CN"/>
              </w:rPr>
            </w:pPr>
            <w:r>
              <w:rPr>
                <w:noProof/>
                <w:lang w:eastAsia="zh-CN"/>
              </w:rPr>
              <w:t>0497</w:t>
            </w:r>
          </w:p>
        </w:tc>
        <w:tc>
          <w:tcPr>
            <w:tcW w:w="283" w:type="dxa"/>
            <w:shd w:val="solid" w:color="FFFFFF" w:fill="auto"/>
          </w:tcPr>
          <w:p w:rsidR="00165058" w:rsidRDefault="00165058" w:rsidP="00FD43A2">
            <w:pPr>
              <w:pStyle w:val="TAC"/>
              <w:tabs>
                <w:tab w:val="left" w:pos="570"/>
              </w:tabs>
              <w:jc w:val="both"/>
              <w:rPr>
                <w:noProof/>
                <w:lang w:eastAsia="zh-CN"/>
              </w:rPr>
            </w:pPr>
            <w:r>
              <w:rPr>
                <w:noProof/>
                <w:lang w:eastAsia="zh-CN"/>
              </w:rPr>
              <w:t>4</w:t>
            </w:r>
          </w:p>
        </w:tc>
        <w:tc>
          <w:tcPr>
            <w:tcW w:w="4536" w:type="dxa"/>
            <w:shd w:val="solid" w:color="FFFFFF" w:fill="auto"/>
          </w:tcPr>
          <w:p w:rsidR="00165058" w:rsidRDefault="00165058" w:rsidP="00FD43A2">
            <w:pPr>
              <w:pStyle w:val="TAC"/>
              <w:tabs>
                <w:tab w:val="left" w:pos="570"/>
              </w:tabs>
              <w:jc w:val="both"/>
              <w:rPr>
                <w:noProof/>
              </w:rPr>
            </w:pPr>
            <w:r>
              <w:t>NF Service Endpoint Format for Inter PLMN Routing</w:t>
            </w:r>
          </w:p>
        </w:tc>
        <w:tc>
          <w:tcPr>
            <w:tcW w:w="1134" w:type="dxa"/>
            <w:shd w:val="solid" w:color="FFFFFF" w:fill="auto"/>
          </w:tcPr>
          <w:p w:rsidR="00165058" w:rsidRDefault="00165058" w:rsidP="00FD43A2">
            <w:pPr>
              <w:pStyle w:val="TAC"/>
              <w:tabs>
                <w:tab w:val="left" w:pos="570"/>
              </w:tabs>
              <w:rPr>
                <w:noProof/>
                <w:lang w:eastAsia="zh-CN"/>
              </w:rPr>
            </w:pPr>
            <w:r>
              <w:rPr>
                <w:noProof/>
                <w:lang w:eastAsia="zh-CN"/>
              </w:rPr>
              <w:t>15.4.0</w:t>
            </w:r>
          </w:p>
        </w:tc>
      </w:tr>
      <w:tr w:rsidR="00165058" w:rsidTr="00D70343">
        <w:tc>
          <w:tcPr>
            <w:tcW w:w="851" w:type="dxa"/>
            <w:shd w:val="solid" w:color="FFFFFF" w:fill="auto"/>
          </w:tcPr>
          <w:p w:rsidR="00165058" w:rsidRDefault="00165058" w:rsidP="00C049CF">
            <w:pPr>
              <w:pStyle w:val="TAC"/>
              <w:tabs>
                <w:tab w:val="left" w:pos="570"/>
              </w:tabs>
              <w:jc w:val="both"/>
              <w:rPr>
                <w:noProof/>
                <w:lang w:eastAsia="zh-CN"/>
              </w:rPr>
            </w:pPr>
            <w:r>
              <w:rPr>
                <w:noProof/>
                <w:lang w:eastAsia="zh-CN"/>
              </w:rPr>
              <w:t>2018-06</w:t>
            </w:r>
          </w:p>
        </w:tc>
        <w:tc>
          <w:tcPr>
            <w:tcW w:w="709" w:type="dxa"/>
            <w:gridSpan w:val="2"/>
            <w:shd w:val="solid" w:color="FFFFFF" w:fill="auto"/>
          </w:tcPr>
          <w:p w:rsidR="00165058" w:rsidRDefault="00165058" w:rsidP="00C049CF">
            <w:pPr>
              <w:pStyle w:val="TAC"/>
              <w:tabs>
                <w:tab w:val="left" w:pos="570"/>
              </w:tabs>
              <w:jc w:val="both"/>
              <w:rPr>
                <w:noProof/>
                <w:lang w:eastAsia="zh-CN"/>
              </w:rPr>
            </w:pPr>
            <w:r>
              <w:rPr>
                <w:noProof/>
                <w:lang w:eastAsia="zh-CN"/>
              </w:rPr>
              <w:t>CT#80</w:t>
            </w:r>
          </w:p>
        </w:tc>
        <w:tc>
          <w:tcPr>
            <w:tcW w:w="1083" w:type="dxa"/>
            <w:shd w:val="solid" w:color="FFFFFF" w:fill="auto"/>
          </w:tcPr>
          <w:p w:rsidR="00165058" w:rsidRDefault="00165058" w:rsidP="00C049CF">
            <w:pPr>
              <w:pStyle w:val="TAC"/>
              <w:tabs>
                <w:tab w:val="left" w:pos="570"/>
              </w:tabs>
              <w:jc w:val="both"/>
              <w:rPr>
                <w:noProof/>
                <w:lang w:eastAsia="zh-CN"/>
              </w:rPr>
            </w:pPr>
            <w:r>
              <w:rPr>
                <w:noProof/>
                <w:lang w:eastAsia="zh-CN"/>
              </w:rPr>
              <w:t>CP-181132</w:t>
            </w:r>
          </w:p>
        </w:tc>
        <w:tc>
          <w:tcPr>
            <w:tcW w:w="618" w:type="dxa"/>
            <w:shd w:val="solid" w:color="FFFFFF" w:fill="auto"/>
          </w:tcPr>
          <w:p w:rsidR="00165058" w:rsidRDefault="00165058" w:rsidP="00C049CF">
            <w:pPr>
              <w:pStyle w:val="TAC"/>
              <w:tabs>
                <w:tab w:val="left" w:pos="570"/>
              </w:tabs>
              <w:jc w:val="both"/>
              <w:rPr>
                <w:noProof/>
                <w:lang w:eastAsia="zh-CN"/>
              </w:rPr>
            </w:pPr>
            <w:r>
              <w:rPr>
                <w:noProof/>
                <w:lang w:eastAsia="zh-CN"/>
              </w:rPr>
              <w:t>0500</w:t>
            </w:r>
          </w:p>
        </w:tc>
        <w:tc>
          <w:tcPr>
            <w:tcW w:w="283" w:type="dxa"/>
            <w:shd w:val="solid" w:color="FFFFFF" w:fill="auto"/>
          </w:tcPr>
          <w:p w:rsidR="00165058" w:rsidRDefault="00165058" w:rsidP="00C049CF">
            <w:pPr>
              <w:pStyle w:val="TAC"/>
              <w:tabs>
                <w:tab w:val="left" w:pos="570"/>
              </w:tabs>
              <w:jc w:val="both"/>
              <w:rPr>
                <w:noProof/>
                <w:lang w:eastAsia="zh-CN"/>
              </w:rPr>
            </w:pPr>
            <w:r>
              <w:rPr>
                <w:noProof/>
                <w:lang w:eastAsia="zh-CN"/>
              </w:rPr>
              <w:t>2</w:t>
            </w:r>
          </w:p>
        </w:tc>
        <w:tc>
          <w:tcPr>
            <w:tcW w:w="4536" w:type="dxa"/>
            <w:shd w:val="solid" w:color="FFFFFF" w:fill="auto"/>
          </w:tcPr>
          <w:p w:rsidR="00165058" w:rsidRDefault="00165058" w:rsidP="00C049CF">
            <w:pPr>
              <w:pStyle w:val="TAC"/>
              <w:tabs>
                <w:tab w:val="left" w:pos="570"/>
              </w:tabs>
              <w:jc w:val="both"/>
              <w:rPr>
                <w:noProof/>
              </w:rPr>
            </w:pPr>
            <w:r>
              <w:rPr>
                <w:noProof/>
              </w:rPr>
              <w:t>NRF FQDN specification for NRF discoverability</w:t>
            </w:r>
          </w:p>
        </w:tc>
        <w:tc>
          <w:tcPr>
            <w:tcW w:w="1134" w:type="dxa"/>
            <w:shd w:val="solid" w:color="FFFFFF" w:fill="auto"/>
          </w:tcPr>
          <w:p w:rsidR="00165058" w:rsidRDefault="00165058" w:rsidP="00C049CF">
            <w:pPr>
              <w:pStyle w:val="TAC"/>
              <w:tabs>
                <w:tab w:val="left" w:pos="570"/>
              </w:tabs>
              <w:rPr>
                <w:noProof/>
                <w:lang w:eastAsia="zh-CN"/>
              </w:rPr>
            </w:pPr>
            <w:r>
              <w:rPr>
                <w:noProof/>
                <w:lang w:eastAsia="zh-CN"/>
              </w:rPr>
              <w:t>15.4.0</w:t>
            </w:r>
          </w:p>
        </w:tc>
      </w:tr>
      <w:tr w:rsidR="00165058" w:rsidTr="00D70343">
        <w:tc>
          <w:tcPr>
            <w:tcW w:w="851" w:type="dxa"/>
            <w:shd w:val="solid" w:color="FFFFFF" w:fill="auto"/>
          </w:tcPr>
          <w:p w:rsidR="00165058" w:rsidRDefault="00165058" w:rsidP="00C049CF">
            <w:pPr>
              <w:pStyle w:val="TAC"/>
              <w:tabs>
                <w:tab w:val="left" w:pos="570"/>
              </w:tabs>
              <w:jc w:val="both"/>
              <w:rPr>
                <w:noProof/>
                <w:lang w:eastAsia="zh-CN"/>
              </w:rPr>
            </w:pPr>
            <w:r>
              <w:rPr>
                <w:noProof/>
                <w:lang w:eastAsia="zh-CN"/>
              </w:rPr>
              <w:t>2018-06</w:t>
            </w:r>
          </w:p>
        </w:tc>
        <w:tc>
          <w:tcPr>
            <w:tcW w:w="709" w:type="dxa"/>
            <w:gridSpan w:val="2"/>
            <w:shd w:val="solid" w:color="FFFFFF" w:fill="auto"/>
          </w:tcPr>
          <w:p w:rsidR="00165058" w:rsidRDefault="00165058" w:rsidP="00C049CF">
            <w:pPr>
              <w:pStyle w:val="TAC"/>
              <w:tabs>
                <w:tab w:val="left" w:pos="570"/>
              </w:tabs>
              <w:jc w:val="both"/>
              <w:rPr>
                <w:noProof/>
                <w:lang w:eastAsia="zh-CN"/>
              </w:rPr>
            </w:pPr>
            <w:r>
              <w:rPr>
                <w:noProof/>
                <w:lang w:eastAsia="zh-CN"/>
              </w:rPr>
              <w:t>CT#80</w:t>
            </w:r>
          </w:p>
        </w:tc>
        <w:tc>
          <w:tcPr>
            <w:tcW w:w="1083" w:type="dxa"/>
            <w:shd w:val="solid" w:color="FFFFFF" w:fill="auto"/>
          </w:tcPr>
          <w:p w:rsidR="00165058" w:rsidRDefault="00165058" w:rsidP="00C049CF">
            <w:pPr>
              <w:pStyle w:val="TAC"/>
              <w:tabs>
                <w:tab w:val="left" w:pos="570"/>
              </w:tabs>
              <w:jc w:val="both"/>
              <w:rPr>
                <w:noProof/>
                <w:lang w:eastAsia="zh-CN"/>
              </w:rPr>
            </w:pPr>
            <w:r>
              <w:rPr>
                <w:noProof/>
                <w:lang w:eastAsia="zh-CN"/>
              </w:rPr>
              <w:t>CP-181132</w:t>
            </w:r>
          </w:p>
        </w:tc>
        <w:tc>
          <w:tcPr>
            <w:tcW w:w="618" w:type="dxa"/>
            <w:shd w:val="solid" w:color="FFFFFF" w:fill="auto"/>
          </w:tcPr>
          <w:p w:rsidR="00165058" w:rsidRDefault="00165058" w:rsidP="00C049CF">
            <w:pPr>
              <w:pStyle w:val="TAC"/>
              <w:tabs>
                <w:tab w:val="left" w:pos="570"/>
              </w:tabs>
              <w:jc w:val="both"/>
              <w:rPr>
                <w:noProof/>
                <w:lang w:eastAsia="zh-CN"/>
              </w:rPr>
            </w:pPr>
            <w:r>
              <w:rPr>
                <w:noProof/>
                <w:lang w:eastAsia="zh-CN"/>
              </w:rPr>
              <w:t>0501</w:t>
            </w:r>
          </w:p>
        </w:tc>
        <w:tc>
          <w:tcPr>
            <w:tcW w:w="283" w:type="dxa"/>
            <w:shd w:val="solid" w:color="FFFFFF" w:fill="auto"/>
          </w:tcPr>
          <w:p w:rsidR="00165058" w:rsidRDefault="00165058" w:rsidP="00C049CF">
            <w:pPr>
              <w:pStyle w:val="TAC"/>
              <w:tabs>
                <w:tab w:val="left" w:pos="570"/>
              </w:tabs>
              <w:jc w:val="both"/>
              <w:rPr>
                <w:noProof/>
                <w:lang w:eastAsia="zh-CN"/>
              </w:rPr>
            </w:pPr>
            <w:r>
              <w:rPr>
                <w:noProof/>
                <w:lang w:eastAsia="zh-CN"/>
              </w:rPr>
              <w:t>2</w:t>
            </w:r>
          </w:p>
        </w:tc>
        <w:tc>
          <w:tcPr>
            <w:tcW w:w="4536" w:type="dxa"/>
            <w:shd w:val="solid" w:color="FFFFFF" w:fill="auto"/>
          </w:tcPr>
          <w:p w:rsidR="00165058" w:rsidRDefault="00165058" w:rsidP="000A728C">
            <w:pPr>
              <w:pStyle w:val="TAC"/>
              <w:tabs>
                <w:tab w:val="left" w:pos="570"/>
              </w:tabs>
              <w:jc w:val="left"/>
              <w:rPr>
                <w:noProof/>
              </w:rPr>
            </w:pPr>
            <w:r>
              <w:rPr>
                <w:noProof/>
              </w:rPr>
              <w:t>NSSF FDQN for NSSF discovery before NRF is queried</w:t>
            </w:r>
          </w:p>
        </w:tc>
        <w:tc>
          <w:tcPr>
            <w:tcW w:w="1134" w:type="dxa"/>
            <w:shd w:val="solid" w:color="FFFFFF" w:fill="auto"/>
          </w:tcPr>
          <w:p w:rsidR="00165058" w:rsidRDefault="00165058" w:rsidP="00C049CF">
            <w:pPr>
              <w:pStyle w:val="TAC"/>
              <w:tabs>
                <w:tab w:val="left" w:pos="570"/>
              </w:tabs>
              <w:rPr>
                <w:noProof/>
                <w:lang w:eastAsia="zh-CN"/>
              </w:rPr>
            </w:pPr>
            <w:r>
              <w:rPr>
                <w:noProof/>
                <w:lang w:eastAsia="zh-CN"/>
              </w:rPr>
              <w:t>15.4.0</w:t>
            </w:r>
          </w:p>
        </w:tc>
      </w:tr>
      <w:tr w:rsidR="00165058" w:rsidTr="00D70343">
        <w:tc>
          <w:tcPr>
            <w:tcW w:w="851" w:type="dxa"/>
            <w:shd w:val="solid" w:color="FFFFFF" w:fill="auto"/>
          </w:tcPr>
          <w:p w:rsidR="00165058" w:rsidRDefault="00165058" w:rsidP="00C049CF">
            <w:pPr>
              <w:pStyle w:val="TAC"/>
              <w:tabs>
                <w:tab w:val="left" w:pos="570"/>
              </w:tabs>
              <w:jc w:val="both"/>
              <w:rPr>
                <w:noProof/>
                <w:lang w:eastAsia="zh-CN"/>
              </w:rPr>
            </w:pPr>
            <w:r>
              <w:rPr>
                <w:noProof/>
                <w:lang w:eastAsia="zh-CN"/>
              </w:rPr>
              <w:t>2018-06</w:t>
            </w:r>
          </w:p>
        </w:tc>
        <w:tc>
          <w:tcPr>
            <w:tcW w:w="709" w:type="dxa"/>
            <w:gridSpan w:val="2"/>
            <w:shd w:val="solid" w:color="FFFFFF" w:fill="auto"/>
          </w:tcPr>
          <w:p w:rsidR="00165058" w:rsidRDefault="00165058" w:rsidP="00C049CF">
            <w:pPr>
              <w:pStyle w:val="TAC"/>
              <w:tabs>
                <w:tab w:val="left" w:pos="570"/>
              </w:tabs>
              <w:jc w:val="both"/>
              <w:rPr>
                <w:noProof/>
                <w:lang w:eastAsia="zh-CN"/>
              </w:rPr>
            </w:pPr>
            <w:r>
              <w:rPr>
                <w:noProof/>
                <w:lang w:eastAsia="zh-CN"/>
              </w:rPr>
              <w:t>CT#80</w:t>
            </w:r>
          </w:p>
        </w:tc>
        <w:tc>
          <w:tcPr>
            <w:tcW w:w="1083" w:type="dxa"/>
            <w:shd w:val="solid" w:color="FFFFFF" w:fill="auto"/>
          </w:tcPr>
          <w:p w:rsidR="00165058" w:rsidRDefault="00165058" w:rsidP="00C049CF">
            <w:pPr>
              <w:pStyle w:val="TAC"/>
              <w:tabs>
                <w:tab w:val="left" w:pos="570"/>
              </w:tabs>
              <w:jc w:val="both"/>
              <w:rPr>
                <w:noProof/>
                <w:lang w:eastAsia="zh-CN"/>
              </w:rPr>
            </w:pPr>
            <w:r>
              <w:rPr>
                <w:noProof/>
                <w:lang w:eastAsia="zh-CN"/>
              </w:rPr>
              <w:t>CP-181132</w:t>
            </w:r>
          </w:p>
        </w:tc>
        <w:tc>
          <w:tcPr>
            <w:tcW w:w="618" w:type="dxa"/>
            <w:shd w:val="solid" w:color="FFFFFF" w:fill="auto"/>
          </w:tcPr>
          <w:p w:rsidR="00165058" w:rsidRDefault="00165058" w:rsidP="00C049CF">
            <w:pPr>
              <w:pStyle w:val="TAC"/>
              <w:tabs>
                <w:tab w:val="left" w:pos="570"/>
              </w:tabs>
              <w:jc w:val="both"/>
              <w:rPr>
                <w:noProof/>
                <w:lang w:eastAsia="zh-CN"/>
              </w:rPr>
            </w:pPr>
            <w:r>
              <w:rPr>
                <w:noProof/>
                <w:lang w:eastAsia="zh-CN"/>
              </w:rPr>
              <w:t>0502</w:t>
            </w:r>
          </w:p>
        </w:tc>
        <w:tc>
          <w:tcPr>
            <w:tcW w:w="283" w:type="dxa"/>
            <w:shd w:val="solid" w:color="FFFFFF" w:fill="auto"/>
          </w:tcPr>
          <w:p w:rsidR="00165058" w:rsidRDefault="00165058" w:rsidP="00C049CF">
            <w:pPr>
              <w:pStyle w:val="TAC"/>
              <w:tabs>
                <w:tab w:val="left" w:pos="570"/>
              </w:tabs>
              <w:jc w:val="both"/>
              <w:rPr>
                <w:noProof/>
                <w:lang w:eastAsia="zh-CN"/>
              </w:rPr>
            </w:pPr>
            <w:r>
              <w:rPr>
                <w:noProof/>
                <w:lang w:eastAsia="zh-CN"/>
              </w:rPr>
              <w:t>1</w:t>
            </w:r>
          </w:p>
        </w:tc>
        <w:tc>
          <w:tcPr>
            <w:tcW w:w="4536" w:type="dxa"/>
            <w:shd w:val="solid" w:color="FFFFFF" w:fill="auto"/>
          </w:tcPr>
          <w:p w:rsidR="00165058" w:rsidRDefault="00165058" w:rsidP="00C049CF">
            <w:pPr>
              <w:pStyle w:val="TAC"/>
              <w:tabs>
                <w:tab w:val="left" w:pos="570"/>
              </w:tabs>
              <w:jc w:val="both"/>
              <w:rPr>
                <w:noProof/>
              </w:rPr>
            </w:pPr>
            <w:r>
              <w:rPr>
                <w:noProof/>
              </w:rPr>
              <w:t>AMF Name</w:t>
            </w:r>
          </w:p>
        </w:tc>
        <w:tc>
          <w:tcPr>
            <w:tcW w:w="1134" w:type="dxa"/>
            <w:shd w:val="solid" w:color="FFFFFF" w:fill="auto"/>
          </w:tcPr>
          <w:p w:rsidR="00165058" w:rsidRDefault="00165058" w:rsidP="00C049CF">
            <w:pPr>
              <w:pStyle w:val="TAC"/>
              <w:tabs>
                <w:tab w:val="left" w:pos="570"/>
              </w:tabs>
              <w:rPr>
                <w:noProof/>
                <w:lang w:eastAsia="zh-CN"/>
              </w:rPr>
            </w:pPr>
            <w:r>
              <w:rPr>
                <w:noProof/>
                <w:lang w:eastAsia="zh-CN"/>
              </w:rPr>
              <w:t>15.4.0</w:t>
            </w:r>
          </w:p>
        </w:tc>
      </w:tr>
      <w:tr w:rsidR="00165058" w:rsidTr="00D70343">
        <w:tc>
          <w:tcPr>
            <w:tcW w:w="851" w:type="dxa"/>
            <w:shd w:val="solid" w:color="FFFFFF" w:fill="auto"/>
          </w:tcPr>
          <w:p w:rsidR="00165058" w:rsidRDefault="00165058" w:rsidP="00C049CF">
            <w:pPr>
              <w:pStyle w:val="TAC"/>
              <w:tabs>
                <w:tab w:val="left" w:pos="570"/>
              </w:tabs>
              <w:jc w:val="both"/>
              <w:rPr>
                <w:noProof/>
                <w:lang w:eastAsia="zh-CN"/>
              </w:rPr>
            </w:pPr>
            <w:r>
              <w:rPr>
                <w:noProof/>
                <w:lang w:eastAsia="zh-CN"/>
              </w:rPr>
              <w:t>2018-06</w:t>
            </w:r>
          </w:p>
        </w:tc>
        <w:tc>
          <w:tcPr>
            <w:tcW w:w="709" w:type="dxa"/>
            <w:gridSpan w:val="2"/>
            <w:shd w:val="solid" w:color="FFFFFF" w:fill="auto"/>
          </w:tcPr>
          <w:p w:rsidR="00165058" w:rsidRDefault="00165058" w:rsidP="00C049CF">
            <w:pPr>
              <w:pStyle w:val="TAC"/>
              <w:tabs>
                <w:tab w:val="left" w:pos="570"/>
              </w:tabs>
              <w:jc w:val="both"/>
              <w:rPr>
                <w:noProof/>
                <w:lang w:eastAsia="zh-CN"/>
              </w:rPr>
            </w:pPr>
            <w:r>
              <w:rPr>
                <w:noProof/>
                <w:lang w:eastAsia="zh-CN"/>
              </w:rPr>
              <w:t>CT#80</w:t>
            </w:r>
          </w:p>
        </w:tc>
        <w:tc>
          <w:tcPr>
            <w:tcW w:w="1083" w:type="dxa"/>
            <w:shd w:val="solid" w:color="FFFFFF" w:fill="auto"/>
          </w:tcPr>
          <w:p w:rsidR="00165058" w:rsidRDefault="00165058" w:rsidP="00C049CF">
            <w:pPr>
              <w:pStyle w:val="TAC"/>
              <w:tabs>
                <w:tab w:val="left" w:pos="570"/>
              </w:tabs>
              <w:jc w:val="both"/>
              <w:rPr>
                <w:noProof/>
                <w:lang w:eastAsia="zh-CN"/>
              </w:rPr>
            </w:pPr>
            <w:r>
              <w:rPr>
                <w:noProof/>
                <w:lang w:eastAsia="zh-CN"/>
              </w:rPr>
              <w:t>CP-181132</w:t>
            </w:r>
          </w:p>
        </w:tc>
        <w:tc>
          <w:tcPr>
            <w:tcW w:w="618" w:type="dxa"/>
            <w:shd w:val="solid" w:color="FFFFFF" w:fill="auto"/>
          </w:tcPr>
          <w:p w:rsidR="00165058" w:rsidRDefault="00165058" w:rsidP="00C049CF">
            <w:pPr>
              <w:pStyle w:val="TAC"/>
              <w:tabs>
                <w:tab w:val="left" w:pos="570"/>
              </w:tabs>
              <w:jc w:val="both"/>
              <w:rPr>
                <w:noProof/>
                <w:lang w:eastAsia="zh-CN"/>
              </w:rPr>
            </w:pPr>
            <w:r>
              <w:rPr>
                <w:noProof/>
                <w:lang w:eastAsia="zh-CN"/>
              </w:rPr>
              <w:t>0504</w:t>
            </w:r>
          </w:p>
        </w:tc>
        <w:tc>
          <w:tcPr>
            <w:tcW w:w="283" w:type="dxa"/>
            <w:shd w:val="solid" w:color="FFFFFF" w:fill="auto"/>
          </w:tcPr>
          <w:p w:rsidR="00165058" w:rsidRDefault="00165058" w:rsidP="00C049CF">
            <w:pPr>
              <w:pStyle w:val="TAC"/>
              <w:tabs>
                <w:tab w:val="left" w:pos="570"/>
              </w:tabs>
              <w:jc w:val="both"/>
              <w:rPr>
                <w:noProof/>
                <w:lang w:eastAsia="zh-CN"/>
              </w:rPr>
            </w:pPr>
            <w:r>
              <w:rPr>
                <w:noProof/>
                <w:lang w:eastAsia="zh-CN"/>
              </w:rPr>
              <w:t>2</w:t>
            </w:r>
          </w:p>
        </w:tc>
        <w:tc>
          <w:tcPr>
            <w:tcW w:w="4536" w:type="dxa"/>
            <w:shd w:val="solid" w:color="FFFFFF" w:fill="auto"/>
          </w:tcPr>
          <w:p w:rsidR="00165058" w:rsidRDefault="00165058" w:rsidP="00C049CF">
            <w:pPr>
              <w:pStyle w:val="TAC"/>
              <w:tabs>
                <w:tab w:val="left" w:pos="570"/>
              </w:tabs>
              <w:jc w:val="both"/>
              <w:rPr>
                <w:noProof/>
              </w:rPr>
            </w:pPr>
            <w:r>
              <w:rPr>
                <w:noProof/>
              </w:rPr>
              <w:t>Structure of SUPI and SUCI</w:t>
            </w:r>
          </w:p>
        </w:tc>
        <w:tc>
          <w:tcPr>
            <w:tcW w:w="1134" w:type="dxa"/>
            <w:shd w:val="solid" w:color="FFFFFF" w:fill="auto"/>
          </w:tcPr>
          <w:p w:rsidR="00165058" w:rsidRDefault="00165058" w:rsidP="00C049CF">
            <w:pPr>
              <w:pStyle w:val="TAC"/>
              <w:tabs>
                <w:tab w:val="left" w:pos="570"/>
              </w:tabs>
              <w:rPr>
                <w:noProof/>
                <w:lang w:eastAsia="zh-CN"/>
              </w:rPr>
            </w:pPr>
            <w:r>
              <w:rPr>
                <w:noProof/>
                <w:lang w:eastAsia="zh-CN"/>
              </w:rPr>
              <w:t>15.4.0</w:t>
            </w:r>
          </w:p>
        </w:tc>
      </w:tr>
      <w:tr w:rsidR="00165058" w:rsidTr="00D70343">
        <w:tc>
          <w:tcPr>
            <w:tcW w:w="851" w:type="dxa"/>
            <w:shd w:val="solid" w:color="FFFFFF" w:fill="auto"/>
          </w:tcPr>
          <w:p w:rsidR="00165058" w:rsidRDefault="00165058" w:rsidP="00C049CF">
            <w:pPr>
              <w:pStyle w:val="TAC"/>
              <w:tabs>
                <w:tab w:val="left" w:pos="570"/>
              </w:tabs>
              <w:jc w:val="both"/>
              <w:rPr>
                <w:noProof/>
                <w:lang w:eastAsia="zh-CN"/>
              </w:rPr>
            </w:pPr>
            <w:r>
              <w:rPr>
                <w:noProof/>
                <w:lang w:eastAsia="zh-CN"/>
              </w:rPr>
              <w:t>2018-06</w:t>
            </w:r>
          </w:p>
        </w:tc>
        <w:tc>
          <w:tcPr>
            <w:tcW w:w="709" w:type="dxa"/>
            <w:gridSpan w:val="2"/>
            <w:shd w:val="solid" w:color="FFFFFF" w:fill="auto"/>
          </w:tcPr>
          <w:p w:rsidR="00165058" w:rsidRDefault="00165058" w:rsidP="00C049CF">
            <w:pPr>
              <w:pStyle w:val="TAC"/>
              <w:tabs>
                <w:tab w:val="left" w:pos="570"/>
              </w:tabs>
              <w:jc w:val="both"/>
              <w:rPr>
                <w:noProof/>
                <w:lang w:eastAsia="zh-CN"/>
              </w:rPr>
            </w:pPr>
            <w:r>
              <w:rPr>
                <w:noProof/>
                <w:lang w:eastAsia="zh-CN"/>
              </w:rPr>
              <w:t>CT#80</w:t>
            </w:r>
          </w:p>
        </w:tc>
        <w:tc>
          <w:tcPr>
            <w:tcW w:w="1083" w:type="dxa"/>
            <w:shd w:val="solid" w:color="FFFFFF" w:fill="auto"/>
          </w:tcPr>
          <w:p w:rsidR="00165058" w:rsidRDefault="00165058" w:rsidP="00C049CF">
            <w:pPr>
              <w:pStyle w:val="TAC"/>
              <w:tabs>
                <w:tab w:val="left" w:pos="570"/>
              </w:tabs>
              <w:jc w:val="both"/>
              <w:rPr>
                <w:noProof/>
                <w:lang w:eastAsia="zh-CN"/>
              </w:rPr>
            </w:pPr>
            <w:r>
              <w:rPr>
                <w:noProof/>
                <w:lang w:eastAsia="zh-CN"/>
              </w:rPr>
              <w:t>CP-181132</w:t>
            </w:r>
          </w:p>
        </w:tc>
        <w:tc>
          <w:tcPr>
            <w:tcW w:w="618" w:type="dxa"/>
            <w:shd w:val="solid" w:color="FFFFFF" w:fill="auto"/>
          </w:tcPr>
          <w:p w:rsidR="00165058" w:rsidRDefault="00165058" w:rsidP="00C049CF">
            <w:pPr>
              <w:pStyle w:val="TAC"/>
              <w:tabs>
                <w:tab w:val="left" w:pos="570"/>
              </w:tabs>
              <w:jc w:val="both"/>
              <w:rPr>
                <w:noProof/>
                <w:lang w:eastAsia="zh-CN"/>
              </w:rPr>
            </w:pPr>
            <w:r>
              <w:rPr>
                <w:noProof/>
                <w:lang w:eastAsia="zh-CN"/>
              </w:rPr>
              <w:t>0505</w:t>
            </w:r>
          </w:p>
        </w:tc>
        <w:tc>
          <w:tcPr>
            <w:tcW w:w="283" w:type="dxa"/>
            <w:shd w:val="solid" w:color="FFFFFF" w:fill="auto"/>
          </w:tcPr>
          <w:p w:rsidR="00165058" w:rsidRDefault="00165058" w:rsidP="00C049CF">
            <w:pPr>
              <w:pStyle w:val="TAC"/>
              <w:tabs>
                <w:tab w:val="left" w:pos="570"/>
              </w:tabs>
              <w:jc w:val="both"/>
              <w:rPr>
                <w:noProof/>
                <w:lang w:eastAsia="zh-CN"/>
              </w:rPr>
            </w:pPr>
            <w:r>
              <w:rPr>
                <w:noProof/>
                <w:lang w:eastAsia="zh-CN"/>
              </w:rPr>
              <w:t>1</w:t>
            </w:r>
          </w:p>
        </w:tc>
        <w:tc>
          <w:tcPr>
            <w:tcW w:w="4536" w:type="dxa"/>
            <w:shd w:val="solid" w:color="FFFFFF" w:fill="auto"/>
          </w:tcPr>
          <w:p w:rsidR="00165058" w:rsidRDefault="00165058" w:rsidP="00C049CF">
            <w:pPr>
              <w:pStyle w:val="TAC"/>
              <w:tabs>
                <w:tab w:val="left" w:pos="570"/>
              </w:tabs>
              <w:jc w:val="both"/>
              <w:rPr>
                <w:noProof/>
              </w:rPr>
            </w:pPr>
            <w:r>
              <w:rPr>
                <w:noProof/>
              </w:rPr>
              <w:t>GUAMI</w:t>
            </w:r>
          </w:p>
        </w:tc>
        <w:tc>
          <w:tcPr>
            <w:tcW w:w="1134" w:type="dxa"/>
            <w:shd w:val="solid" w:color="FFFFFF" w:fill="auto"/>
          </w:tcPr>
          <w:p w:rsidR="00165058" w:rsidRDefault="00165058" w:rsidP="00C049CF">
            <w:pPr>
              <w:pStyle w:val="TAC"/>
              <w:tabs>
                <w:tab w:val="left" w:pos="570"/>
              </w:tabs>
              <w:rPr>
                <w:noProof/>
                <w:lang w:eastAsia="zh-CN"/>
              </w:rPr>
            </w:pPr>
            <w:r>
              <w:rPr>
                <w:noProof/>
                <w:lang w:eastAsia="zh-CN"/>
              </w:rPr>
              <w:t>15.4.0</w:t>
            </w:r>
          </w:p>
        </w:tc>
      </w:tr>
      <w:tr w:rsidR="00165058" w:rsidTr="00D70343">
        <w:tc>
          <w:tcPr>
            <w:tcW w:w="851" w:type="dxa"/>
            <w:shd w:val="solid" w:color="FFFFFF" w:fill="auto"/>
          </w:tcPr>
          <w:p w:rsidR="00165058" w:rsidRDefault="00165058" w:rsidP="00C049CF">
            <w:pPr>
              <w:pStyle w:val="TAC"/>
              <w:tabs>
                <w:tab w:val="left" w:pos="570"/>
              </w:tabs>
              <w:jc w:val="both"/>
              <w:rPr>
                <w:noProof/>
                <w:lang w:eastAsia="zh-CN"/>
              </w:rPr>
            </w:pPr>
            <w:r>
              <w:rPr>
                <w:noProof/>
                <w:lang w:eastAsia="zh-CN"/>
              </w:rPr>
              <w:t>2018-06</w:t>
            </w:r>
          </w:p>
        </w:tc>
        <w:tc>
          <w:tcPr>
            <w:tcW w:w="709" w:type="dxa"/>
            <w:gridSpan w:val="2"/>
            <w:shd w:val="solid" w:color="FFFFFF" w:fill="auto"/>
          </w:tcPr>
          <w:p w:rsidR="00165058" w:rsidRDefault="00165058" w:rsidP="00C049CF">
            <w:pPr>
              <w:pStyle w:val="TAC"/>
              <w:tabs>
                <w:tab w:val="left" w:pos="570"/>
              </w:tabs>
              <w:jc w:val="both"/>
              <w:rPr>
                <w:noProof/>
                <w:lang w:eastAsia="zh-CN"/>
              </w:rPr>
            </w:pPr>
            <w:r>
              <w:rPr>
                <w:noProof/>
                <w:lang w:eastAsia="zh-CN"/>
              </w:rPr>
              <w:t>CT#80</w:t>
            </w:r>
          </w:p>
        </w:tc>
        <w:tc>
          <w:tcPr>
            <w:tcW w:w="1083" w:type="dxa"/>
            <w:shd w:val="solid" w:color="FFFFFF" w:fill="auto"/>
          </w:tcPr>
          <w:p w:rsidR="00165058" w:rsidRDefault="00165058" w:rsidP="00C049CF">
            <w:pPr>
              <w:pStyle w:val="TAC"/>
              <w:tabs>
                <w:tab w:val="left" w:pos="570"/>
              </w:tabs>
              <w:jc w:val="both"/>
              <w:rPr>
                <w:noProof/>
                <w:lang w:eastAsia="zh-CN"/>
              </w:rPr>
            </w:pPr>
            <w:r>
              <w:rPr>
                <w:noProof/>
                <w:lang w:eastAsia="zh-CN"/>
              </w:rPr>
              <w:t>CP-181132</w:t>
            </w:r>
          </w:p>
        </w:tc>
        <w:tc>
          <w:tcPr>
            <w:tcW w:w="618" w:type="dxa"/>
            <w:shd w:val="solid" w:color="FFFFFF" w:fill="auto"/>
          </w:tcPr>
          <w:p w:rsidR="00165058" w:rsidRDefault="00165058" w:rsidP="00C049CF">
            <w:pPr>
              <w:pStyle w:val="TAC"/>
              <w:tabs>
                <w:tab w:val="left" w:pos="570"/>
              </w:tabs>
              <w:jc w:val="both"/>
              <w:rPr>
                <w:noProof/>
                <w:lang w:eastAsia="zh-CN"/>
              </w:rPr>
            </w:pPr>
            <w:r>
              <w:rPr>
                <w:noProof/>
                <w:lang w:eastAsia="zh-CN"/>
              </w:rPr>
              <w:t>0508</w:t>
            </w:r>
          </w:p>
        </w:tc>
        <w:tc>
          <w:tcPr>
            <w:tcW w:w="283" w:type="dxa"/>
            <w:shd w:val="solid" w:color="FFFFFF" w:fill="auto"/>
          </w:tcPr>
          <w:p w:rsidR="00165058" w:rsidRDefault="00165058" w:rsidP="00C049CF">
            <w:pPr>
              <w:pStyle w:val="TAC"/>
              <w:tabs>
                <w:tab w:val="left" w:pos="570"/>
              </w:tabs>
              <w:jc w:val="both"/>
              <w:rPr>
                <w:noProof/>
                <w:lang w:eastAsia="zh-CN"/>
              </w:rPr>
            </w:pPr>
            <w:r>
              <w:rPr>
                <w:noProof/>
                <w:lang w:eastAsia="zh-CN"/>
              </w:rPr>
              <w:t>2</w:t>
            </w:r>
          </w:p>
        </w:tc>
        <w:tc>
          <w:tcPr>
            <w:tcW w:w="4536" w:type="dxa"/>
            <w:shd w:val="solid" w:color="FFFFFF" w:fill="auto"/>
          </w:tcPr>
          <w:p w:rsidR="00165058" w:rsidRDefault="00165058" w:rsidP="00C049CF">
            <w:pPr>
              <w:pStyle w:val="TAC"/>
              <w:tabs>
                <w:tab w:val="left" w:pos="570"/>
              </w:tabs>
              <w:jc w:val="both"/>
              <w:rPr>
                <w:noProof/>
              </w:rPr>
            </w:pPr>
            <w:r>
              <w:rPr>
                <w:noProof/>
                <w:lang w:eastAsia="zh-CN"/>
              </w:rPr>
              <w:t>Definition of DNN</w:t>
            </w:r>
          </w:p>
        </w:tc>
        <w:tc>
          <w:tcPr>
            <w:tcW w:w="1134" w:type="dxa"/>
            <w:shd w:val="solid" w:color="FFFFFF" w:fill="auto"/>
          </w:tcPr>
          <w:p w:rsidR="00165058" w:rsidRDefault="00165058" w:rsidP="00C049CF">
            <w:pPr>
              <w:pStyle w:val="TAC"/>
              <w:tabs>
                <w:tab w:val="left" w:pos="570"/>
              </w:tabs>
              <w:rPr>
                <w:noProof/>
                <w:lang w:eastAsia="zh-CN"/>
              </w:rPr>
            </w:pPr>
            <w:r>
              <w:rPr>
                <w:noProof/>
                <w:lang w:eastAsia="zh-CN"/>
              </w:rPr>
              <w:t>15.4.0</w:t>
            </w:r>
          </w:p>
        </w:tc>
      </w:tr>
      <w:tr w:rsidR="00165058" w:rsidTr="00D70343">
        <w:tc>
          <w:tcPr>
            <w:tcW w:w="851" w:type="dxa"/>
            <w:shd w:val="solid" w:color="FFFFFF" w:fill="auto"/>
          </w:tcPr>
          <w:p w:rsidR="00165058" w:rsidRDefault="00165058" w:rsidP="00D97901">
            <w:pPr>
              <w:pStyle w:val="TAC"/>
              <w:tabs>
                <w:tab w:val="left" w:pos="570"/>
              </w:tabs>
              <w:jc w:val="both"/>
              <w:rPr>
                <w:noProof/>
                <w:lang w:eastAsia="zh-CN"/>
              </w:rPr>
            </w:pPr>
            <w:r>
              <w:rPr>
                <w:noProof/>
                <w:lang w:eastAsia="zh-CN"/>
              </w:rPr>
              <w:t>2018-06</w:t>
            </w:r>
          </w:p>
        </w:tc>
        <w:tc>
          <w:tcPr>
            <w:tcW w:w="709" w:type="dxa"/>
            <w:gridSpan w:val="2"/>
            <w:shd w:val="solid" w:color="FFFFFF" w:fill="auto"/>
          </w:tcPr>
          <w:p w:rsidR="00165058" w:rsidRDefault="00165058" w:rsidP="00D97901">
            <w:pPr>
              <w:pStyle w:val="TAC"/>
              <w:tabs>
                <w:tab w:val="left" w:pos="570"/>
              </w:tabs>
              <w:jc w:val="both"/>
              <w:rPr>
                <w:noProof/>
                <w:lang w:eastAsia="zh-CN"/>
              </w:rPr>
            </w:pPr>
            <w:r>
              <w:rPr>
                <w:noProof/>
                <w:lang w:eastAsia="zh-CN"/>
              </w:rPr>
              <w:t>CT#80</w:t>
            </w:r>
          </w:p>
        </w:tc>
        <w:tc>
          <w:tcPr>
            <w:tcW w:w="1083" w:type="dxa"/>
            <w:shd w:val="solid" w:color="FFFFFF" w:fill="auto"/>
          </w:tcPr>
          <w:p w:rsidR="00165058" w:rsidRDefault="00165058" w:rsidP="00D97901">
            <w:pPr>
              <w:pStyle w:val="TAC"/>
              <w:tabs>
                <w:tab w:val="left" w:pos="570"/>
              </w:tabs>
              <w:jc w:val="both"/>
              <w:rPr>
                <w:noProof/>
                <w:lang w:eastAsia="zh-CN"/>
              </w:rPr>
            </w:pPr>
            <w:r>
              <w:rPr>
                <w:noProof/>
                <w:lang w:eastAsia="zh-CN"/>
              </w:rPr>
              <w:t>CP-181182</w:t>
            </w:r>
          </w:p>
        </w:tc>
        <w:tc>
          <w:tcPr>
            <w:tcW w:w="618" w:type="dxa"/>
            <w:shd w:val="solid" w:color="FFFFFF" w:fill="auto"/>
          </w:tcPr>
          <w:p w:rsidR="00165058" w:rsidRDefault="00165058" w:rsidP="00D97901">
            <w:pPr>
              <w:pStyle w:val="TAC"/>
              <w:tabs>
                <w:tab w:val="left" w:pos="570"/>
              </w:tabs>
              <w:jc w:val="both"/>
              <w:rPr>
                <w:noProof/>
                <w:lang w:eastAsia="zh-CN"/>
              </w:rPr>
            </w:pPr>
            <w:r>
              <w:rPr>
                <w:noProof/>
                <w:lang w:eastAsia="zh-CN"/>
              </w:rPr>
              <w:t>0503</w:t>
            </w:r>
          </w:p>
        </w:tc>
        <w:tc>
          <w:tcPr>
            <w:tcW w:w="283" w:type="dxa"/>
            <w:shd w:val="solid" w:color="FFFFFF" w:fill="auto"/>
          </w:tcPr>
          <w:p w:rsidR="00165058" w:rsidRDefault="00165058" w:rsidP="00D97901">
            <w:pPr>
              <w:pStyle w:val="TAC"/>
              <w:tabs>
                <w:tab w:val="left" w:pos="570"/>
              </w:tabs>
              <w:jc w:val="both"/>
              <w:rPr>
                <w:noProof/>
                <w:lang w:eastAsia="zh-CN"/>
              </w:rPr>
            </w:pPr>
            <w:r>
              <w:rPr>
                <w:noProof/>
                <w:lang w:eastAsia="zh-CN"/>
              </w:rPr>
              <w:t>2</w:t>
            </w:r>
          </w:p>
        </w:tc>
        <w:tc>
          <w:tcPr>
            <w:tcW w:w="4536" w:type="dxa"/>
            <w:shd w:val="solid" w:color="FFFFFF" w:fill="auto"/>
          </w:tcPr>
          <w:p w:rsidR="00165058" w:rsidRDefault="00165058" w:rsidP="00D97901">
            <w:pPr>
              <w:pStyle w:val="TAC"/>
              <w:tabs>
                <w:tab w:val="left" w:pos="570"/>
              </w:tabs>
              <w:jc w:val="both"/>
              <w:rPr>
                <w:noProof/>
              </w:rPr>
            </w:pPr>
            <w:r>
              <w:rPr>
                <w:rFonts w:cs="Arial"/>
                <w:color w:val="000000"/>
                <w:szCs w:val="18"/>
                <w:lang w:eastAsia="ja-JP"/>
              </w:rPr>
              <w:t>Changed length and mapping of 5GS Temporary Identifiers</w:t>
            </w:r>
          </w:p>
        </w:tc>
        <w:tc>
          <w:tcPr>
            <w:tcW w:w="1134" w:type="dxa"/>
            <w:shd w:val="solid" w:color="FFFFFF" w:fill="auto"/>
          </w:tcPr>
          <w:p w:rsidR="00165058" w:rsidRDefault="00165058" w:rsidP="00D97901">
            <w:pPr>
              <w:pStyle w:val="TAC"/>
              <w:tabs>
                <w:tab w:val="left" w:pos="570"/>
              </w:tabs>
              <w:rPr>
                <w:noProof/>
                <w:lang w:eastAsia="zh-CN"/>
              </w:rPr>
            </w:pPr>
            <w:r>
              <w:rPr>
                <w:noProof/>
                <w:lang w:eastAsia="zh-CN"/>
              </w:rPr>
              <w:t>15.4.0</w:t>
            </w:r>
          </w:p>
        </w:tc>
      </w:tr>
      <w:tr w:rsidR="00AD4C7C" w:rsidTr="00D70343">
        <w:tc>
          <w:tcPr>
            <w:tcW w:w="851" w:type="dxa"/>
            <w:shd w:val="solid" w:color="FFFFFF" w:fill="auto"/>
          </w:tcPr>
          <w:p w:rsidR="00AD4C7C" w:rsidRDefault="00AD4C7C" w:rsidP="00D97901">
            <w:pPr>
              <w:pStyle w:val="TAC"/>
              <w:tabs>
                <w:tab w:val="left" w:pos="570"/>
              </w:tabs>
              <w:jc w:val="both"/>
              <w:rPr>
                <w:noProof/>
                <w:lang w:eastAsia="zh-CN"/>
              </w:rPr>
            </w:pPr>
            <w:r>
              <w:rPr>
                <w:noProof/>
                <w:lang w:eastAsia="zh-CN"/>
              </w:rPr>
              <w:t>2018-09</w:t>
            </w:r>
          </w:p>
        </w:tc>
        <w:tc>
          <w:tcPr>
            <w:tcW w:w="709" w:type="dxa"/>
            <w:gridSpan w:val="2"/>
            <w:shd w:val="solid" w:color="FFFFFF" w:fill="auto"/>
          </w:tcPr>
          <w:p w:rsidR="00AD4C7C" w:rsidRDefault="00AD4C7C" w:rsidP="00D97901">
            <w:pPr>
              <w:pStyle w:val="TAC"/>
              <w:tabs>
                <w:tab w:val="left" w:pos="570"/>
              </w:tabs>
              <w:jc w:val="both"/>
              <w:rPr>
                <w:noProof/>
                <w:lang w:eastAsia="zh-CN"/>
              </w:rPr>
            </w:pPr>
            <w:r>
              <w:rPr>
                <w:noProof/>
                <w:lang w:eastAsia="zh-CN"/>
              </w:rPr>
              <w:t>CT#81</w:t>
            </w:r>
          </w:p>
        </w:tc>
        <w:tc>
          <w:tcPr>
            <w:tcW w:w="1083" w:type="dxa"/>
            <w:shd w:val="solid" w:color="FFFFFF" w:fill="auto"/>
          </w:tcPr>
          <w:p w:rsidR="00AD4C7C" w:rsidRDefault="00AD4C7C" w:rsidP="00D97901">
            <w:pPr>
              <w:pStyle w:val="TAC"/>
              <w:tabs>
                <w:tab w:val="left" w:pos="570"/>
              </w:tabs>
              <w:jc w:val="both"/>
              <w:rPr>
                <w:noProof/>
                <w:lang w:eastAsia="zh-CN"/>
              </w:rPr>
            </w:pPr>
            <w:r>
              <w:rPr>
                <w:noProof/>
                <w:lang w:eastAsia="zh-CN"/>
              </w:rPr>
              <w:t>CP-182084</w:t>
            </w:r>
          </w:p>
        </w:tc>
        <w:tc>
          <w:tcPr>
            <w:tcW w:w="618" w:type="dxa"/>
            <w:shd w:val="solid" w:color="FFFFFF" w:fill="auto"/>
          </w:tcPr>
          <w:p w:rsidR="00AD4C7C" w:rsidRDefault="00AD4C7C" w:rsidP="00D97901">
            <w:pPr>
              <w:pStyle w:val="TAC"/>
              <w:tabs>
                <w:tab w:val="left" w:pos="570"/>
              </w:tabs>
              <w:jc w:val="both"/>
              <w:rPr>
                <w:noProof/>
                <w:lang w:eastAsia="zh-CN"/>
              </w:rPr>
            </w:pPr>
            <w:r>
              <w:rPr>
                <w:noProof/>
                <w:lang w:eastAsia="zh-CN"/>
              </w:rPr>
              <w:t>0509</w:t>
            </w:r>
          </w:p>
        </w:tc>
        <w:tc>
          <w:tcPr>
            <w:tcW w:w="283" w:type="dxa"/>
            <w:shd w:val="solid" w:color="FFFFFF" w:fill="auto"/>
          </w:tcPr>
          <w:p w:rsidR="00AD4C7C" w:rsidRDefault="00AD4C7C" w:rsidP="00D97901">
            <w:pPr>
              <w:pStyle w:val="TAC"/>
              <w:tabs>
                <w:tab w:val="left" w:pos="570"/>
              </w:tabs>
              <w:jc w:val="both"/>
              <w:rPr>
                <w:noProof/>
                <w:lang w:eastAsia="zh-CN"/>
              </w:rPr>
            </w:pPr>
            <w:r>
              <w:rPr>
                <w:noProof/>
                <w:lang w:eastAsia="zh-CN"/>
              </w:rPr>
              <w:t>5</w:t>
            </w:r>
          </w:p>
        </w:tc>
        <w:tc>
          <w:tcPr>
            <w:tcW w:w="4536" w:type="dxa"/>
            <w:shd w:val="solid" w:color="FFFFFF" w:fill="auto"/>
          </w:tcPr>
          <w:p w:rsidR="00AD4C7C" w:rsidRDefault="00AD4C7C" w:rsidP="00D97901">
            <w:pPr>
              <w:pStyle w:val="TAC"/>
              <w:tabs>
                <w:tab w:val="left" w:pos="570"/>
              </w:tabs>
              <w:jc w:val="both"/>
              <w:rPr>
                <w:rFonts w:cs="Arial"/>
                <w:color w:val="000000"/>
                <w:szCs w:val="18"/>
                <w:lang w:eastAsia="ja-JP"/>
              </w:rPr>
            </w:pPr>
            <w:r w:rsidRPr="006A4543">
              <w:rPr>
                <w:noProof/>
              </w:rPr>
              <w:t>TAI in 5GC</w:t>
            </w:r>
          </w:p>
        </w:tc>
        <w:tc>
          <w:tcPr>
            <w:tcW w:w="1134" w:type="dxa"/>
            <w:shd w:val="solid" w:color="FFFFFF" w:fill="auto"/>
          </w:tcPr>
          <w:p w:rsidR="00AD4C7C" w:rsidRDefault="00AD4C7C" w:rsidP="00D97901">
            <w:pPr>
              <w:pStyle w:val="TAC"/>
              <w:tabs>
                <w:tab w:val="left" w:pos="570"/>
              </w:tabs>
              <w:rPr>
                <w:noProof/>
                <w:lang w:eastAsia="zh-CN"/>
              </w:rPr>
            </w:pPr>
            <w:r>
              <w:rPr>
                <w:noProof/>
                <w:lang w:eastAsia="zh-CN"/>
              </w:rPr>
              <w:t>15.5.0</w:t>
            </w:r>
          </w:p>
        </w:tc>
      </w:tr>
      <w:tr w:rsidR="00AD4C7C" w:rsidTr="00D70343">
        <w:tc>
          <w:tcPr>
            <w:tcW w:w="851" w:type="dxa"/>
            <w:shd w:val="solid" w:color="FFFFFF" w:fill="auto"/>
          </w:tcPr>
          <w:p w:rsidR="00AD4C7C" w:rsidRDefault="00AD4C7C" w:rsidP="00AD4C7C">
            <w:pPr>
              <w:pStyle w:val="TAC"/>
              <w:tabs>
                <w:tab w:val="left" w:pos="570"/>
              </w:tabs>
              <w:jc w:val="both"/>
              <w:rPr>
                <w:noProof/>
                <w:lang w:eastAsia="zh-CN"/>
              </w:rPr>
            </w:pPr>
            <w:r>
              <w:rPr>
                <w:noProof/>
                <w:lang w:eastAsia="zh-CN"/>
              </w:rPr>
              <w:t>2018-09</w:t>
            </w:r>
          </w:p>
        </w:tc>
        <w:tc>
          <w:tcPr>
            <w:tcW w:w="709" w:type="dxa"/>
            <w:gridSpan w:val="2"/>
            <w:shd w:val="solid" w:color="FFFFFF" w:fill="auto"/>
          </w:tcPr>
          <w:p w:rsidR="00AD4C7C" w:rsidRDefault="00AD4C7C" w:rsidP="00AD4C7C">
            <w:pPr>
              <w:pStyle w:val="TAC"/>
              <w:tabs>
                <w:tab w:val="left" w:pos="570"/>
              </w:tabs>
              <w:jc w:val="both"/>
              <w:rPr>
                <w:noProof/>
                <w:lang w:eastAsia="zh-CN"/>
              </w:rPr>
            </w:pPr>
            <w:r>
              <w:rPr>
                <w:noProof/>
                <w:lang w:eastAsia="zh-CN"/>
              </w:rPr>
              <w:t>CT#81</w:t>
            </w:r>
          </w:p>
        </w:tc>
        <w:tc>
          <w:tcPr>
            <w:tcW w:w="1083" w:type="dxa"/>
            <w:shd w:val="solid" w:color="FFFFFF" w:fill="auto"/>
          </w:tcPr>
          <w:p w:rsidR="00AD4C7C" w:rsidRDefault="004B09E3" w:rsidP="00AD4C7C">
            <w:pPr>
              <w:pStyle w:val="TAC"/>
              <w:tabs>
                <w:tab w:val="left" w:pos="570"/>
              </w:tabs>
              <w:jc w:val="both"/>
              <w:rPr>
                <w:noProof/>
                <w:lang w:eastAsia="zh-CN"/>
              </w:rPr>
            </w:pPr>
            <w:r>
              <w:rPr>
                <w:noProof/>
                <w:lang w:eastAsia="zh-CN"/>
              </w:rPr>
              <w:t>CP-182084</w:t>
            </w:r>
          </w:p>
        </w:tc>
        <w:tc>
          <w:tcPr>
            <w:tcW w:w="618" w:type="dxa"/>
            <w:shd w:val="solid" w:color="FFFFFF" w:fill="auto"/>
          </w:tcPr>
          <w:p w:rsidR="00AD4C7C" w:rsidRDefault="004B09E3" w:rsidP="00AD4C7C">
            <w:pPr>
              <w:pStyle w:val="TAC"/>
              <w:tabs>
                <w:tab w:val="left" w:pos="570"/>
              </w:tabs>
              <w:jc w:val="both"/>
              <w:rPr>
                <w:noProof/>
                <w:lang w:eastAsia="zh-CN"/>
              </w:rPr>
            </w:pPr>
            <w:r>
              <w:rPr>
                <w:noProof/>
                <w:lang w:eastAsia="zh-CN"/>
              </w:rPr>
              <w:t>0511</w:t>
            </w:r>
          </w:p>
        </w:tc>
        <w:tc>
          <w:tcPr>
            <w:tcW w:w="283" w:type="dxa"/>
            <w:shd w:val="solid" w:color="FFFFFF" w:fill="auto"/>
          </w:tcPr>
          <w:p w:rsidR="00AD4C7C" w:rsidRDefault="004B09E3" w:rsidP="00AD4C7C">
            <w:pPr>
              <w:pStyle w:val="TAC"/>
              <w:tabs>
                <w:tab w:val="left" w:pos="570"/>
              </w:tabs>
              <w:jc w:val="both"/>
              <w:rPr>
                <w:noProof/>
                <w:lang w:eastAsia="zh-CN"/>
              </w:rPr>
            </w:pPr>
            <w:r>
              <w:rPr>
                <w:noProof/>
                <w:lang w:eastAsia="zh-CN"/>
              </w:rPr>
              <w:t>3</w:t>
            </w:r>
          </w:p>
        </w:tc>
        <w:tc>
          <w:tcPr>
            <w:tcW w:w="4536" w:type="dxa"/>
            <w:shd w:val="solid" w:color="FFFFFF" w:fill="auto"/>
          </w:tcPr>
          <w:p w:rsidR="00AD4C7C" w:rsidRPr="001838CC" w:rsidRDefault="004B09E3" w:rsidP="00AD4C7C">
            <w:pPr>
              <w:pStyle w:val="TAC"/>
              <w:tabs>
                <w:tab w:val="left" w:pos="570"/>
              </w:tabs>
              <w:jc w:val="both"/>
              <w:rPr>
                <w:noProof/>
              </w:rPr>
            </w:pPr>
            <w:r>
              <w:rPr>
                <w:noProof/>
              </w:rPr>
              <w:t>SST value not associated with any valid SD</w:t>
            </w:r>
          </w:p>
        </w:tc>
        <w:tc>
          <w:tcPr>
            <w:tcW w:w="1134" w:type="dxa"/>
            <w:shd w:val="solid" w:color="FFFFFF" w:fill="auto"/>
          </w:tcPr>
          <w:p w:rsidR="00AD4C7C" w:rsidRDefault="00AD4C7C" w:rsidP="00AD4C7C">
            <w:pPr>
              <w:pStyle w:val="TAC"/>
              <w:tabs>
                <w:tab w:val="left" w:pos="570"/>
              </w:tabs>
              <w:rPr>
                <w:noProof/>
                <w:lang w:eastAsia="zh-CN"/>
              </w:rPr>
            </w:pPr>
            <w:r>
              <w:rPr>
                <w:noProof/>
                <w:lang w:eastAsia="zh-CN"/>
              </w:rPr>
              <w:t>15.5.0</w:t>
            </w:r>
          </w:p>
        </w:tc>
      </w:tr>
      <w:tr w:rsidR="00AD4C7C" w:rsidTr="00D70343">
        <w:tc>
          <w:tcPr>
            <w:tcW w:w="851" w:type="dxa"/>
            <w:shd w:val="solid" w:color="FFFFFF" w:fill="auto"/>
          </w:tcPr>
          <w:p w:rsidR="00AD4C7C" w:rsidRDefault="00AD4C7C" w:rsidP="00AD4C7C">
            <w:pPr>
              <w:pStyle w:val="TAC"/>
              <w:tabs>
                <w:tab w:val="left" w:pos="570"/>
              </w:tabs>
              <w:jc w:val="both"/>
              <w:rPr>
                <w:noProof/>
                <w:lang w:eastAsia="zh-CN"/>
              </w:rPr>
            </w:pPr>
            <w:r>
              <w:rPr>
                <w:noProof/>
                <w:lang w:eastAsia="zh-CN"/>
              </w:rPr>
              <w:lastRenderedPageBreak/>
              <w:t>2018-09</w:t>
            </w:r>
          </w:p>
        </w:tc>
        <w:tc>
          <w:tcPr>
            <w:tcW w:w="709" w:type="dxa"/>
            <w:gridSpan w:val="2"/>
            <w:shd w:val="solid" w:color="FFFFFF" w:fill="auto"/>
          </w:tcPr>
          <w:p w:rsidR="00AD4C7C" w:rsidRDefault="00AD4C7C" w:rsidP="00AD4C7C">
            <w:pPr>
              <w:pStyle w:val="TAC"/>
              <w:tabs>
                <w:tab w:val="left" w:pos="570"/>
              </w:tabs>
              <w:jc w:val="both"/>
              <w:rPr>
                <w:noProof/>
                <w:lang w:eastAsia="zh-CN"/>
              </w:rPr>
            </w:pPr>
            <w:r>
              <w:rPr>
                <w:noProof/>
                <w:lang w:eastAsia="zh-CN"/>
              </w:rPr>
              <w:t>CT#81</w:t>
            </w:r>
          </w:p>
        </w:tc>
        <w:tc>
          <w:tcPr>
            <w:tcW w:w="1083" w:type="dxa"/>
            <w:shd w:val="solid" w:color="FFFFFF" w:fill="auto"/>
          </w:tcPr>
          <w:p w:rsidR="00AD4C7C" w:rsidRDefault="004B09E3" w:rsidP="00AD4C7C">
            <w:pPr>
              <w:pStyle w:val="TAC"/>
              <w:tabs>
                <w:tab w:val="left" w:pos="570"/>
              </w:tabs>
              <w:jc w:val="both"/>
              <w:rPr>
                <w:noProof/>
                <w:lang w:eastAsia="zh-CN"/>
              </w:rPr>
            </w:pPr>
            <w:r>
              <w:rPr>
                <w:noProof/>
                <w:lang w:eastAsia="zh-CN"/>
              </w:rPr>
              <w:t>CP-182084</w:t>
            </w:r>
          </w:p>
        </w:tc>
        <w:tc>
          <w:tcPr>
            <w:tcW w:w="618" w:type="dxa"/>
            <w:shd w:val="solid" w:color="FFFFFF" w:fill="auto"/>
          </w:tcPr>
          <w:p w:rsidR="00AD4C7C" w:rsidRDefault="00167712" w:rsidP="00AD4C7C">
            <w:pPr>
              <w:pStyle w:val="TAC"/>
              <w:tabs>
                <w:tab w:val="left" w:pos="570"/>
              </w:tabs>
              <w:jc w:val="both"/>
              <w:rPr>
                <w:noProof/>
                <w:lang w:eastAsia="zh-CN"/>
              </w:rPr>
            </w:pPr>
            <w:r>
              <w:rPr>
                <w:noProof/>
                <w:lang w:eastAsia="zh-CN"/>
              </w:rPr>
              <w:t>0512</w:t>
            </w:r>
          </w:p>
        </w:tc>
        <w:tc>
          <w:tcPr>
            <w:tcW w:w="283" w:type="dxa"/>
            <w:shd w:val="solid" w:color="FFFFFF" w:fill="auto"/>
          </w:tcPr>
          <w:p w:rsidR="00AD4C7C" w:rsidRDefault="00167712" w:rsidP="00AD4C7C">
            <w:pPr>
              <w:pStyle w:val="TAC"/>
              <w:tabs>
                <w:tab w:val="left" w:pos="570"/>
              </w:tabs>
              <w:jc w:val="both"/>
              <w:rPr>
                <w:noProof/>
                <w:lang w:eastAsia="zh-CN"/>
              </w:rPr>
            </w:pPr>
            <w:r>
              <w:rPr>
                <w:noProof/>
                <w:lang w:eastAsia="zh-CN"/>
              </w:rPr>
              <w:t>3</w:t>
            </w:r>
          </w:p>
        </w:tc>
        <w:tc>
          <w:tcPr>
            <w:tcW w:w="4536" w:type="dxa"/>
            <w:shd w:val="solid" w:color="FFFFFF" w:fill="auto"/>
          </w:tcPr>
          <w:p w:rsidR="00AD4C7C" w:rsidRPr="001838CC" w:rsidRDefault="00167712" w:rsidP="00AD4C7C">
            <w:pPr>
              <w:pStyle w:val="TAC"/>
              <w:tabs>
                <w:tab w:val="left" w:pos="570"/>
              </w:tabs>
              <w:jc w:val="both"/>
              <w:rPr>
                <w:noProof/>
              </w:rPr>
            </w:pPr>
            <w:r>
              <w:rPr>
                <w:noProof/>
              </w:rPr>
              <w:t>Definition of PEI</w:t>
            </w:r>
          </w:p>
        </w:tc>
        <w:tc>
          <w:tcPr>
            <w:tcW w:w="1134" w:type="dxa"/>
            <w:shd w:val="solid" w:color="FFFFFF" w:fill="auto"/>
          </w:tcPr>
          <w:p w:rsidR="00AD4C7C" w:rsidRDefault="00AD4C7C" w:rsidP="00AD4C7C">
            <w:pPr>
              <w:pStyle w:val="TAC"/>
              <w:tabs>
                <w:tab w:val="left" w:pos="570"/>
              </w:tabs>
              <w:rPr>
                <w:noProof/>
                <w:lang w:eastAsia="zh-CN"/>
              </w:rPr>
            </w:pPr>
            <w:r>
              <w:rPr>
                <w:noProof/>
                <w:lang w:eastAsia="zh-CN"/>
              </w:rPr>
              <w:t>15.5.0</w:t>
            </w:r>
          </w:p>
        </w:tc>
      </w:tr>
      <w:tr w:rsidR="00AD4C7C" w:rsidTr="00D70343">
        <w:tc>
          <w:tcPr>
            <w:tcW w:w="851" w:type="dxa"/>
            <w:shd w:val="solid" w:color="FFFFFF" w:fill="auto"/>
          </w:tcPr>
          <w:p w:rsidR="00AD4C7C" w:rsidRDefault="00AD4C7C" w:rsidP="00AD4C7C">
            <w:pPr>
              <w:pStyle w:val="TAC"/>
              <w:tabs>
                <w:tab w:val="left" w:pos="570"/>
              </w:tabs>
              <w:jc w:val="both"/>
              <w:rPr>
                <w:noProof/>
                <w:lang w:eastAsia="zh-CN"/>
              </w:rPr>
            </w:pPr>
            <w:r>
              <w:rPr>
                <w:noProof/>
                <w:lang w:eastAsia="zh-CN"/>
              </w:rPr>
              <w:t>2018-09</w:t>
            </w:r>
          </w:p>
        </w:tc>
        <w:tc>
          <w:tcPr>
            <w:tcW w:w="709" w:type="dxa"/>
            <w:gridSpan w:val="2"/>
            <w:shd w:val="solid" w:color="FFFFFF" w:fill="auto"/>
          </w:tcPr>
          <w:p w:rsidR="00AD4C7C" w:rsidRDefault="00AD4C7C" w:rsidP="00AD4C7C">
            <w:pPr>
              <w:pStyle w:val="TAC"/>
              <w:tabs>
                <w:tab w:val="left" w:pos="570"/>
              </w:tabs>
              <w:jc w:val="both"/>
              <w:rPr>
                <w:noProof/>
                <w:lang w:eastAsia="zh-CN"/>
              </w:rPr>
            </w:pPr>
            <w:r>
              <w:rPr>
                <w:noProof/>
                <w:lang w:eastAsia="zh-CN"/>
              </w:rPr>
              <w:t>CT#81</w:t>
            </w:r>
          </w:p>
        </w:tc>
        <w:tc>
          <w:tcPr>
            <w:tcW w:w="1083" w:type="dxa"/>
            <w:shd w:val="solid" w:color="FFFFFF" w:fill="auto"/>
          </w:tcPr>
          <w:p w:rsidR="00AD4C7C" w:rsidRDefault="004B09E3" w:rsidP="00AD4C7C">
            <w:pPr>
              <w:pStyle w:val="TAC"/>
              <w:tabs>
                <w:tab w:val="left" w:pos="570"/>
              </w:tabs>
              <w:jc w:val="both"/>
              <w:rPr>
                <w:noProof/>
                <w:lang w:eastAsia="zh-CN"/>
              </w:rPr>
            </w:pPr>
            <w:r>
              <w:rPr>
                <w:noProof/>
                <w:lang w:eastAsia="zh-CN"/>
              </w:rPr>
              <w:t>CP-182084</w:t>
            </w:r>
          </w:p>
        </w:tc>
        <w:tc>
          <w:tcPr>
            <w:tcW w:w="618" w:type="dxa"/>
            <w:shd w:val="solid" w:color="FFFFFF" w:fill="auto"/>
          </w:tcPr>
          <w:p w:rsidR="00AD4C7C" w:rsidRDefault="00167712" w:rsidP="00AD4C7C">
            <w:pPr>
              <w:pStyle w:val="TAC"/>
              <w:tabs>
                <w:tab w:val="left" w:pos="570"/>
              </w:tabs>
              <w:jc w:val="both"/>
              <w:rPr>
                <w:noProof/>
                <w:lang w:eastAsia="zh-CN"/>
              </w:rPr>
            </w:pPr>
            <w:r>
              <w:rPr>
                <w:noProof/>
                <w:lang w:eastAsia="zh-CN"/>
              </w:rPr>
              <w:t>0514</w:t>
            </w:r>
          </w:p>
        </w:tc>
        <w:tc>
          <w:tcPr>
            <w:tcW w:w="283" w:type="dxa"/>
            <w:shd w:val="solid" w:color="FFFFFF" w:fill="auto"/>
          </w:tcPr>
          <w:p w:rsidR="00AD4C7C" w:rsidRDefault="00167712" w:rsidP="00AD4C7C">
            <w:pPr>
              <w:pStyle w:val="TAC"/>
              <w:tabs>
                <w:tab w:val="left" w:pos="570"/>
              </w:tabs>
              <w:jc w:val="both"/>
              <w:rPr>
                <w:noProof/>
                <w:lang w:eastAsia="zh-CN"/>
              </w:rPr>
            </w:pPr>
            <w:r>
              <w:rPr>
                <w:noProof/>
                <w:lang w:eastAsia="zh-CN"/>
              </w:rPr>
              <w:t>1</w:t>
            </w:r>
          </w:p>
        </w:tc>
        <w:tc>
          <w:tcPr>
            <w:tcW w:w="4536" w:type="dxa"/>
            <w:shd w:val="solid" w:color="FFFFFF" w:fill="auto"/>
          </w:tcPr>
          <w:p w:rsidR="00AD4C7C" w:rsidRPr="001838CC" w:rsidRDefault="00167712" w:rsidP="00AD4C7C">
            <w:pPr>
              <w:pStyle w:val="TAC"/>
              <w:tabs>
                <w:tab w:val="left" w:pos="570"/>
              </w:tabs>
              <w:jc w:val="both"/>
              <w:rPr>
                <w:noProof/>
              </w:rPr>
            </w:pPr>
            <w:r>
              <w:rPr>
                <w:noProof/>
              </w:rPr>
              <w:t>5GS TAI FQDN</w:t>
            </w:r>
          </w:p>
        </w:tc>
        <w:tc>
          <w:tcPr>
            <w:tcW w:w="1134" w:type="dxa"/>
            <w:shd w:val="solid" w:color="FFFFFF" w:fill="auto"/>
          </w:tcPr>
          <w:p w:rsidR="00AD4C7C" w:rsidRDefault="00AD4C7C" w:rsidP="00AD4C7C">
            <w:pPr>
              <w:pStyle w:val="TAC"/>
              <w:tabs>
                <w:tab w:val="left" w:pos="570"/>
              </w:tabs>
              <w:rPr>
                <w:noProof/>
                <w:lang w:eastAsia="zh-CN"/>
              </w:rPr>
            </w:pPr>
            <w:r>
              <w:rPr>
                <w:noProof/>
                <w:lang w:eastAsia="zh-CN"/>
              </w:rPr>
              <w:t>15.5.0</w:t>
            </w:r>
          </w:p>
        </w:tc>
      </w:tr>
      <w:tr w:rsidR="00AD4C7C" w:rsidTr="00D70343">
        <w:tc>
          <w:tcPr>
            <w:tcW w:w="851" w:type="dxa"/>
            <w:shd w:val="solid" w:color="FFFFFF" w:fill="auto"/>
          </w:tcPr>
          <w:p w:rsidR="00AD4C7C" w:rsidRDefault="00AD4C7C" w:rsidP="00AD4C7C">
            <w:pPr>
              <w:pStyle w:val="TAC"/>
              <w:tabs>
                <w:tab w:val="left" w:pos="570"/>
              </w:tabs>
              <w:jc w:val="both"/>
              <w:rPr>
                <w:noProof/>
                <w:lang w:eastAsia="zh-CN"/>
              </w:rPr>
            </w:pPr>
            <w:r>
              <w:rPr>
                <w:noProof/>
                <w:lang w:eastAsia="zh-CN"/>
              </w:rPr>
              <w:t>2018-09</w:t>
            </w:r>
          </w:p>
        </w:tc>
        <w:tc>
          <w:tcPr>
            <w:tcW w:w="709" w:type="dxa"/>
            <w:gridSpan w:val="2"/>
            <w:shd w:val="solid" w:color="FFFFFF" w:fill="auto"/>
          </w:tcPr>
          <w:p w:rsidR="00AD4C7C" w:rsidRDefault="00AD4C7C" w:rsidP="00AD4C7C">
            <w:pPr>
              <w:pStyle w:val="TAC"/>
              <w:tabs>
                <w:tab w:val="left" w:pos="570"/>
              </w:tabs>
              <w:jc w:val="both"/>
              <w:rPr>
                <w:noProof/>
                <w:lang w:eastAsia="zh-CN"/>
              </w:rPr>
            </w:pPr>
            <w:r>
              <w:rPr>
                <w:noProof/>
                <w:lang w:eastAsia="zh-CN"/>
              </w:rPr>
              <w:t>CT#81</w:t>
            </w:r>
          </w:p>
        </w:tc>
        <w:tc>
          <w:tcPr>
            <w:tcW w:w="1083" w:type="dxa"/>
            <w:shd w:val="solid" w:color="FFFFFF" w:fill="auto"/>
          </w:tcPr>
          <w:p w:rsidR="00AD4C7C" w:rsidRDefault="004B09E3" w:rsidP="00AD4C7C">
            <w:pPr>
              <w:pStyle w:val="TAC"/>
              <w:tabs>
                <w:tab w:val="left" w:pos="570"/>
              </w:tabs>
              <w:jc w:val="both"/>
              <w:rPr>
                <w:noProof/>
                <w:lang w:eastAsia="zh-CN"/>
              </w:rPr>
            </w:pPr>
            <w:r>
              <w:rPr>
                <w:noProof/>
                <w:lang w:eastAsia="zh-CN"/>
              </w:rPr>
              <w:t>CP-182084</w:t>
            </w:r>
          </w:p>
        </w:tc>
        <w:tc>
          <w:tcPr>
            <w:tcW w:w="618" w:type="dxa"/>
            <w:shd w:val="solid" w:color="FFFFFF" w:fill="auto"/>
          </w:tcPr>
          <w:p w:rsidR="00AD4C7C" w:rsidRDefault="008E0DB8" w:rsidP="00AD4C7C">
            <w:pPr>
              <w:pStyle w:val="TAC"/>
              <w:tabs>
                <w:tab w:val="left" w:pos="570"/>
              </w:tabs>
              <w:jc w:val="both"/>
              <w:rPr>
                <w:noProof/>
                <w:lang w:eastAsia="zh-CN"/>
              </w:rPr>
            </w:pPr>
            <w:r>
              <w:rPr>
                <w:noProof/>
                <w:lang w:eastAsia="zh-CN"/>
              </w:rPr>
              <w:t>0515</w:t>
            </w:r>
          </w:p>
        </w:tc>
        <w:tc>
          <w:tcPr>
            <w:tcW w:w="283" w:type="dxa"/>
            <w:shd w:val="solid" w:color="FFFFFF" w:fill="auto"/>
          </w:tcPr>
          <w:p w:rsidR="00AD4C7C" w:rsidRDefault="008E0DB8" w:rsidP="00AD4C7C">
            <w:pPr>
              <w:pStyle w:val="TAC"/>
              <w:tabs>
                <w:tab w:val="left" w:pos="570"/>
              </w:tabs>
              <w:jc w:val="both"/>
              <w:rPr>
                <w:noProof/>
                <w:lang w:eastAsia="zh-CN"/>
              </w:rPr>
            </w:pPr>
            <w:r>
              <w:rPr>
                <w:noProof/>
                <w:lang w:eastAsia="zh-CN"/>
              </w:rPr>
              <w:t>-</w:t>
            </w:r>
          </w:p>
        </w:tc>
        <w:tc>
          <w:tcPr>
            <w:tcW w:w="4536" w:type="dxa"/>
            <w:shd w:val="solid" w:color="FFFFFF" w:fill="auto"/>
          </w:tcPr>
          <w:p w:rsidR="00AD4C7C" w:rsidRPr="00BF729E" w:rsidRDefault="008E0DB8" w:rsidP="00AD4C7C">
            <w:pPr>
              <w:pStyle w:val="TAC"/>
              <w:tabs>
                <w:tab w:val="left" w:pos="570"/>
              </w:tabs>
              <w:jc w:val="both"/>
              <w:rPr>
                <w:noProof/>
              </w:rPr>
            </w:pPr>
            <w:r>
              <w:rPr>
                <w:noProof/>
              </w:rPr>
              <w:t>5GS Tracking Area Identity based ePDG FQDN</w:t>
            </w:r>
          </w:p>
        </w:tc>
        <w:tc>
          <w:tcPr>
            <w:tcW w:w="1134" w:type="dxa"/>
            <w:shd w:val="solid" w:color="FFFFFF" w:fill="auto"/>
          </w:tcPr>
          <w:p w:rsidR="00AD4C7C" w:rsidRDefault="00AD4C7C" w:rsidP="00AD4C7C">
            <w:pPr>
              <w:pStyle w:val="TAC"/>
              <w:tabs>
                <w:tab w:val="left" w:pos="570"/>
              </w:tabs>
              <w:rPr>
                <w:noProof/>
                <w:lang w:eastAsia="zh-CN"/>
              </w:rPr>
            </w:pPr>
            <w:r>
              <w:rPr>
                <w:noProof/>
                <w:lang w:eastAsia="zh-CN"/>
              </w:rPr>
              <w:t>15.5.0</w:t>
            </w:r>
          </w:p>
        </w:tc>
      </w:tr>
      <w:tr w:rsidR="00AD4C7C" w:rsidTr="00D70343">
        <w:tc>
          <w:tcPr>
            <w:tcW w:w="851" w:type="dxa"/>
            <w:shd w:val="solid" w:color="FFFFFF" w:fill="auto"/>
          </w:tcPr>
          <w:p w:rsidR="00AD4C7C" w:rsidRDefault="00AD4C7C" w:rsidP="00AD4C7C">
            <w:pPr>
              <w:pStyle w:val="TAC"/>
              <w:tabs>
                <w:tab w:val="left" w:pos="570"/>
              </w:tabs>
              <w:jc w:val="both"/>
              <w:rPr>
                <w:noProof/>
                <w:lang w:eastAsia="zh-CN"/>
              </w:rPr>
            </w:pPr>
            <w:r>
              <w:rPr>
                <w:noProof/>
                <w:lang w:eastAsia="zh-CN"/>
              </w:rPr>
              <w:t>2018-09</w:t>
            </w:r>
          </w:p>
        </w:tc>
        <w:tc>
          <w:tcPr>
            <w:tcW w:w="709" w:type="dxa"/>
            <w:gridSpan w:val="2"/>
            <w:shd w:val="solid" w:color="FFFFFF" w:fill="auto"/>
          </w:tcPr>
          <w:p w:rsidR="00AD4C7C" w:rsidRDefault="00AD4C7C" w:rsidP="00AD4C7C">
            <w:pPr>
              <w:pStyle w:val="TAC"/>
              <w:tabs>
                <w:tab w:val="left" w:pos="570"/>
              </w:tabs>
              <w:jc w:val="both"/>
              <w:rPr>
                <w:noProof/>
                <w:lang w:eastAsia="zh-CN"/>
              </w:rPr>
            </w:pPr>
            <w:r>
              <w:rPr>
                <w:noProof/>
                <w:lang w:eastAsia="zh-CN"/>
              </w:rPr>
              <w:t>CT#81</w:t>
            </w:r>
          </w:p>
        </w:tc>
        <w:tc>
          <w:tcPr>
            <w:tcW w:w="1083" w:type="dxa"/>
            <w:shd w:val="solid" w:color="FFFFFF" w:fill="auto"/>
          </w:tcPr>
          <w:p w:rsidR="00AD4C7C" w:rsidRDefault="004B09E3" w:rsidP="00AD4C7C">
            <w:pPr>
              <w:pStyle w:val="TAC"/>
              <w:tabs>
                <w:tab w:val="left" w:pos="570"/>
              </w:tabs>
              <w:jc w:val="both"/>
              <w:rPr>
                <w:noProof/>
                <w:lang w:eastAsia="zh-CN"/>
              </w:rPr>
            </w:pPr>
            <w:r>
              <w:rPr>
                <w:noProof/>
                <w:lang w:eastAsia="zh-CN"/>
              </w:rPr>
              <w:t>CP-182084</w:t>
            </w:r>
          </w:p>
        </w:tc>
        <w:tc>
          <w:tcPr>
            <w:tcW w:w="618" w:type="dxa"/>
            <w:shd w:val="solid" w:color="FFFFFF" w:fill="auto"/>
          </w:tcPr>
          <w:p w:rsidR="00AD4C7C" w:rsidRDefault="00A91633" w:rsidP="00AD4C7C">
            <w:pPr>
              <w:pStyle w:val="TAC"/>
              <w:tabs>
                <w:tab w:val="left" w:pos="570"/>
              </w:tabs>
              <w:jc w:val="both"/>
              <w:rPr>
                <w:noProof/>
                <w:lang w:eastAsia="zh-CN"/>
              </w:rPr>
            </w:pPr>
            <w:r>
              <w:rPr>
                <w:noProof/>
                <w:lang w:eastAsia="zh-CN"/>
              </w:rPr>
              <w:t>0516</w:t>
            </w:r>
          </w:p>
        </w:tc>
        <w:tc>
          <w:tcPr>
            <w:tcW w:w="283" w:type="dxa"/>
            <w:shd w:val="solid" w:color="FFFFFF" w:fill="auto"/>
          </w:tcPr>
          <w:p w:rsidR="00AD4C7C" w:rsidRDefault="00A91633" w:rsidP="00AD4C7C">
            <w:pPr>
              <w:pStyle w:val="TAC"/>
              <w:tabs>
                <w:tab w:val="left" w:pos="570"/>
              </w:tabs>
              <w:jc w:val="both"/>
              <w:rPr>
                <w:noProof/>
                <w:lang w:eastAsia="zh-CN"/>
              </w:rPr>
            </w:pPr>
            <w:r>
              <w:rPr>
                <w:noProof/>
                <w:lang w:eastAsia="zh-CN"/>
              </w:rPr>
              <w:t>1</w:t>
            </w:r>
          </w:p>
        </w:tc>
        <w:tc>
          <w:tcPr>
            <w:tcW w:w="4536" w:type="dxa"/>
            <w:shd w:val="solid" w:color="FFFFFF" w:fill="auto"/>
          </w:tcPr>
          <w:p w:rsidR="00AD4C7C" w:rsidRPr="00BF729E" w:rsidRDefault="00A91633" w:rsidP="00AD4C7C">
            <w:pPr>
              <w:pStyle w:val="TAC"/>
              <w:tabs>
                <w:tab w:val="left" w:pos="570"/>
              </w:tabs>
              <w:jc w:val="both"/>
              <w:rPr>
                <w:noProof/>
              </w:rPr>
            </w:pPr>
            <w:r w:rsidRPr="00BF729E">
              <w:rPr>
                <w:noProof/>
              </w:rPr>
              <w:t>SUPI definition and NAI format</w:t>
            </w:r>
          </w:p>
        </w:tc>
        <w:tc>
          <w:tcPr>
            <w:tcW w:w="1134" w:type="dxa"/>
            <w:shd w:val="solid" w:color="FFFFFF" w:fill="auto"/>
          </w:tcPr>
          <w:p w:rsidR="00AD4C7C" w:rsidRDefault="00AD4C7C" w:rsidP="00AD4C7C">
            <w:pPr>
              <w:pStyle w:val="TAC"/>
              <w:tabs>
                <w:tab w:val="left" w:pos="570"/>
              </w:tabs>
              <w:rPr>
                <w:noProof/>
                <w:lang w:eastAsia="zh-CN"/>
              </w:rPr>
            </w:pPr>
            <w:r>
              <w:rPr>
                <w:noProof/>
                <w:lang w:eastAsia="zh-CN"/>
              </w:rPr>
              <w:t>15.5.0</w:t>
            </w:r>
          </w:p>
        </w:tc>
      </w:tr>
      <w:tr w:rsidR="00AD4C7C" w:rsidTr="00D70343">
        <w:tc>
          <w:tcPr>
            <w:tcW w:w="851" w:type="dxa"/>
            <w:shd w:val="solid" w:color="FFFFFF" w:fill="auto"/>
          </w:tcPr>
          <w:p w:rsidR="00AD4C7C" w:rsidRDefault="00AD4C7C" w:rsidP="00AD4C7C">
            <w:pPr>
              <w:pStyle w:val="TAC"/>
              <w:tabs>
                <w:tab w:val="left" w:pos="570"/>
              </w:tabs>
              <w:jc w:val="both"/>
              <w:rPr>
                <w:noProof/>
                <w:lang w:eastAsia="zh-CN"/>
              </w:rPr>
            </w:pPr>
            <w:r>
              <w:rPr>
                <w:noProof/>
                <w:lang w:eastAsia="zh-CN"/>
              </w:rPr>
              <w:t>2018-09</w:t>
            </w:r>
          </w:p>
        </w:tc>
        <w:tc>
          <w:tcPr>
            <w:tcW w:w="709" w:type="dxa"/>
            <w:gridSpan w:val="2"/>
            <w:shd w:val="solid" w:color="FFFFFF" w:fill="auto"/>
          </w:tcPr>
          <w:p w:rsidR="00AD4C7C" w:rsidRDefault="00AD4C7C" w:rsidP="00AD4C7C">
            <w:pPr>
              <w:pStyle w:val="TAC"/>
              <w:tabs>
                <w:tab w:val="left" w:pos="570"/>
              </w:tabs>
              <w:jc w:val="both"/>
              <w:rPr>
                <w:noProof/>
                <w:lang w:eastAsia="zh-CN"/>
              </w:rPr>
            </w:pPr>
            <w:r>
              <w:rPr>
                <w:noProof/>
                <w:lang w:eastAsia="zh-CN"/>
              </w:rPr>
              <w:t>CT#81</w:t>
            </w:r>
          </w:p>
        </w:tc>
        <w:tc>
          <w:tcPr>
            <w:tcW w:w="1083" w:type="dxa"/>
            <w:shd w:val="solid" w:color="FFFFFF" w:fill="auto"/>
          </w:tcPr>
          <w:p w:rsidR="00AD4C7C" w:rsidRDefault="004B09E3" w:rsidP="00AD4C7C">
            <w:pPr>
              <w:pStyle w:val="TAC"/>
              <w:tabs>
                <w:tab w:val="left" w:pos="570"/>
              </w:tabs>
              <w:jc w:val="both"/>
              <w:rPr>
                <w:noProof/>
                <w:lang w:eastAsia="zh-CN"/>
              </w:rPr>
            </w:pPr>
            <w:r>
              <w:rPr>
                <w:noProof/>
                <w:lang w:eastAsia="zh-CN"/>
              </w:rPr>
              <w:t>CP-182084</w:t>
            </w:r>
          </w:p>
        </w:tc>
        <w:tc>
          <w:tcPr>
            <w:tcW w:w="618" w:type="dxa"/>
            <w:shd w:val="solid" w:color="FFFFFF" w:fill="auto"/>
          </w:tcPr>
          <w:p w:rsidR="00AD4C7C" w:rsidRDefault="00A91633" w:rsidP="00AD4C7C">
            <w:pPr>
              <w:pStyle w:val="TAC"/>
              <w:tabs>
                <w:tab w:val="left" w:pos="570"/>
              </w:tabs>
              <w:jc w:val="both"/>
              <w:rPr>
                <w:noProof/>
                <w:lang w:eastAsia="zh-CN"/>
              </w:rPr>
            </w:pPr>
            <w:r>
              <w:rPr>
                <w:noProof/>
                <w:lang w:eastAsia="zh-CN"/>
              </w:rPr>
              <w:t>0517</w:t>
            </w:r>
          </w:p>
        </w:tc>
        <w:tc>
          <w:tcPr>
            <w:tcW w:w="283" w:type="dxa"/>
            <w:shd w:val="solid" w:color="FFFFFF" w:fill="auto"/>
          </w:tcPr>
          <w:p w:rsidR="00AD4C7C" w:rsidRDefault="00A91633" w:rsidP="00AD4C7C">
            <w:pPr>
              <w:pStyle w:val="TAC"/>
              <w:tabs>
                <w:tab w:val="left" w:pos="570"/>
              </w:tabs>
              <w:jc w:val="both"/>
              <w:rPr>
                <w:noProof/>
                <w:lang w:eastAsia="zh-CN"/>
              </w:rPr>
            </w:pPr>
            <w:r>
              <w:rPr>
                <w:noProof/>
                <w:lang w:eastAsia="zh-CN"/>
              </w:rPr>
              <w:t>4</w:t>
            </w:r>
          </w:p>
        </w:tc>
        <w:tc>
          <w:tcPr>
            <w:tcW w:w="4536" w:type="dxa"/>
            <w:shd w:val="solid" w:color="FFFFFF" w:fill="auto"/>
          </w:tcPr>
          <w:p w:rsidR="00AD4C7C" w:rsidRPr="00BF729E" w:rsidRDefault="00A91633" w:rsidP="00AD4C7C">
            <w:pPr>
              <w:pStyle w:val="TAC"/>
              <w:tabs>
                <w:tab w:val="left" w:pos="570"/>
              </w:tabs>
              <w:jc w:val="both"/>
              <w:rPr>
                <w:noProof/>
              </w:rPr>
            </w:pPr>
            <w:r w:rsidRPr="00BF729E">
              <w:rPr>
                <w:noProof/>
              </w:rPr>
              <w:t>SUCI definition and NAI format</w:t>
            </w:r>
          </w:p>
        </w:tc>
        <w:tc>
          <w:tcPr>
            <w:tcW w:w="1134" w:type="dxa"/>
            <w:shd w:val="solid" w:color="FFFFFF" w:fill="auto"/>
          </w:tcPr>
          <w:p w:rsidR="00AD4C7C" w:rsidRDefault="00AD4C7C" w:rsidP="00AD4C7C">
            <w:pPr>
              <w:pStyle w:val="TAC"/>
              <w:tabs>
                <w:tab w:val="left" w:pos="570"/>
              </w:tabs>
              <w:rPr>
                <w:noProof/>
                <w:lang w:eastAsia="zh-CN"/>
              </w:rPr>
            </w:pPr>
            <w:r>
              <w:rPr>
                <w:noProof/>
                <w:lang w:eastAsia="zh-CN"/>
              </w:rPr>
              <w:t>15.5.0</w:t>
            </w:r>
          </w:p>
        </w:tc>
      </w:tr>
      <w:tr w:rsidR="00AD4C7C" w:rsidTr="00D70343">
        <w:tc>
          <w:tcPr>
            <w:tcW w:w="851" w:type="dxa"/>
            <w:shd w:val="solid" w:color="FFFFFF" w:fill="auto"/>
          </w:tcPr>
          <w:p w:rsidR="00AD4C7C" w:rsidRDefault="00AD4C7C" w:rsidP="00AD4C7C">
            <w:pPr>
              <w:pStyle w:val="TAC"/>
              <w:tabs>
                <w:tab w:val="left" w:pos="570"/>
              </w:tabs>
              <w:jc w:val="both"/>
              <w:rPr>
                <w:noProof/>
                <w:lang w:eastAsia="zh-CN"/>
              </w:rPr>
            </w:pPr>
            <w:r>
              <w:rPr>
                <w:noProof/>
                <w:lang w:eastAsia="zh-CN"/>
              </w:rPr>
              <w:t>2018-09</w:t>
            </w:r>
          </w:p>
        </w:tc>
        <w:tc>
          <w:tcPr>
            <w:tcW w:w="709" w:type="dxa"/>
            <w:gridSpan w:val="2"/>
            <w:shd w:val="solid" w:color="FFFFFF" w:fill="auto"/>
          </w:tcPr>
          <w:p w:rsidR="00AD4C7C" w:rsidRDefault="00AD4C7C" w:rsidP="00AD4C7C">
            <w:pPr>
              <w:pStyle w:val="TAC"/>
              <w:tabs>
                <w:tab w:val="left" w:pos="570"/>
              </w:tabs>
              <w:jc w:val="both"/>
              <w:rPr>
                <w:noProof/>
                <w:lang w:eastAsia="zh-CN"/>
              </w:rPr>
            </w:pPr>
            <w:r>
              <w:rPr>
                <w:noProof/>
                <w:lang w:eastAsia="zh-CN"/>
              </w:rPr>
              <w:t>CT#81</w:t>
            </w:r>
          </w:p>
        </w:tc>
        <w:tc>
          <w:tcPr>
            <w:tcW w:w="1083" w:type="dxa"/>
            <w:shd w:val="solid" w:color="FFFFFF" w:fill="auto"/>
          </w:tcPr>
          <w:p w:rsidR="00AD4C7C" w:rsidRDefault="004B09E3" w:rsidP="00AD4C7C">
            <w:pPr>
              <w:pStyle w:val="TAC"/>
              <w:tabs>
                <w:tab w:val="left" w:pos="570"/>
              </w:tabs>
              <w:jc w:val="both"/>
              <w:rPr>
                <w:noProof/>
                <w:lang w:eastAsia="zh-CN"/>
              </w:rPr>
            </w:pPr>
            <w:r>
              <w:rPr>
                <w:noProof/>
                <w:lang w:eastAsia="zh-CN"/>
              </w:rPr>
              <w:t>CP-182084</w:t>
            </w:r>
          </w:p>
        </w:tc>
        <w:tc>
          <w:tcPr>
            <w:tcW w:w="618" w:type="dxa"/>
            <w:shd w:val="solid" w:color="FFFFFF" w:fill="auto"/>
          </w:tcPr>
          <w:p w:rsidR="00AD4C7C" w:rsidRDefault="003E7870" w:rsidP="00AD4C7C">
            <w:pPr>
              <w:pStyle w:val="TAC"/>
              <w:tabs>
                <w:tab w:val="left" w:pos="570"/>
              </w:tabs>
              <w:jc w:val="both"/>
              <w:rPr>
                <w:noProof/>
                <w:lang w:eastAsia="zh-CN"/>
              </w:rPr>
            </w:pPr>
            <w:r>
              <w:rPr>
                <w:noProof/>
                <w:lang w:eastAsia="zh-CN"/>
              </w:rPr>
              <w:t>0518</w:t>
            </w:r>
          </w:p>
        </w:tc>
        <w:tc>
          <w:tcPr>
            <w:tcW w:w="283" w:type="dxa"/>
            <w:shd w:val="solid" w:color="FFFFFF" w:fill="auto"/>
          </w:tcPr>
          <w:p w:rsidR="00AD4C7C" w:rsidRDefault="003E7870" w:rsidP="00AD4C7C">
            <w:pPr>
              <w:pStyle w:val="TAC"/>
              <w:tabs>
                <w:tab w:val="left" w:pos="570"/>
              </w:tabs>
              <w:jc w:val="both"/>
              <w:rPr>
                <w:noProof/>
                <w:lang w:eastAsia="zh-CN"/>
              </w:rPr>
            </w:pPr>
            <w:r>
              <w:rPr>
                <w:noProof/>
                <w:lang w:eastAsia="zh-CN"/>
              </w:rPr>
              <w:t>1</w:t>
            </w:r>
          </w:p>
        </w:tc>
        <w:tc>
          <w:tcPr>
            <w:tcW w:w="4536" w:type="dxa"/>
            <w:shd w:val="solid" w:color="FFFFFF" w:fill="auto"/>
          </w:tcPr>
          <w:p w:rsidR="00AD4C7C" w:rsidRPr="00BF729E" w:rsidRDefault="003E7870" w:rsidP="00AD4C7C">
            <w:pPr>
              <w:pStyle w:val="TAC"/>
              <w:tabs>
                <w:tab w:val="left" w:pos="570"/>
              </w:tabs>
              <w:jc w:val="both"/>
              <w:rPr>
                <w:noProof/>
              </w:rPr>
            </w:pPr>
            <w:r w:rsidRPr="00BF729E">
              <w:rPr>
                <w:noProof/>
              </w:rPr>
              <w:t>Network Capability SMF</w:t>
            </w:r>
          </w:p>
        </w:tc>
        <w:tc>
          <w:tcPr>
            <w:tcW w:w="1134" w:type="dxa"/>
            <w:shd w:val="solid" w:color="FFFFFF" w:fill="auto"/>
          </w:tcPr>
          <w:p w:rsidR="00AD4C7C" w:rsidRDefault="00AD4C7C" w:rsidP="00AD4C7C">
            <w:pPr>
              <w:pStyle w:val="TAC"/>
              <w:tabs>
                <w:tab w:val="left" w:pos="570"/>
              </w:tabs>
              <w:rPr>
                <w:noProof/>
                <w:lang w:eastAsia="zh-CN"/>
              </w:rPr>
            </w:pPr>
            <w:r>
              <w:rPr>
                <w:noProof/>
                <w:lang w:eastAsia="zh-CN"/>
              </w:rPr>
              <w:t>15.5.0</w:t>
            </w:r>
          </w:p>
        </w:tc>
      </w:tr>
      <w:tr w:rsidR="00BF729E" w:rsidTr="00D70343">
        <w:tc>
          <w:tcPr>
            <w:tcW w:w="851" w:type="dxa"/>
            <w:shd w:val="solid" w:color="FFFFFF" w:fill="auto"/>
          </w:tcPr>
          <w:p w:rsidR="00BF729E" w:rsidRDefault="00BF729E" w:rsidP="00BF729E">
            <w:pPr>
              <w:pStyle w:val="TAC"/>
              <w:tabs>
                <w:tab w:val="left" w:pos="570"/>
              </w:tabs>
              <w:jc w:val="both"/>
              <w:rPr>
                <w:noProof/>
                <w:lang w:eastAsia="zh-CN"/>
              </w:rPr>
            </w:pPr>
            <w:r>
              <w:rPr>
                <w:noProof/>
                <w:lang w:eastAsia="zh-CN"/>
              </w:rPr>
              <w:t>2018-09</w:t>
            </w:r>
          </w:p>
        </w:tc>
        <w:tc>
          <w:tcPr>
            <w:tcW w:w="709" w:type="dxa"/>
            <w:gridSpan w:val="2"/>
            <w:shd w:val="solid" w:color="FFFFFF" w:fill="auto"/>
          </w:tcPr>
          <w:p w:rsidR="00BF729E" w:rsidRDefault="00BF729E" w:rsidP="00BF729E">
            <w:pPr>
              <w:pStyle w:val="TAC"/>
              <w:tabs>
                <w:tab w:val="left" w:pos="570"/>
              </w:tabs>
              <w:jc w:val="both"/>
              <w:rPr>
                <w:noProof/>
                <w:lang w:eastAsia="zh-CN"/>
              </w:rPr>
            </w:pPr>
            <w:r>
              <w:rPr>
                <w:noProof/>
                <w:lang w:eastAsia="zh-CN"/>
              </w:rPr>
              <w:t>CT#81</w:t>
            </w:r>
          </w:p>
        </w:tc>
        <w:tc>
          <w:tcPr>
            <w:tcW w:w="1083" w:type="dxa"/>
            <w:shd w:val="solid" w:color="FFFFFF" w:fill="auto"/>
          </w:tcPr>
          <w:p w:rsidR="00BF729E" w:rsidRDefault="00BF729E" w:rsidP="00BF729E">
            <w:pPr>
              <w:pStyle w:val="TAC"/>
              <w:tabs>
                <w:tab w:val="left" w:pos="570"/>
              </w:tabs>
              <w:jc w:val="both"/>
              <w:rPr>
                <w:noProof/>
                <w:lang w:eastAsia="zh-CN"/>
              </w:rPr>
            </w:pPr>
            <w:r>
              <w:rPr>
                <w:noProof/>
                <w:lang w:eastAsia="zh-CN"/>
              </w:rPr>
              <w:t>CP-182084</w:t>
            </w:r>
          </w:p>
        </w:tc>
        <w:tc>
          <w:tcPr>
            <w:tcW w:w="618" w:type="dxa"/>
            <w:shd w:val="solid" w:color="FFFFFF" w:fill="auto"/>
          </w:tcPr>
          <w:p w:rsidR="00BF729E" w:rsidRDefault="00BF729E" w:rsidP="00BF729E">
            <w:pPr>
              <w:pStyle w:val="TAC"/>
              <w:tabs>
                <w:tab w:val="left" w:pos="570"/>
              </w:tabs>
              <w:jc w:val="both"/>
              <w:rPr>
                <w:noProof/>
                <w:lang w:eastAsia="zh-CN"/>
              </w:rPr>
            </w:pPr>
            <w:r>
              <w:rPr>
                <w:noProof/>
                <w:lang w:eastAsia="zh-CN"/>
              </w:rPr>
              <w:t>0519</w:t>
            </w:r>
          </w:p>
        </w:tc>
        <w:tc>
          <w:tcPr>
            <w:tcW w:w="283" w:type="dxa"/>
            <w:shd w:val="solid" w:color="FFFFFF" w:fill="auto"/>
          </w:tcPr>
          <w:p w:rsidR="00BF729E" w:rsidRDefault="00BF729E" w:rsidP="00BF729E">
            <w:pPr>
              <w:pStyle w:val="TAC"/>
              <w:tabs>
                <w:tab w:val="left" w:pos="570"/>
              </w:tabs>
              <w:jc w:val="both"/>
              <w:rPr>
                <w:noProof/>
                <w:lang w:eastAsia="zh-CN"/>
              </w:rPr>
            </w:pPr>
            <w:r>
              <w:rPr>
                <w:noProof/>
                <w:lang w:eastAsia="zh-CN"/>
              </w:rPr>
              <w:t>1</w:t>
            </w:r>
          </w:p>
        </w:tc>
        <w:tc>
          <w:tcPr>
            <w:tcW w:w="4536" w:type="dxa"/>
            <w:shd w:val="solid" w:color="FFFFFF" w:fill="auto"/>
          </w:tcPr>
          <w:p w:rsidR="00BF729E" w:rsidRPr="00BF729E" w:rsidRDefault="00BF729E" w:rsidP="00BF729E">
            <w:pPr>
              <w:pStyle w:val="TAC"/>
              <w:tabs>
                <w:tab w:val="left" w:pos="570"/>
              </w:tabs>
              <w:jc w:val="both"/>
              <w:rPr>
                <w:noProof/>
              </w:rPr>
            </w:pPr>
            <w:r>
              <w:rPr>
                <w:noProof/>
              </w:rPr>
              <w:t>AMF Discovery by 5G-AN</w:t>
            </w:r>
          </w:p>
        </w:tc>
        <w:tc>
          <w:tcPr>
            <w:tcW w:w="1134" w:type="dxa"/>
            <w:shd w:val="solid" w:color="FFFFFF" w:fill="auto"/>
          </w:tcPr>
          <w:p w:rsidR="00BF729E" w:rsidRDefault="00BF729E" w:rsidP="00BF729E">
            <w:pPr>
              <w:pStyle w:val="TAC"/>
              <w:tabs>
                <w:tab w:val="left" w:pos="570"/>
              </w:tabs>
              <w:rPr>
                <w:noProof/>
                <w:lang w:eastAsia="zh-CN"/>
              </w:rPr>
            </w:pPr>
            <w:r>
              <w:rPr>
                <w:noProof/>
                <w:lang w:eastAsia="zh-CN"/>
              </w:rPr>
              <w:t>15.5.0</w:t>
            </w:r>
          </w:p>
        </w:tc>
      </w:tr>
      <w:tr w:rsidR="00BF729E" w:rsidTr="00D70343">
        <w:tc>
          <w:tcPr>
            <w:tcW w:w="851" w:type="dxa"/>
            <w:shd w:val="solid" w:color="FFFFFF" w:fill="auto"/>
          </w:tcPr>
          <w:p w:rsidR="00BF729E" w:rsidRDefault="00BF729E" w:rsidP="00BF729E">
            <w:pPr>
              <w:pStyle w:val="TAC"/>
              <w:tabs>
                <w:tab w:val="left" w:pos="570"/>
              </w:tabs>
              <w:jc w:val="both"/>
              <w:rPr>
                <w:noProof/>
                <w:lang w:eastAsia="zh-CN"/>
              </w:rPr>
            </w:pPr>
            <w:r>
              <w:rPr>
                <w:noProof/>
                <w:lang w:eastAsia="zh-CN"/>
              </w:rPr>
              <w:t>2018-09</w:t>
            </w:r>
          </w:p>
        </w:tc>
        <w:tc>
          <w:tcPr>
            <w:tcW w:w="709" w:type="dxa"/>
            <w:gridSpan w:val="2"/>
            <w:shd w:val="solid" w:color="FFFFFF" w:fill="auto"/>
          </w:tcPr>
          <w:p w:rsidR="00BF729E" w:rsidRDefault="00BF729E" w:rsidP="00BF729E">
            <w:pPr>
              <w:pStyle w:val="TAC"/>
              <w:tabs>
                <w:tab w:val="left" w:pos="570"/>
              </w:tabs>
              <w:jc w:val="both"/>
              <w:rPr>
                <w:noProof/>
                <w:lang w:eastAsia="zh-CN"/>
              </w:rPr>
            </w:pPr>
            <w:r>
              <w:rPr>
                <w:noProof/>
                <w:lang w:eastAsia="zh-CN"/>
              </w:rPr>
              <w:t>CT#81</w:t>
            </w:r>
          </w:p>
        </w:tc>
        <w:tc>
          <w:tcPr>
            <w:tcW w:w="1083" w:type="dxa"/>
            <w:shd w:val="solid" w:color="FFFFFF" w:fill="auto"/>
          </w:tcPr>
          <w:p w:rsidR="00BF729E" w:rsidRDefault="00BF729E" w:rsidP="00BF729E">
            <w:pPr>
              <w:pStyle w:val="TAC"/>
              <w:tabs>
                <w:tab w:val="left" w:pos="570"/>
              </w:tabs>
              <w:jc w:val="both"/>
              <w:rPr>
                <w:noProof/>
                <w:lang w:eastAsia="zh-CN"/>
              </w:rPr>
            </w:pPr>
            <w:r>
              <w:rPr>
                <w:noProof/>
                <w:lang w:eastAsia="zh-CN"/>
              </w:rPr>
              <w:t>CP-182067</w:t>
            </w:r>
          </w:p>
        </w:tc>
        <w:tc>
          <w:tcPr>
            <w:tcW w:w="618" w:type="dxa"/>
            <w:shd w:val="solid" w:color="FFFFFF" w:fill="auto"/>
          </w:tcPr>
          <w:p w:rsidR="00BF729E" w:rsidRDefault="00BF729E" w:rsidP="00BF729E">
            <w:pPr>
              <w:pStyle w:val="TAC"/>
              <w:tabs>
                <w:tab w:val="left" w:pos="570"/>
              </w:tabs>
              <w:jc w:val="both"/>
              <w:rPr>
                <w:noProof/>
                <w:lang w:eastAsia="zh-CN"/>
              </w:rPr>
            </w:pPr>
            <w:r>
              <w:rPr>
                <w:noProof/>
                <w:lang w:eastAsia="zh-CN"/>
              </w:rPr>
              <w:t>0510</w:t>
            </w:r>
          </w:p>
        </w:tc>
        <w:tc>
          <w:tcPr>
            <w:tcW w:w="283" w:type="dxa"/>
            <w:shd w:val="solid" w:color="FFFFFF" w:fill="auto"/>
          </w:tcPr>
          <w:p w:rsidR="00BF729E" w:rsidRDefault="00BF729E" w:rsidP="00BF729E">
            <w:pPr>
              <w:pStyle w:val="TAC"/>
              <w:tabs>
                <w:tab w:val="left" w:pos="570"/>
              </w:tabs>
              <w:jc w:val="both"/>
              <w:rPr>
                <w:noProof/>
                <w:lang w:eastAsia="zh-CN"/>
              </w:rPr>
            </w:pPr>
            <w:r>
              <w:rPr>
                <w:noProof/>
                <w:lang w:eastAsia="zh-CN"/>
              </w:rPr>
              <w:t>1</w:t>
            </w:r>
          </w:p>
        </w:tc>
        <w:tc>
          <w:tcPr>
            <w:tcW w:w="4536" w:type="dxa"/>
            <w:shd w:val="solid" w:color="FFFFFF" w:fill="auto"/>
          </w:tcPr>
          <w:p w:rsidR="00BF729E" w:rsidRDefault="00BF729E" w:rsidP="00BF729E">
            <w:pPr>
              <w:pStyle w:val="TAC"/>
              <w:tabs>
                <w:tab w:val="left" w:pos="570"/>
              </w:tabs>
              <w:jc w:val="both"/>
              <w:rPr>
                <w:noProof/>
              </w:rPr>
            </w:pPr>
            <w:r w:rsidRPr="00621B40">
              <w:rPr>
                <w:noProof/>
              </w:rPr>
              <w:t>DNS records for selecting a node with</w:t>
            </w:r>
            <w:r>
              <w:rPr>
                <w:noProof/>
              </w:rPr>
              <w:t xml:space="preserve"> a network capability in a Dedic</w:t>
            </w:r>
            <w:r w:rsidRPr="00621B40">
              <w:rPr>
                <w:noProof/>
              </w:rPr>
              <w:t>ated Core Network</w:t>
            </w:r>
          </w:p>
        </w:tc>
        <w:tc>
          <w:tcPr>
            <w:tcW w:w="1134" w:type="dxa"/>
            <w:shd w:val="solid" w:color="FFFFFF" w:fill="auto"/>
          </w:tcPr>
          <w:p w:rsidR="00BF729E" w:rsidRDefault="00BF729E" w:rsidP="00BF729E">
            <w:pPr>
              <w:pStyle w:val="TAC"/>
              <w:tabs>
                <w:tab w:val="left" w:pos="570"/>
              </w:tabs>
              <w:rPr>
                <w:noProof/>
                <w:lang w:eastAsia="zh-CN"/>
              </w:rPr>
            </w:pPr>
            <w:r>
              <w:rPr>
                <w:noProof/>
                <w:lang w:eastAsia="zh-CN"/>
              </w:rPr>
              <w:t>15.5.0</w:t>
            </w:r>
          </w:p>
        </w:tc>
      </w:tr>
      <w:tr w:rsidR="002973F7" w:rsidTr="00D70343">
        <w:tc>
          <w:tcPr>
            <w:tcW w:w="851" w:type="dxa"/>
            <w:shd w:val="solid" w:color="FFFFFF" w:fill="auto"/>
          </w:tcPr>
          <w:p w:rsidR="002973F7" w:rsidRDefault="002973F7" w:rsidP="00BF729E">
            <w:pPr>
              <w:pStyle w:val="TAC"/>
              <w:tabs>
                <w:tab w:val="left" w:pos="570"/>
              </w:tabs>
              <w:jc w:val="both"/>
              <w:rPr>
                <w:noProof/>
                <w:lang w:eastAsia="zh-CN"/>
              </w:rPr>
            </w:pPr>
            <w:r>
              <w:rPr>
                <w:noProof/>
                <w:lang w:eastAsia="zh-CN"/>
              </w:rPr>
              <w:t>2018-12</w:t>
            </w:r>
          </w:p>
        </w:tc>
        <w:tc>
          <w:tcPr>
            <w:tcW w:w="709" w:type="dxa"/>
            <w:gridSpan w:val="2"/>
            <w:shd w:val="solid" w:color="FFFFFF" w:fill="auto"/>
          </w:tcPr>
          <w:p w:rsidR="002973F7" w:rsidRDefault="002973F7" w:rsidP="00BF729E">
            <w:pPr>
              <w:pStyle w:val="TAC"/>
              <w:tabs>
                <w:tab w:val="left" w:pos="570"/>
              </w:tabs>
              <w:jc w:val="both"/>
              <w:rPr>
                <w:noProof/>
                <w:lang w:eastAsia="zh-CN"/>
              </w:rPr>
            </w:pPr>
            <w:r>
              <w:rPr>
                <w:noProof/>
                <w:lang w:eastAsia="zh-CN"/>
              </w:rPr>
              <w:t>CT#82</w:t>
            </w:r>
          </w:p>
        </w:tc>
        <w:tc>
          <w:tcPr>
            <w:tcW w:w="1083" w:type="dxa"/>
            <w:shd w:val="solid" w:color="FFFFFF" w:fill="auto"/>
          </w:tcPr>
          <w:p w:rsidR="002973F7" w:rsidRDefault="002973F7" w:rsidP="00BF729E">
            <w:pPr>
              <w:pStyle w:val="TAC"/>
              <w:tabs>
                <w:tab w:val="left" w:pos="570"/>
              </w:tabs>
              <w:jc w:val="both"/>
              <w:rPr>
                <w:noProof/>
                <w:lang w:eastAsia="zh-CN"/>
              </w:rPr>
            </w:pPr>
            <w:r>
              <w:rPr>
                <w:noProof/>
                <w:lang w:eastAsia="zh-CN"/>
              </w:rPr>
              <w:t>CP-183092</w:t>
            </w:r>
          </w:p>
        </w:tc>
        <w:tc>
          <w:tcPr>
            <w:tcW w:w="618" w:type="dxa"/>
            <w:shd w:val="solid" w:color="FFFFFF" w:fill="auto"/>
          </w:tcPr>
          <w:p w:rsidR="002973F7" w:rsidRDefault="002973F7" w:rsidP="00BF729E">
            <w:pPr>
              <w:pStyle w:val="TAC"/>
              <w:tabs>
                <w:tab w:val="left" w:pos="570"/>
              </w:tabs>
              <w:jc w:val="both"/>
              <w:rPr>
                <w:noProof/>
                <w:lang w:eastAsia="zh-CN"/>
              </w:rPr>
            </w:pPr>
            <w:r>
              <w:rPr>
                <w:noProof/>
                <w:lang w:eastAsia="zh-CN"/>
              </w:rPr>
              <w:t>0529</w:t>
            </w:r>
          </w:p>
        </w:tc>
        <w:tc>
          <w:tcPr>
            <w:tcW w:w="283" w:type="dxa"/>
            <w:shd w:val="solid" w:color="FFFFFF" w:fill="auto"/>
          </w:tcPr>
          <w:p w:rsidR="002973F7" w:rsidRDefault="002973F7" w:rsidP="00BF729E">
            <w:pPr>
              <w:pStyle w:val="TAC"/>
              <w:tabs>
                <w:tab w:val="left" w:pos="570"/>
              </w:tabs>
              <w:jc w:val="both"/>
              <w:rPr>
                <w:noProof/>
                <w:lang w:eastAsia="zh-CN"/>
              </w:rPr>
            </w:pPr>
            <w:r>
              <w:rPr>
                <w:noProof/>
                <w:lang w:eastAsia="zh-CN"/>
              </w:rPr>
              <w:t>3</w:t>
            </w:r>
          </w:p>
        </w:tc>
        <w:tc>
          <w:tcPr>
            <w:tcW w:w="4536" w:type="dxa"/>
            <w:shd w:val="solid" w:color="FFFFFF" w:fill="auto"/>
          </w:tcPr>
          <w:p w:rsidR="002973F7" w:rsidRPr="00621B40" w:rsidRDefault="002973F7" w:rsidP="00BF729E">
            <w:pPr>
              <w:pStyle w:val="TAC"/>
              <w:tabs>
                <w:tab w:val="left" w:pos="570"/>
              </w:tabs>
              <w:jc w:val="both"/>
              <w:rPr>
                <w:noProof/>
              </w:rPr>
            </w:pPr>
            <w:r w:rsidRPr="001838CC">
              <w:rPr>
                <w:noProof/>
              </w:rPr>
              <w:t>SUCI definition and NAI format</w:t>
            </w:r>
          </w:p>
        </w:tc>
        <w:tc>
          <w:tcPr>
            <w:tcW w:w="1134" w:type="dxa"/>
            <w:shd w:val="solid" w:color="FFFFFF" w:fill="auto"/>
          </w:tcPr>
          <w:p w:rsidR="002973F7" w:rsidRDefault="002973F7" w:rsidP="00BF729E">
            <w:pPr>
              <w:pStyle w:val="TAC"/>
              <w:tabs>
                <w:tab w:val="left" w:pos="570"/>
              </w:tabs>
              <w:rPr>
                <w:noProof/>
                <w:lang w:eastAsia="zh-CN"/>
              </w:rPr>
            </w:pPr>
            <w:r>
              <w:rPr>
                <w:noProof/>
                <w:lang w:eastAsia="zh-CN"/>
              </w:rPr>
              <w:t>15.6.0</w:t>
            </w:r>
          </w:p>
        </w:tc>
      </w:tr>
      <w:tr w:rsidR="002973F7" w:rsidTr="00D70343">
        <w:tc>
          <w:tcPr>
            <w:tcW w:w="851" w:type="dxa"/>
            <w:shd w:val="solid" w:color="FFFFFF" w:fill="auto"/>
          </w:tcPr>
          <w:p w:rsidR="002973F7" w:rsidRDefault="002973F7" w:rsidP="002973F7">
            <w:pPr>
              <w:pStyle w:val="TAC"/>
              <w:tabs>
                <w:tab w:val="left" w:pos="570"/>
              </w:tabs>
              <w:jc w:val="both"/>
              <w:rPr>
                <w:noProof/>
                <w:lang w:eastAsia="zh-CN"/>
              </w:rPr>
            </w:pPr>
            <w:r>
              <w:rPr>
                <w:noProof/>
                <w:lang w:eastAsia="zh-CN"/>
              </w:rPr>
              <w:t>2018-12</w:t>
            </w:r>
          </w:p>
        </w:tc>
        <w:tc>
          <w:tcPr>
            <w:tcW w:w="709" w:type="dxa"/>
            <w:gridSpan w:val="2"/>
            <w:shd w:val="solid" w:color="FFFFFF" w:fill="auto"/>
          </w:tcPr>
          <w:p w:rsidR="002973F7" w:rsidRDefault="002973F7" w:rsidP="002973F7">
            <w:pPr>
              <w:pStyle w:val="TAC"/>
              <w:tabs>
                <w:tab w:val="left" w:pos="570"/>
              </w:tabs>
              <w:jc w:val="both"/>
              <w:rPr>
                <w:noProof/>
                <w:lang w:eastAsia="zh-CN"/>
              </w:rPr>
            </w:pPr>
            <w:r>
              <w:rPr>
                <w:noProof/>
                <w:lang w:eastAsia="zh-CN"/>
              </w:rPr>
              <w:t>CT#82</w:t>
            </w:r>
          </w:p>
        </w:tc>
        <w:tc>
          <w:tcPr>
            <w:tcW w:w="1083" w:type="dxa"/>
            <w:shd w:val="solid" w:color="FFFFFF" w:fill="auto"/>
          </w:tcPr>
          <w:p w:rsidR="002973F7" w:rsidRDefault="002973F7" w:rsidP="002973F7">
            <w:pPr>
              <w:pStyle w:val="TAC"/>
              <w:tabs>
                <w:tab w:val="left" w:pos="570"/>
              </w:tabs>
              <w:jc w:val="both"/>
              <w:rPr>
                <w:noProof/>
                <w:lang w:eastAsia="zh-CN"/>
              </w:rPr>
            </w:pPr>
            <w:r>
              <w:rPr>
                <w:noProof/>
                <w:lang w:eastAsia="zh-CN"/>
              </w:rPr>
              <w:t>CP-183092</w:t>
            </w:r>
          </w:p>
        </w:tc>
        <w:tc>
          <w:tcPr>
            <w:tcW w:w="618" w:type="dxa"/>
            <w:shd w:val="solid" w:color="FFFFFF" w:fill="auto"/>
          </w:tcPr>
          <w:p w:rsidR="002973F7" w:rsidRDefault="00C57C11" w:rsidP="002973F7">
            <w:pPr>
              <w:pStyle w:val="TAC"/>
              <w:tabs>
                <w:tab w:val="left" w:pos="570"/>
              </w:tabs>
              <w:jc w:val="both"/>
              <w:rPr>
                <w:noProof/>
                <w:lang w:eastAsia="zh-CN"/>
              </w:rPr>
            </w:pPr>
            <w:r>
              <w:rPr>
                <w:noProof/>
                <w:lang w:eastAsia="zh-CN"/>
              </w:rPr>
              <w:t>0520</w:t>
            </w:r>
          </w:p>
        </w:tc>
        <w:tc>
          <w:tcPr>
            <w:tcW w:w="283" w:type="dxa"/>
            <w:shd w:val="solid" w:color="FFFFFF" w:fill="auto"/>
          </w:tcPr>
          <w:p w:rsidR="002973F7" w:rsidRDefault="00C57C11" w:rsidP="002973F7">
            <w:pPr>
              <w:pStyle w:val="TAC"/>
              <w:tabs>
                <w:tab w:val="left" w:pos="570"/>
              </w:tabs>
              <w:jc w:val="both"/>
              <w:rPr>
                <w:noProof/>
                <w:lang w:eastAsia="zh-CN"/>
              </w:rPr>
            </w:pPr>
            <w:r>
              <w:rPr>
                <w:noProof/>
                <w:lang w:eastAsia="zh-CN"/>
              </w:rPr>
              <w:t>1</w:t>
            </w:r>
          </w:p>
        </w:tc>
        <w:tc>
          <w:tcPr>
            <w:tcW w:w="4536" w:type="dxa"/>
            <w:shd w:val="solid" w:color="FFFFFF" w:fill="auto"/>
          </w:tcPr>
          <w:p w:rsidR="002973F7" w:rsidRPr="00621B40" w:rsidRDefault="00C57C11" w:rsidP="002973F7">
            <w:pPr>
              <w:pStyle w:val="TAC"/>
              <w:tabs>
                <w:tab w:val="left" w:pos="570"/>
              </w:tabs>
              <w:jc w:val="both"/>
              <w:rPr>
                <w:noProof/>
              </w:rPr>
            </w:pPr>
            <w:r>
              <w:rPr>
                <w:noProof/>
              </w:rPr>
              <w:t>Internal-Group Identifier</w:t>
            </w:r>
          </w:p>
        </w:tc>
        <w:tc>
          <w:tcPr>
            <w:tcW w:w="1134" w:type="dxa"/>
            <w:shd w:val="solid" w:color="FFFFFF" w:fill="auto"/>
          </w:tcPr>
          <w:p w:rsidR="002973F7" w:rsidRDefault="002973F7" w:rsidP="002973F7">
            <w:pPr>
              <w:pStyle w:val="TAC"/>
              <w:tabs>
                <w:tab w:val="left" w:pos="570"/>
              </w:tabs>
              <w:rPr>
                <w:noProof/>
                <w:lang w:eastAsia="zh-CN"/>
              </w:rPr>
            </w:pPr>
            <w:r>
              <w:rPr>
                <w:noProof/>
                <w:lang w:eastAsia="zh-CN"/>
              </w:rPr>
              <w:t>15.6.0</w:t>
            </w:r>
          </w:p>
        </w:tc>
      </w:tr>
      <w:tr w:rsidR="002973F7" w:rsidTr="00D70343">
        <w:tc>
          <w:tcPr>
            <w:tcW w:w="851" w:type="dxa"/>
            <w:shd w:val="solid" w:color="FFFFFF" w:fill="auto"/>
          </w:tcPr>
          <w:p w:rsidR="002973F7" w:rsidRDefault="002973F7" w:rsidP="002973F7">
            <w:pPr>
              <w:pStyle w:val="TAC"/>
              <w:tabs>
                <w:tab w:val="left" w:pos="570"/>
              </w:tabs>
              <w:jc w:val="both"/>
              <w:rPr>
                <w:noProof/>
                <w:lang w:eastAsia="zh-CN"/>
              </w:rPr>
            </w:pPr>
            <w:r>
              <w:rPr>
                <w:noProof/>
                <w:lang w:eastAsia="zh-CN"/>
              </w:rPr>
              <w:t>2018-12</w:t>
            </w:r>
          </w:p>
        </w:tc>
        <w:tc>
          <w:tcPr>
            <w:tcW w:w="709" w:type="dxa"/>
            <w:gridSpan w:val="2"/>
            <w:shd w:val="solid" w:color="FFFFFF" w:fill="auto"/>
          </w:tcPr>
          <w:p w:rsidR="002973F7" w:rsidRDefault="002973F7" w:rsidP="002973F7">
            <w:pPr>
              <w:pStyle w:val="TAC"/>
              <w:tabs>
                <w:tab w:val="left" w:pos="570"/>
              </w:tabs>
              <w:jc w:val="both"/>
              <w:rPr>
                <w:noProof/>
                <w:lang w:eastAsia="zh-CN"/>
              </w:rPr>
            </w:pPr>
            <w:r>
              <w:rPr>
                <w:noProof/>
                <w:lang w:eastAsia="zh-CN"/>
              </w:rPr>
              <w:t>CT#82</w:t>
            </w:r>
          </w:p>
        </w:tc>
        <w:tc>
          <w:tcPr>
            <w:tcW w:w="1083" w:type="dxa"/>
            <w:shd w:val="solid" w:color="FFFFFF" w:fill="auto"/>
          </w:tcPr>
          <w:p w:rsidR="002973F7" w:rsidRDefault="002973F7" w:rsidP="002973F7">
            <w:pPr>
              <w:pStyle w:val="TAC"/>
              <w:tabs>
                <w:tab w:val="left" w:pos="570"/>
              </w:tabs>
              <w:jc w:val="both"/>
              <w:rPr>
                <w:noProof/>
                <w:lang w:eastAsia="zh-CN"/>
              </w:rPr>
            </w:pPr>
            <w:r>
              <w:rPr>
                <w:noProof/>
                <w:lang w:eastAsia="zh-CN"/>
              </w:rPr>
              <w:t>CP-183092</w:t>
            </w:r>
          </w:p>
        </w:tc>
        <w:tc>
          <w:tcPr>
            <w:tcW w:w="618" w:type="dxa"/>
            <w:shd w:val="solid" w:color="FFFFFF" w:fill="auto"/>
          </w:tcPr>
          <w:p w:rsidR="002973F7" w:rsidRDefault="001838CC" w:rsidP="002973F7">
            <w:pPr>
              <w:pStyle w:val="TAC"/>
              <w:tabs>
                <w:tab w:val="left" w:pos="570"/>
              </w:tabs>
              <w:jc w:val="both"/>
              <w:rPr>
                <w:noProof/>
                <w:lang w:eastAsia="zh-CN"/>
              </w:rPr>
            </w:pPr>
            <w:r>
              <w:rPr>
                <w:noProof/>
                <w:lang w:eastAsia="zh-CN"/>
              </w:rPr>
              <w:t>0521</w:t>
            </w:r>
          </w:p>
        </w:tc>
        <w:tc>
          <w:tcPr>
            <w:tcW w:w="283" w:type="dxa"/>
            <w:shd w:val="solid" w:color="FFFFFF" w:fill="auto"/>
          </w:tcPr>
          <w:p w:rsidR="002973F7" w:rsidRDefault="001838CC" w:rsidP="002973F7">
            <w:pPr>
              <w:pStyle w:val="TAC"/>
              <w:tabs>
                <w:tab w:val="left" w:pos="570"/>
              </w:tabs>
              <w:jc w:val="both"/>
              <w:rPr>
                <w:noProof/>
                <w:lang w:eastAsia="zh-CN"/>
              </w:rPr>
            </w:pPr>
            <w:r>
              <w:rPr>
                <w:noProof/>
                <w:lang w:eastAsia="zh-CN"/>
              </w:rPr>
              <w:t>1</w:t>
            </w:r>
          </w:p>
        </w:tc>
        <w:tc>
          <w:tcPr>
            <w:tcW w:w="4536" w:type="dxa"/>
            <w:shd w:val="solid" w:color="FFFFFF" w:fill="auto"/>
          </w:tcPr>
          <w:p w:rsidR="002973F7" w:rsidRPr="00621B40" w:rsidRDefault="001838CC" w:rsidP="002973F7">
            <w:pPr>
              <w:pStyle w:val="TAC"/>
              <w:tabs>
                <w:tab w:val="left" w:pos="570"/>
              </w:tabs>
              <w:jc w:val="both"/>
              <w:rPr>
                <w:noProof/>
              </w:rPr>
            </w:pPr>
            <w:r>
              <w:rPr>
                <w:noProof/>
              </w:rPr>
              <w:t>Definition of GPSI</w:t>
            </w:r>
          </w:p>
        </w:tc>
        <w:tc>
          <w:tcPr>
            <w:tcW w:w="1134" w:type="dxa"/>
            <w:shd w:val="solid" w:color="FFFFFF" w:fill="auto"/>
          </w:tcPr>
          <w:p w:rsidR="002973F7" w:rsidRDefault="002973F7" w:rsidP="002973F7">
            <w:pPr>
              <w:pStyle w:val="TAC"/>
              <w:tabs>
                <w:tab w:val="left" w:pos="570"/>
              </w:tabs>
              <w:rPr>
                <w:noProof/>
                <w:lang w:eastAsia="zh-CN"/>
              </w:rPr>
            </w:pPr>
            <w:r>
              <w:rPr>
                <w:noProof/>
                <w:lang w:eastAsia="zh-CN"/>
              </w:rPr>
              <w:t>15.6.0</w:t>
            </w:r>
          </w:p>
        </w:tc>
      </w:tr>
      <w:tr w:rsidR="002973F7" w:rsidTr="00D70343">
        <w:tc>
          <w:tcPr>
            <w:tcW w:w="851" w:type="dxa"/>
            <w:shd w:val="solid" w:color="FFFFFF" w:fill="auto"/>
          </w:tcPr>
          <w:p w:rsidR="002973F7" w:rsidRDefault="002973F7" w:rsidP="002973F7">
            <w:pPr>
              <w:pStyle w:val="TAC"/>
              <w:tabs>
                <w:tab w:val="left" w:pos="570"/>
              </w:tabs>
              <w:jc w:val="both"/>
              <w:rPr>
                <w:noProof/>
                <w:lang w:eastAsia="zh-CN"/>
              </w:rPr>
            </w:pPr>
            <w:r>
              <w:rPr>
                <w:noProof/>
                <w:lang w:eastAsia="zh-CN"/>
              </w:rPr>
              <w:t>2018-12</w:t>
            </w:r>
          </w:p>
        </w:tc>
        <w:tc>
          <w:tcPr>
            <w:tcW w:w="709" w:type="dxa"/>
            <w:gridSpan w:val="2"/>
            <w:shd w:val="solid" w:color="FFFFFF" w:fill="auto"/>
          </w:tcPr>
          <w:p w:rsidR="002973F7" w:rsidRDefault="002973F7" w:rsidP="002973F7">
            <w:pPr>
              <w:pStyle w:val="TAC"/>
              <w:tabs>
                <w:tab w:val="left" w:pos="570"/>
              </w:tabs>
              <w:jc w:val="both"/>
              <w:rPr>
                <w:noProof/>
                <w:lang w:eastAsia="zh-CN"/>
              </w:rPr>
            </w:pPr>
            <w:r>
              <w:rPr>
                <w:noProof/>
                <w:lang w:eastAsia="zh-CN"/>
              </w:rPr>
              <w:t>CT#82</w:t>
            </w:r>
          </w:p>
        </w:tc>
        <w:tc>
          <w:tcPr>
            <w:tcW w:w="1083" w:type="dxa"/>
            <w:shd w:val="solid" w:color="FFFFFF" w:fill="auto"/>
          </w:tcPr>
          <w:p w:rsidR="002973F7" w:rsidRDefault="002973F7" w:rsidP="002973F7">
            <w:pPr>
              <w:pStyle w:val="TAC"/>
              <w:tabs>
                <w:tab w:val="left" w:pos="570"/>
              </w:tabs>
              <w:jc w:val="both"/>
              <w:rPr>
                <w:noProof/>
                <w:lang w:eastAsia="zh-CN"/>
              </w:rPr>
            </w:pPr>
            <w:r>
              <w:rPr>
                <w:noProof/>
                <w:lang w:eastAsia="zh-CN"/>
              </w:rPr>
              <w:t>CP-183092</w:t>
            </w:r>
          </w:p>
        </w:tc>
        <w:tc>
          <w:tcPr>
            <w:tcW w:w="618" w:type="dxa"/>
            <w:shd w:val="solid" w:color="FFFFFF" w:fill="auto"/>
          </w:tcPr>
          <w:p w:rsidR="002973F7" w:rsidRDefault="001838CC" w:rsidP="002973F7">
            <w:pPr>
              <w:pStyle w:val="TAC"/>
              <w:tabs>
                <w:tab w:val="left" w:pos="570"/>
              </w:tabs>
              <w:jc w:val="both"/>
              <w:rPr>
                <w:noProof/>
                <w:lang w:eastAsia="zh-CN"/>
              </w:rPr>
            </w:pPr>
            <w:r>
              <w:rPr>
                <w:noProof/>
                <w:lang w:eastAsia="zh-CN"/>
              </w:rPr>
              <w:t>0522</w:t>
            </w:r>
          </w:p>
        </w:tc>
        <w:tc>
          <w:tcPr>
            <w:tcW w:w="283" w:type="dxa"/>
            <w:shd w:val="solid" w:color="FFFFFF" w:fill="auto"/>
          </w:tcPr>
          <w:p w:rsidR="002973F7" w:rsidRDefault="001838CC" w:rsidP="002973F7">
            <w:pPr>
              <w:pStyle w:val="TAC"/>
              <w:tabs>
                <w:tab w:val="left" w:pos="570"/>
              </w:tabs>
              <w:jc w:val="both"/>
              <w:rPr>
                <w:noProof/>
                <w:lang w:eastAsia="zh-CN"/>
              </w:rPr>
            </w:pPr>
            <w:r>
              <w:rPr>
                <w:noProof/>
                <w:lang w:eastAsia="zh-CN"/>
              </w:rPr>
              <w:t>-</w:t>
            </w:r>
          </w:p>
        </w:tc>
        <w:tc>
          <w:tcPr>
            <w:tcW w:w="4536" w:type="dxa"/>
            <w:shd w:val="solid" w:color="FFFFFF" w:fill="auto"/>
          </w:tcPr>
          <w:p w:rsidR="002973F7" w:rsidRPr="00621B40" w:rsidRDefault="001838CC" w:rsidP="002973F7">
            <w:pPr>
              <w:pStyle w:val="TAC"/>
              <w:tabs>
                <w:tab w:val="left" w:pos="570"/>
              </w:tabs>
              <w:jc w:val="both"/>
              <w:rPr>
                <w:noProof/>
              </w:rPr>
            </w:pPr>
            <w:r>
              <w:rPr>
                <w:noProof/>
              </w:rPr>
              <w:t>Selection of a PGW-U/UPF</w:t>
            </w:r>
          </w:p>
        </w:tc>
        <w:tc>
          <w:tcPr>
            <w:tcW w:w="1134" w:type="dxa"/>
            <w:shd w:val="solid" w:color="FFFFFF" w:fill="auto"/>
          </w:tcPr>
          <w:p w:rsidR="002973F7" w:rsidRDefault="002973F7" w:rsidP="002973F7">
            <w:pPr>
              <w:pStyle w:val="TAC"/>
              <w:tabs>
                <w:tab w:val="left" w:pos="570"/>
              </w:tabs>
              <w:rPr>
                <w:noProof/>
                <w:lang w:eastAsia="zh-CN"/>
              </w:rPr>
            </w:pPr>
            <w:r>
              <w:rPr>
                <w:noProof/>
                <w:lang w:eastAsia="zh-CN"/>
              </w:rPr>
              <w:t>15.6.0</w:t>
            </w:r>
          </w:p>
        </w:tc>
      </w:tr>
      <w:tr w:rsidR="002973F7" w:rsidTr="00D70343">
        <w:tc>
          <w:tcPr>
            <w:tcW w:w="851" w:type="dxa"/>
            <w:shd w:val="solid" w:color="FFFFFF" w:fill="auto"/>
          </w:tcPr>
          <w:p w:rsidR="002973F7" w:rsidRDefault="002973F7" w:rsidP="002973F7">
            <w:pPr>
              <w:pStyle w:val="TAC"/>
              <w:tabs>
                <w:tab w:val="left" w:pos="570"/>
              </w:tabs>
              <w:jc w:val="both"/>
              <w:rPr>
                <w:noProof/>
                <w:lang w:eastAsia="zh-CN"/>
              </w:rPr>
            </w:pPr>
            <w:r>
              <w:rPr>
                <w:noProof/>
                <w:lang w:eastAsia="zh-CN"/>
              </w:rPr>
              <w:t>2018-12</w:t>
            </w:r>
          </w:p>
        </w:tc>
        <w:tc>
          <w:tcPr>
            <w:tcW w:w="709" w:type="dxa"/>
            <w:gridSpan w:val="2"/>
            <w:shd w:val="solid" w:color="FFFFFF" w:fill="auto"/>
          </w:tcPr>
          <w:p w:rsidR="002973F7" w:rsidRDefault="002973F7" w:rsidP="002973F7">
            <w:pPr>
              <w:pStyle w:val="TAC"/>
              <w:tabs>
                <w:tab w:val="left" w:pos="570"/>
              </w:tabs>
              <w:jc w:val="both"/>
              <w:rPr>
                <w:noProof/>
                <w:lang w:eastAsia="zh-CN"/>
              </w:rPr>
            </w:pPr>
            <w:r>
              <w:rPr>
                <w:noProof/>
                <w:lang w:eastAsia="zh-CN"/>
              </w:rPr>
              <w:t>CT#82</w:t>
            </w:r>
          </w:p>
        </w:tc>
        <w:tc>
          <w:tcPr>
            <w:tcW w:w="1083" w:type="dxa"/>
            <w:shd w:val="solid" w:color="FFFFFF" w:fill="auto"/>
          </w:tcPr>
          <w:p w:rsidR="002973F7" w:rsidRDefault="002973F7" w:rsidP="002973F7">
            <w:pPr>
              <w:pStyle w:val="TAC"/>
              <w:tabs>
                <w:tab w:val="left" w:pos="570"/>
              </w:tabs>
              <w:jc w:val="both"/>
              <w:rPr>
                <w:noProof/>
                <w:lang w:eastAsia="zh-CN"/>
              </w:rPr>
            </w:pPr>
            <w:r>
              <w:rPr>
                <w:noProof/>
                <w:lang w:eastAsia="zh-CN"/>
              </w:rPr>
              <w:t>CP-183092</w:t>
            </w:r>
          </w:p>
        </w:tc>
        <w:tc>
          <w:tcPr>
            <w:tcW w:w="618" w:type="dxa"/>
            <w:shd w:val="solid" w:color="FFFFFF" w:fill="auto"/>
          </w:tcPr>
          <w:p w:rsidR="002973F7" w:rsidRDefault="009910DB" w:rsidP="002973F7">
            <w:pPr>
              <w:pStyle w:val="TAC"/>
              <w:tabs>
                <w:tab w:val="left" w:pos="570"/>
              </w:tabs>
              <w:jc w:val="both"/>
              <w:rPr>
                <w:noProof/>
                <w:lang w:eastAsia="zh-CN"/>
              </w:rPr>
            </w:pPr>
            <w:r>
              <w:rPr>
                <w:noProof/>
                <w:lang w:eastAsia="zh-CN"/>
              </w:rPr>
              <w:t>0523</w:t>
            </w:r>
          </w:p>
        </w:tc>
        <w:tc>
          <w:tcPr>
            <w:tcW w:w="283" w:type="dxa"/>
            <w:shd w:val="solid" w:color="FFFFFF" w:fill="auto"/>
          </w:tcPr>
          <w:p w:rsidR="002973F7" w:rsidRDefault="009910DB" w:rsidP="002973F7">
            <w:pPr>
              <w:pStyle w:val="TAC"/>
              <w:tabs>
                <w:tab w:val="left" w:pos="570"/>
              </w:tabs>
              <w:jc w:val="both"/>
              <w:rPr>
                <w:noProof/>
                <w:lang w:eastAsia="zh-CN"/>
              </w:rPr>
            </w:pPr>
            <w:r>
              <w:rPr>
                <w:noProof/>
                <w:lang w:eastAsia="zh-CN"/>
              </w:rPr>
              <w:t>1</w:t>
            </w:r>
          </w:p>
        </w:tc>
        <w:tc>
          <w:tcPr>
            <w:tcW w:w="4536" w:type="dxa"/>
            <w:shd w:val="solid" w:color="FFFFFF" w:fill="auto"/>
          </w:tcPr>
          <w:p w:rsidR="002973F7" w:rsidRPr="00621B40" w:rsidRDefault="001A3347" w:rsidP="002973F7">
            <w:pPr>
              <w:pStyle w:val="TAC"/>
              <w:tabs>
                <w:tab w:val="left" w:pos="570"/>
              </w:tabs>
              <w:jc w:val="both"/>
              <w:rPr>
                <w:noProof/>
              </w:rPr>
            </w:pPr>
            <w:r>
              <w:fldChar w:fldCharType="begin"/>
            </w:r>
            <w:r>
              <w:instrText xml:space="preserve"> DOCPROPERTY  CrTitle  \* MERGEFORMAT </w:instrText>
            </w:r>
            <w:r>
              <w:fldChar w:fldCharType="separate"/>
            </w:r>
            <w:r w:rsidR="009910DB">
              <w:t>Correct missing 5GC NAI</w:t>
            </w:r>
            <w:r>
              <w:fldChar w:fldCharType="end"/>
            </w:r>
          </w:p>
        </w:tc>
        <w:tc>
          <w:tcPr>
            <w:tcW w:w="1134" w:type="dxa"/>
            <w:shd w:val="solid" w:color="FFFFFF" w:fill="auto"/>
          </w:tcPr>
          <w:p w:rsidR="002973F7" w:rsidRDefault="002973F7" w:rsidP="002973F7">
            <w:pPr>
              <w:pStyle w:val="TAC"/>
              <w:tabs>
                <w:tab w:val="left" w:pos="570"/>
              </w:tabs>
              <w:rPr>
                <w:noProof/>
                <w:lang w:eastAsia="zh-CN"/>
              </w:rPr>
            </w:pPr>
            <w:r>
              <w:rPr>
                <w:noProof/>
                <w:lang w:eastAsia="zh-CN"/>
              </w:rPr>
              <w:t>15.6.0</w:t>
            </w:r>
          </w:p>
        </w:tc>
      </w:tr>
      <w:tr w:rsidR="002973F7" w:rsidTr="00D70343">
        <w:tc>
          <w:tcPr>
            <w:tcW w:w="851" w:type="dxa"/>
            <w:shd w:val="solid" w:color="FFFFFF" w:fill="auto"/>
          </w:tcPr>
          <w:p w:rsidR="002973F7" w:rsidRDefault="002973F7" w:rsidP="002973F7">
            <w:pPr>
              <w:pStyle w:val="TAC"/>
              <w:tabs>
                <w:tab w:val="left" w:pos="570"/>
              </w:tabs>
              <w:jc w:val="both"/>
              <w:rPr>
                <w:noProof/>
                <w:lang w:eastAsia="zh-CN"/>
              </w:rPr>
            </w:pPr>
            <w:r>
              <w:rPr>
                <w:noProof/>
                <w:lang w:eastAsia="zh-CN"/>
              </w:rPr>
              <w:t>2018-12</w:t>
            </w:r>
          </w:p>
        </w:tc>
        <w:tc>
          <w:tcPr>
            <w:tcW w:w="709" w:type="dxa"/>
            <w:gridSpan w:val="2"/>
            <w:shd w:val="solid" w:color="FFFFFF" w:fill="auto"/>
          </w:tcPr>
          <w:p w:rsidR="002973F7" w:rsidRDefault="002973F7" w:rsidP="002973F7">
            <w:pPr>
              <w:pStyle w:val="TAC"/>
              <w:tabs>
                <w:tab w:val="left" w:pos="570"/>
              </w:tabs>
              <w:jc w:val="both"/>
              <w:rPr>
                <w:noProof/>
                <w:lang w:eastAsia="zh-CN"/>
              </w:rPr>
            </w:pPr>
            <w:r>
              <w:rPr>
                <w:noProof/>
                <w:lang w:eastAsia="zh-CN"/>
              </w:rPr>
              <w:t>CT#82</w:t>
            </w:r>
          </w:p>
        </w:tc>
        <w:tc>
          <w:tcPr>
            <w:tcW w:w="1083" w:type="dxa"/>
            <w:shd w:val="solid" w:color="FFFFFF" w:fill="auto"/>
          </w:tcPr>
          <w:p w:rsidR="002973F7" w:rsidRDefault="002973F7" w:rsidP="002973F7">
            <w:pPr>
              <w:pStyle w:val="TAC"/>
              <w:tabs>
                <w:tab w:val="left" w:pos="570"/>
              </w:tabs>
              <w:jc w:val="both"/>
              <w:rPr>
                <w:noProof/>
                <w:lang w:eastAsia="zh-CN"/>
              </w:rPr>
            </w:pPr>
            <w:r>
              <w:rPr>
                <w:noProof/>
                <w:lang w:eastAsia="zh-CN"/>
              </w:rPr>
              <w:t>CP-183092</w:t>
            </w:r>
          </w:p>
        </w:tc>
        <w:tc>
          <w:tcPr>
            <w:tcW w:w="618" w:type="dxa"/>
            <w:shd w:val="solid" w:color="FFFFFF" w:fill="auto"/>
          </w:tcPr>
          <w:p w:rsidR="002973F7" w:rsidRDefault="00492586" w:rsidP="002973F7">
            <w:pPr>
              <w:pStyle w:val="TAC"/>
              <w:tabs>
                <w:tab w:val="left" w:pos="570"/>
              </w:tabs>
              <w:jc w:val="both"/>
              <w:rPr>
                <w:noProof/>
                <w:lang w:eastAsia="zh-CN"/>
              </w:rPr>
            </w:pPr>
            <w:r>
              <w:rPr>
                <w:noProof/>
                <w:lang w:eastAsia="zh-CN"/>
              </w:rPr>
              <w:t>0524</w:t>
            </w:r>
          </w:p>
        </w:tc>
        <w:tc>
          <w:tcPr>
            <w:tcW w:w="283" w:type="dxa"/>
            <w:shd w:val="solid" w:color="FFFFFF" w:fill="auto"/>
          </w:tcPr>
          <w:p w:rsidR="002973F7" w:rsidRDefault="00492586" w:rsidP="002973F7">
            <w:pPr>
              <w:pStyle w:val="TAC"/>
              <w:tabs>
                <w:tab w:val="left" w:pos="570"/>
              </w:tabs>
              <w:jc w:val="both"/>
              <w:rPr>
                <w:noProof/>
                <w:lang w:eastAsia="zh-CN"/>
              </w:rPr>
            </w:pPr>
            <w:r>
              <w:rPr>
                <w:noProof/>
                <w:lang w:eastAsia="zh-CN"/>
              </w:rPr>
              <w:t>2</w:t>
            </w:r>
          </w:p>
        </w:tc>
        <w:tc>
          <w:tcPr>
            <w:tcW w:w="4536" w:type="dxa"/>
            <w:shd w:val="solid" w:color="FFFFFF" w:fill="auto"/>
          </w:tcPr>
          <w:p w:rsidR="002973F7" w:rsidRPr="00621B40" w:rsidRDefault="00492586" w:rsidP="002973F7">
            <w:pPr>
              <w:pStyle w:val="TAC"/>
              <w:tabs>
                <w:tab w:val="left" w:pos="570"/>
              </w:tabs>
              <w:jc w:val="both"/>
              <w:rPr>
                <w:noProof/>
              </w:rPr>
            </w:pPr>
            <w:r>
              <w:rPr>
                <w:rFonts w:hint="eastAsia"/>
                <w:noProof/>
              </w:rPr>
              <w:t>Telescopic FQDN</w:t>
            </w:r>
          </w:p>
        </w:tc>
        <w:tc>
          <w:tcPr>
            <w:tcW w:w="1134" w:type="dxa"/>
            <w:shd w:val="solid" w:color="FFFFFF" w:fill="auto"/>
          </w:tcPr>
          <w:p w:rsidR="002973F7" w:rsidRDefault="002973F7" w:rsidP="002973F7">
            <w:pPr>
              <w:pStyle w:val="TAC"/>
              <w:tabs>
                <w:tab w:val="left" w:pos="570"/>
              </w:tabs>
              <w:rPr>
                <w:noProof/>
                <w:lang w:eastAsia="zh-CN"/>
              </w:rPr>
            </w:pPr>
            <w:r>
              <w:rPr>
                <w:noProof/>
                <w:lang w:eastAsia="zh-CN"/>
              </w:rPr>
              <w:t>15.6.0</w:t>
            </w:r>
          </w:p>
        </w:tc>
      </w:tr>
      <w:tr w:rsidR="002973F7" w:rsidTr="00D70343">
        <w:tc>
          <w:tcPr>
            <w:tcW w:w="851" w:type="dxa"/>
            <w:shd w:val="solid" w:color="FFFFFF" w:fill="auto"/>
          </w:tcPr>
          <w:p w:rsidR="002973F7" w:rsidRDefault="002973F7" w:rsidP="002973F7">
            <w:pPr>
              <w:pStyle w:val="TAC"/>
              <w:tabs>
                <w:tab w:val="left" w:pos="570"/>
              </w:tabs>
              <w:jc w:val="both"/>
              <w:rPr>
                <w:noProof/>
                <w:lang w:eastAsia="zh-CN"/>
              </w:rPr>
            </w:pPr>
            <w:r>
              <w:rPr>
                <w:noProof/>
                <w:lang w:eastAsia="zh-CN"/>
              </w:rPr>
              <w:t>2018-12</w:t>
            </w:r>
          </w:p>
        </w:tc>
        <w:tc>
          <w:tcPr>
            <w:tcW w:w="709" w:type="dxa"/>
            <w:gridSpan w:val="2"/>
            <w:shd w:val="solid" w:color="FFFFFF" w:fill="auto"/>
          </w:tcPr>
          <w:p w:rsidR="002973F7" w:rsidRDefault="002973F7" w:rsidP="002973F7">
            <w:pPr>
              <w:pStyle w:val="TAC"/>
              <w:tabs>
                <w:tab w:val="left" w:pos="570"/>
              </w:tabs>
              <w:jc w:val="both"/>
              <w:rPr>
                <w:noProof/>
                <w:lang w:eastAsia="zh-CN"/>
              </w:rPr>
            </w:pPr>
            <w:r>
              <w:rPr>
                <w:noProof/>
                <w:lang w:eastAsia="zh-CN"/>
              </w:rPr>
              <w:t>CT#82</w:t>
            </w:r>
          </w:p>
        </w:tc>
        <w:tc>
          <w:tcPr>
            <w:tcW w:w="1083" w:type="dxa"/>
            <w:shd w:val="solid" w:color="FFFFFF" w:fill="auto"/>
          </w:tcPr>
          <w:p w:rsidR="002973F7" w:rsidRDefault="002973F7" w:rsidP="002973F7">
            <w:pPr>
              <w:pStyle w:val="TAC"/>
              <w:tabs>
                <w:tab w:val="left" w:pos="570"/>
              </w:tabs>
              <w:jc w:val="both"/>
              <w:rPr>
                <w:noProof/>
                <w:lang w:eastAsia="zh-CN"/>
              </w:rPr>
            </w:pPr>
            <w:r>
              <w:rPr>
                <w:noProof/>
                <w:lang w:eastAsia="zh-CN"/>
              </w:rPr>
              <w:t>CP-183092</w:t>
            </w:r>
          </w:p>
        </w:tc>
        <w:tc>
          <w:tcPr>
            <w:tcW w:w="618" w:type="dxa"/>
            <w:shd w:val="solid" w:color="FFFFFF" w:fill="auto"/>
          </w:tcPr>
          <w:p w:rsidR="002973F7" w:rsidRDefault="002808FC" w:rsidP="002973F7">
            <w:pPr>
              <w:pStyle w:val="TAC"/>
              <w:tabs>
                <w:tab w:val="left" w:pos="570"/>
              </w:tabs>
              <w:jc w:val="both"/>
              <w:rPr>
                <w:noProof/>
                <w:lang w:eastAsia="zh-CN"/>
              </w:rPr>
            </w:pPr>
            <w:r>
              <w:rPr>
                <w:noProof/>
                <w:lang w:eastAsia="zh-CN"/>
              </w:rPr>
              <w:t>0525</w:t>
            </w:r>
          </w:p>
        </w:tc>
        <w:tc>
          <w:tcPr>
            <w:tcW w:w="283" w:type="dxa"/>
            <w:shd w:val="solid" w:color="FFFFFF" w:fill="auto"/>
          </w:tcPr>
          <w:p w:rsidR="002973F7" w:rsidRDefault="002808FC" w:rsidP="002973F7">
            <w:pPr>
              <w:pStyle w:val="TAC"/>
              <w:tabs>
                <w:tab w:val="left" w:pos="570"/>
              </w:tabs>
              <w:jc w:val="both"/>
              <w:rPr>
                <w:noProof/>
                <w:lang w:eastAsia="zh-CN"/>
              </w:rPr>
            </w:pPr>
            <w:r>
              <w:rPr>
                <w:noProof/>
                <w:lang w:eastAsia="zh-CN"/>
              </w:rPr>
              <w:t>1</w:t>
            </w:r>
          </w:p>
        </w:tc>
        <w:tc>
          <w:tcPr>
            <w:tcW w:w="4536" w:type="dxa"/>
            <w:shd w:val="solid" w:color="FFFFFF" w:fill="auto"/>
          </w:tcPr>
          <w:p w:rsidR="002973F7" w:rsidRPr="00621B40" w:rsidRDefault="002808FC" w:rsidP="002973F7">
            <w:pPr>
              <w:pStyle w:val="TAC"/>
              <w:tabs>
                <w:tab w:val="left" w:pos="570"/>
              </w:tabs>
              <w:jc w:val="both"/>
              <w:rPr>
                <w:noProof/>
              </w:rPr>
            </w:pPr>
            <w:r w:rsidRPr="00D70343">
              <w:rPr>
                <w:noProof/>
              </w:rPr>
              <w:t>Clarification of MSIN in SUCI</w:t>
            </w:r>
          </w:p>
        </w:tc>
        <w:tc>
          <w:tcPr>
            <w:tcW w:w="1134" w:type="dxa"/>
            <w:shd w:val="solid" w:color="FFFFFF" w:fill="auto"/>
          </w:tcPr>
          <w:p w:rsidR="002973F7" w:rsidRDefault="002973F7" w:rsidP="002973F7">
            <w:pPr>
              <w:pStyle w:val="TAC"/>
              <w:tabs>
                <w:tab w:val="left" w:pos="570"/>
              </w:tabs>
              <w:rPr>
                <w:noProof/>
                <w:lang w:eastAsia="zh-CN"/>
              </w:rPr>
            </w:pPr>
            <w:r>
              <w:rPr>
                <w:noProof/>
                <w:lang w:eastAsia="zh-CN"/>
              </w:rPr>
              <w:t>15.6.0</w:t>
            </w:r>
          </w:p>
        </w:tc>
      </w:tr>
      <w:tr w:rsidR="002973F7" w:rsidTr="00D70343">
        <w:tc>
          <w:tcPr>
            <w:tcW w:w="851" w:type="dxa"/>
            <w:shd w:val="solid" w:color="FFFFFF" w:fill="auto"/>
          </w:tcPr>
          <w:p w:rsidR="002973F7" w:rsidRDefault="002973F7" w:rsidP="002973F7">
            <w:pPr>
              <w:pStyle w:val="TAC"/>
              <w:tabs>
                <w:tab w:val="left" w:pos="570"/>
              </w:tabs>
              <w:jc w:val="both"/>
              <w:rPr>
                <w:noProof/>
                <w:lang w:eastAsia="zh-CN"/>
              </w:rPr>
            </w:pPr>
            <w:r>
              <w:rPr>
                <w:noProof/>
                <w:lang w:eastAsia="zh-CN"/>
              </w:rPr>
              <w:t>2018-12</w:t>
            </w:r>
          </w:p>
        </w:tc>
        <w:tc>
          <w:tcPr>
            <w:tcW w:w="709" w:type="dxa"/>
            <w:gridSpan w:val="2"/>
            <w:shd w:val="solid" w:color="FFFFFF" w:fill="auto"/>
          </w:tcPr>
          <w:p w:rsidR="002973F7" w:rsidRDefault="002973F7" w:rsidP="002973F7">
            <w:pPr>
              <w:pStyle w:val="TAC"/>
              <w:tabs>
                <w:tab w:val="left" w:pos="570"/>
              </w:tabs>
              <w:jc w:val="both"/>
              <w:rPr>
                <w:noProof/>
                <w:lang w:eastAsia="zh-CN"/>
              </w:rPr>
            </w:pPr>
            <w:r>
              <w:rPr>
                <w:noProof/>
                <w:lang w:eastAsia="zh-CN"/>
              </w:rPr>
              <w:t>CT#82</w:t>
            </w:r>
          </w:p>
        </w:tc>
        <w:tc>
          <w:tcPr>
            <w:tcW w:w="1083" w:type="dxa"/>
            <w:shd w:val="solid" w:color="FFFFFF" w:fill="auto"/>
          </w:tcPr>
          <w:p w:rsidR="002973F7" w:rsidRDefault="002973F7" w:rsidP="002973F7">
            <w:pPr>
              <w:pStyle w:val="TAC"/>
              <w:tabs>
                <w:tab w:val="left" w:pos="570"/>
              </w:tabs>
              <w:jc w:val="both"/>
              <w:rPr>
                <w:noProof/>
                <w:lang w:eastAsia="zh-CN"/>
              </w:rPr>
            </w:pPr>
            <w:r>
              <w:rPr>
                <w:noProof/>
                <w:lang w:eastAsia="zh-CN"/>
              </w:rPr>
              <w:t>CP-183092</w:t>
            </w:r>
          </w:p>
        </w:tc>
        <w:tc>
          <w:tcPr>
            <w:tcW w:w="618" w:type="dxa"/>
            <w:shd w:val="solid" w:color="FFFFFF" w:fill="auto"/>
          </w:tcPr>
          <w:p w:rsidR="002973F7" w:rsidRDefault="002808FC" w:rsidP="002973F7">
            <w:pPr>
              <w:pStyle w:val="TAC"/>
              <w:tabs>
                <w:tab w:val="left" w:pos="570"/>
              </w:tabs>
              <w:jc w:val="both"/>
              <w:rPr>
                <w:noProof/>
                <w:lang w:eastAsia="zh-CN"/>
              </w:rPr>
            </w:pPr>
            <w:r>
              <w:rPr>
                <w:noProof/>
                <w:lang w:eastAsia="zh-CN"/>
              </w:rPr>
              <w:t>0526</w:t>
            </w:r>
          </w:p>
        </w:tc>
        <w:tc>
          <w:tcPr>
            <w:tcW w:w="283" w:type="dxa"/>
            <w:shd w:val="solid" w:color="FFFFFF" w:fill="auto"/>
          </w:tcPr>
          <w:p w:rsidR="002973F7" w:rsidRDefault="002808FC" w:rsidP="002973F7">
            <w:pPr>
              <w:pStyle w:val="TAC"/>
              <w:tabs>
                <w:tab w:val="left" w:pos="570"/>
              </w:tabs>
              <w:jc w:val="both"/>
              <w:rPr>
                <w:noProof/>
                <w:lang w:eastAsia="zh-CN"/>
              </w:rPr>
            </w:pPr>
            <w:r>
              <w:rPr>
                <w:noProof/>
                <w:lang w:eastAsia="zh-CN"/>
              </w:rPr>
              <w:t>-</w:t>
            </w:r>
          </w:p>
        </w:tc>
        <w:tc>
          <w:tcPr>
            <w:tcW w:w="4536" w:type="dxa"/>
            <w:shd w:val="solid" w:color="FFFFFF" w:fill="auto"/>
          </w:tcPr>
          <w:p w:rsidR="002973F7" w:rsidRPr="00621B40" w:rsidRDefault="002808FC" w:rsidP="002973F7">
            <w:pPr>
              <w:pStyle w:val="TAC"/>
              <w:tabs>
                <w:tab w:val="left" w:pos="570"/>
              </w:tabs>
              <w:jc w:val="both"/>
              <w:rPr>
                <w:noProof/>
              </w:rPr>
            </w:pPr>
            <w:r>
              <w:rPr>
                <w:noProof/>
              </w:rPr>
              <w:t>Routing ID</w:t>
            </w:r>
          </w:p>
        </w:tc>
        <w:tc>
          <w:tcPr>
            <w:tcW w:w="1134" w:type="dxa"/>
            <w:shd w:val="solid" w:color="FFFFFF" w:fill="auto"/>
          </w:tcPr>
          <w:p w:rsidR="002973F7" w:rsidRDefault="002973F7" w:rsidP="002973F7">
            <w:pPr>
              <w:pStyle w:val="TAC"/>
              <w:tabs>
                <w:tab w:val="left" w:pos="570"/>
              </w:tabs>
              <w:rPr>
                <w:noProof/>
                <w:lang w:eastAsia="zh-CN"/>
              </w:rPr>
            </w:pPr>
            <w:r>
              <w:rPr>
                <w:noProof/>
                <w:lang w:eastAsia="zh-CN"/>
              </w:rPr>
              <w:t>15.6.0</w:t>
            </w:r>
          </w:p>
        </w:tc>
      </w:tr>
      <w:tr w:rsidR="002973F7" w:rsidTr="00D70343">
        <w:tc>
          <w:tcPr>
            <w:tcW w:w="851" w:type="dxa"/>
            <w:shd w:val="solid" w:color="FFFFFF" w:fill="auto"/>
          </w:tcPr>
          <w:p w:rsidR="002973F7" w:rsidRDefault="002973F7" w:rsidP="002973F7">
            <w:pPr>
              <w:pStyle w:val="TAC"/>
              <w:tabs>
                <w:tab w:val="left" w:pos="570"/>
              </w:tabs>
              <w:jc w:val="both"/>
              <w:rPr>
                <w:noProof/>
                <w:lang w:eastAsia="zh-CN"/>
              </w:rPr>
            </w:pPr>
            <w:r>
              <w:rPr>
                <w:noProof/>
                <w:lang w:eastAsia="zh-CN"/>
              </w:rPr>
              <w:t>2018-12</w:t>
            </w:r>
          </w:p>
        </w:tc>
        <w:tc>
          <w:tcPr>
            <w:tcW w:w="709" w:type="dxa"/>
            <w:gridSpan w:val="2"/>
            <w:shd w:val="solid" w:color="FFFFFF" w:fill="auto"/>
          </w:tcPr>
          <w:p w:rsidR="002973F7" w:rsidRDefault="002973F7" w:rsidP="002973F7">
            <w:pPr>
              <w:pStyle w:val="TAC"/>
              <w:tabs>
                <w:tab w:val="left" w:pos="570"/>
              </w:tabs>
              <w:jc w:val="both"/>
              <w:rPr>
                <w:noProof/>
                <w:lang w:eastAsia="zh-CN"/>
              </w:rPr>
            </w:pPr>
            <w:r>
              <w:rPr>
                <w:noProof/>
                <w:lang w:eastAsia="zh-CN"/>
              </w:rPr>
              <w:t>CT#82</w:t>
            </w:r>
          </w:p>
        </w:tc>
        <w:tc>
          <w:tcPr>
            <w:tcW w:w="1083" w:type="dxa"/>
            <w:shd w:val="solid" w:color="FFFFFF" w:fill="auto"/>
          </w:tcPr>
          <w:p w:rsidR="002973F7" w:rsidRDefault="002973F7" w:rsidP="002973F7">
            <w:pPr>
              <w:pStyle w:val="TAC"/>
              <w:tabs>
                <w:tab w:val="left" w:pos="570"/>
              </w:tabs>
              <w:jc w:val="both"/>
              <w:rPr>
                <w:noProof/>
                <w:lang w:eastAsia="zh-CN"/>
              </w:rPr>
            </w:pPr>
            <w:r>
              <w:rPr>
                <w:noProof/>
                <w:lang w:eastAsia="zh-CN"/>
              </w:rPr>
              <w:t>CP-183092</w:t>
            </w:r>
          </w:p>
        </w:tc>
        <w:tc>
          <w:tcPr>
            <w:tcW w:w="618" w:type="dxa"/>
            <w:shd w:val="solid" w:color="FFFFFF" w:fill="auto"/>
          </w:tcPr>
          <w:p w:rsidR="002973F7" w:rsidRDefault="002808FC" w:rsidP="002973F7">
            <w:pPr>
              <w:pStyle w:val="TAC"/>
              <w:tabs>
                <w:tab w:val="left" w:pos="570"/>
              </w:tabs>
              <w:jc w:val="both"/>
              <w:rPr>
                <w:noProof/>
                <w:lang w:eastAsia="zh-CN"/>
              </w:rPr>
            </w:pPr>
            <w:r>
              <w:rPr>
                <w:noProof/>
                <w:lang w:eastAsia="zh-CN"/>
              </w:rPr>
              <w:t>0527</w:t>
            </w:r>
          </w:p>
        </w:tc>
        <w:tc>
          <w:tcPr>
            <w:tcW w:w="283" w:type="dxa"/>
            <w:shd w:val="solid" w:color="FFFFFF" w:fill="auto"/>
          </w:tcPr>
          <w:p w:rsidR="002973F7" w:rsidRDefault="002808FC" w:rsidP="002973F7">
            <w:pPr>
              <w:pStyle w:val="TAC"/>
              <w:tabs>
                <w:tab w:val="left" w:pos="570"/>
              </w:tabs>
              <w:jc w:val="both"/>
              <w:rPr>
                <w:noProof/>
                <w:lang w:eastAsia="zh-CN"/>
              </w:rPr>
            </w:pPr>
            <w:r>
              <w:rPr>
                <w:noProof/>
                <w:lang w:eastAsia="zh-CN"/>
              </w:rPr>
              <w:t>1</w:t>
            </w:r>
          </w:p>
        </w:tc>
        <w:tc>
          <w:tcPr>
            <w:tcW w:w="4536" w:type="dxa"/>
            <w:shd w:val="solid" w:color="FFFFFF" w:fill="auto"/>
          </w:tcPr>
          <w:p w:rsidR="002973F7" w:rsidRPr="00621B40" w:rsidRDefault="002808FC" w:rsidP="002973F7">
            <w:pPr>
              <w:pStyle w:val="TAC"/>
              <w:tabs>
                <w:tab w:val="left" w:pos="570"/>
              </w:tabs>
              <w:jc w:val="both"/>
              <w:rPr>
                <w:noProof/>
              </w:rPr>
            </w:pPr>
            <w:r>
              <w:rPr>
                <w:noProof/>
              </w:rPr>
              <w:t>SUPI definition</w:t>
            </w:r>
          </w:p>
        </w:tc>
        <w:tc>
          <w:tcPr>
            <w:tcW w:w="1134" w:type="dxa"/>
            <w:shd w:val="solid" w:color="FFFFFF" w:fill="auto"/>
          </w:tcPr>
          <w:p w:rsidR="002973F7" w:rsidRDefault="002973F7" w:rsidP="002973F7">
            <w:pPr>
              <w:pStyle w:val="TAC"/>
              <w:tabs>
                <w:tab w:val="left" w:pos="570"/>
              </w:tabs>
              <w:rPr>
                <w:noProof/>
                <w:lang w:eastAsia="zh-CN"/>
              </w:rPr>
            </w:pPr>
            <w:r>
              <w:rPr>
                <w:noProof/>
                <w:lang w:eastAsia="zh-CN"/>
              </w:rPr>
              <w:t>15.6.0</w:t>
            </w:r>
          </w:p>
        </w:tc>
      </w:tr>
      <w:tr w:rsidR="002973F7" w:rsidTr="00D70343">
        <w:tc>
          <w:tcPr>
            <w:tcW w:w="851" w:type="dxa"/>
            <w:shd w:val="solid" w:color="FFFFFF" w:fill="auto"/>
          </w:tcPr>
          <w:p w:rsidR="002973F7" w:rsidRDefault="002973F7" w:rsidP="002973F7">
            <w:pPr>
              <w:pStyle w:val="TAC"/>
              <w:tabs>
                <w:tab w:val="left" w:pos="570"/>
              </w:tabs>
              <w:jc w:val="both"/>
              <w:rPr>
                <w:noProof/>
                <w:lang w:eastAsia="zh-CN"/>
              </w:rPr>
            </w:pPr>
            <w:r>
              <w:rPr>
                <w:noProof/>
                <w:lang w:eastAsia="zh-CN"/>
              </w:rPr>
              <w:t>2018-12</w:t>
            </w:r>
          </w:p>
        </w:tc>
        <w:tc>
          <w:tcPr>
            <w:tcW w:w="709" w:type="dxa"/>
            <w:gridSpan w:val="2"/>
            <w:shd w:val="solid" w:color="FFFFFF" w:fill="auto"/>
          </w:tcPr>
          <w:p w:rsidR="002973F7" w:rsidRDefault="002973F7" w:rsidP="002973F7">
            <w:pPr>
              <w:pStyle w:val="TAC"/>
              <w:tabs>
                <w:tab w:val="left" w:pos="570"/>
              </w:tabs>
              <w:jc w:val="both"/>
              <w:rPr>
                <w:noProof/>
                <w:lang w:eastAsia="zh-CN"/>
              </w:rPr>
            </w:pPr>
            <w:r>
              <w:rPr>
                <w:noProof/>
                <w:lang w:eastAsia="zh-CN"/>
              </w:rPr>
              <w:t>CT#82</w:t>
            </w:r>
          </w:p>
        </w:tc>
        <w:tc>
          <w:tcPr>
            <w:tcW w:w="1083" w:type="dxa"/>
            <w:shd w:val="solid" w:color="FFFFFF" w:fill="auto"/>
          </w:tcPr>
          <w:p w:rsidR="002973F7" w:rsidRDefault="002973F7" w:rsidP="002973F7">
            <w:pPr>
              <w:pStyle w:val="TAC"/>
              <w:tabs>
                <w:tab w:val="left" w:pos="570"/>
              </w:tabs>
              <w:jc w:val="both"/>
              <w:rPr>
                <w:noProof/>
                <w:lang w:eastAsia="zh-CN"/>
              </w:rPr>
            </w:pPr>
            <w:r>
              <w:rPr>
                <w:noProof/>
                <w:lang w:eastAsia="zh-CN"/>
              </w:rPr>
              <w:t>CP-183092</w:t>
            </w:r>
          </w:p>
        </w:tc>
        <w:tc>
          <w:tcPr>
            <w:tcW w:w="618" w:type="dxa"/>
            <w:shd w:val="solid" w:color="FFFFFF" w:fill="auto"/>
          </w:tcPr>
          <w:p w:rsidR="002973F7" w:rsidRDefault="0063142C" w:rsidP="002973F7">
            <w:pPr>
              <w:pStyle w:val="TAC"/>
              <w:tabs>
                <w:tab w:val="left" w:pos="570"/>
              </w:tabs>
              <w:jc w:val="both"/>
              <w:rPr>
                <w:noProof/>
                <w:lang w:eastAsia="zh-CN"/>
              </w:rPr>
            </w:pPr>
            <w:r>
              <w:rPr>
                <w:noProof/>
                <w:lang w:eastAsia="zh-CN"/>
              </w:rPr>
              <w:t>0528</w:t>
            </w:r>
          </w:p>
        </w:tc>
        <w:tc>
          <w:tcPr>
            <w:tcW w:w="283" w:type="dxa"/>
            <w:shd w:val="solid" w:color="FFFFFF" w:fill="auto"/>
          </w:tcPr>
          <w:p w:rsidR="002973F7" w:rsidRDefault="0063142C" w:rsidP="002973F7">
            <w:pPr>
              <w:pStyle w:val="TAC"/>
              <w:tabs>
                <w:tab w:val="left" w:pos="570"/>
              </w:tabs>
              <w:jc w:val="both"/>
              <w:rPr>
                <w:noProof/>
                <w:lang w:eastAsia="zh-CN"/>
              </w:rPr>
            </w:pPr>
            <w:r>
              <w:rPr>
                <w:noProof/>
                <w:lang w:eastAsia="zh-CN"/>
              </w:rPr>
              <w:t>-</w:t>
            </w:r>
          </w:p>
        </w:tc>
        <w:tc>
          <w:tcPr>
            <w:tcW w:w="4536" w:type="dxa"/>
            <w:shd w:val="solid" w:color="FFFFFF" w:fill="auto"/>
          </w:tcPr>
          <w:p w:rsidR="002973F7" w:rsidRPr="00621B40" w:rsidRDefault="0063142C" w:rsidP="002973F7">
            <w:pPr>
              <w:pStyle w:val="TAC"/>
              <w:tabs>
                <w:tab w:val="left" w:pos="570"/>
              </w:tabs>
              <w:jc w:val="both"/>
              <w:rPr>
                <w:noProof/>
              </w:rPr>
            </w:pPr>
            <w:r>
              <w:rPr>
                <w:noProof/>
              </w:rPr>
              <w:t>EPS interworking with 5GS</w:t>
            </w:r>
          </w:p>
        </w:tc>
        <w:tc>
          <w:tcPr>
            <w:tcW w:w="1134" w:type="dxa"/>
            <w:shd w:val="solid" w:color="FFFFFF" w:fill="auto"/>
          </w:tcPr>
          <w:p w:rsidR="002973F7" w:rsidRDefault="002973F7" w:rsidP="002973F7">
            <w:pPr>
              <w:pStyle w:val="TAC"/>
              <w:tabs>
                <w:tab w:val="left" w:pos="570"/>
              </w:tabs>
              <w:rPr>
                <w:noProof/>
                <w:lang w:eastAsia="zh-CN"/>
              </w:rPr>
            </w:pPr>
            <w:r>
              <w:rPr>
                <w:noProof/>
                <w:lang w:eastAsia="zh-CN"/>
              </w:rPr>
              <w:t>15.6.0</w:t>
            </w:r>
          </w:p>
        </w:tc>
      </w:tr>
      <w:tr w:rsidR="00D70343" w:rsidTr="00D70343">
        <w:tc>
          <w:tcPr>
            <w:tcW w:w="851" w:type="dxa"/>
            <w:shd w:val="solid" w:color="FFFFFF" w:fill="auto"/>
          </w:tcPr>
          <w:p w:rsidR="00D70343" w:rsidRDefault="00D70343" w:rsidP="002973F7">
            <w:pPr>
              <w:pStyle w:val="TAC"/>
              <w:tabs>
                <w:tab w:val="left" w:pos="570"/>
              </w:tabs>
              <w:jc w:val="both"/>
              <w:rPr>
                <w:noProof/>
                <w:lang w:eastAsia="zh-CN"/>
              </w:rPr>
            </w:pPr>
            <w:r>
              <w:rPr>
                <w:noProof/>
                <w:lang w:eastAsia="zh-CN"/>
              </w:rPr>
              <w:t>2019-06</w:t>
            </w:r>
          </w:p>
        </w:tc>
        <w:tc>
          <w:tcPr>
            <w:tcW w:w="709" w:type="dxa"/>
            <w:gridSpan w:val="2"/>
            <w:shd w:val="solid" w:color="FFFFFF" w:fill="auto"/>
          </w:tcPr>
          <w:p w:rsidR="00D70343" w:rsidRDefault="00D70343" w:rsidP="002973F7">
            <w:pPr>
              <w:pStyle w:val="TAC"/>
              <w:tabs>
                <w:tab w:val="left" w:pos="570"/>
              </w:tabs>
              <w:jc w:val="both"/>
              <w:rPr>
                <w:noProof/>
                <w:lang w:eastAsia="zh-CN"/>
              </w:rPr>
            </w:pPr>
            <w:r>
              <w:rPr>
                <w:noProof/>
                <w:lang w:eastAsia="zh-CN"/>
              </w:rPr>
              <w:t>CT#84</w:t>
            </w:r>
          </w:p>
        </w:tc>
        <w:tc>
          <w:tcPr>
            <w:tcW w:w="1083" w:type="dxa"/>
            <w:shd w:val="solid" w:color="FFFFFF" w:fill="auto"/>
          </w:tcPr>
          <w:p w:rsidR="00D70343" w:rsidRDefault="00D70343" w:rsidP="002973F7">
            <w:pPr>
              <w:pStyle w:val="TAC"/>
              <w:tabs>
                <w:tab w:val="left" w:pos="570"/>
              </w:tabs>
              <w:jc w:val="both"/>
              <w:rPr>
                <w:noProof/>
                <w:lang w:eastAsia="zh-CN"/>
              </w:rPr>
            </w:pPr>
            <w:r>
              <w:rPr>
                <w:noProof/>
                <w:lang w:eastAsia="zh-CN"/>
              </w:rPr>
              <w:t>CP-191058</w:t>
            </w:r>
          </w:p>
        </w:tc>
        <w:tc>
          <w:tcPr>
            <w:tcW w:w="618" w:type="dxa"/>
            <w:shd w:val="solid" w:color="FFFFFF" w:fill="auto"/>
          </w:tcPr>
          <w:p w:rsidR="00D70343" w:rsidRDefault="00D70343" w:rsidP="002973F7">
            <w:pPr>
              <w:pStyle w:val="TAC"/>
              <w:tabs>
                <w:tab w:val="left" w:pos="570"/>
              </w:tabs>
              <w:jc w:val="both"/>
              <w:rPr>
                <w:noProof/>
                <w:lang w:eastAsia="zh-CN"/>
              </w:rPr>
            </w:pPr>
            <w:r>
              <w:rPr>
                <w:noProof/>
                <w:lang w:eastAsia="zh-CN"/>
              </w:rPr>
              <w:t>0530</w:t>
            </w:r>
          </w:p>
        </w:tc>
        <w:tc>
          <w:tcPr>
            <w:tcW w:w="283" w:type="dxa"/>
            <w:shd w:val="solid" w:color="FFFFFF" w:fill="auto"/>
          </w:tcPr>
          <w:p w:rsidR="00D70343" w:rsidRDefault="00D70343" w:rsidP="002973F7">
            <w:pPr>
              <w:pStyle w:val="TAC"/>
              <w:tabs>
                <w:tab w:val="left" w:pos="570"/>
              </w:tabs>
              <w:jc w:val="both"/>
              <w:rPr>
                <w:noProof/>
                <w:lang w:eastAsia="zh-CN"/>
              </w:rPr>
            </w:pPr>
            <w:r>
              <w:rPr>
                <w:noProof/>
                <w:lang w:eastAsia="zh-CN"/>
              </w:rPr>
              <w:t>1</w:t>
            </w:r>
          </w:p>
        </w:tc>
        <w:tc>
          <w:tcPr>
            <w:tcW w:w="4536" w:type="dxa"/>
            <w:shd w:val="solid" w:color="FFFFFF" w:fill="auto"/>
          </w:tcPr>
          <w:p w:rsidR="00D70343" w:rsidRDefault="00D70343" w:rsidP="002973F7">
            <w:pPr>
              <w:pStyle w:val="TAC"/>
              <w:tabs>
                <w:tab w:val="left" w:pos="570"/>
              </w:tabs>
              <w:jc w:val="both"/>
              <w:rPr>
                <w:noProof/>
              </w:rPr>
            </w:pPr>
            <w:r>
              <w:rPr>
                <w:rFonts w:hint="eastAsia"/>
                <w:noProof/>
              </w:rPr>
              <w:t>Derivation of SUPI from SUCI</w:t>
            </w:r>
          </w:p>
        </w:tc>
        <w:tc>
          <w:tcPr>
            <w:tcW w:w="1134" w:type="dxa"/>
            <w:shd w:val="solid" w:color="FFFFFF" w:fill="auto"/>
          </w:tcPr>
          <w:p w:rsidR="00D70343" w:rsidRDefault="00D70343" w:rsidP="002973F7">
            <w:pPr>
              <w:pStyle w:val="TAC"/>
              <w:tabs>
                <w:tab w:val="left" w:pos="570"/>
              </w:tabs>
              <w:rPr>
                <w:noProof/>
                <w:lang w:eastAsia="zh-CN"/>
              </w:rPr>
            </w:pPr>
            <w:r>
              <w:rPr>
                <w:noProof/>
                <w:lang w:eastAsia="zh-CN"/>
              </w:rPr>
              <w:t>15.7.0</w:t>
            </w:r>
          </w:p>
        </w:tc>
      </w:tr>
      <w:tr w:rsidR="00D70343" w:rsidTr="00FB6D69">
        <w:trPr>
          <w:trHeight w:val="101"/>
        </w:trPr>
        <w:tc>
          <w:tcPr>
            <w:tcW w:w="851" w:type="dxa"/>
            <w:shd w:val="solid" w:color="FFFFFF" w:fill="auto"/>
          </w:tcPr>
          <w:p w:rsidR="00D70343" w:rsidRDefault="00D70343" w:rsidP="00D70343">
            <w:pPr>
              <w:pStyle w:val="TAC"/>
              <w:tabs>
                <w:tab w:val="left" w:pos="570"/>
              </w:tabs>
              <w:jc w:val="both"/>
              <w:rPr>
                <w:noProof/>
                <w:lang w:eastAsia="zh-CN"/>
              </w:rPr>
            </w:pPr>
            <w:r>
              <w:rPr>
                <w:noProof/>
                <w:lang w:eastAsia="zh-CN"/>
              </w:rPr>
              <w:t>2019-06</w:t>
            </w:r>
          </w:p>
        </w:tc>
        <w:tc>
          <w:tcPr>
            <w:tcW w:w="709" w:type="dxa"/>
            <w:gridSpan w:val="2"/>
            <w:shd w:val="solid" w:color="FFFFFF" w:fill="auto"/>
          </w:tcPr>
          <w:p w:rsidR="00D70343" w:rsidRDefault="00D70343" w:rsidP="00D70343">
            <w:pPr>
              <w:pStyle w:val="TAC"/>
              <w:tabs>
                <w:tab w:val="left" w:pos="570"/>
              </w:tabs>
              <w:jc w:val="both"/>
              <w:rPr>
                <w:noProof/>
                <w:lang w:eastAsia="zh-CN"/>
              </w:rPr>
            </w:pPr>
            <w:r>
              <w:rPr>
                <w:noProof/>
                <w:lang w:eastAsia="zh-CN"/>
              </w:rPr>
              <w:t>CT#84</w:t>
            </w:r>
          </w:p>
        </w:tc>
        <w:tc>
          <w:tcPr>
            <w:tcW w:w="1083" w:type="dxa"/>
            <w:shd w:val="solid" w:color="FFFFFF" w:fill="auto"/>
          </w:tcPr>
          <w:p w:rsidR="00D70343" w:rsidRDefault="00D70343" w:rsidP="00D70343">
            <w:pPr>
              <w:pStyle w:val="TAC"/>
              <w:tabs>
                <w:tab w:val="left" w:pos="570"/>
              </w:tabs>
              <w:jc w:val="both"/>
              <w:rPr>
                <w:noProof/>
                <w:lang w:eastAsia="zh-CN"/>
              </w:rPr>
            </w:pPr>
            <w:r>
              <w:rPr>
                <w:noProof/>
                <w:lang w:eastAsia="zh-CN"/>
              </w:rPr>
              <w:t>CP-191058</w:t>
            </w:r>
          </w:p>
        </w:tc>
        <w:tc>
          <w:tcPr>
            <w:tcW w:w="618" w:type="dxa"/>
            <w:shd w:val="solid" w:color="FFFFFF" w:fill="auto"/>
          </w:tcPr>
          <w:p w:rsidR="00D70343" w:rsidRDefault="00D70343" w:rsidP="00D70343">
            <w:pPr>
              <w:pStyle w:val="TAC"/>
              <w:tabs>
                <w:tab w:val="left" w:pos="570"/>
              </w:tabs>
              <w:jc w:val="both"/>
              <w:rPr>
                <w:noProof/>
                <w:lang w:eastAsia="zh-CN"/>
              </w:rPr>
            </w:pPr>
            <w:r>
              <w:rPr>
                <w:noProof/>
                <w:lang w:eastAsia="zh-CN"/>
              </w:rPr>
              <w:t>0533</w:t>
            </w:r>
          </w:p>
        </w:tc>
        <w:tc>
          <w:tcPr>
            <w:tcW w:w="283" w:type="dxa"/>
            <w:shd w:val="solid" w:color="FFFFFF" w:fill="auto"/>
          </w:tcPr>
          <w:p w:rsidR="00D70343" w:rsidRDefault="00FB6D69" w:rsidP="00D70343">
            <w:pPr>
              <w:pStyle w:val="TAC"/>
              <w:tabs>
                <w:tab w:val="left" w:pos="570"/>
              </w:tabs>
              <w:jc w:val="both"/>
              <w:rPr>
                <w:noProof/>
                <w:lang w:eastAsia="zh-CN"/>
              </w:rPr>
            </w:pPr>
            <w:r>
              <w:rPr>
                <w:noProof/>
                <w:lang w:eastAsia="zh-CN"/>
              </w:rPr>
              <w:t>-</w:t>
            </w:r>
          </w:p>
        </w:tc>
        <w:tc>
          <w:tcPr>
            <w:tcW w:w="4536" w:type="dxa"/>
            <w:shd w:val="solid" w:color="FFFFFF" w:fill="auto"/>
          </w:tcPr>
          <w:p w:rsidR="00D70343" w:rsidRDefault="00D70343" w:rsidP="00D70343">
            <w:pPr>
              <w:pStyle w:val="TAC"/>
              <w:tabs>
                <w:tab w:val="left" w:pos="570"/>
              </w:tabs>
              <w:jc w:val="both"/>
              <w:rPr>
                <w:noProof/>
              </w:rPr>
            </w:pPr>
            <w:r>
              <w:rPr>
                <w:noProof/>
              </w:rPr>
              <w:t>NRF and NSSF URIs</w:t>
            </w:r>
          </w:p>
        </w:tc>
        <w:tc>
          <w:tcPr>
            <w:tcW w:w="1134" w:type="dxa"/>
            <w:shd w:val="solid" w:color="FFFFFF" w:fill="auto"/>
          </w:tcPr>
          <w:p w:rsidR="00D70343" w:rsidRDefault="00D70343" w:rsidP="00D70343">
            <w:pPr>
              <w:pStyle w:val="TAC"/>
              <w:tabs>
                <w:tab w:val="left" w:pos="570"/>
              </w:tabs>
              <w:rPr>
                <w:noProof/>
                <w:lang w:eastAsia="zh-CN"/>
              </w:rPr>
            </w:pPr>
            <w:r>
              <w:rPr>
                <w:noProof/>
                <w:lang w:eastAsia="zh-CN"/>
              </w:rPr>
              <w:t>15.7.0</w:t>
            </w:r>
          </w:p>
        </w:tc>
      </w:tr>
      <w:tr w:rsidR="00FB6D69" w:rsidTr="00FB6D69">
        <w:trPr>
          <w:trHeight w:val="101"/>
        </w:trPr>
        <w:tc>
          <w:tcPr>
            <w:tcW w:w="851" w:type="dxa"/>
            <w:shd w:val="solid" w:color="FFFFFF" w:fill="auto"/>
          </w:tcPr>
          <w:p w:rsidR="00FB6D69" w:rsidRDefault="00FB6D69" w:rsidP="00D70343">
            <w:pPr>
              <w:pStyle w:val="TAC"/>
              <w:tabs>
                <w:tab w:val="left" w:pos="570"/>
              </w:tabs>
              <w:jc w:val="both"/>
              <w:rPr>
                <w:noProof/>
                <w:lang w:eastAsia="zh-CN"/>
              </w:rPr>
            </w:pPr>
            <w:r>
              <w:rPr>
                <w:noProof/>
                <w:lang w:eastAsia="zh-CN"/>
              </w:rPr>
              <w:t>2019-09</w:t>
            </w:r>
          </w:p>
        </w:tc>
        <w:tc>
          <w:tcPr>
            <w:tcW w:w="709" w:type="dxa"/>
            <w:gridSpan w:val="2"/>
            <w:shd w:val="solid" w:color="FFFFFF" w:fill="auto"/>
          </w:tcPr>
          <w:p w:rsidR="00FB6D69" w:rsidRDefault="00FB6D69" w:rsidP="00D70343">
            <w:pPr>
              <w:pStyle w:val="TAC"/>
              <w:tabs>
                <w:tab w:val="left" w:pos="570"/>
              </w:tabs>
              <w:jc w:val="both"/>
              <w:rPr>
                <w:noProof/>
                <w:lang w:eastAsia="zh-CN"/>
              </w:rPr>
            </w:pPr>
            <w:r>
              <w:rPr>
                <w:noProof/>
                <w:lang w:eastAsia="zh-CN"/>
              </w:rPr>
              <w:t>CT#85</w:t>
            </w:r>
          </w:p>
        </w:tc>
        <w:tc>
          <w:tcPr>
            <w:tcW w:w="1083" w:type="dxa"/>
            <w:shd w:val="solid" w:color="FFFFFF" w:fill="auto"/>
          </w:tcPr>
          <w:p w:rsidR="00FB6D69" w:rsidRDefault="00FB6D69" w:rsidP="00D70343">
            <w:pPr>
              <w:pStyle w:val="TAC"/>
              <w:tabs>
                <w:tab w:val="left" w:pos="570"/>
              </w:tabs>
              <w:jc w:val="both"/>
              <w:rPr>
                <w:noProof/>
                <w:lang w:eastAsia="zh-CN"/>
              </w:rPr>
            </w:pPr>
            <w:r>
              <w:rPr>
                <w:noProof/>
                <w:lang w:eastAsia="zh-CN"/>
              </w:rPr>
              <w:t>CP-182116</w:t>
            </w:r>
          </w:p>
        </w:tc>
        <w:tc>
          <w:tcPr>
            <w:tcW w:w="618" w:type="dxa"/>
            <w:shd w:val="solid" w:color="FFFFFF" w:fill="auto"/>
          </w:tcPr>
          <w:p w:rsidR="00FB6D69" w:rsidRDefault="00FB6D69" w:rsidP="00D70343">
            <w:pPr>
              <w:pStyle w:val="TAC"/>
              <w:tabs>
                <w:tab w:val="left" w:pos="570"/>
              </w:tabs>
              <w:jc w:val="both"/>
              <w:rPr>
                <w:noProof/>
                <w:lang w:eastAsia="zh-CN"/>
              </w:rPr>
            </w:pPr>
            <w:r>
              <w:rPr>
                <w:noProof/>
                <w:lang w:eastAsia="zh-CN"/>
              </w:rPr>
              <w:t>0541</w:t>
            </w:r>
          </w:p>
        </w:tc>
        <w:tc>
          <w:tcPr>
            <w:tcW w:w="283" w:type="dxa"/>
            <w:shd w:val="solid" w:color="FFFFFF" w:fill="auto"/>
          </w:tcPr>
          <w:p w:rsidR="00FB6D69" w:rsidRDefault="00FB6D69" w:rsidP="00D70343">
            <w:pPr>
              <w:pStyle w:val="TAC"/>
              <w:tabs>
                <w:tab w:val="left" w:pos="570"/>
              </w:tabs>
              <w:jc w:val="both"/>
              <w:rPr>
                <w:noProof/>
                <w:lang w:eastAsia="zh-CN"/>
              </w:rPr>
            </w:pPr>
            <w:r>
              <w:rPr>
                <w:noProof/>
                <w:lang w:eastAsia="zh-CN"/>
              </w:rPr>
              <w:t>-</w:t>
            </w:r>
          </w:p>
        </w:tc>
        <w:tc>
          <w:tcPr>
            <w:tcW w:w="4536" w:type="dxa"/>
            <w:shd w:val="solid" w:color="FFFFFF" w:fill="auto"/>
          </w:tcPr>
          <w:p w:rsidR="00FB6D69" w:rsidRDefault="00FB6D69" w:rsidP="00D70343">
            <w:pPr>
              <w:pStyle w:val="TAC"/>
              <w:tabs>
                <w:tab w:val="left" w:pos="570"/>
              </w:tabs>
              <w:jc w:val="both"/>
              <w:rPr>
                <w:noProof/>
              </w:rPr>
            </w:pPr>
            <w:r>
              <w:t>Presence Reporting Area Identifier (PRA ID) in 5GS</w:t>
            </w:r>
          </w:p>
        </w:tc>
        <w:tc>
          <w:tcPr>
            <w:tcW w:w="1134" w:type="dxa"/>
            <w:shd w:val="solid" w:color="FFFFFF" w:fill="auto"/>
          </w:tcPr>
          <w:p w:rsidR="00FB6D69" w:rsidRDefault="00FB6D69" w:rsidP="00D70343">
            <w:pPr>
              <w:pStyle w:val="TAC"/>
              <w:tabs>
                <w:tab w:val="left" w:pos="570"/>
              </w:tabs>
              <w:rPr>
                <w:noProof/>
                <w:lang w:eastAsia="zh-CN"/>
              </w:rPr>
            </w:pPr>
            <w:r>
              <w:rPr>
                <w:noProof/>
                <w:lang w:eastAsia="zh-CN"/>
              </w:rPr>
              <w:t>15.8.0</w:t>
            </w:r>
          </w:p>
        </w:tc>
      </w:tr>
      <w:tr w:rsidR="00FB6D69" w:rsidTr="00FB6D69">
        <w:trPr>
          <w:trHeight w:val="101"/>
        </w:trPr>
        <w:tc>
          <w:tcPr>
            <w:tcW w:w="851" w:type="dxa"/>
            <w:shd w:val="solid" w:color="FFFFFF" w:fill="auto"/>
          </w:tcPr>
          <w:p w:rsidR="00FB6D69" w:rsidRDefault="00FB6D69" w:rsidP="00FB6D69">
            <w:pPr>
              <w:pStyle w:val="TAC"/>
              <w:tabs>
                <w:tab w:val="left" w:pos="570"/>
              </w:tabs>
              <w:jc w:val="both"/>
              <w:rPr>
                <w:noProof/>
                <w:lang w:eastAsia="zh-CN"/>
              </w:rPr>
            </w:pPr>
            <w:r>
              <w:rPr>
                <w:noProof/>
                <w:lang w:eastAsia="zh-CN"/>
              </w:rPr>
              <w:t>2019-09</w:t>
            </w:r>
          </w:p>
        </w:tc>
        <w:tc>
          <w:tcPr>
            <w:tcW w:w="709" w:type="dxa"/>
            <w:gridSpan w:val="2"/>
            <w:shd w:val="solid" w:color="FFFFFF" w:fill="auto"/>
          </w:tcPr>
          <w:p w:rsidR="00FB6D69" w:rsidRDefault="00FB6D69" w:rsidP="00FB6D69">
            <w:pPr>
              <w:pStyle w:val="TAC"/>
              <w:tabs>
                <w:tab w:val="left" w:pos="570"/>
              </w:tabs>
              <w:jc w:val="both"/>
              <w:rPr>
                <w:noProof/>
                <w:lang w:eastAsia="zh-CN"/>
              </w:rPr>
            </w:pPr>
            <w:r>
              <w:rPr>
                <w:noProof/>
                <w:lang w:eastAsia="zh-CN"/>
              </w:rPr>
              <w:t>CT#85</w:t>
            </w:r>
          </w:p>
        </w:tc>
        <w:tc>
          <w:tcPr>
            <w:tcW w:w="1083" w:type="dxa"/>
            <w:shd w:val="solid" w:color="FFFFFF" w:fill="auto"/>
          </w:tcPr>
          <w:p w:rsidR="00FB6D69" w:rsidRDefault="00FB6D69" w:rsidP="00FB6D69">
            <w:pPr>
              <w:pStyle w:val="TAC"/>
              <w:tabs>
                <w:tab w:val="left" w:pos="570"/>
              </w:tabs>
              <w:jc w:val="both"/>
              <w:rPr>
                <w:noProof/>
                <w:lang w:eastAsia="zh-CN"/>
              </w:rPr>
            </w:pPr>
            <w:r>
              <w:rPr>
                <w:noProof/>
                <w:lang w:eastAsia="zh-CN"/>
              </w:rPr>
              <w:t>CP-182232</w:t>
            </w:r>
          </w:p>
        </w:tc>
        <w:tc>
          <w:tcPr>
            <w:tcW w:w="618" w:type="dxa"/>
            <w:shd w:val="solid" w:color="FFFFFF" w:fill="auto"/>
          </w:tcPr>
          <w:p w:rsidR="00FB6D69" w:rsidRDefault="00FB6D69" w:rsidP="00FB6D69">
            <w:pPr>
              <w:pStyle w:val="TAC"/>
              <w:tabs>
                <w:tab w:val="left" w:pos="570"/>
              </w:tabs>
              <w:jc w:val="both"/>
              <w:rPr>
                <w:noProof/>
                <w:lang w:eastAsia="zh-CN"/>
              </w:rPr>
            </w:pPr>
            <w:r>
              <w:rPr>
                <w:noProof/>
                <w:lang w:eastAsia="zh-CN"/>
              </w:rPr>
              <w:t>0540</w:t>
            </w:r>
          </w:p>
        </w:tc>
        <w:tc>
          <w:tcPr>
            <w:tcW w:w="283" w:type="dxa"/>
            <w:shd w:val="solid" w:color="FFFFFF" w:fill="auto"/>
          </w:tcPr>
          <w:p w:rsidR="00FB6D69" w:rsidRDefault="00FB6D69" w:rsidP="00FB6D69">
            <w:pPr>
              <w:pStyle w:val="TAC"/>
              <w:tabs>
                <w:tab w:val="left" w:pos="570"/>
              </w:tabs>
              <w:jc w:val="both"/>
              <w:rPr>
                <w:noProof/>
                <w:lang w:eastAsia="zh-CN"/>
              </w:rPr>
            </w:pPr>
            <w:r>
              <w:rPr>
                <w:noProof/>
                <w:lang w:eastAsia="zh-CN"/>
              </w:rPr>
              <w:t>3</w:t>
            </w:r>
          </w:p>
        </w:tc>
        <w:tc>
          <w:tcPr>
            <w:tcW w:w="4536" w:type="dxa"/>
            <w:shd w:val="solid" w:color="FFFFFF" w:fill="auto"/>
          </w:tcPr>
          <w:p w:rsidR="00FB6D69" w:rsidRDefault="00FB6D69" w:rsidP="00FB6D69">
            <w:pPr>
              <w:pStyle w:val="TAC"/>
              <w:tabs>
                <w:tab w:val="left" w:pos="570"/>
              </w:tabs>
              <w:jc w:val="both"/>
              <w:rPr>
                <w:noProof/>
              </w:rPr>
            </w:pPr>
            <w:r w:rsidRPr="00FB6D69">
              <w:rPr>
                <w:noProof/>
              </w:rPr>
              <w:t>Clarification about the Routing Indicator</w:t>
            </w:r>
          </w:p>
        </w:tc>
        <w:tc>
          <w:tcPr>
            <w:tcW w:w="1134" w:type="dxa"/>
            <w:shd w:val="solid" w:color="FFFFFF" w:fill="auto"/>
          </w:tcPr>
          <w:p w:rsidR="00FB6D69" w:rsidRDefault="00FB6D69" w:rsidP="00FB6D69">
            <w:pPr>
              <w:pStyle w:val="TAC"/>
              <w:tabs>
                <w:tab w:val="left" w:pos="570"/>
              </w:tabs>
              <w:rPr>
                <w:noProof/>
                <w:lang w:eastAsia="zh-CN"/>
              </w:rPr>
            </w:pPr>
            <w:r>
              <w:rPr>
                <w:noProof/>
                <w:lang w:eastAsia="zh-CN"/>
              </w:rPr>
              <w:t>15.8.0</w:t>
            </w:r>
          </w:p>
        </w:tc>
      </w:tr>
      <w:tr w:rsidR="00F63659" w:rsidTr="00FB6D69">
        <w:trPr>
          <w:trHeight w:val="101"/>
        </w:trPr>
        <w:tc>
          <w:tcPr>
            <w:tcW w:w="851" w:type="dxa"/>
            <w:shd w:val="solid" w:color="FFFFFF" w:fill="auto"/>
          </w:tcPr>
          <w:p w:rsidR="00F63659" w:rsidRDefault="00F63659" w:rsidP="00F63659">
            <w:pPr>
              <w:pStyle w:val="TAC"/>
              <w:tabs>
                <w:tab w:val="left" w:pos="570"/>
              </w:tabs>
              <w:jc w:val="both"/>
              <w:rPr>
                <w:noProof/>
                <w:lang w:eastAsia="zh-CN"/>
              </w:rPr>
            </w:pPr>
            <w:r>
              <w:rPr>
                <w:noProof/>
                <w:lang w:eastAsia="zh-CN"/>
              </w:rPr>
              <w:t>2019-09</w:t>
            </w:r>
          </w:p>
        </w:tc>
        <w:tc>
          <w:tcPr>
            <w:tcW w:w="709" w:type="dxa"/>
            <w:gridSpan w:val="2"/>
            <w:shd w:val="solid" w:color="FFFFFF" w:fill="auto"/>
          </w:tcPr>
          <w:p w:rsidR="00F63659" w:rsidRDefault="00F63659" w:rsidP="00F63659">
            <w:pPr>
              <w:pStyle w:val="TAC"/>
              <w:tabs>
                <w:tab w:val="left" w:pos="570"/>
              </w:tabs>
              <w:jc w:val="both"/>
              <w:rPr>
                <w:noProof/>
                <w:lang w:eastAsia="zh-CN"/>
              </w:rPr>
            </w:pPr>
            <w:r>
              <w:rPr>
                <w:noProof/>
                <w:lang w:eastAsia="zh-CN"/>
              </w:rPr>
              <w:t>CT#85</w:t>
            </w:r>
          </w:p>
        </w:tc>
        <w:tc>
          <w:tcPr>
            <w:tcW w:w="1083" w:type="dxa"/>
            <w:shd w:val="solid" w:color="FFFFFF" w:fill="auto"/>
          </w:tcPr>
          <w:p w:rsidR="00F63659" w:rsidRDefault="00F63659" w:rsidP="00F63659">
            <w:pPr>
              <w:pStyle w:val="TAC"/>
              <w:tabs>
                <w:tab w:val="left" w:pos="570"/>
              </w:tabs>
              <w:jc w:val="both"/>
              <w:rPr>
                <w:noProof/>
                <w:lang w:eastAsia="zh-CN"/>
              </w:rPr>
            </w:pPr>
            <w:r>
              <w:rPr>
                <w:noProof/>
                <w:lang w:eastAsia="zh-CN"/>
              </w:rPr>
              <w:t>CP-192133</w:t>
            </w:r>
          </w:p>
        </w:tc>
        <w:tc>
          <w:tcPr>
            <w:tcW w:w="618" w:type="dxa"/>
            <w:shd w:val="solid" w:color="FFFFFF" w:fill="auto"/>
          </w:tcPr>
          <w:p w:rsidR="00F63659" w:rsidRDefault="00F63659" w:rsidP="00F63659">
            <w:pPr>
              <w:pStyle w:val="TAC"/>
              <w:tabs>
                <w:tab w:val="left" w:pos="570"/>
              </w:tabs>
              <w:jc w:val="both"/>
              <w:rPr>
                <w:noProof/>
                <w:lang w:eastAsia="zh-CN"/>
              </w:rPr>
            </w:pPr>
            <w:r>
              <w:rPr>
                <w:noProof/>
                <w:lang w:eastAsia="zh-CN"/>
              </w:rPr>
              <w:t>0534</w:t>
            </w:r>
          </w:p>
        </w:tc>
        <w:tc>
          <w:tcPr>
            <w:tcW w:w="283" w:type="dxa"/>
            <w:shd w:val="solid" w:color="FFFFFF" w:fill="auto"/>
          </w:tcPr>
          <w:p w:rsidR="00F63659" w:rsidRDefault="00F63659" w:rsidP="00F63659">
            <w:pPr>
              <w:pStyle w:val="TAC"/>
              <w:tabs>
                <w:tab w:val="left" w:pos="570"/>
              </w:tabs>
              <w:jc w:val="both"/>
              <w:rPr>
                <w:noProof/>
                <w:lang w:eastAsia="zh-CN"/>
              </w:rPr>
            </w:pPr>
            <w:r>
              <w:rPr>
                <w:noProof/>
                <w:lang w:eastAsia="zh-CN"/>
              </w:rPr>
              <w:t>-</w:t>
            </w:r>
          </w:p>
        </w:tc>
        <w:tc>
          <w:tcPr>
            <w:tcW w:w="4536" w:type="dxa"/>
            <w:shd w:val="solid" w:color="FFFFFF" w:fill="auto"/>
          </w:tcPr>
          <w:p w:rsidR="00F63659" w:rsidRPr="00FB6D69" w:rsidRDefault="00F63659" w:rsidP="00F63659">
            <w:pPr>
              <w:pStyle w:val="TAC"/>
              <w:tabs>
                <w:tab w:val="left" w:pos="570"/>
              </w:tabs>
              <w:jc w:val="both"/>
              <w:rPr>
                <w:noProof/>
              </w:rPr>
            </w:pPr>
            <w:r>
              <w:t>Closed Access Group</w:t>
            </w:r>
          </w:p>
        </w:tc>
        <w:tc>
          <w:tcPr>
            <w:tcW w:w="1134" w:type="dxa"/>
            <w:shd w:val="solid" w:color="FFFFFF" w:fill="auto"/>
          </w:tcPr>
          <w:p w:rsidR="00F63659" w:rsidRDefault="00F63659" w:rsidP="00F63659">
            <w:pPr>
              <w:pStyle w:val="TAC"/>
              <w:tabs>
                <w:tab w:val="left" w:pos="570"/>
              </w:tabs>
              <w:rPr>
                <w:noProof/>
                <w:lang w:eastAsia="zh-CN"/>
              </w:rPr>
            </w:pPr>
            <w:r>
              <w:rPr>
                <w:noProof/>
                <w:lang w:eastAsia="zh-CN"/>
              </w:rPr>
              <w:t>16.0.0</w:t>
            </w:r>
          </w:p>
        </w:tc>
      </w:tr>
      <w:tr w:rsidR="00F63659" w:rsidTr="00FB6D69">
        <w:trPr>
          <w:trHeight w:val="101"/>
        </w:trPr>
        <w:tc>
          <w:tcPr>
            <w:tcW w:w="851" w:type="dxa"/>
            <w:shd w:val="solid" w:color="FFFFFF" w:fill="auto"/>
          </w:tcPr>
          <w:p w:rsidR="00F63659" w:rsidRDefault="00F63659" w:rsidP="00F63659">
            <w:pPr>
              <w:pStyle w:val="TAC"/>
              <w:tabs>
                <w:tab w:val="left" w:pos="570"/>
              </w:tabs>
              <w:jc w:val="both"/>
              <w:rPr>
                <w:noProof/>
                <w:lang w:eastAsia="zh-CN"/>
              </w:rPr>
            </w:pPr>
            <w:r>
              <w:rPr>
                <w:noProof/>
                <w:lang w:eastAsia="zh-CN"/>
              </w:rPr>
              <w:t>2019-09</w:t>
            </w:r>
          </w:p>
        </w:tc>
        <w:tc>
          <w:tcPr>
            <w:tcW w:w="709" w:type="dxa"/>
            <w:gridSpan w:val="2"/>
            <w:shd w:val="solid" w:color="FFFFFF" w:fill="auto"/>
          </w:tcPr>
          <w:p w:rsidR="00F63659" w:rsidRDefault="00F63659" w:rsidP="00F63659">
            <w:pPr>
              <w:pStyle w:val="TAC"/>
              <w:tabs>
                <w:tab w:val="left" w:pos="570"/>
              </w:tabs>
              <w:jc w:val="both"/>
              <w:rPr>
                <w:noProof/>
                <w:lang w:eastAsia="zh-CN"/>
              </w:rPr>
            </w:pPr>
            <w:r>
              <w:rPr>
                <w:noProof/>
                <w:lang w:eastAsia="zh-CN"/>
              </w:rPr>
              <w:t>CT#85</w:t>
            </w:r>
          </w:p>
        </w:tc>
        <w:tc>
          <w:tcPr>
            <w:tcW w:w="1083" w:type="dxa"/>
            <w:shd w:val="solid" w:color="FFFFFF" w:fill="auto"/>
          </w:tcPr>
          <w:p w:rsidR="00F63659" w:rsidRDefault="00F63659" w:rsidP="00F63659">
            <w:pPr>
              <w:pStyle w:val="TAC"/>
              <w:tabs>
                <w:tab w:val="left" w:pos="570"/>
              </w:tabs>
              <w:jc w:val="both"/>
              <w:rPr>
                <w:noProof/>
                <w:lang w:eastAsia="zh-CN"/>
              </w:rPr>
            </w:pPr>
            <w:r>
              <w:rPr>
                <w:noProof/>
                <w:lang w:eastAsia="zh-CN"/>
              </w:rPr>
              <w:t>CP-192133</w:t>
            </w:r>
          </w:p>
        </w:tc>
        <w:tc>
          <w:tcPr>
            <w:tcW w:w="618" w:type="dxa"/>
            <w:shd w:val="solid" w:color="FFFFFF" w:fill="auto"/>
          </w:tcPr>
          <w:p w:rsidR="00F63659" w:rsidRDefault="00F63659" w:rsidP="00F63659">
            <w:pPr>
              <w:pStyle w:val="TAC"/>
              <w:tabs>
                <w:tab w:val="left" w:pos="570"/>
              </w:tabs>
              <w:jc w:val="both"/>
              <w:rPr>
                <w:noProof/>
                <w:lang w:eastAsia="zh-CN"/>
              </w:rPr>
            </w:pPr>
            <w:r>
              <w:rPr>
                <w:noProof/>
                <w:lang w:eastAsia="zh-CN"/>
              </w:rPr>
              <w:t>0539</w:t>
            </w:r>
          </w:p>
        </w:tc>
        <w:tc>
          <w:tcPr>
            <w:tcW w:w="283" w:type="dxa"/>
            <w:shd w:val="solid" w:color="FFFFFF" w:fill="auto"/>
          </w:tcPr>
          <w:p w:rsidR="00F63659" w:rsidRDefault="00F63659" w:rsidP="00F63659">
            <w:pPr>
              <w:pStyle w:val="TAC"/>
              <w:tabs>
                <w:tab w:val="left" w:pos="570"/>
              </w:tabs>
              <w:jc w:val="both"/>
              <w:rPr>
                <w:noProof/>
                <w:lang w:eastAsia="zh-CN"/>
              </w:rPr>
            </w:pPr>
            <w:r>
              <w:rPr>
                <w:noProof/>
                <w:lang w:eastAsia="zh-CN"/>
              </w:rPr>
              <w:t>2</w:t>
            </w:r>
          </w:p>
        </w:tc>
        <w:tc>
          <w:tcPr>
            <w:tcW w:w="4536" w:type="dxa"/>
            <w:shd w:val="solid" w:color="FFFFFF" w:fill="auto"/>
          </w:tcPr>
          <w:p w:rsidR="00F63659" w:rsidRPr="00FB6D69" w:rsidRDefault="00F63659" w:rsidP="00F63659">
            <w:pPr>
              <w:pStyle w:val="TAC"/>
              <w:tabs>
                <w:tab w:val="left" w:pos="570"/>
              </w:tabs>
              <w:jc w:val="both"/>
              <w:rPr>
                <w:noProof/>
              </w:rPr>
            </w:pPr>
            <w:r>
              <w:t>Network Identifier for SNPN</w:t>
            </w:r>
          </w:p>
        </w:tc>
        <w:tc>
          <w:tcPr>
            <w:tcW w:w="1134" w:type="dxa"/>
            <w:shd w:val="solid" w:color="FFFFFF" w:fill="auto"/>
          </w:tcPr>
          <w:p w:rsidR="00F63659" w:rsidRDefault="00F63659" w:rsidP="00F63659">
            <w:pPr>
              <w:pStyle w:val="TAC"/>
              <w:tabs>
                <w:tab w:val="left" w:pos="570"/>
              </w:tabs>
              <w:rPr>
                <w:noProof/>
                <w:lang w:eastAsia="zh-CN"/>
              </w:rPr>
            </w:pPr>
            <w:r>
              <w:rPr>
                <w:noProof/>
                <w:lang w:eastAsia="zh-CN"/>
              </w:rPr>
              <w:t>16.0.0</w:t>
            </w:r>
          </w:p>
        </w:tc>
      </w:tr>
      <w:tr w:rsidR="00F63659" w:rsidTr="00FB6D69">
        <w:trPr>
          <w:trHeight w:val="101"/>
        </w:trPr>
        <w:tc>
          <w:tcPr>
            <w:tcW w:w="851" w:type="dxa"/>
            <w:shd w:val="solid" w:color="FFFFFF" w:fill="auto"/>
          </w:tcPr>
          <w:p w:rsidR="00F63659" w:rsidRDefault="00F63659" w:rsidP="00F63659">
            <w:pPr>
              <w:pStyle w:val="TAC"/>
              <w:tabs>
                <w:tab w:val="left" w:pos="570"/>
              </w:tabs>
              <w:jc w:val="both"/>
              <w:rPr>
                <w:noProof/>
                <w:lang w:eastAsia="zh-CN"/>
              </w:rPr>
            </w:pPr>
            <w:r>
              <w:rPr>
                <w:noProof/>
                <w:lang w:eastAsia="zh-CN"/>
              </w:rPr>
              <w:t>2019-09</w:t>
            </w:r>
          </w:p>
        </w:tc>
        <w:tc>
          <w:tcPr>
            <w:tcW w:w="709" w:type="dxa"/>
            <w:gridSpan w:val="2"/>
            <w:shd w:val="solid" w:color="FFFFFF" w:fill="auto"/>
          </w:tcPr>
          <w:p w:rsidR="00F63659" w:rsidRDefault="00F63659" w:rsidP="00F63659">
            <w:pPr>
              <w:pStyle w:val="TAC"/>
              <w:tabs>
                <w:tab w:val="left" w:pos="570"/>
              </w:tabs>
              <w:jc w:val="both"/>
              <w:rPr>
                <w:noProof/>
                <w:lang w:eastAsia="zh-CN"/>
              </w:rPr>
            </w:pPr>
            <w:r>
              <w:rPr>
                <w:noProof/>
                <w:lang w:eastAsia="zh-CN"/>
              </w:rPr>
              <w:t>CT#85</w:t>
            </w:r>
          </w:p>
        </w:tc>
        <w:tc>
          <w:tcPr>
            <w:tcW w:w="1083" w:type="dxa"/>
            <w:shd w:val="solid" w:color="FFFFFF" w:fill="auto"/>
          </w:tcPr>
          <w:p w:rsidR="00F63659" w:rsidRDefault="001E3A91" w:rsidP="00F63659">
            <w:pPr>
              <w:pStyle w:val="TAC"/>
              <w:tabs>
                <w:tab w:val="left" w:pos="570"/>
              </w:tabs>
              <w:jc w:val="both"/>
              <w:rPr>
                <w:noProof/>
                <w:lang w:eastAsia="zh-CN"/>
              </w:rPr>
            </w:pPr>
            <w:r>
              <w:rPr>
                <w:noProof/>
                <w:lang w:eastAsia="zh-CN"/>
              </w:rPr>
              <w:t>CP-192189</w:t>
            </w:r>
          </w:p>
        </w:tc>
        <w:tc>
          <w:tcPr>
            <w:tcW w:w="618" w:type="dxa"/>
            <w:shd w:val="solid" w:color="FFFFFF" w:fill="auto"/>
          </w:tcPr>
          <w:p w:rsidR="00F63659" w:rsidRDefault="001E3A91" w:rsidP="00F63659">
            <w:pPr>
              <w:pStyle w:val="TAC"/>
              <w:tabs>
                <w:tab w:val="left" w:pos="570"/>
              </w:tabs>
              <w:jc w:val="both"/>
              <w:rPr>
                <w:noProof/>
                <w:lang w:eastAsia="zh-CN"/>
              </w:rPr>
            </w:pPr>
            <w:r>
              <w:rPr>
                <w:noProof/>
                <w:lang w:eastAsia="zh-CN"/>
              </w:rPr>
              <w:t>0543</w:t>
            </w:r>
          </w:p>
        </w:tc>
        <w:tc>
          <w:tcPr>
            <w:tcW w:w="283" w:type="dxa"/>
            <w:shd w:val="solid" w:color="FFFFFF" w:fill="auto"/>
          </w:tcPr>
          <w:p w:rsidR="00F63659" w:rsidRDefault="001E3A91" w:rsidP="00F63659">
            <w:pPr>
              <w:pStyle w:val="TAC"/>
              <w:tabs>
                <w:tab w:val="left" w:pos="570"/>
              </w:tabs>
              <w:jc w:val="both"/>
              <w:rPr>
                <w:noProof/>
                <w:lang w:eastAsia="zh-CN"/>
              </w:rPr>
            </w:pPr>
            <w:r>
              <w:rPr>
                <w:noProof/>
                <w:lang w:eastAsia="zh-CN"/>
              </w:rPr>
              <w:t>1</w:t>
            </w:r>
          </w:p>
        </w:tc>
        <w:tc>
          <w:tcPr>
            <w:tcW w:w="4536" w:type="dxa"/>
            <w:shd w:val="solid" w:color="FFFFFF" w:fill="auto"/>
          </w:tcPr>
          <w:p w:rsidR="00F63659" w:rsidRPr="00FB6D69" w:rsidRDefault="001E3A91" w:rsidP="00F63659">
            <w:pPr>
              <w:pStyle w:val="TAC"/>
              <w:tabs>
                <w:tab w:val="left" w:pos="570"/>
              </w:tabs>
              <w:jc w:val="both"/>
              <w:rPr>
                <w:noProof/>
              </w:rPr>
            </w:pPr>
            <w:r>
              <w:t>UE radio capability ID format</w:t>
            </w:r>
          </w:p>
        </w:tc>
        <w:tc>
          <w:tcPr>
            <w:tcW w:w="1134" w:type="dxa"/>
            <w:shd w:val="solid" w:color="FFFFFF" w:fill="auto"/>
          </w:tcPr>
          <w:p w:rsidR="00F63659" w:rsidRDefault="00F63659" w:rsidP="00F63659">
            <w:pPr>
              <w:pStyle w:val="TAC"/>
              <w:tabs>
                <w:tab w:val="left" w:pos="570"/>
              </w:tabs>
              <w:rPr>
                <w:noProof/>
                <w:lang w:eastAsia="zh-CN"/>
              </w:rPr>
            </w:pPr>
            <w:r>
              <w:rPr>
                <w:noProof/>
                <w:lang w:eastAsia="zh-CN"/>
              </w:rPr>
              <w:t>16.0.0</w:t>
            </w:r>
          </w:p>
        </w:tc>
      </w:tr>
      <w:tr w:rsidR="00F63659" w:rsidTr="00FB6D69">
        <w:trPr>
          <w:trHeight w:val="101"/>
        </w:trPr>
        <w:tc>
          <w:tcPr>
            <w:tcW w:w="851" w:type="dxa"/>
            <w:shd w:val="solid" w:color="FFFFFF" w:fill="auto"/>
          </w:tcPr>
          <w:p w:rsidR="00F63659" w:rsidRDefault="00F63659" w:rsidP="00F63659">
            <w:pPr>
              <w:pStyle w:val="TAC"/>
              <w:tabs>
                <w:tab w:val="left" w:pos="570"/>
              </w:tabs>
              <w:jc w:val="both"/>
              <w:rPr>
                <w:noProof/>
                <w:lang w:eastAsia="zh-CN"/>
              </w:rPr>
            </w:pPr>
            <w:r>
              <w:rPr>
                <w:noProof/>
                <w:lang w:eastAsia="zh-CN"/>
              </w:rPr>
              <w:t>2019-09</w:t>
            </w:r>
          </w:p>
        </w:tc>
        <w:tc>
          <w:tcPr>
            <w:tcW w:w="709" w:type="dxa"/>
            <w:gridSpan w:val="2"/>
            <w:shd w:val="solid" w:color="FFFFFF" w:fill="auto"/>
          </w:tcPr>
          <w:p w:rsidR="00F63659" w:rsidRDefault="00F63659" w:rsidP="00F63659">
            <w:pPr>
              <w:pStyle w:val="TAC"/>
              <w:tabs>
                <w:tab w:val="left" w:pos="570"/>
              </w:tabs>
              <w:jc w:val="both"/>
              <w:rPr>
                <w:noProof/>
                <w:lang w:eastAsia="zh-CN"/>
              </w:rPr>
            </w:pPr>
            <w:r>
              <w:rPr>
                <w:noProof/>
                <w:lang w:eastAsia="zh-CN"/>
              </w:rPr>
              <w:t>CT#85</w:t>
            </w:r>
          </w:p>
        </w:tc>
        <w:tc>
          <w:tcPr>
            <w:tcW w:w="1083" w:type="dxa"/>
            <w:shd w:val="solid" w:color="FFFFFF" w:fill="auto"/>
          </w:tcPr>
          <w:p w:rsidR="00F63659" w:rsidRDefault="001E3A91" w:rsidP="00F63659">
            <w:pPr>
              <w:pStyle w:val="TAC"/>
              <w:tabs>
                <w:tab w:val="left" w:pos="570"/>
              </w:tabs>
              <w:jc w:val="both"/>
              <w:rPr>
                <w:noProof/>
                <w:lang w:eastAsia="zh-CN"/>
              </w:rPr>
            </w:pPr>
            <w:r>
              <w:rPr>
                <w:noProof/>
                <w:lang w:eastAsia="zh-CN"/>
              </w:rPr>
              <w:t>CP-192194</w:t>
            </w:r>
          </w:p>
        </w:tc>
        <w:tc>
          <w:tcPr>
            <w:tcW w:w="618" w:type="dxa"/>
            <w:shd w:val="solid" w:color="FFFFFF" w:fill="auto"/>
          </w:tcPr>
          <w:p w:rsidR="00F63659" w:rsidRDefault="001E3A91" w:rsidP="00F63659">
            <w:pPr>
              <w:pStyle w:val="TAC"/>
              <w:tabs>
                <w:tab w:val="left" w:pos="570"/>
              </w:tabs>
              <w:jc w:val="both"/>
              <w:rPr>
                <w:noProof/>
                <w:lang w:eastAsia="zh-CN"/>
              </w:rPr>
            </w:pPr>
            <w:r>
              <w:rPr>
                <w:noProof/>
                <w:lang w:eastAsia="zh-CN"/>
              </w:rPr>
              <w:t>0536</w:t>
            </w:r>
          </w:p>
        </w:tc>
        <w:tc>
          <w:tcPr>
            <w:tcW w:w="283" w:type="dxa"/>
            <w:shd w:val="solid" w:color="FFFFFF" w:fill="auto"/>
          </w:tcPr>
          <w:p w:rsidR="00F63659" w:rsidRDefault="001E3A91" w:rsidP="00F63659">
            <w:pPr>
              <w:pStyle w:val="TAC"/>
              <w:tabs>
                <w:tab w:val="left" w:pos="570"/>
              </w:tabs>
              <w:jc w:val="both"/>
              <w:rPr>
                <w:noProof/>
                <w:lang w:eastAsia="zh-CN"/>
              </w:rPr>
            </w:pPr>
            <w:r>
              <w:rPr>
                <w:noProof/>
                <w:lang w:eastAsia="zh-CN"/>
              </w:rPr>
              <w:t>2</w:t>
            </w:r>
          </w:p>
        </w:tc>
        <w:tc>
          <w:tcPr>
            <w:tcW w:w="4536" w:type="dxa"/>
            <w:shd w:val="solid" w:color="FFFFFF" w:fill="auto"/>
          </w:tcPr>
          <w:p w:rsidR="00F63659" w:rsidRPr="00FB6D69" w:rsidRDefault="001A3347" w:rsidP="00F63659">
            <w:pPr>
              <w:pStyle w:val="TAC"/>
              <w:tabs>
                <w:tab w:val="left" w:pos="570"/>
              </w:tabs>
              <w:jc w:val="both"/>
              <w:rPr>
                <w:noProof/>
              </w:rPr>
            </w:pPr>
            <w:r>
              <w:fldChar w:fldCharType="begin"/>
            </w:r>
            <w:r>
              <w:instrText xml:space="preserve"> DOCPROPERTY  CrTitle  \* MERGEFORMAT </w:instrText>
            </w:r>
            <w:r>
              <w:fldChar w:fldCharType="separate"/>
            </w:r>
            <w:r w:rsidR="001E3A91">
              <w:t xml:space="preserve">Definition of NF Set </w:t>
            </w:r>
            <w:r>
              <w:fldChar w:fldCharType="end"/>
            </w:r>
            <w:r w:rsidR="001E3A91">
              <w:t>ID</w:t>
            </w:r>
          </w:p>
        </w:tc>
        <w:tc>
          <w:tcPr>
            <w:tcW w:w="1134" w:type="dxa"/>
            <w:shd w:val="solid" w:color="FFFFFF" w:fill="auto"/>
          </w:tcPr>
          <w:p w:rsidR="00F63659" w:rsidRDefault="00F63659" w:rsidP="00F63659">
            <w:pPr>
              <w:pStyle w:val="TAC"/>
              <w:tabs>
                <w:tab w:val="left" w:pos="570"/>
              </w:tabs>
              <w:rPr>
                <w:noProof/>
                <w:lang w:eastAsia="zh-CN"/>
              </w:rPr>
            </w:pPr>
            <w:r>
              <w:rPr>
                <w:noProof/>
                <w:lang w:eastAsia="zh-CN"/>
              </w:rPr>
              <w:t>16.0.0</w:t>
            </w:r>
          </w:p>
        </w:tc>
      </w:tr>
      <w:tr w:rsidR="00F63659" w:rsidTr="00FB6D69">
        <w:trPr>
          <w:trHeight w:val="101"/>
        </w:trPr>
        <w:tc>
          <w:tcPr>
            <w:tcW w:w="851" w:type="dxa"/>
            <w:shd w:val="solid" w:color="FFFFFF" w:fill="auto"/>
          </w:tcPr>
          <w:p w:rsidR="00F63659" w:rsidRDefault="00F63659" w:rsidP="00F63659">
            <w:pPr>
              <w:pStyle w:val="TAC"/>
              <w:tabs>
                <w:tab w:val="left" w:pos="570"/>
              </w:tabs>
              <w:jc w:val="both"/>
              <w:rPr>
                <w:noProof/>
                <w:lang w:eastAsia="zh-CN"/>
              </w:rPr>
            </w:pPr>
            <w:r>
              <w:rPr>
                <w:noProof/>
                <w:lang w:eastAsia="zh-CN"/>
              </w:rPr>
              <w:t>2019-09</w:t>
            </w:r>
          </w:p>
        </w:tc>
        <w:tc>
          <w:tcPr>
            <w:tcW w:w="709" w:type="dxa"/>
            <w:gridSpan w:val="2"/>
            <w:shd w:val="solid" w:color="FFFFFF" w:fill="auto"/>
          </w:tcPr>
          <w:p w:rsidR="00F63659" w:rsidRDefault="00F63659" w:rsidP="00F63659">
            <w:pPr>
              <w:pStyle w:val="TAC"/>
              <w:tabs>
                <w:tab w:val="left" w:pos="570"/>
              </w:tabs>
              <w:jc w:val="both"/>
              <w:rPr>
                <w:noProof/>
                <w:lang w:eastAsia="zh-CN"/>
              </w:rPr>
            </w:pPr>
            <w:r>
              <w:rPr>
                <w:noProof/>
                <w:lang w:eastAsia="zh-CN"/>
              </w:rPr>
              <w:t>CT#85</w:t>
            </w:r>
          </w:p>
        </w:tc>
        <w:tc>
          <w:tcPr>
            <w:tcW w:w="1083" w:type="dxa"/>
            <w:shd w:val="solid" w:color="FFFFFF" w:fill="auto"/>
          </w:tcPr>
          <w:p w:rsidR="00F63659" w:rsidRDefault="001E3A91" w:rsidP="00F63659">
            <w:pPr>
              <w:pStyle w:val="TAC"/>
              <w:tabs>
                <w:tab w:val="left" w:pos="570"/>
              </w:tabs>
              <w:jc w:val="both"/>
              <w:rPr>
                <w:noProof/>
                <w:lang w:eastAsia="zh-CN"/>
              </w:rPr>
            </w:pPr>
            <w:r>
              <w:rPr>
                <w:noProof/>
                <w:lang w:eastAsia="zh-CN"/>
              </w:rPr>
              <w:t>CP-192194</w:t>
            </w:r>
          </w:p>
        </w:tc>
        <w:tc>
          <w:tcPr>
            <w:tcW w:w="618" w:type="dxa"/>
            <w:shd w:val="solid" w:color="FFFFFF" w:fill="auto"/>
          </w:tcPr>
          <w:p w:rsidR="00F63659" w:rsidRDefault="004F7145" w:rsidP="00F63659">
            <w:pPr>
              <w:pStyle w:val="TAC"/>
              <w:tabs>
                <w:tab w:val="left" w:pos="570"/>
              </w:tabs>
              <w:jc w:val="both"/>
              <w:rPr>
                <w:noProof/>
                <w:lang w:eastAsia="zh-CN"/>
              </w:rPr>
            </w:pPr>
            <w:r>
              <w:rPr>
                <w:noProof/>
                <w:lang w:eastAsia="zh-CN"/>
              </w:rPr>
              <w:t>0537</w:t>
            </w:r>
          </w:p>
        </w:tc>
        <w:tc>
          <w:tcPr>
            <w:tcW w:w="283" w:type="dxa"/>
            <w:shd w:val="solid" w:color="FFFFFF" w:fill="auto"/>
          </w:tcPr>
          <w:p w:rsidR="00F63659" w:rsidRDefault="004F7145" w:rsidP="00F63659">
            <w:pPr>
              <w:pStyle w:val="TAC"/>
              <w:tabs>
                <w:tab w:val="left" w:pos="570"/>
              </w:tabs>
              <w:jc w:val="both"/>
              <w:rPr>
                <w:noProof/>
                <w:lang w:eastAsia="zh-CN"/>
              </w:rPr>
            </w:pPr>
            <w:r>
              <w:rPr>
                <w:noProof/>
                <w:lang w:eastAsia="zh-CN"/>
              </w:rPr>
              <w:t>1</w:t>
            </w:r>
          </w:p>
        </w:tc>
        <w:tc>
          <w:tcPr>
            <w:tcW w:w="4536" w:type="dxa"/>
            <w:shd w:val="solid" w:color="FFFFFF" w:fill="auto"/>
          </w:tcPr>
          <w:p w:rsidR="00F63659" w:rsidRPr="00FB6D69" w:rsidRDefault="001A3347" w:rsidP="00F63659">
            <w:pPr>
              <w:pStyle w:val="TAC"/>
              <w:tabs>
                <w:tab w:val="left" w:pos="570"/>
              </w:tabs>
              <w:jc w:val="both"/>
              <w:rPr>
                <w:noProof/>
              </w:rPr>
            </w:pPr>
            <w:r>
              <w:fldChar w:fldCharType="begin"/>
            </w:r>
            <w:r>
              <w:instrText xml:space="preserve"> DOCPROPERTY  CrTitle  \* MERGEFORMAT </w:instrText>
            </w:r>
            <w:r>
              <w:fldChar w:fldCharType="separate"/>
            </w:r>
            <w:r w:rsidR="004F7145">
              <w:t xml:space="preserve">Definition of NF Service Set </w:t>
            </w:r>
            <w:r>
              <w:fldChar w:fldCharType="end"/>
            </w:r>
            <w:r w:rsidR="004F7145">
              <w:t>ID</w:t>
            </w:r>
          </w:p>
        </w:tc>
        <w:tc>
          <w:tcPr>
            <w:tcW w:w="1134" w:type="dxa"/>
            <w:shd w:val="solid" w:color="FFFFFF" w:fill="auto"/>
          </w:tcPr>
          <w:p w:rsidR="00F63659" w:rsidRDefault="00F63659" w:rsidP="00F63659">
            <w:pPr>
              <w:pStyle w:val="TAC"/>
              <w:tabs>
                <w:tab w:val="left" w:pos="570"/>
              </w:tabs>
              <w:rPr>
                <w:noProof/>
                <w:lang w:eastAsia="zh-CN"/>
              </w:rPr>
            </w:pPr>
            <w:r>
              <w:rPr>
                <w:noProof/>
                <w:lang w:eastAsia="zh-CN"/>
              </w:rPr>
              <w:t>16.0.0</w:t>
            </w:r>
          </w:p>
        </w:tc>
      </w:tr>
      <w:tr w:rsidR="00F63659" w:rsidTr="00FB6D69">
        <w:trPr>
          <w:trHeight w:val="101"/>
        </w:trPr>
        <w:tc>
          <w:tcPr>
            <w:tcW w:w="851" w:type="dxa"/>
            <w:shd w:val="solid" w:color="FFFFFF" w:fill="auto"/>
          </w:tcPr>
          <w:p w:rsidR="00F63659" w:rsidRDefault="00F63659" w:rsidP="00F63659">
            <w:pPr>
              <w:pStyle w:val="TAC"/>
              <w:tabs>
                <w:tab w:val="left" w:pos="570"/>
              </w:tabs>
              <w:jc w:val="both"/>
              <w:rPr>
                <w:noProof/>
                <w:lang w:eastAsia="zh-CN"/>
              </w:rPr>
            </w:pPr>
            <w:r>
              <w:rPr>
                <w:noProof/>
                <w:lang w:eastAsia="zh-CN"/>
              </w:rPr>
              <w:t>2019-09</w:t>
            </w:r>
          </w:p>
        </w:tc>
        <w:tc>
          <w:tcPr>
            <w:tcW w:w="709" w:type="dxa"/>
            <w:gridSpan w:val="2"/>
            <w:shd w:val="solid" w:color="FFFFFF" w:fill="auto"/>
          </w:tcPr>
          <w:p w:rsidR="00F63659" w:rsidRDefault="00F63659" w:rsidP="00F63659">
            <w:pPr>
              <w:pStyle w:val="TAC"/>
              <w:tabs>
                <w:tab w:val="left" w:pos="570"/>
              </w:tabs>
              <w:jc w:val="both"/>
              <w:rPr>
                <w:noProof/>
                <w:lang w:eastAsia="zh-CN"/>
              </w:rPr>
            </w:pPr>
            <w:r>
              <w:rPr>
                <w:noProof/>
                <w:lang w:eastAsia="zh-CN"/>
              </w:rPr>
              <w:t>CT#85</w:t>
            </w:r>
          </w:p>
        </w:tc>
        <w:tc>
          <w:tcPr>
            <w:tcW w:w="1083" w:type="dxa"/>
            <w:shd w:val="solid" w:color="FFFFFF" w:fill="auto"/>
          </w:tcPr>
          <w:p w:rsidR="00F63659" w:rsidRDefault="001E3A91" w:rsidP="00F63659">
            <w:pPr>
              <w:pStyle w:val="TAC"/>
              <w:tabs>
                <w:tab w:val="left" w:pos="570"/>
              </w:tabs>
              <w:jc w:val="both"/>
              <w:rPr>
                <w:noProof/>
                <w:lang w:eastAsia="zh-CN"/>
              </w:rPr>
            </w:pPr>
            <w:r>
              <w:rPr>
                <w:noProof/>
                <w:lang w:eastAsia="zh-CN"/>
              </w:rPr>
              <w:t>CP-192194</w:t>
            </w:r>
          </w:p>
        </w:tc>
        <w:tc>
          <w:tcPr>
            <w:tcW w:w="618" w:type="dxa"/>
            <w:shd w:val="solid" w:color="FFFFFF" w:fill="auto"/>
          </w:tcPr>
          <w:p w:rsidR="00F63659" w:rsidRDefault="004F7145" w:rsidP="00F63659">
            <w:pPr>
              <w:pStyle w:val="TAC"/>
              <w:tabs>
                <w:tab w:val="left" w:pos="570"/>
              </w:tabs>
              <w:jc w:val="both"/>
              <w:rPr>
                <w:noProof/>
                <w:lang w:eastAsia="zh-CN"/>
              </w:rPr>
            </w:pPr>
            <w:r>
              <w:rPr>
                <w:noProof/>
                <w:lang w:eastAsia="zh-CN"/>
              </w:rPr>
              <w:t>0538</w:t>
            </w:r>
          </w:p>
        </w:tc>
        <w:tc>
          <w:tcPr>
            <w:tcW w:w="283" w:type="dxa"/>
            <w:shd w:val="solid" w:color="FFFFFF" w:fill="auto"/>
          </w:tcPr>
          <w:p w:rsidR="00F63659" w:rsidRDefault="004F7145" w:rsidP="00F63659">
            <w:pPr>
              <w:pStyle w:val="TAC"/>
              <w:tabs>
                <w:tab w:val="left" w:pos="570"/>
              </w:tabs>
              <w:jc w:val="both"/>
              <w:rPr>
                <w:noProof/>
                <w:lang w:eastAsia="zh-CN"/>
              </w:rPr>
            </w:pPr>
            <w:r>
              <w:rPr>
                <w:noProof/>
                <w:lang w:eastAsia="zh-CN"/>
              </w:rPr>
              <w:t>1</w:t>
            </w:r>
          </w:p>
        </w:tc>
        <w:tc>
          <w:tcPr>
            <w:tcW w:w="4536" w:type="dxa"/>
            <w:shd w:val="solid" w:color="FFFFFF" w:fill="auto"/>
          </w:tcPr>
          <w:p w:rsidR="00F63659" w:rsidRPr="00FB6D69" w:rsidRDefault="001A3347" w:rsidP="00F63659">
            <w:pPr>
              <w:pStyle w:val="TAC"/>
              <w:tabs>
                <w:tab w:val="left" w:pos="570"/>
              </w:tabs>
              <w:jc w:val="both"/>
              <w:rPr>
                <w:noProof/>
              </w:rPr>
            </w:pPr>
            <w:r>
              <w:fldChar w:fldCharType="begin"/>
            </w:r>
            <w:r>
              <w:instrText xml:space="preserve"> DOCPROPERTY  CrTitle  \* MERGEFORMAT </w:instrText>
            </w:r>
            <w:r>
              <w:fldChar w:fldCharType="separate"/>
            </w:r>
            <w:r w:rsidR="004F7145">
              <w:t xml:space="preserve">Definition of </w:t>
            </w:r>
            <w:r>
              <w:fldChar w:fldCharType="end"/>
            </w:r>
            <w:r w:rsidR="004F7145">
              <w:t>SMF Set FQDN</w:t>
            </w:r>
          </w:p>
        </w:tc>
        <w:tc>
          <w:tcPr>
            <w:tcW w:w="1134" w:type="dxa"/>
            <w:shd w:val="solid" w:color="FFFFFF" w:fill="auto"/>
          </w:tcPr>
          <w:p w:rsidR="00F63659" w:rsidRDefault="00F63659" w:rsidP="00F63659">
            <w:pPr>
              <w:pStyle w:val="TAC"/>
              <w:tabs>
                <w:tab w:val="left" w:pos="570"/>
              </w:tabs>
              <w:rPr>
                <w:noProof/>
                <w:lang w:eastAsia="zh-CN"/>
              </w:rPr>
            </w:pPr>
            <w:r>
              <w:rPr>
                <w:noProof/>
                <w:lang w:eastAsia="zh-CN"/>
              </w:rPr>
              <w:t>16.0.0</w:t>
            </w:r>
          </w:p>
        </w:tc>
      </w:tr>
      <w:tr w:rsidR="00EB334F" w:rsidTr="00FB6D69">
        <w:trPr>
          <w:trHeight w:val="101"/>
        </w:trPr>
        <w:tc>
          <w:tcPr>
            <w:tcW w:w="851" w:type="dxa"/>
            <w:shd w:val="solid" w:color="FFFFFF" w:fill="auto"/>
          </w:tcPr>
          <w:p w:rsidR="00EB334F" w:rsidRDefault="00EB334F" w:rsidP="00F63659">
            <w:pPr>
              <w:pStyle w:val="TAC"/>
              <w:tabs>
                <w:tab w:val="left" w:pos="570"/>
              </w:tabs>
              <w:jc w:val="both"/>
              <w:rPr>
                <w:noProof/>
                <w:lang w:eastAsia="zh-CN"/>
              </w:rPr>
            </w:pPr>
            <w:r>
              <w:rPr>
                <w:noProof/>
                <w:lang w:eastAsia="zh-CN"/>
              </w:rPr>
              <w:t>2019-12</w:t>
            </w:r>
          </w:p>
        </w:tc>
        <w:tc>
          <w:tcPr>
            <w:tcW w:w="709" w:type="dxa"/>
            <w:gridSpan w:val="2"/>
            <w:shd w:val="solid" w:color="FFFFFF" w:fill="auto"/>
          </w:tcPr>
          <w:p w:rsidR="00EB334F" w:rsidRDefault="00EB334F" w:rsidP="00F63659">
            <w:pPr>
              <w:pStyle w:val="TAC"/>
              <w:tabs>
                <w:tab w:val="left" w:pos="570"/>
              </w:tabs>
              <w:jc w:val="both"/>
              <w:rPr>
                <w:noProof/>
                <w:lang w:eastAsia="zh-CN"/>
              </w:rPr>
            </w:pPr>
            <w:r>
              <w:rPr>
                <w:noProof/>
                <w:lang w:eastAsia="zh-CN"/>
              </w:rPr>
              <w:t>CT#86</w:t>
            </w:r>
          </w:p>
        </w:tc>
        <w:tc>
          <w:tcPr>
            <w:tcW w:w="1083" w:type="dxa"/>
            <w:shd w:val="solid" w:color="FFFFFF" w:fill="auto"/>
          </w:tcPr>
          <w:p w:rsidR="00EB334F" w:rsidRDefault="00EB334F" w:rsidP="00F63659">
            <w:pPr>
              <w:pStyle w:val="TAC"/>
              <w:tabs>
                <w:tab w:val="left" w:pos="570"/>
              </w:tabs>
              <w:jc w:val="both"/>
              <w:rPr>
                <w:noProof/>
                <w:lang w:eastAsia="zh-CN"/>
              </w:rPr>
            </w:pPr>
            <w:r>
              <w:rPr>
                <w:noProof/>
                <w:lang w:eastAsia="zh-CN"/>
              </w:rPr>
              <w:t>CP-193037</w:t>
            </w:r>
          </w:p>
        </w:tc>
        <w:tc>
          <w:tcPr>
            <w:tcW w:w="618" w:type="dxa"/>
            <w:shd w:val="solid" w:color="FFFFFF" w:fill="auto"/>
          </w:tcPr>
          <w:p w:rsidR="00EB334F" w:rsidRDefault="00EB334F" w:rsidP="00F63659">
            <w:pPr>
              <w:pStyle w:val="TAC"/>
              <w:tabs>
                <w:tab w:val="left" w:pos="570"/>
              </w:tabs>
              <w:jc w:val="both"/>
              <w:rPr>
                <w:noProof/>
                <w:lang w:eastAsia="zh-CN"/>
              </w:rPr>
            </w:pPr>
            <w:r>
              <w:rPr>
                <w:noProof/>
                <w:lang w:eastAsia="zh-CN"/>
              </w:rPr>
              <w:t>0549</w:t>
            </w:r>
          </w:p>
        </w:tc>
        <w:tc>
          <w:tcPr>
            <w:tcW w:w="283" w:type="dxa"/>
            <w:shd w:val="solid" w:color="FFFFFF" w:fill="auto"/>
          </w:tcPr>
          <w:p w:rsidR="00EB334F" w:rsidRDefault="00EB334F" w:rsidP="00F63659">
            <w:pPr>
              <w:pStyle w:val="TAC"/>
              <w:tabs>
                <w:tab w:val="left" w:pos="570"/>
              </w:tabs>
              <w:jc w:val="both"/>
              <w:rPr>
                <w:noProof/>
                <w:lang w:eastAsia="zh-CN"/>
              </w:rPr>
            </w:pPr>
            <w:r>
              <w:rPr>
                <w:noProof/>
                <w:lang w:eastAsia="zh-CN"/>
              </w:rPr>
              <w:t>-</w:t>
            </w:r>
          </w:p>
        </w:tc>
        <w:tc>
          <w:tcPr>
            <w:tcW w:w="4536" w:type="dxa"/>
            <w:shd w:val="solid" w:color="FFFFFF" w:fill="auto"/>
          </w:tcPr>
          <w:p w:rsidR="00EB334F" w:rsidRDefault="00EB334F" w:rsidP="00F63659">
            <w:pPr>
              <w:pStyle w:val="TAC"/>
              <w:tabs>
                <w:tab w:val="left" w:pos="570"/>
              </w:tabs>
              <w:jc w:val="both"/>
            </w:pPr>
            <w:r>
              <w:t>Clarification of possible values for Home Network Public Key Identifier of SUCI</w:t>
            </w:r>
          </w:p>
        </w:tc>
        <w:tc>
          <w:tcPr>
            <w:tcW w:w="1134" w:type="dxa"/>
            <w:shd w:val="solid" w:color="FFFFFF" w:fill="auto"/>
          </w:tcPr>
          <w:p w:rsidR="00EB334F" w:rsidRDefault="00EB334F" w:rsidP="00F63659">
            <w:pPr>
              <w:pStyle w:val="TAC"/>
              <w:tabs>
                <w:tab w:val="left" w:pos="570"/>
              </w:tabs>
              <w:rPr>
                <w:noProof/>
                <w:lang w:eastAsia="zh-CN"/>
              </w:rPr>
            </w:pPr>
            <w:r>
              <w:rPr>
                <w:noProof/>
                <w:lang w:eastAsia="zh-CN"/>
              </w:rPr>
              <w:t>16.1.0</w:t>
            </w:r>
          </w:p>
        </w:tc>
      </w:tr>
      <w:tr w:rsidR="00EB334F" w:rsidTr="00FB6D69">
        <w:trPr>
          <w:trHeight w:val="101"/>
        </w:trPr>
        <w:tc>
          <w:tcPr>
            <w:tcW w:w="851" w:type="dxa"/>
            <w:shd w:val="solid" w:color="FFFFFF" w:fill="auto"/>
          </w:tcPr>
          <w:p w:rsidR="00EB334F" w:rsidRDefault="00EB334F" w:rsidP="00EB334F">
            <w:pPr>
              <w:pStyle w:val="TAC"/>
              <w:tabs>
                <w:tab w:val="left" w:pos="570"/>
              </w:tabs>
              <w:jc w:val="both"/>
              <w:rPr>
                <w:noProof/>
                <w:lang w:eastAsia="zh-CN"/>
              </w:rPr>
            </w:pPr>
            <w:r>
              <w:rPr>
                <w:noProof/>
                <w:lang w:eastAsia="zh-CN"/>
              </w:rPr>
              <w:t>2019-12</w:t>
            </w:r>
          </w:p>
        </w:tc>
        <w:tc>
          <w:tcPr>
            <w:tcW w:w="709" w:type="dxa"/>
            <w:gridSpan w:val="2"/>
            <w:shd w:val="solid" w:color="FFFFFF" w:fill="auto"/>
          </w:tcPr>
          <w:p w:rsidR="00EB334F" w:rsidRDefault="00EB334F" w:rsidP="00EB334F">
            <w:pPr>
              <w:pStyle w:val="TAC"/>
              <w:tabs>
                <w:tab w:val="left" w:pos="570"/>
              </w:tabs>
              <w:jc w:val="both"/>
              <w:rPr>
                <w:noProof/>
                <w:lang w:eastAsia="zh-CN"/>
              </w:rPr>
            </w:pPr>
            <w:r>
              <w:rPr>
                <w:noProof/>
                <w:lang w:eastAsia="zh-CN"/>
              </w:rPr>
              <w:t>CT#86</w:t>
            </w:r>
          </w:p>
        </w:tc>
        <w:tc>
          <w:tcPr>
            <w:tcW w:w="1083" w:type="dxa"/>
            <w:shd w:val="solid" w:color="FFFFFF" w:fill="auto"/>
          </w:tcPr>
          <w:p w:rsidR="00EB334F" w:rsidRDefault="00EB334F" w:rsidP="00EB334F">
            <w:pPr>
              <w:pStyle w:val="TAC"/>
              <w:tabs>
                <w:tab w:val="left" w:pos="570"/>
              </w:tabs>
              <w:jc w:val="both"/>
              <w:rPr>
                <w:noProof/>
                <w:lang w:eastAsia="zh-CN"/>
              </w:rPr>
            </w:pPr>
            <w:r>
              <w:rPr>
                <w:noProof/>
                <w:lang w:eastAsia="zh-CN"/>
              </w:rPr>
              <w:t>CP-193037</w:t>
            </w:r>
          </w:p>
        </w:tc>
        <w:tc>
          <w:tcPr>
            <w:tcW w:w="618" w:type="dxa"/>
            <w:shd w:val="solid" w:color="FFFFFF" w:fill="auto"/>
          </w:tcPr>
          <w:p w:rsidR="00EB334F" w:rsidRDefault="00EB334F" w:rsidP="00EB334F">
            <w:pPr>
              <w:pStyle w:val="TAC"/>
              <w:tabs>
                <w:tab w:val="left" w:pos="570"/>
              </w:tabs>
              <w:jc w:val="both"/>
              <w:rPr>
                <w:noProof/>
                <w:lang w:eastAsia="zh-CN"/>
              </w:rPr>
            </w:pPr>
            <w:r>
              <w:rPr>
                <w:noProof/>
                <w:lang w:eastAsia="zh-CN"/>
              </w:rPr>
              <w:t>0556</w:t>
            </w:r>
          </w:p>
        </w:tc>
        <w:tc>
          <w:tcPr>
            <w:tcW w:w="283" w:type="dxa"/>
            <w:shd w:val="solid" w:color="FFFFFF" w:fill="auto"/>
          </w:tcPr>
          <w:p w:rsidR="00EB334F" w:rsidRDefault="00EB334F" w:rsidP="00EB334F">
            <w:pPr>
              <w:pStyle w:val="TAC"/>
              <w:tabs>
                <w:tab w:val="left" w:pos="570"/>
              </w:tabs>
              <w:jc w:val="both"/>
              <w:rPr>
                <w:noProof/>
                <w:lang w:eastAsia="zh-CN"/>
              </w:rPr>
            </w:pPr>
            <w:r>
              <w:rPr>
                <w:noProof/>
                <w:lang w:eastAsia="zh-CN"/>
              </w:rPr>
              <w:t>1</w:t>
            </w:r>
          </w:p>
        </w:tc>
        <w:tc>
          <w:tcPr>
            <w:tcW w:w="4536" w:type="dxa"/>
            <w:shd w:val="solid" w:color="FFFFFF" w:fill="auto"/>
          </w:tcPr>
          <w:p w:rsidR="00EB334F" w:rsidRDefault="00530258" w:rsidP="00EB334F">
            <w:pPr>
              <w:pStyle w:val="TAC"/>
              <w:tabs>
                <w:tab w:val="left" w:pos="570"/>
              </w:tabs>
              <w:jc w:val="both"/>
            </w:pPr>
            <w:r w:rsidRPr="00B6630E">
              <w:t>Slice Differentiator (SD)</w:t>
            </w:r>
            <w:r>
              <w:t xml:space="preserve"> in S-NSSAI</w:t>
            </w:r>
          </w:p>
        </w:tc>
        <w:tc>
          <w:tcPr>
            <w:tcW w:w="1134" w:type="dxa"/>
            <w:shd w:val="solid" w:color="FFFFFF" w:fill="auto"/>
          </w:tcPr>
          <w:p w:rsidR="00EB334F" w:rsidRDefault="00EB334F" w:rsidP="00EB334F">
            <w:pPr>
              <w:pStyle w:val="TAC"/>
              <w:tabs>
                <w:tab w:val="left" w:pos="570"/>
              </w:tabs>
              <w:rPr>
                <w:noProof/>
                <w:lang w:eastAsia="zh-CN"/>
              </w:rPr>
            </w:pPr>
            <w:r>
              <w:rPr>
                <w:noProof/>
                <w:lang w:eastAsia="zh-CN"/>
              </w:rPr>
              <w:t>16.1.0</w:t>
            </w:r>
          </w:p>
        </w:tc>
      </w:tr>
      <w:tr w:rsidR="00EB334F" w:rsidTr="00FB6D69">
        <w:trPr>
          <w:trHeight w:val="101"/>
        </w:trPr>
        <w:tc>
          <w:tcPr>
            <w:tcW w:w="851" w:type="dxa"/>
            <w:shd w:val="solid" w:color="FFFFFF" w:fill="auto"/>
          </w:tcPr>
          <w:p w:rsidR="00EB334F" w:rsidRDefault="00EB334F" w:rsidP="00EB334F">
            <w:pPr>
              <w:pStyle w:val="TAC"/>
              <w:tabs>
                <w:tab w:val="left" w:pos="570"/>
              </w:tabs>
              <w:jc w:val="both"/>
              <w:rPr>
                <w:noProof/>
                <w:lang w:eastAsia="zh-CN"/>
              </w:rPr>
            </w:pPr>
            <w:r>
              <w:rPr>
                <w:noProof/>
                <w:lang w:eastAsia="zh-CN"/>
              </w:rPr>
              <w:t>2019-12</w:t>
            </w:r>
          </w:p>
        </w:tc>
        <w:tc>
          <w:tcPr>
            <w:tcW w:w="709" w:type="dxa"/>
            <w:gridSpan w:val="2"/>
            <w:shd w:val="solid" w:color="FFFFFF" w:fill="auto"/>
          </w:tcPr>
          <w:p w:rsidR="00EB334F" w:rsidRDefault="00EB334F" w:rsidP="00EB334F">
            <w:pPr>
              <w:pStyle w:val="TAC"/>
              <w:tabs>
                <w:tab w:val="left" w:pos="570"/>
              </w:tabs>
              <w:jc w:val="both"/>
              <w:rPr>
                <w:noProof/>
                <w:lang w:eastAsia="zh-CN"/>
              </w:rPr>
            </w:pPr>
            <w:r>
              <w:rPr>
                <w:noProof/>
                <w:lang w:eastAsia="zh-CN"/>
              </w:rPr>
              <w:t>CT#86</w:t>
            </w:r>
          </w:p>
        </w:tc>
        <w:tc>
          <w:tcPr>
            <w:tcW w:w="1083" w:type="dxa"/>
            <w:shd w:val="solid" w:color="FFFFFF" w:fill="auto"/>
          </w:tcPr>
          <w:p w:rsidR="00EB334F" w:rsidRDefault="00EB334F" w:rsidP="00EB334F">
            <w:pPr>
              <w:pStyle w:val="TAC"/>
              <w:tabs>
                <w:tab w:val="left" w:pos="570"/>
              </w:tabs>
              <w:jc w:val="both"/>
              <w:rPr>
                <w:noProof/>
                <w:lang w:eastAsia="zh-CN"/>
              </w:rPr>
            </w:pPr>
            <w:r>
              <w:rPr>
                <w:noProof/>
                <w:lang w:eastAsia="zh-CN"/>
              </w:rPr>
              <w:t>CP-193037</w:t>
            </w:r>
          </w:p>
        </w:tc>
        <w:tc>
          <w:tcPr>
            <w:tcW w:w="618" w:type="dxa"/>
            <w:shd w:val="solid" w:color="FFFFFF" w:fill="auto"/>
          </w:tcPr>
          <w:p w:rsidR="00EB334F" w:rsidRDefault="00EB334F" w:rsidP="00EB334F">
            <w:pPr>
              <w:pStyle w:val="TAC"/>
              <w:tabs>
                <w:tab w:val="left" w:pos="570"/>
              </w:tabs>
              <w:jc w:val="both"/>
              <w:rPr>
                <w:noProof/>
                <w:lang w:eastAsia="zh-CN"/>
              </w:rPr>
            </w:pPr>
            <w:r>
              <w:rPr>
                <w:noProof/>
                <w:lang w:eastAsia="zh-CN"/>
              </w:rPr>
              <w:t>0560</w:t>
            </w:r>
          </w:p>
        </w:tc>
        <w:tc>
          <w:tcPr>
            <w:tcW w:w="283" w:type="dxa"/>
            <w:shd w:val="solid" w:color="FFFFFF" w:fill="auto"/>
          </w:tcPr>
          <w:p w:rsidR="00EB334F" w:rsidRDefault="00EB334F" w:rsidP="00EB334F">
            <w:pPr>
              <w:pStyle w:val="TAC"/>
              <w:tabs>
                <w:tab w:val="left" w:pos="570"/>
              </w:tabs>
              <w:jc w:val="both"/>
              <w:rPr>
                <w:noProof/>
                <w:lang w:eastAsia="zh-CN"/>
              </w:rPr>
            </w:pPr>
            <w:r>
              <w:rPr>
                <w:noProof/>
                <w:lang w:eastAsia="zh-CN"/>
              </w:rPr>
              <w:t>1</w:t>
            </w:r>
          </w:p>
        </w:tc>
        <w:tc>
          <w:tcPr>
            <w:tcW w:w="4536" w:type="dxa"/>
            <w:shd w:val="solid" w:color="FFFFFF" w:fill="auto"/>
          </w:tcPr>
          <w:p w:rsidR="00EB334F" w:rsidRDefault="00530258" w:rsidP="00EB334F">
            <w:pPr>
              <w:pStyle w:val="TAC"/>
              <w:tabs>
                <w:tab w:val="left" w:pos="570"/>
              </w:tabs>
              <w:jc w:val="both"/>
            </w:pPr>
            <w:r>
              <w:t>DNAI definition</w:t>
            </w:r>
          </w:p>
        </w:tc>
        <w:tc>
          <w:tcPr>
            <w:tcW w:w="1134" w:type="dxa"/>
            <w:shd w:val="solid" w:color="FFFFFF" w:fill="auto"/>
          </w:tcPr>
          <w:p w:rsidR="00EB334F" w:rsidRDefault="00EB334F" w:rsidP="00EB334F">
            <w:pPr>
              <w:pStyle w:val="TAC"/>
              <w:tabs>
                <w:tab w:val="left" w:pos="570"/>
              </w:tabs>
              <w:rPr>
                <w:noProof/>
                <w:lang w:eastAsia="zh-CN"/>
              </w:rPr>
            </w:pPr>
            <w:r>
              <w:rPr>
                <w:noProof/>
                <w:lang w:eastAsia="zh-CN"/>
              </w:rPr>
              <w:t>16.1.0</w:t>
            </w:r>
          </w:p>
        </w:tc>
      </w:tr>
      <w:tr w:rsidR="00EB334F" w:rsidTr="00FB6D69">
        <w:trPr>
          <w:trHeight w:val="101"/>
        </w:trPr>
        <w:tc>
          <w:tcPr>
            <w:tcW w:w="851" w:type="dxa"/>
            <w:shd w:val="solid" w:color="FFFFFF" w:fill="auto"/>
          </w:tcPr>
          <w:p w:rsidR="00EB334F" w:rsidRDefault="00EB334F" w:rsidP="00EB334F">
            <w:pPr>
              <w:pStyle w:val="TAC"/>
              <w:tabs>
                <w:tab w:val="left" w:pos="570"/>
              </w:tabs>
              <w:jc w:val="both"/>
              <w:rPr>
                <w:noProof/>
                <w:lang w:eastAsia="zh-CN"/>
              </w:rPr>
            </w:pPr>
            <w:r>
              <w:rPr>
                <w:noProof/>
                <w:lang w:eastAsia="zh-CN"/>
              </w:rPr>
              <w:t>2019-12</w:t>
            </w:r>
          </w:p>
        </w:tc>
        <w:tc>
          <w:tcPr>
            <w:tcW w:w="709" w:type="dxa"/>
            <w:gridSpan w:val="2"/>
            <w:shd w:val="solid" w:color="FFFFFF" w:fill="auto"/>
          </w:tcPr>
          <w:p w:rsidR="00EB334F" w:rsidRDefault="00EB334F" w:rsidP="00EB334F">
            <w:pPr>
              <w:pStyle w:val="TAC"/>
              <w:tabs>
                <w:tab w:val="left" w:pos="570"/>
              </w:tabs>
              <w:jc w:val="both"/>
              <w:rPr>
                <w:noProof/>
                <w:lang w:eastAsia="zh-CN"/>
              </w:rPr>
            </w:pPr>
            <w:r>
              <w:rPr>
                <w:noProof/>
                <w:lang w:eastAsia="zh-CN"/>
              </w:rPr>
              <w:t>CT#86</w:t>
            </w:r>
          </w:p>
        </w:tc>
        <w:tc>
          <w:tcPr>
            <w:tcW w:w="1083" w:type="dxa"/>
            <w:shd w:val="solid" w:color="FFFFFF" w:fill="auto"/>
          </w:tcPr>
          <w:p w:rsidR="00EB334F" w:rsidRDefault="00530258" w:rsidP="00EB334F">
            <w:pPr>
              <w:pStyle w:val="TAC"/>
              <w:tabs>
                <w:tab w:val="left" w:pos="570"/>
              </w:tabs>
              <w:jc w:val="both"/>
              <w:rPr>
                <w:noProof/>
                <w:lang w:eastAsia="zh-CN"/>
              </w:rPr>
            </w:pPr>
            <w:r>
              <w:rPr>
                <w:noProof/>
                <w:lang w:eastAsia="zh-CN"/>
              </w:rPr>
              <w:t>CP-193046</w:t>
            </w:r>
          </w:p>
        </w:tc>
        <w:tc>
          <w:tcPr>
            <w:tcW w:w="618" w:type="dxa"/>
            <w:shd w:val="solid" w:color="FFFFFF" w:fill="auto"/>
          </w:tcPr>
          <w:p w:rsidR="00EB334F" w:rsidRDefault="00530258" w:rsidP="00EB334F">
            <w:pPr>
              <w:pStyle w:val="TAC"/>
              <w:tabs>
                <w:tab w:val="left" w:pos="570"/>
              </w:tabs>
              <w:jc w:val="both"/>
              <w:rPr>
                <w:noProof/>
                <w:lang w:eastAsia="zh-CN"/>
              </w:rPr>
            </w:pPr>
            <w:r>
              <w:rPr>
                <w:noProof/>
                <w:lang w:eastAsia="zh-CN"/>
              </w:rPr>
              <w:t>0550</w:t>
            </w:r>
          </w:p>
        </w:tc>
        <w:tc>
          <w:tcPr>
            <w:tcW w:w="283" w:type="dxa"/>
            <w:shd w:val="solid" w:color="FFFFFF" w:fill="auto"/>
          </w:tcPr>
          <w:p w:rsidR="00EB334F" w:rsidRDefault="00530258" w:rsidP="00EB334F">
            <w:pPr>
              <w:pStyle w:val="TAC"/>
              <w:tabs>
                <w:tab w:val="left" w:pos="570"/>
              </w:tabs>
              <w:jc w:val="both"/>
              <w:rPr>
                <w:noProof/>
                <w:lang w:eastAsia="zh-CN"/>
              </w:rPr>
            </w:pPr>
            <w:r>
              <w:rPr>
                <w:noProof/>
                <w:lang w:eastAsia="zh-CN"/>
              </w:rPr>
              <w:t>1</w:t>
            </w:r>
          </w:p>
        </w:tc>
        <w:tc>
          <w:tcPr>
            <w:tcW w:w="4536" w:type="dxa"/>
            <w:shd w:val="solid" w:color="FFFFFF" w:fill="auto"/>
          </w:tcPr>
          <w:p w:rsidR="00EB334F" w:rsidRDefault="00530258" w:rsidP="00EB334F">
            <w:pPr>
              <w:pStyle w:val="TAC"/>
              <w:tabs>
                <w:tab w:val="left" w:pos="570"/>
              </w:tabs>
              <w:jc w:val="both"/>
            </w:pPr>
            <w:r>
              <w:t>Definition of Global Line Identifier</w:t>
            </w:r>
          </w:p>
        </w:tc>
        <w:tc>
          <w:tcPr>
            <w:tcW w:w="1134" w:type="dxa"/>
            <w:shd w:val="solid" w:color="FFFFFF" w:fill="auto"/>
          </w:tcPr>
          <w:p w:rsidR="00EB334F" w:rsidRDefault="00EB334F" w:rsidP="00EB334F">
            <w:pPr>
              <w:pStyle w:val="TAC"/>
              <w:tabs>
                <w:tab w:val="left" w:pos="570"/>
              </w:tabs>
              <w:rPr>
                <w:noProof/>
                <w:lang w:eastAsia="zh-CN"/>
              </w:rPr>
            </w:pPr>
            <w:r>
              <w:rPr>
                <w:noProof/>
                <w:lang w:eastAsia="zh-CN"/>
              </w:rPr>
              <w:t>16.1.0</w:t>
            </w:r>
          </w:p>
        </w:tc>
      </w:tr>
      <w:tr w:rsidR="00EB334F" w:rsidTr="00FB6D69">
        <w:trPr>
          <w:trHeight w:val="101"/>
        </w:trPr>
        <w:tc>
          <w:tcPr>
            <w:tcW w:w="851" w:type="dxa"/>
            <w:shd w:val="solid" w:color="FFFFFF" w:fill="auto"/>
          </w:tcPr>
          <w:p w:rsidR="00EB334F" w:rsidRDefault="00EB334F" w:rsidP="00EB334F">
            <w:pPr>
              <w:pStyle w:val="TAC"/>
              <w:tabs>
                <w:tab w:val="left" w:pos="570"/>
              </w:tabs>
              <w:jc w:val="both"/>
              <w:rPr>
                <w:noProof/>
                <w:lang w:eastAsia="zh-CN"/>
              </w:rPr>
            </w:pPr>
            <w:r>
              <w:rPr>
                <w:noProof/>
                <w:lang w:eastAsia="zh-CN"/>
              </w:rPr>
              <w:t>2019-12</w:t>
            </w:r>
          </w:p>
        </w:tc>
        <w:tc>
          <w:tcPr>
            <w:tcW w:w="709" w:type="dxa"/>
            <w:gridSpan w:val="2"/>
            <w:shd w:val="solid" w:color="FFFFFF" w:fill="auto"/>
          </w:tcPr>
          <w:p w:rsidR="00EB334F" w:rsidRDefault="00EB334F" w:rsidP="00EB334F">
            <w:pPr>
              <w:pStyle w:val="TAC"/>
              <w:tabs>
                <w:tab w:val="left" w:pos="570"/>
              </w:tabs>
              <w:jc w:val="both"/>
              <w:rPr>
                <w:noProof/>
                <w:lang w:eastAsia="zh-CN"/>
              </w:rPr>
            </w:pPr>
            <w:r>
              <w:rPr>
                <w:noProof/>
                <w:lang w:eastAsia="zh-CN"/>
              </w:rPr>
              <w:t>CT#86</w:t>
            </w:r>
          </w:p>
        </w:tc>
        <w:tc>
          <w:tcPr>
            <w:tcW w:w="1083" w:type="dxa"/>
            <w:shd w:val="solid" w:color="FFFFFF" w:fill="auto"/>
          </w:tcPr>
          <w:p w:rsidR="00EB334F" w:rsidRDefault="00530258" w:rsidP="00EB334F">
            <w:pPr>
              <w:pStyle w:val="TAC"/>
              <w:tabs>
                <w:tab w:val="left" w:pos="570"/>
              </w:tabs>
              <w:jc w:val="both"/>
              <w:rPr>
                <w:noProof/>
                <w:lang w:eastAsia="zh-CN"/>
              </w:rPr>
            </w:pPr>
            <w:r>
              <w:rPr>
                <w:noProof/>
                <w:lang w:eastAsia="zh-CN"/>
              </w:rPr>
              <w:t>CP-193046</w:t>
            </w:r>
          </w:p>
        </w:tc>
        <w:tc>
          <w:tcPr>
            <w:tcW w:w="618" w:type="dxa"/>
            <w:shd w:val="solid" w:color="FFFFFF" w:fill="auto"/>
          </w:tcPr>
          <w:p w:rsidR="00EB334F" w:rsidRDefault="00530258" w:rsidP="00EB334F">
            <w:pPr>
              <w:pStyle w:val="TAC"/>
              <w:tabs>
                <w:tab w:val="left" w:pos="570"/>
              </w:tabs>
              <w:jc w:val="both"/>
              <w:rPr>
                <w:noProof/>
                <w:lang w:eastAsia="zh-CN"/>
              </w:rPr>
            </w:pPr>
            <w:r>
              <w:rPr>
                <w:noProof/>
                <w:lang w:eastAsia="zh-CN"/>
              </w:rPr>
              <w:t>0552</w:t>
            </w:r>
          </w:p>
        </w:tc>
        <w:tc>
          <w:tcPr>
            <w:tcW w:w="283" w:type="dxa"/>
            <w:shd w:val="solid" w:color="FFFFFF" w:fill="auto"/>
          </w:tcPr>
          <w:p w:rsidR="00EB334F" w:rsidRDefault="00530258" w:rsidP="00EB334F">
            <w:pPr>
              <w:pStyle w:val="TAC"/>
              <w:tabs>
                <w:tab w:val="left" w:pos="570"/>
              </w:tabs>
              <w:jc w:val="both"/>
              <w:rPr>
                <w:noProof/>
                <w:lang w:eastAsia="zh-CN"/>
              </w:rPr>
            </w:pPr>
            <w:r>
              <w:rPr>
                <w:noProof/>
                <w:lang w:eastAsia="zh-CN"/>
              </w:rPr>
              <w:t>1</w:t>
            </w:r>
          </w:p>
        </w:tc>
        <w:tc>
          <w:tcPr>
            <w:tcW w:w="4536" w:type="dxa"/>
            <w:shd w:val="solid" w:color="FFFFFF" w:fill="auto"/>
          </w:tcPr>
          <w:p w:rsidR="00EB334F" w:rsidRDefault="003E7615" w:rsidP="00EB334F">
            <w:pPr>
              <w:pStyle w:val="TAC"/>
              <w:tabs>
                <w:tab w:val="left" w:pos="570"/>
              </w:tabs>
              <w:jc w:val="both"/>
            </w:pPr>
            <w:r>
              <w:t>MAC Address as PEI format</w:t>
            </w:r>
          </w:p>
        </w:tc>
        <w:tc>
          <w:tcPr>
            <w:tcW w:w="1134" w:type="dxa"/>
            <w:shd w:val="solid" w:color="FFFFFF" w:fill="auto"/>
          </w:tcPr>
          <w:p w:rsidR="00EB334F" w:rsidRDefault="00EB334F" w:rsidP="00EB334F">
            <w:pPr>
              <w:pStyle w:val="TAC"/>
              <w:tabs>
                <w:tab w:val="left" w:pos="570"/>
              </w:tabs>
              <w:rPr>
                <w:noProof/>
                <w:lang w:eastAsia="zh-CN"/>
              </w:rPr>
            </w:pPr>
            <w:r>
              <w:rPr>
                <w:noProof/>
                <w:lang w:eastAsia="zh-CN"/>
              </w:rPr>
              <w:t>16.1.0</w:t>
            </w:r>
          </w:p>
        </w:tc>
      </w:tr>
      <w:tr w:rsidR="00EB334F" w:rsidTr="00FB6D69">
        <w:trPr>
          <w:trHeight w:val="101"/>
        </w:trPr>
        <w:tc>
          <w:tcPr>
            <w:tcW w:w="851" w:type="dxa"/>
            <w:shd w:val="solid" w:color="FFFFFF" w:fill="auto"/>
          </w:tcPr>
          <w:p w:rsidR="00EB334F" w:rsidRDefault="00EB334F" w:rsidP="00EB334F">
            <w:pPr>
              <w:pStyle w:val="TAC"/>
              <w:tabs>
                <w:tab w:val="left" w:pos="570"/>
              </w:tabs>
              <w:jc w:val="both"/>
              <w:rPr>
                <w:noProof/>
                <w:lang w:eastAsia="zh-CN"/>
              </w:rPr>
            </w:pPr>
            <w:r>
              <w:rPr>
                <w:noProof/>
                <w:lang w:eastAsia="zh-CN"/>
              </w:rPr>
              <w:t>2019-12</w:t>
            </w:r>
          </w:p>
        </w:tc>
        <w:tc>
          <w:tcPr>
            <w:tcW w:w="709" w:type="dxa"/>
            <w:gridSpan w:val="2"/>
            <w:shd w:val="solid" w:color="FFFFFF" w:fill="auto"/>
          </w:tcPr>
          <w:p w:rsidR="00EB334F" w:rsidRDefault="00EB334F" w:rsidP="00EB334F">
            <w:pPr>
              <w:pStyle w:val="TAC"/>
              <w:tabs>
                <w:tab w:val="left" w:pos="570"/>
              </w:tabs>
              <w:jc w:val="both"/>
              <w:rPr>
                <w:noProof/>
                <w:lang w:eastAsia="zh-CN"/>
              </w:rPr>
            </w:pPr>
            <w:r>
              <w:rPr>
                <w:noProof/>
                <w:lang w:eastAsia="zh-CN"/>
              </w:rPr>
              <w:t>CT#86</w:t>
            </w:r>
          </w:p>
        </w:tc>
        <w:tc>
          <w:tcPr>
            <w:tcW w:w="1083" w:type="dxa"/>
            <w:shd w:val="solid" w:color="FFFFFF" w:fill="auto"/>
          </w:tcPr>
          <w:p w:rsidR="00EB334F" w:rsidRDefault="00530258" w:rsidP="00EB334F">
            <w:pPr>
              <w:pStyle w:val="TAC"/>
              <w:tabs>
                <w:tab w:val="left" w:pos="570"/>
              </w:tabs>
              <w:jc w:val="both"/>
              <w:rPr>
                <w:noProof/>
                <w:lang w:eastAsia="zh-CN"/>
              </w:rPr>
            </w:pPr>
            <w:r>
              <w:rPr>
                <w:noProof/>
                <w:lang w:eastAsia="zh-CN"/>
              </w:rPr>
              <w:t>CP-193046</w:t>
            </w:r>
          </w:p>
        </w:tc>
        <w:tc>
          <w:tcPr>
            <w:tcW w:w="618" w:type="dxa"/>
            <w:shd w:val="solid" w:color="FFFFFF" w:fill="auto"/>
          </w:tcPr>
          <w:p w:rsidR="00EB334F" w:rsidRDefault="00530258" w:rsidP="00EB334F">
            <w:pPr>
              <w:pStyle w:val="TAC"/>
              <w:tabs>
                <w:tab w:val="left" w:pos="570"/>
              </w:tabs>
              <w:jc w:val="both"/>
              <w:rPr>
                <w:noProof/>
                <w:lang w:eastAsia="zh-CN"/>
              </w:rPr>
            </w:pPr>
            <w:r>
              <w:rPr>
                <w:noProof/>
                <w:lang w:eastAsia="zh-CN"/>
              </w:rPr>
              <w:t>0558</w:t>
            </w:r>
          </w:p>
        </w:tc>
        <w:tc>
          <w:tcPr>
            <w:tcW w:w="283" w:type="dxa"/>
            <w:shd w:val="solid" w:color="FFFFFF" w:fill="auto"/>
          </w:tcPr>
          <w:p w:rsidR="00EB334F" w:rsidRDefault="00530258" w:rsidP="00EB334F">
            <w:pPr>
              <w:pStyle w:val="TAC"/>
              <w:tabs>
                <w:tab w:val="left" w:pos="570"/>
              </w:tabs>
              <w:jc w:val="both"/>
              <w:rPr>
                <w:noProof/>
                <w:lang w:eastAsia="zh-CN"/>
              </w:rPr>
            </w:pPr>
            <w:r>
              <w:rPr>
                <w:noProof/>
                <w:lang w:eastAsia="zh-CN"/>
              </w:rPr>
              <w:t>1</w:t>
            </w:r>
          </w:p>
        </w:tc>
        <w:tc>
          <w:tcPr>
            <w:tcW w:w="4536" w:type="dxa"/>
            <w:shd w:val="solid" w:color="FFFFFF" w:fill="auto"/>
          </w:tcPr>
          <w:p w:rsidR="00EB334F" w:rsidRDefault="003E7615" w:rsidP="00EB334F">
            <w:pPr>
              <w:pStyle w:val="TAC"/>
              <w:tabs>
                <w:tab w:val="left" w:pos="570"/>
              </w:tabs>
              <w:jc w:val="both"/>
            </w:pPr>
            <w:r w:rsidRPr="00B91C31">
              <w:rPr>
                <w:noProof/>
              </w:rPr>
              <w:t xml:space="preserve">NAI format used </w:t>
            </w:r>
            <w:r>
              <w:rPr>
                <w:noProof/>
              </w:rPr>
              <w:t xml:space="preserve">for 5G registration </w:t>
            </w:r>
            <w:r w:rsidRPr="00B91C31">
              <w:rPr>
                <w:noProof/>
              </w:rPr>
              <w:t>via trusted non-3GPP access</w:t>
            </w:r>
          </w:p>
        </w:tc>
        <w:tc>
          <w:tcPr>
            <w:tcW w:w="1134" w:type="dxa"/>
            <w:shd w:val="solid" w:color="FFFFFF" w:fill="auto"/>
          </w:tcPr>
          <w:p w:rsidR="00EB334F" w:rsidRDefault="00EB334F" w:rsidP="00EB334F">
            <w:pPr>
              <w:pStyle w:val="TAC"/>
              <w:tabs>
                <w:tab w:val="left" w:pos="570"/>
              </w:tabs>
              <w:rPr>
                <w:noProof/>
                <w:lang w:eastAsia="zh-CN"/>
              </w:rPr>
            </w:pPr>
            <w:r>
              <w:rPr>
                <w:noProof/>
                <w:lang w:eastAsia="zh-CN"/>
              </w:rPr>
              <w:t>16.1.0</w:t>
            </w:r>
          </w:p>
        </w:tc>
      </w:tr>
      <w:tr w:rsidR="00EB334F" w:rsidTr="00FB6D69">
        <w:trPr>
          <w:trHeight w:val="101"/>
        </w:trPr>
        <w:tc>
          <w:tcPr>
            <w:tcW w:w="851" w:type="dxa"/>
            <w:shd w:val="solid" w:color="FFFFFF" w:fill="auto"/>
          </w:tcPr>
          <w:p w:rsidR="00EB334F" w:rsidRDefault="00EB334F" w:rsidP="00EB334F">
            <w:pPr>
              <w:pStyle w:val="TAC"/>
              <w:tabs>
                <w:tab w:val="left" w:pos="570"/>
              </w:tabs>
              <w:jc w:val="both"/>
              <w:rPr>
                <w:noProof/>
                <w:lang w:eastAsia="zh-CN"/>
              </w:rPr>
            </w:pPr>
            <w:r>
              <w:rPr>
                <w:noProof/>
                <w:lang w:eastAsia="zh-CN"/>
              </w:rPr>
              <w:t>2019-12</w:t>
            </w:r>
          </w:p>
        </w:tc>
        <w:tc>
          <w:tcPr>
            <w:tcW w:w="709" w:type="dxa"/>
            <w:gridSpan w:val="2"/>
            <w:shd w:val="solid" w:color="FFFFFF" w:fill="auto"/>
          </w:tcPr>
          <w:p w:rsidR="00EB334F" w:rsidRDefault="00EB334F" w:rsidP="00EB334F">
            <w:pPr>
              <w:pStyle w:val="TAC"/>
              <w:tabs>
                <w:tab w:val="left" w:pos="570"/>
              </w:tabs>
              <w:jc w:val="both"/>
              <w:rPr>
                <w:noProof/>
                <w:lang w:eastAsia="zh-CN"/>
              </w:rPr>
            </w:pPr>
            <w:r>
              <w:rPr>
                <w:noProof/>
                <w:lang w:eastAsia="zh-CN"/>
              </w:rPr>
              <w:t>CT#86</w:t>
            </w:r>
          </w:p>
        </w:tc>
        <w:tc>
          <w:tcPr>
            <w:tcW w:w="1083" w:type="dxa"/>
            <w:shd w:val="solid" w:color="FFFFFF" w:fill="auto"/>
          </w:tcPr>
          <w:p w:rsidR="00EB334F" w:rsidRDefault="00B87A79" w:rsidP="00EB334F">
            <w:pPr>
              <w:pStyle w:val="TAC"/>
              <w:tabs>
                <w:tab w:val="left" w:pos="570"/>
              </w:tabs>
              <w:jc w:val="both"/>
              <w:rPr>
                <w:noProof/>
                <w:lang w:eastAsia="zh-CN"/>
              </w:rPr>
            </w:pPr>
            <w:r>
              <w:rPr>
                <w:noProof/>
                <w:lang w:eastAsia="zh-CN"/>
              </w:rPr>
              <w:t>CP-193050</w:t>
            </w:r>
          </w:p>
        </w:tc>
        <w:tc>
          <w:tcPr>
            <w:tcW w:w="618" w:type="dxa"/>
            <w:shd w:val="solid" w:color="FFFFFF" w:fill="auto"/>
          </w:tcPr>
          <w:p w:rsidR="00EB334F" w:rsidRDefault="00B87A79" w:rsidP="00EB334F">
            <w:pPr>
              <w:pStyle w:val="TAC"/>
              <w:tabs>
                <w:tab w:val="left" w:pos="570"/>
              </w:tabs>
              <w:jc w:val="both"/>
              <w:rPr>
                <w:noProof/>
                <w:lang w:eastAsia="zh-CN"/>
              </w:rPr>
            </w:pPr>
            <w:r>
              <w:rPr>
                <w:noProof/>
                <w:lang w:eastAsia="zh-CN"/>
              </w:rPr>
              <w:t>0559</w:t>
            </w:r>
          </w:p>
        </w:tc>
        <w:tc>
          <w:tcPr>
            <w:tcW w:w="283" w:type="dxa"/>
            <w:shd w:val="solid" w:color="FFFFFF" w:fill="auto"/>
          </w:tcPr>
          <w:p w:rsidR="00EB334F" w:rsidRDefault="00B87A79" w:rsidP="00EB334F">
            <w:pPr>
              <w:pStyle w:val="TAC"/>
              <w:tabs>
                <w:tab w:val="left" w:pos="570"/>
              </w:tabs>
              <w:jc w:val="both"/>
              <w:rPr>
                <w:noProof/>
                <w:lang w:eastAsia="zh-CN"/>
              </w:rPr>
            </w:pPr>
            <w:r>
              <w:rPr>
                <w:noProof/>
                <w:lang w:eastAsia="zh-CN"/>
              </w:rPr>
              <w:t>-</w:t>
            </w:r>
          </w:p>
        </w:tc>
        <w:tc>
          <w:tcPr>
            <w:tcW w:w="4536" w:type="dxa"/>
            <w:shd w:val="solid" w:color="FFFFFF" w:fill="auto"/>
          </w:tcPr>
          <w:p w:rsidR="00EB334F" w:rsidRDefault="00B87A79" w:rsidP="00EB334F">
            <w:pPr>
              <w:pStyle w:val="TAC"/>
              <w:tabs>
                <w:tab w:val="left" w:pos="570"/>
              </w:tabs>
              <w:jc w:val="both"/>
            </w:pPr>
            <w:r>
              <w:rPr>
                <w:noProof/>
              </w:rPr>
              <w:t>FQDNs for Stand-alone Non-Public Networks</w:t>
            </w:r>
          </w:p>
        </w:tc>
        <w:tc>
          <w:tcPr>
            <w:tcW w:w="1134" w:type="dxa"/>
            <w:shd w:val="solid" w:color="FFFFFF" w:fill="auto"/>
          </w:tcPr>
          <w:p w:rsidR="00EB334F" w:rsidRDefault="00EB334F" w:rsidP="00EB334F">
            <w:pPr>
              <w:pStyle w:val="TAC"/>
              <w:tabs>
                <w:tab w:val="left" w:pos="570"/>
              </w:tabs>
              <w:rPr>
                <w:noProof/>
                <w:lang w:eastAsia="zh-CN"/>
              </w:rPr>
            </w:pPr>
            <w:r>
              <w:rPr>
                <w:noProof/>
                <w:lang w:eastAsia="zh-CN"/>
              </w:rPr>
              <w:t>16.1.0</w:t>
            </w:r>
          </w:p>
        </w:tc>
      </w:tr>
      <w:tr w:rsidR="00EB334F" w:rsidTr="00FB6D69">
        <w:trPr>
          <w:trHeight w:val="101"/>
        </w:trPr>
        <w:tc>
          <w:tcPr>
            <w:tcW w:w="851" w:type="dxa"/>
            <w:shd w:val="solid" w:color="FFFFFF" w:fill="auto"/>
          </w:tcPr>
          <w:p w:rsidR="00EB334F" w:rsidRDefault="00EB334F" w:rsidP="00EB334F">
            <w:pPr>
              <w:pStyle w:val="TAC"/>
              <w:tabs>
                <w:tab w:val="left" w:pos="570"/>
              </w:tabs>
              <w:jc w:val="both"/>
              <w:rPr>
                <w:noProof/>
                <w:lang w:eastAsia="zh-CN"/>
              </w:rPr>
            </w:pPr>
            <w:r>
              <w:rPr>
                <w:noProof/>
                <w:lang w:eastAsia="zh-CN"/>
              </w:rPr>
              <w:t>2019-12</w:t>
            </w:r>
          </w:p>
        </w:tc>
        <w:tc>
          <w:tcPr>
            <w:tcW w:w="709" w:type="dxa"/>
            <w:gridSpan w:val="2"/>
            <w:shd w:val="solid" w:color="FFFFFF" w:fill="auto"/>
          </w:tcPr>
          <w:p w:rsidR="00EB334F" w:rsidRDefault="00EB334F" w:rsidP="00EB334F">
            <w:pPr>
              <w:pStyle w:val="TAC"/>
              <w:tabs>
                <w:tab w:val="left" w:pos="570"/>
              </w:tabs>
              <w:jc w:val="both"/>
              <w:rPr>
                <w:noProof/>
                <w:lang w:eastAsia="zh-CN"/>
              </w:rPr>
            </w:pPr>
            <w:r>
              <w:rPr>
                <w:noProof/>
                <w:lang w:eastAsia="zh-CN"/>
              </w:rPr>
              <w:t>CT#86</w:t>
            </w:r>
          </w:p>
        </w:tc>
        <w:tc>
          <w:tcPr>
            <w:tcW w:w="1083" w:type="dxa"/>
            <w:shd w:val="solid" w:color="FFFFFF" w:fill="auto"/>
          </w:tcPr>
          <w:p w:rsidR="00EB334F" w:rsidRDefault="00603592" w:rsidP="00EB334F">
            <w:pPr>
              <w:pStyle w:val="TAC"/>
              <w:tabs>
                <w:tab w:val="left" w:pos="570"/>
              </w:tabs>
              <w:jc w:val="both"/>
              <w:rPr>
                <w:noProof/>
                <w:lang w:eastAsia="zh-CN"/>
              </w:rPr>
            </w:pPr>
            <w:r>
              <w:rPr>
                <w:noProof/>
                <w:lang w:eastAsia="zh-CN"/>
              </w:rPr>
              <w:t>CP-193240</w:t>
            </w:r>
          </w:p>
        </w:tc>
        <w:tc>
          <w:tcPr>
            <w:tcW w:w="618" w:type="dxa"/>
            <w:shd w:val="solid" w:color="FFFFFF" w:fill="auto"/>
          </w:tcPr>
          <w:p w:rsidR="00EB334F" w:rsidRDefault="00603592" w:rsidP="00EB334F">
            <w:pPr>
              <w:pStyle w:val="TAC"/>
              <w:tabs>
                <w:tab w:val="left" w:pos="570"/>
              </w:tabs>
              <w:jc w:val="both"/>
              <w:rPr>
                <w:noProof/>
                <w:lang w:eastAsia="zh-CN"/>
              </w:rPr>
            </w:pPr>
            <w:r>
              <w:rPr>
                <w:noProof/>
                <w:lang w:eastAsia="zh-CN"/>
              </w:rPr>
              <w:t>0553</w:t>
            </w:r>
          </w:p>
        </w:tc>
        <w:tc>
          <w:tcPr>
            <w:tcW w:w="283" w:type="dxa"/>
            <w:shd w:val="solid" w:color="FFFFFF" w:fill="auto"/>
          </w:tcPr>
          <w:p w:rsidR="00EB334F" w:rsidRDefault="00603592" w:rsidP="00EB334F">
            <w:pPr>
              <w:pStyle w:val="TAC"/>
              <w:tabs>
                <w:tab w:val="left" w:pos="570"/>
              </w:tabs>
              <w:jc w:val="both"/>
              <w:rPr>
                <w:noProof/>
                <w:lang w:eastAsia="zh-CN"/>
              </w:rPr>
            </w:pPr>
            <w:r>
              <w:rPr>
                <w:noProof/>
                <w:lang w:eastAsia="zh-CN"/>
              </w:rPr>
              <w:t>4</w:t>
            </w:r>
          </w:p>
        </w:tc>
        <w:tc>
          <w:tcPr>
            <w:tcW w:w="4536" w:type="dxa"/>
            <w:shd w:val="solid" w:color="FFFFFF" w:fill="auto"/>
          </w:tcPr>
          <w:p w:rsidR="00EB334F" w:rsidRDefault="00603592" w:rsidP="00EB334F">
            <w:pPr>
              <w:pStyle w:val="TAC"/>
              <w:tabs>
                <w:tab w:val="left" w:pos="570"/>
              </w:tabs>
              <w:jc w:val="both"/>
            </w:pPr>
            <w:r>
              <w:t>G</w:t>
            </w:r>
            <w:r w:rsidRPr="004A6923">
              <w:t>lobal uniqueness of NID</w:t>
            </w:r>
          </w:p>
        </w:tc>
        <w:tc>
          <w:tcPr>
            <w:tcW w:w="1134" w:type="dxa"/>
            <w:shd w:val="solid" w:color="FFFFFF" w:fill="auto"/>
          </w:tcPr>
          <w:p w:rsidR="00EB334F" w:rsidRDefault="00EB334F" w:rsidP="00EB334F">
            <w:pPr>
              <w:pStyle w:val="TAC"/>
              <w:tabs>
                <w:tab w:val="left" w:pos="570"/>
              </w:tabs>
              <w:rPr>
                <w:noProof/>
                <w:lang w:eastAsia="zh-CN"/>
              </w:rPr>
            </w:pPr>
            <w:r>
              <w:rPr>
                <w:noProof/>
                <w:lang w:eastAsia="zh-CN"/>
              </w:rPr>
              <w:t>16.1.0</w:t>
            </w:r>
          </w:p>
        </w:tc>
      </w:tr>
      <w:tr w:rsidR="00EB334F" w:rsidTr="00FB6D69">
        <w:trPr>
          <w:trHeight w:val="101"/>
        </w:trPr>
        <w:tc>
          <w:tcPr>
            <w:tcW w:w="851" w:type="dxa"/>
            <w:shd w:val="solid" w:color="FFFFFF" w:fill="auto"/>
          </w:tcPr>
          <w:p w:rsidR="00EB334F" w:rsidRDefault="00EB334F" w:rsidP="00EB334F">
            <w:pPr>
              <w:pStyle w:val="TAC"/>
              <w:tabs>
                <w:tab w:val="left" w:pos="570"/>
              </w:tabs>
              <w:jc w:val="both"/>
              <w:rPr>
                <w:noProof/>
                <w:lang w:eastAsia="zh-CN"/>
              </w:rPr>
            </w:pPr>
            <w:r>
              <w:rPr>
                <w:noProof/>
                <w:lang w:eastAsia="zh-CN"/>
              </w:rPr>
              <w:t>2019-12</w:t>
            </w:r>
          </w:p>
        </w:tc>
        <w:tc>
          <w:tcPr>
            <w:tcW w:w="709" w:type="dxa"/>
            <w:gridSpan w:val="2"/>
            <w:shd w:val="solid" w:color="FFFFFF" w:fill="auto"/>
          </w:tcPr>
          <w:p w:rsidR="00EB334F" w:rsidRDefault="00EB334F" w:rsidP="00EB334F">
            <w:pPr>
              <w:pStyle w:val="TAC"/>
              <w:tabs>
                <w:tab w:val="left" w:pos="570"/>
              </w:tabs>
              <w:jc w:val="both"/>
              <w:rPr>
                <w:noProof/>
                <w:lang w:eastAsia="zh-CN"/>
              </w:rPr>
            </w:pPr>
            <w:r>
              <w:rPr>
                <w:noProof/>
                <w:lang w:eastAsia="zh-CN"/>
              </w:rPr>
              <w:t>CT#86</w:t>
            </w:r>
          </w:p>
        </w:tc>
        <w:tc>
          <w:tcPr>
            <w:tcW w:w="1083" w:type="dxa"/>
            <w:shd w:val="solid" w:color="FFFFFF" w:fill="auto"/>
          </w:tcPr>
          <w:p w:rsidR="00EB334F" w:rsidRDefault="00ED5188" w:rsidP="00EB334F">
            <w:pPr>
              <w:pStyle w:val="TAC"/>
              <w:tabs>
                <w:tab w:val="left" w:pos="570"/>
              </w:tabs>
              <w:jc w:val="both"/>
              <w:rPr>
                <w:noProof/>
                <w:lang w:eastAsia="zh-CN"/>
              </w:rPr>
            </w:pPr>
            <w:r>
              <w:rPr>
                <w:noProof/>
                <w:lang w:eastAsia="zh-CN"/>
              </w:rPr>
              <w:t>CP-193057</w:t>
            </w:r>
          </w:p>
        </w:tc>
        <w:tc>
          <w:tcPr>
            <w:tcW w:w="618" w:type="dxa"/>
            <w:shd w:val="solid" w:color="FFFFFF" w:fill="auto"/>
          </w:tcPr>
          <w:p w:rsidR="00EB334F" w:rsidRDefault="00ED5188" w:rsidP="00EB334F">
            <w:pPr>
              <w:pStyle w:val="TAC"/>
              <w:tabs>
                <w:tab w:val="left" w:pos="570"/>
              </w:tabs>
              <w:jc w:val="both"/>
              <w:rPr>
                <w:noProof/>
                <w:lang w:eastAsia="zh-CN"/>
              </w:rPr>
            </w:pPr>
            <w:r>
              <w:rPr>
                <w:noProof/>
                <w:lang w:eastAsia="zh-CN"/>
              </w:rPr>
              <w:t>0544</w:t>
            </w:r>
          </w:p>
        </w:tc>
        <w:tc>
          <w:tcPr>
            <w:tcW w:w="283" w:type="dxa"/>
            <w:shd w:val="solid" w:color="FFFFFF" w:fill="auto"/>
          </w:tcPr>
          <w:p w:rsidR="00EB334F" w:rsidRDefault="00ED5188" w:rsidP="00EB334F">
            <w:pPr>
              <w:pStyle w:val="TAC"/>
              <w:tabs>
                <w:tab w:val="left" w:pos="570"/>
              </w:tabs>
              <w:jc w:val="both"/>
              <w:rPr>
                <w:noProof/>
                <w:lang w:eastAsia="zh-CN"/>
              </w:rPr>
            </w:pPr>
            <w:r>
              <w:rPr>
                <w:noProof/>
                <w:lang w:eastAsia="zh-CN"/>
              </w:rPr>
              <w:t>1</w:t>
            </w:r>
          </w:p>
        </w:tc>
        <w:tc>
          <w:tcPr>
            <w:tcW w:w="4536" w:type="dxa"/>
            <w:shd w:val="solid" w:color="FFFFFF" w:fill="auto"/>
          </w:tcPr>
          <w:p w:rsidR="00EB334F" w:rsidRDefault="00ED5188" w:rsidP="00EB334F">
            <w:pPr>
              <w:pStyle w:val="TAC"/>
              <w:tabs>
                <w:tab w:val="left" w:pos="570"/>
              </w:tabs>
              <w:jc w:val="both"/>
            </w:pPr>
            <w:r>
              <w:t>Format of NF (Service) Set ID</w:t>
            </w:r>
          </w:p>
        </w:tc>
        <w:tc>
          <w:tcPr>
            <w:tcW w:w="1134" w:type="dxa"/>
            <w:shd w:val="solid" w:color="FFFFFF" w:fill="auto"/>
          </w:tcPr>
          <w:p w:rsidR="00EB334F" w:rsidRDefault="00EB334F" w:rsidP="00EB334F">
            <w:pPr>
              <w:pStyle w:val="TAC"/>
              <w:tabs>
                <w:tab w:val="left" w:pos="570"/>
              </w:tabs>
              <w:rPr>
                <w:noProof/>
                <w:lang w:eastAsia="zh-CN"/>
              </w:rPr>
            </w:pPr>
            <w:r>
              <w:rPr>
                <w:noProof/>
                <w:lang w:eastAsia="zh-CN"/>
              </w:rPr>
              <w:t>16.1.0</w:t>
            </w:r>
          </w:p>
        </w:tc>
      </w:tr>
      <w:tr w:rsidR="00EB334F" w:rsidTr="00FB6D69">
        <w:trPr>
          <w:trHeight w:val="101"/>
        </w:trPr>
        <w:tc>
          <w:tcPr>
            <w:tcW w:w="851" w:type="dxa"/>
            <w:shd w:val="solid" w:color="FFFFFF" w:fill="auto"/>
          </w:tcPr>
          <w:p w:rsidR="00EB334F" w:rsidRDefault="00EB334F" w:rsidP="00EB334F">
            <w:pPr>
              <w:pStyle w:val="TAC"/>
              <w:tabs>
                <w:tab w:val="left" w:pos="570"/>
              </w:tabs>
              <w:jc w:val="both"/>
              <w:rPr>
                <w:noProof/>
                <w:lang w:eastAsia="zh-CN"/>
              </w:rPr>
            </w:pPr>
            <w:r>
              <w:rPr>
                <w:noProof/>
                <w:lang w:eastAsia="zh-CN"/>
              </w:rPr>
              <w:t>2019-12</w:t>
            </w:r>
          </w:p>
        </w:tc>
        <w:tc>
          <w:tcPr>
            <w:tcW w:w="709" w:type="dxa"/>
            <w:gridSpan w:val="2"/>
            <w:shd w:val="solid" w:color="FFFFFF" w:fill="auto"/>
          </w:tcPr>
          <w:p w:rsidR="00EB334F" w:rsidRDefault="00EB334F" w:rsidP="00EB334F">
            <w:pPr>
              <w:pStyle w:val="TAC"/>
              <w:tabs>
                <w:tab w:val="left" w:pos="570"/>
              </w:tabs>
              <w:jc w:val="both"/>
              <w:rPr>
                <w:noProof/>
                <w:lang w:eastAsia="zh-CN"/>
              </w:rPr>
            </w:pPr>
            <w:r>
              <w:rPr>
                <w:noProof/>
                <w:lang w:eastAsia="zh-CN"/>
              </w:rPr>
              <w:t>CT#86</w:t>
            </w:r>
          </w:p>
        </w:tc>
        <w:tc>
          <w:tcPr>
            <w:tcW w:w="1083" w:type="dxa"/>
            <w:shd w:val="solid" w:color="FFFFFF" w:fill="auto"/>
          </w:tcPr>
          <w:p w:rsidR="00EB334F" w:rsidRDefault="006848D0" w:rsidP="00EB334F">
            <w:pPr>
              <w:pStyle w:val="TAC"/>
              <w:tabs>
                <w:tab w:val="left" w:pos="570"/>
              </w:tabs>
              <w:jc w:val="both"/>
              <w:rPr>
                <w:noProof/>
                <w:lang w:eastAsia="zh-CN"/>
              </w:rPr>
            </w:pPr>
            <w:r>
              <w:rPr>
                <w:noProof/>
                <w:lang w:eastAsia="zh-CN"/>
              </w:rPr>
              <w:t>CP-193062</w:t>
            </w:r>
          </w:p>
        </w:tc>
        <w:tc>
          <w:tcPr>
            <w:tcW w:w="618" w:type="dxa"/>
            <w:shd w:val="solid" w:color="FFFFFF" w:fill="auto"/>
          </w:tcPr>
          <w:p w:rsidR="00EB334F" w:rsidRDefault="006848D0" w:rsidP="00EB334F">
            <w:pPr>
              <w:pStyle w:val="TAC"/>
              <w:tabs>
                <w:tab w:val="left" w:pos="570"/>
              </w:tabs>
              <w:jc w:val="both"/>
              <w:rPr>
                <w:noProof/>
                <w:lang w:eastAsia="zh-CN"/>
              </w:rPr>
            </w:pPr>
            <w:r>
              <w:rPr>
                <w:noProof/>
                <w:lang w:eastAsia="zh-CN"/>
              </w:rPr>
              <w:t>0548</w:t>
            </w:r>
          </w:p>
        </w:tc>
        <w:tc>
          <w:tcPr>
            <w:tcW w:w="283" w:type="dxa"/>
            <w:shd w:val="solid" w:color="FFFFFF" w:fill="auto"/>
          </w:tcPr>
          <w:p w:rsidR="00EB334F" w:rsidRDefault="006848D0" w:rsidP="00EB334F">
            <w:pPr>
              <w:pStyle w:val="TAC"/>
              <w:tabs>
                <w:tab w:val="left" w:pos="570"/>
              </w:tabs>
              <w:jc w:val="both"/>
              <w:rPr>
                <w:noProof/>
                <w:lang w:eastAsia="zh-CN"/>
              </w:rPr>
            </w:pPr>
            <w:r>
              <w:rPr>
                <w:noProof/>
                <w:lang w:eastAsia="zh-CN"/>
              </w:rPr>
              <w:t>-</w:t>
            </w:r>
          </w:p>
        </w:tc>
        <w:tc>
          <w:tcPr>
            <w:tcW w:w="4536" w:type="dxa"/>
            <w:shd w:val="solid" w:color="FFFFFF" w:fill="auto"/>
          </w:tcPr>
          <w:p w:rsidR="00EB334F" w:rsidRDefault="006848D0" w:rsidP="00EB334F">
            <w:pPr>
              <w:pStyle w:val="TAC"/>
              <w:tabs>
                <w:tab w:val="left" w:pos="570"/>
              </w:tabs>
              <w:jc w:val="both"/>
            </w:pPr>
            <w:r w:rsidRPr="009554D0">
              <w:rPr>
                <w:noProof/>
              </w:rPr>
              <w:t>Update of UE radio capability ID format</w:t>
            </w:r>
          </w:p>
        </w:tc>
        <w:tc>
          <w:tcPr>
            <w:tcW w:w="1134" w:type="dxa"/>
            <w:shd w:val="solid" w:color="FFFFFF" w:fill="auto"/>
          </w:tcPr>
          <w:p w:rsidR="00EB334F" w:rsidRDefault="00EB334F" w:rsidP="00EB334F">
            <w:pPr>
              <w:pStyle w:val="TAC"/>
              <w:tabs>
                <w:tab w:val="left" w:pos="570"/>
              </w:tabs>
              <w:rPr>
                <w:noProof/>
                <w:lang w:eastAsia="zh-CN"/>
              </w:rPr>
            </w:pPr>
            <w:r>
              <w:rPr>
                <w:noProof/>
                <w:lang w:eastAsia="zh-CN"/>
              </w:rPr>
              <w:t>16.1.0</w:t>
            </w:r>
          </w:p>
        </w:tc>
      </w:tr>
      <w:tr w:rsidR="00ED5188" w:rsidTr="00FB6D69">
        <w:trPr>
          <w:trHeight w:val="101"/>
        </w:trPr>
        <w:tc>
          <w:tcPr>
            <w:tcW w:w="851" w:type="dxa"/>
            <w:shd w:val="solid" w:color="FFFFFF" w:fill="auto"/>
          </w:tcPr>
          <w:p w:rsidR="00ED5188" w:rsidRDefault="00ED5188" w:rsidP="00ED5188">
            <w:pPr>
              <w:pStyle w:val="TAC"/>
              <w:tabs>
                <w:tab w:val="left" w:pos="570"/>
              </w:tabs>
              <w:jc w:val="both"/>
              <w:rPr>
                <w:noProof/>
                <w:lang w:eastAsia="zh-CN"/>
              </w:rPr>
            </w:pPr>
            <w:r>
              <w:rPr>
                <w:noProof/>
                <w:lang w:eastAsia="zh-CN"/>
              </w:rPr>
              <w:t>2019-12</w:t>
            </w:r>
          </w:p>
        </w:tc>
        <w:tc>
          <w:tcPr>
            <w:tcW w:w="709" w:type="dxa"/>
            <w:gridSpan w:val="2"/>
            <w:shd w:val="solid" w:color="FFFFFF" w:fill="auto"/>
          </w:tcPr>
          <w:p w:rsidR="00ED5188" w:rsidRDefault="00ED5188" w:rsidP="00ED5188">
            <w:pPr>
              <w:pStyle w:val="TAC"/>
              <w:tabs>
                <w:tab w:val="left" w:pos="570"/>
              </w:tabs>
              <w:jc w:val="both"/>
              <w:rPr>
                <w:noProof/>
                <w:lang w:eastAsia="zh-CN"/>
              </w:rPr>
            </w:pPr>
            <w:r>
              <w:rPr>
                <w:noProof/>
                <w:lang w:eastAsia="zh-CN"/>
              </w:rPr>
              <w:t>CT#86</w:t>
            </w:r>
          </w:p>
        </w:tc>
        <w:tc>
          <w:tcPr>
            <w:tcW w:w="1083" w:type="dxa"/>
            <w:shd w:val="solid" w:color="FFFFFF" w:fill="auto"/>
          </w:tcPr>
          <w:p w:rsidR="00ED5188" w:rsidRDefault="006848D0" w:rsidP="00ED5188">
            <w:pPr>
              <w:pStyle w:val="TAC"/>
              <w:tabs>
                <w:tab w:val="left" w:pos="570"/>
              </w:tabs>
              <w:jc w:val="both"/>
              <w:rPr>
                <w:noProof/>
                <w:lang w:eastAsia="zh-CN"/>
              </w:rPr>
            </w:pPr>
            <w:r>
              <w:rPr>
                <w:noProof/>
                <w:lang w:eastAsia="zh-CN"/>
              </w:rPr>
              <w:t>CP-193062</w:t>
            </w:r>
          </w:p>
        </w:tc>
        <w:tc>
          <w:tcPr>
            <w:tcW w:w="618" w:type="dxa"/>
            <w:shd w:val="solid" w:color="FFFFFF" w:fill="auto"/>
          </w:tcPr>
          <w:p w:rsidR="00ED5188" w:rsidRDefault="00A4558A" w:rsidP="00ED5188">
            <w:pPr>
              <w:pStyle w:val="TAC"/>
              <w:tabs>
                <w:tab w:val="left" w:pos="570"/>
              </w:tabs>
              <w:jc w:val="both"/>
              <w:rPr>
                <w:noProof/>
                <w:lang w:eastAsia="zh-CN"/>
              </w:rPr>
            </w:pPr>
            <w:r>
              <w:rPr>
                <w:noProof/>
                <w:lang w:eastAsia="zh-CN"/>
              </w:rPr>
              <w:t>0</w:t>
            </w:r>
            <w:r w:rsidR="00467410">
              <w:rPr>
                <w:noProof/>
                <w:lang w:eastAsia="zh-CN"/>
              </w:rPr>
              <w:t>561</w:t>
            </w:r>
          </w:p>
        </w:tc>
        <w:tc>
          <w:tcPr>
            <w:tcW w:w="283" w:type="dxa"/>
            <w:shd w:val="solid" w:color="FFFFFF" w:fill="auto"/>
          </w:tcPr>
          <w:p w:rsidR="00ED5188" w:rsidRDefault="00ED5188" w:rsidP="00ED5188">
            <w:pPr>
              <w:pStyle w:val="TAC"/>
              <w:tabs>
                <w:tab w:val="left" w:pos="570"/>
              </w:tabs>
              <w:jc w:val="both"/>
              <w:rPr>
                <w:noProof/>
                <w:lang w:eastAsia="zh-CN"/>
              </w:rPr>
            </w:pPr>
          </w:p>
        </w:tc>
        <w:tc>
          <w:tcPr>
            <w:tcW w:w="4536" w:type="dxa"/>
            <w:shd w:val="solid" w:color="FFFFFF" w:fill="auto"/>
          </w:tcPr>
          <w:p w:rsidR="00ED5188" w:rsidRDefault="00467410" w:rsidP="00ED5188">
            <w:pPr>
              <w:pStyle w:val="TAC"/>
              <w:tabs>
                <w:tab w:val="left" w:pos="570"/>
              </w:tabs>
              <w:jc w:val="both"/>
            </w:pPr>
            <w:r>
              <w:t>Removal of TAC+SVN from network assigned UE Radio Capability IDs</w:t>
            </w:r>
          </w:p>
        </w:tc>
        <w:tc>
          <w:tcPr>
            <w:tcW w:w="1134" w:type="dxa"/>
            <w:shd w:val="solid" w:color="FFFFFF" w:fill="auto"/>
          </w:tcPr>
          <w:p w:rsidR="00ED5188" w:rsidRDefault="00ED5188" w:rsidP="00ED5188">
            <w:pPr>
              <w:pStyle w:val="TAC"/>
              <w:tabs>
                <w:tab w:val="left" w:pos="570"/>
              </w:tabs>
              <w:rPr>
                <w:noProof/>
                <w:lang w:eastAsia="zh-CN"/>
              </w:rPr>
            </w:pPr>
            <w:r>
              <w:rPr>
                <w:noProof/>
                <w:lang w:eastAsia="zh-CN"/>
              </w:rPr>
              <w:t>16.1.0</w:t>
            </w:r>
          </w:p>
        </w:tc>
      </w:tr>
    </w:tbl>
    <w:p w:rsidR="00D03907" w:rsidRPr="004D3578" w:rsidRDefault="00D03907" w:rsidP="00D03907"/>
    <w:sectPr w:rsidR="00D03907" w:rsidRPr="004D3578">
      <w:headerReference w:type="default" r:id="rId89"/>
      <w:footerReference w:type="default" r:id="rId90"/>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A3347" w:rsidRDefault="001A3347">
      <w:r>
        <w:separator/>
      </w:r>
    </w:p>
  </w:endnote>
  <w:endnote w:type="continuationSeparator" w:id="0">
    <w:p w:rsidR="001A3347" w:rsidRDefault="001A33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DengXian">
    <w:altName w:val="等线"/>
    <w:panose1 w:val="02010600030101010101"/>
    <w:charset w:val="86"/>
    <w:family w:val="auto"/>
    <w:pitch w:val="variable"/>
    <w:sig w:usb0="A00002BF" w:usb1="38CF7CFA" w:usb2="00000016" w:usb3="00000000" w:csb0="0004000F" w:csb1="00000000"/>
  </w:font>
  <w:font w:name="OCRB">
    <w:charset w:val="00"/>
    <w:family w:val="modern"/>
    <w:pitch w:val="fixed"/>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30258" w:rsidRDefault="0053025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30258" w:rsidRDefault="00530258">
    <w:pPr>
      <w:pStyle w:val="Footer"/>
    </w:pPr>
    <w:r>
      <w:t>3GPP</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30258" w:rsidRDefault="00530258">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30258" w:rsidRDefault="00530258">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A3347" w:rsidRDefault="001A3347">
      <w:r>
        <w:separator/>
      </w:r>
    </w:p>
  </w:footnote>
  <w:footnote w:type="continuationSeparator" w:id="0">
    <w:p w:rsidR="001A3347" w:rsidRDefault="001A334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30258" w:rsidRDefault="0053025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30258" w:rsidRDefault="00530258">
    <w:pPr>
      <w:pStyle w:val="Header"/>
      <w:framePr w:wrap="around" w:vAnchor="text" w:hAnchor="margin" w:xAlign="right" w:y="1"/>
      <w:widowControl/>
    </w:pPr>
    <w:r>
      <w:fldChar w:fldCharType="begin"/>
    </w:r>
    <w:r>
      <w:instrText xml:space="preserve"> styleref ZA </w:instrText>
    </w:r>
    <w:r>
      <w:fldChar w:fldCharType="separate"/>
    </w:r>
    <w:r w:rsidR="009C07E0">
      <w:t>3GPP TS 23.003 V16.1.0 (2019-12)</w:t>
    </w:r>
    <w:r>
      <w:fldChar w:fldCharType="end"/>
    </w:r>
  </w:p>
  <w:p w:rsidR="00530258" w:rsidRDefault="00530258">
    <w:pPr>
      <w:pStyle w:val="Header"/>
      <w:framePr w:wrap="around" w:vAnchor="text" w:hAnchor="margin" w:xAlign="center" w:y="1"/>
      <w:widowControl/>
    </w:pPr>
    <w:r>
      <w:fldChar w:fldCharType="begin"/>
    </w:r>
    <w:r>
      <w:instrText xml:space="preserve"> PAGE </w:instrText>
    </w:r>
    <w:r>
      <w:fldChar w:fldCharType="separate"/>
    </w:r>
    <w:r>
      <w:t>2</w:t>
    </w:r>
    <w:r>
      <w:fldChar w:fldCharType="end"/>
    </w:r>
  </w:p>
  <w:p w:rsidR="00530258" w:rsidRDefault="00530258">
    <w:pPr>
      <w:pStyle w:val="Header"/>
      <w:framePr w:wrap="around" w:vAnchor="text" w:hAnchor="margin" w:y="1"/>
      <w:widowControl/>
    </w:pPr>
    <w:r>
      <w:fldChar w:fldCharType="begin"/>
    </w:r>
    <w:r>
      <w:instrText xml:space="preserve"> styleref ZGSM </w:instrText>
    </w:r>
    <w:r>
      <w:fldChar w:fldCharType="separate"/>
    </w:r>
    <w:r w:rsidR="009C07E0">
      <w:t>Release 16</w:t>
    </w:r>
    <w:r>
      <w:fldChar w:fldCharType="end"/>
    </w:r>
  </w:p>
  <w:p w:rsidR="00530258" w:rsidRDefault="0053025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30258" w:rsidRDefault="00530258">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30258" w:rsidRDefault="00530258">
    <w:pPr>
      <w:pStyle w:val="Header"/>
      <w:framePr w:wrap="auto" w:vAnchor="text" w:hAnchor="margin" w:xAlign="right" w:y="1"/>
      <w:widowControl/>
    </w:pPr>
    <w:r>
      <w:fldChar w:fldCharType="begin"/>
    </w:r>
    <w:r>
      <w:instrText xml:space="preserve"> STYLEREF ZA </w:instrText>
    </w:r>
    <w:r>
      <w:fldChar w:fldCharType="separate"/>
    </w:r>
    <w:r w:rsidR="009C07E0">
      <w:t>3GPP TS 23.003 V16.1.0 (2019-12)</w:t>
    </w:r>
    <w:r>
      <w:fldChar w:fldCharType="end"/>
    </w:r>
  </w:p>
  <w:p w:rsidR="00530258" w:rsidRDefault="00530258">
    <w:pPr>
      <w:pStyle w:val="Header"/>
      <w:framePr w:wrap="auto" w:vAnchor="text" w:hAnchor="margin" w:xAlign="center" w:y="1"/>
      <w:widowControl/>
    </w:pPr>
    <w:r>
      <w:fldChar w:fldCharType="begin"/>
    </w:r>
    <w:r>
      <w:instrText xml:space="preserve"> PAGE </w:instrText>
    </w:r>
    <w:r>
      <w:fldChar w:fldCharType="separate"/>
    </w:r>
    <w:r>
      <w:t>120</w:t>
    </w:r>
    <w:r>
      <w:fldChar w:fldCharType="end"/>
    </w:r>
  </w:p>
  <w:p w:rsidR="00530258" w:rsidRDefault="00530258">
    <w:pPr>
      <w:pStyle w:val="Header"/>
      <w:framePr w:wrap="auto" w:vAnchor="text" w:hAnchor="margin" w:y="1"/>
      <w:widowControl/>
    </w:pPr>
    <w:r>
      <w:fldChar w:fldCharType="begin"/>
    </w:r>
    <w:r>
      <w:instrText xml:space="preserve"> STYLEREF ZGSM </w:instrText>
    </w:r>
    <w:r>
      <w:fldChar w:fldCharType="separate"/>
    </w:r>
    <w:r w:rsidR="009C07E0">
      <w:t>Release 16</w:t>
    </w:r>
    <w:r>
      <w:fldChar w:fldCharType="end"/>
    </w:r>
  </w:p>
  <w:p w:rsidR="00530258" w:rsidRDefault="0053025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2" w15:restartNumberingAfterBreak="0">
    <w:nsid w:val="09BA63BA"/>
    <w:multiLevelType w:val="singleLevel"/>
    <w:tmpl w:val="0409000F"/>
    <w:lvl w:ilvl="0">
      <w:start w:val="1"/>
      <w:numFmt w:val="decimal"/>
      <w:lvlText w:val="%1."/>
      <w:lvlJc w:val="left"/>
      <w:pPr>
        <w:tabs>
          <w:tab w:val="num" w:pos="360"/>
        </w:tabs>
        <w:ind w:left="360" w:hanging="360"/>
      </w:pPr>
    </w:lvl>
  </w:abstractNum>
  <w:abstractNum w:abstractNumId="3" w15:restartNumberingAfterBreak="0">
    <w:nsid w:val="2352321E"/>
    <w:multiLevelType w:val="hybridMultilevel"/>
    <w:tmpl w:val="E548B0AA"/>
    <w:lvl w:ilvl="0" w:tplc="8384F9E4">
      <w:start w:val="5"/>
      <w:numFmt w:val="bullet"/>
      <w:lvlText w:val="-"/>
      <w:lvlJc w:val="left"/>
      <w:pPr>
        <w:ind w:left="1004" w:hanging="360"/>
      </w:pPr>
      <w:rPr>
        <w:rFonts w:ascii="Times New Roman" w:eastAsia="Times New Roman" w:hAnsi="Times New Roman" w:cs="Times New Roman"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4" w15:restartNumberingAfterBreak="0">
    <w:nsid w:val="2F2B4AF6"/>
    <w:multiLevelType w:val="singleLevel"/>
    <w:tmpl w:val="0C125B4C"/>
    <w:lvl w:ilvl="0">
      <w:start w:val="4"/>
      <w:numFmt w:val="bullet"/>
      <w:lvlText w:val="-"/>
      <w:lvlJc w:val="left"/>
      <w:pPr>
        <w:tabs>
          <w:tab w:val="num" w:pos="644"/>
        </w:tabs>
        <w:ind w:left="644" w:hanging="360"/>
      </w:pPr>
      <w:rPr>
        <w:rFonts w:hint="default"/>
      </w:rPr>
    </w:lvl>
  </w:abstractNum>
  <w:abstractNum w:abstractNumId="5" w15:restartNumberingAfterBreak="0">
    <w:nsid w:val="31D20B99"/>
    <w:multiLevelType w:val="hybridMultilevel"/>
    <w:tmpl w:val="61626694"/>
    <w:lvl w:ilvl="0" w:tplc="9482BFA2">
      <w:start w:val="11"/>
      <w:numFmt w:val="bullet"/>
      <w:lvlText w:val="-"/>
      <w:lvlJc w:val="left"/>
      <w:pPr>
        <w:ind w:left="644" w:hanging="360"/>
      </w:pPr>
      <w:rPr>
        <w:rFonts w:ascii="Times New Roman" w:eastAsia="Times New Roman" w:hAnsi="Times New Roman" w:cs="Times New Roman"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6" w15:restartNumberingAfterBreak="0">
    <w:nsid w:val="496743F3"/>
    <w:multiLevelType w:val="hybridMultilevel"/>
    <w:tmpl w:val="467455A4"/>
    <w:lvl w:ilvl="0" w:tplc="8384F9E4">
      <w:start w:val="5"/>
      <w:numFmt w:val="bullet"/>
      <w:lvlText w:val="-"/>
      <w:lvlJc w:val="left"/>
      <w:pPr>
        <w:tabs>
          <w:tab w:val="num" w:pos="644"/>
        </w:tabs>
        <w:ind w:left="644" w:hanging="360"/>
      </w:pPr>
      <w:rPr>
        <w:rFonts w:ascii="Times New Roman" w:eastAsia="Times New Roman" w:hAnsi="Times New Roman" w:cs="Times New Roman" w:hint="default"/>
      </w:rPr>
    </w:lvl>
    <w:lvl w:ilvl="1" w:tplc="04090003" w:tentative="1">
      <w:start w:val="1"/>
      <w:numFmt w:val="bullet"/>
      <w:lvlText w:val="o"/>
      <w:lvlJc w:val="left"/>
      <w:pPr>
        <w:tabs>
          <w:tab w:val="num" w:pos="1364"/>
        </w:tabs>
        <w:ind w:left="1364" w:hanging="360"/>
      </w:pPr>
      <w:rPr>
        <w:rFonts w:ascii="Courier New" w:hAnsi="Courier New" w:cs="Courier New" w:hint="default"/>
      </w:rPr>
    </w:lvl>
    <w:lvl w:ilvl="2" w:tplc="04090005" w:tentative="1">
      <w:start w:val="1"/>
      <w:numFmt w:val="bullet"/>
      <w:lvlText w:val=""/>
      <w:lvlJc w:val="left"/>
      <w:pPr>
        <w:tabs>
          <w:tab w:val="num" w:pos="2084"/>
        </w:tabs>
        <w:ind w:left="2084" w:hanging="360"/>
      </w:pPr>
      <w:rPr>
        <w:rFonts w:ascii="Wingdings" w:hAnsi="Wingdings" w:hint="default"/>
      </w:rPr>
    </w:lvl>
    <w:lvl w:ilvl="3" w:tplc="04090001" w:tentative="1">
      <w:start w:val="1"/>
      <w:numFmt w:val="bullet"/>
      <w:lvlText w:val=""/>
      <w:lvlJc w:val="left"/>
      <w:pPr>
        <w:tabs>
          <w:tab w:val="num" w:pos="2804"/>
        </w:tabs>
        <w:ind w:left="2804" w:hanging="360"/>
      </w:pPr>
      <w:rPr>
        <w:rFonts w:ascii="Symbol" w:hAnsi="Symbol" w:hint="default"/>
      </w:rPr>
    </w:lvl>
    <w:lvl w:ilvl="4" w:tplc="04090003" w:tentative="1">
      <w:start w:val="1"/>
      <w:numFmt w:val="bullet"/>
      <w:lvlText w:val="o"/>
      <w:lvlJc w:val="left"/>
      <w:pPr>
        <w:tabs>
          <w:tab w:val="num" w:pos="3524"/>
        </w:tabs>
        <w:ind w:left="3524" w:hanging="360"/>
      </w:pPr>
      <w:rPr>
        <w:rFonts w:ascii="Courier New" w:hAnsi="Courier New" w:cs="Courier New" w:hint="default"/>
      </w:rPr>
    </w:lvl>
    <w:lvl w:ilvl="5" w:tplc="04090005" w:tentative="1">
      <w:start w:val="1"/>
      <w:numFmt w:val="bullet"/>
      <w:lvlText w:val=""/>
      <w:lvlJc w:val="left"/>
      <w:pPr>
        <w:tabs>
          <w:tab w:val="num" w:pos="4244"/>
        </w:tabs>
        <w:ind w:left="4244" w:hanging="360"/>
      </w:pPr>
      <w:rPr>
        <w:rFonts w:ascii="Wingdings" w:hAnsi="Wingdings" w:hint="default"/>
      </w:rPr>
    </w:lvl>
    <w:lvl w:ilvl="6" w:tplc="04090001" w:tentative="1">
      <w:start w:val="1"/>
      <w:numFmt w:val="bullet"/>
      <w:lvlText w:val=""/>
      <w:lvlJc w:val="left"/>
      <w:pPr>
        <w:tabs>
          <w:tab w:val="num" w:pos="4964"/>
        </w:tabs>
        <w:ind w:left="4964" w:hanging="360"/>
      </w:pPr>
      <w:rPr>
        <w:rFonts w:ascii="Symbol" w:hAnsi="Symbol" w:hint="default"/>
      </w:rPr>
    </w:lvl>
    <w:lvl w:ilvl="7" w:tplc="04090003" w:tentative="1">
      <w:start w:val="1"/>
      <w:numFmt w:val="bullet"/>
      <w:lvlText w:val="o"/>
      <w:lvlJc w:val="left"/>
      <w:pPr>
        <w:tabs>
          <w:tab w:val="num" w:pos="5684"/>
        </w:tabs>
        <w:ind w:left="5684" w:hanging="360"/>
      </w:pPr>
      <w:rPr>
        <w:rFonts w:ascii="Courier New" w:hAnsi="Courier New" w:cs="Courier New" w:hint="default"/>
      </w:rPr>
    </w:lvl>
    <w:lvl w:ilvl="8" w:tplc="04090005" w:tentative="1">
      <w:start w:val="1"/>
      <w:numFmt w:val="bullet"/>
      <w:lvlText w:val=""/>
      <w:lvlJc w:val="left"/>
      <w:pPr>
        <w:tabs>
          <w:tab w:val="num" w:pos="6404"/>
        </w:tabs>
        <w:ind w:left="6404" w:hanging="360"/>
      </w:pPr>
      <w:rPr>
        <w:rFonts w:ascii="Wingdings" w:hAnsi="Wingdings" w:hint="default"/>
      </w:rPr>
    </w:lvl>
  </w:abstractNum>
  <w:abstractNum w:abstractNumId="7" w15:restartNumberingAfterBreak="0">
    <w:nsid w:val="4C1B69B8"/>
    <w:multiLevelType w:val="singleLevel"/>
    <w:tmpl w:val="697053B6"/>
    <w:lvl w:ilvl="0">
      <w:numFmt w:val="bullet"/>
      <w:lvlText w:val="-"/>
      <w:lvlJc w:val="left"/>
      <w:pPr>
        <w:tabs>
          <w:tab w:val="num" w:pos="360"/>
        </w:tabs>
        <w:ind w:left="360" w:hanging="360"/>
      </w:pPr>
      <w:rPr>
        <w:rFonts w:ascii="Times New Roman" w:hAnsi="Times New Roman" w:hint="default"/>
      </w:rPr>
    </w:lvl>
  </w:abstractNum>
  <w:abstractNum w:abstractNumId="8" w15:restartNumberingAfterBreak="0">
    <w:nsid w:val="51B55545"/>
    <w:multiLevelType w:val="hybridMultilevel"/>
    <w:tmpl w:val="DB18B90C"/>
    <w:lvl w:ilvl="0" w:tplc="8384F9E4">
      <w:start w:val="5"/>
      <w:numFmt w:val="bullet"/>
      <w:lvlText w:val="-"/>
      <w:lvlJc w:val="left"/>
      <w:pPr>
        <w:ind w:left="1004" w:hanging="360"/>
      </w:pPr>
      <w:rPr>
        <w:rFonts w:ascii="Times New Roman" w:eastAsia="Times New Roman" w:hAnsi="Times New Roman" w:cs="Times New Roman"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9" w15:restartNumberingAfterBreak="0">
    <w:nsid w:val="5DED204F"/>
    <w:multiLevelType w:val="hybridMultilevel"/>
    <w:tmpl w:val="501A7FEA"/>
    <w:lvl w:ilvl="0" w:tplc="8384F9E4">
      <w:start w:val="5"/>
      <w:numFmt w:val="bullet"/>
      <w:lvlText w:val="-"/>
      <w:lvlJc w:val="left"/>
      <w:pPr>
        <w:ind w:left="1004" w:hanging="360"/>
      </w:pPr>
      <w:rPr>
        <w:rFonts w:ascii="Times New Roman" w:eastAsia="Times New Roman" w:hAnsi="Times New Roman" w:cs="Times New Roman"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0" w15:restartNumberingAfterBreak="0">
    <w:nsid w:val="5E216D6D"/>
    <w:multiLevelType w:val="hybridMultilevel"/>
    <w:tmpl w:val="5A4EE06E"/>
    <w:lvl w:ilvl="0" w:tplc="8384F9E4">
      <w:start w:val="5"/>
      <w:numFmt w:val="bullet"/>
      <w:lvlText w:val="-"/>
      <w:lvlJc w:val="left"/>
      <w:pPr>
        <w:ind w:left="1004" w:hanging="360"/>
      </w:pPr>
      <w:rPr>
        <w:rFonts w:ascii="Times New Roman" w:eastAsia="Times New Roman" w:hAnsi="Times New Roman" w:cs="Times New Roman"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1" w15:restartNumberingAfterBreak="0">
    <w:nsid w:val="6263333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64AA2A0C"/>
    <w:multiLevelType w:val="hybridMultilevel"/>
    <w:tmpl w:val="788270A0"/>
    <w:lvl w:ilvl="0" w:tplc="4E128E32">
      <w:numFmt w:val="bullet"/>
      <w:lvlText w:val="-"/>
      <w:lvlJc w:val="left"/>
      <w:pPr>
        <w:ind w:left="644" w:hanging="360"/>
      </w:pPr>
      <w:rPr>
        <w:rFonts w:ascii="Times New Roman" w:eastAsia="Times New Roman" w:hAnsi="Times New Roman" w:cs="Times New Roman"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3" w15:restartNumberingAfterBreak="0">
    <w:nsid w:val="76352453"/>
    <w:multiLevelType w:val="singleLevel"/>
    <w:tmpl w:val="806AF258"/>
    <w:lvl w:ilvl="0">
      <w:start w:val="7"/>
      <w:numFmt w:val="bullet"/>
      <w:lvlText w:val="-"/>
      <w:lvlJc w:val="left"/>
      <w:pPr>
        <w:tabs>
          <w:tab w:val="num" w:pos="644"/>
        </w:tabs>
        <w:ind w:left="644" w:hanging="360"/>
      </w:pPr>
      <w:rPr>
        <w:rFonts w:hint="default"/>
      </w:rPr>
    </w:lvl>
  </w:abstractNum>
  <w:abstractNum w:abstractNumId="14" w15:restartNumberingAfterBreak="0">
    <w:nsid w:val="7AA56D3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7B067585"/>
    <w:multiLevelType w:val="hybridMultilevel"/>
    <w:tmpl w:val="B4CA371C"/>
    <w:lvl w:ilvl="0" w:tplc="E110B3F8">
      <w:start w:val="22"/>
      <w:numFmt w:val="bullet"/>
      <w:lvlText w:val="-"/>
      <w:lvlJc w:val="left"/>
      <w:pPr>
        <w:tabs>
          <w:tab w:val="num" w:pos="644"/>
        </w:tabs>
        <w:ind w:left="644" w:hanging="360"/>
      </w:pPr>
      <w:rPr>
        <w:rFonts w:ascii="Times New Roman" w:eastAsia="SimSun" w:hAnsi="Times New Roman" w:cs="Times New Roman" w:hint="default"/>
      </w:rPr>
    </w:lvl>
    <w:lvl w:ilvl="1" w:tplc="04090003" w:tentative="1">
      <w:start w:val="1"/>
      <w:numFmt w:val="bullet"/>
      <w:lvlText w:val=""/>
      <w:lvlJc w:val="left"/>
      <w:pPr>
        <w:tabs>
          <w:tab w:val="num" w:pos="1124"/>
        </w:tabs>
        <w:ind w:left="1124" w:hanging="420"/>
      </w:pPr>
      <w:rPr>
        <w:rFonts w:ascii="Wingdings" w:hAnsi="Wingdings" w:hint="default"/>
      </w:rPr>
    </w:lvl>
    <w:lvl w:ilvl="2" w:tplc="04090005" w:tentative="1">
      <w:start w:val="1"/>
      <w:numFmt w:val="bullet"/>
      <w:lvlText w:val=""/>
      <w:lvlJc w:val="left"/>
      <w:pPr>
        <w:tabs>
          <w:tab w:val="num" w:pos="1544"/>
        </w:tabs>
        <w:ind w:left="1544" w:hanging="420"/>
      </w:pPr>
      <w:rPr>
        <w:rFonts w:ascii="Wingdings" w:hAnsi="Wingdings" w:hint="default"/>
      </w:rPr>
    </w:lvl>
    <w:lvl w:ilvl="3" w:tplc="04090001" w:tentative="1">
      <w:start w:val="1"/>
      <w:numFmt w:val="bullet"/>
      <w:lvlText w:val=""/>
      <w:lvlJc w:val="left"/>
      <w:pPr>
        <w:tabs>
          <w:tab w:val="num" w:pos="1964"/>
        </w:tabs>
        <w:ind w:left="1964" w:hanging="420"/>
      </w:pPr>
      <w:rPr>
        <w:rFonts w:ascii="Wingdings" w:hAnsi="Wingdings" w:hint="default"/>
      </w:rPr>
    </w:lvl>
    <w:lvl w:ilvl="4" w:tplc="04090003" w:tentative="1">
      <w:start w:val="1"/>
      <w:numFmt w:val="bullet"/>
      <w:lvlText w:val=""/>
      <w:lvlJc w:val="left"/>
      <w:pPr>
        <w:tabs>
          <w:tab w:val="num" w:pos="2384"/>
        </w:tabs>
        <w:ind w:left="2384" w:hanging="420"/>
      </w:pPr>
      <w:rPr>
        <w:rFonts w:ascii="Wingdings" w:hAnsi="Wingdings" w:hint="default"/>
      </w:rPr>
    </w:lvl>
    <w:lvl w:ilvl="5" w:tplc="04090005" w:tentative="1">
      <w:start w:val="1"/>
      <w:numFmt w:val="bullet"/>
      <w:lvlText w:val=""/>
      <w:lvlJc w:val="left"/>
      <w:pPr>
        <w:tabs>
          <w:tab w:val="num" w:pos="2804"/>
        </w:tabs>
        <w:ind w:left="2804" w:hanging="420"/>
      </w:pPr>
      <w:rPr>
        <w:rFonts w:ascii="Wingdings" w:hAnsi="Wingdings" w:hint="default"/>
      </w:rPr>
    </w:lvl>
    <w:lvl w:ilvl="6" w:tplc="04090001" w:tentative="1">
      <w:start w:val="1"/>
      <w:numFmt w:val="bullet"/>
      <w:lvlText w:val=""/>
      <w:lvlJc w:val="left"/>
      <w:pPr>
        <w:tabs>
          <w:tab w:val="num" w:pos="3224"/>
        </w:tabs>
        <w:ind w:left="3224" w:hanging="420"/>
      </w:pPr>
      <w:rPr>
        <w:rFonts w:ascii="Wingdings" w:hAnsi="Wingdings" w:hint="default"/>
      </w:rPr>
    </w:lvl>
    <w:lvl w:ilvl="7" w:tplc="04090003" w:tentative="1">
      <w:start w:val="1"/>
      <w:numFmt w:val="bullet"/>
      <w:lvlText w:val=""/>
      <w:lvlJc w:val="left"/>
      <w:pPr>
        <w:tabs>
          <w:tab w:val="num" w:pos="3644"/>
        </w:tabs>
        <w:ind w:left="3644" w:hanging="420"/>
      </w:pPr>
      <w:rPr>
        <w:rFonts w:ascii="Wingdings" w:hAnsi="Wingdings" w:hint="default"/>
      </w:rPr>
    </w:lvl>
    <w:lvl w:ilvl="8" w:tplc="04090005" w:tentative="1">
      <w:start w:val="1"/>
      <w:numFmt w:val="bullet"/>
      <w:lvlText w:val=""/>
      <w:lvlJc w:val="left"/>
      <w:pPr>
        <w:tabs>
          <w:tab w:val="num" w:pos="4064"/>
        </w:tabs>
        <w:ind w:left="4064" w:hanging="420"/>
      </w:pPr>
      <w:rPr>
        <w:rFonts w:ascii="Wingdings" w:hAnsi="Wingdings" w:hint="default"/>
      </w:rPr>
    </w:lvl>
  </w:abstractNum>
  <w:abstractNum w:abstractNumId="16" w15:restartNumberingAfterBreak="0">
    <w:nsid w:val="7EBC515D"/>
    <w:multiLevelType w:val="singleLevel"/>
    <w:tmpl w:val="697053B6"/>
    <w:lvl w:ilvl="0">
      <w:numFmt w:val="bullet"/>
      <w:lvlText w:val="-"/>
      <w:lvlJc w:val="left"/>
      <w:pPr>
        <w:tabs>
          <w:tab w:val="num" w:pos="360"/>
        </w:tabs>
        <w:ind w:left="360" w:hanging="360"/>
      </w:pPr>
      <w:rPr>
        <w:rFonts w:ascii="Times New Roman" w:hAnsi="Times New Roman" w:hint="default"/>
      </w:rPr>
    </w:lvl>
  </w:abstractNum>
  <w:abstractNum w:abstractNumId="17" w15:restartNumberingAfterBreak="0">
    <w:nsid w:val="7F3F6562"/>
    <w:multiLevelType w:val="hybridMultilevel"/>
    <w:tmpl w:val="63E0DE86"/>
    <w:lvl w:ilvl="0" w:tplc="CABAD4EE">
      <w:start w:val="1"/>
      <w:numFmt w:val="decimal"/>
      <w:lvlText w:val="%1."/>
      <w:lvlJc w:val="lef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18" w15:restartNumberingAfterBreak="0">
    <w:nsid w:val="7F7037ED"/>
    <w:multiLevelType w:val="singleLevel"/>
    <w:tmpl w:val="697053B6"/>
    <w:lvl w:ilvl="0">
      <w:numFmt w:val="bullet"/>
      <w:lvlText w:val="-"/>
      <w:lvlJc w:val="left"/>
      <w:pPr>
        <w:tabs>
          <w:tab w:val="num" w:pos="360"/>
        </w:tabs>
        <w:ind w:left="360" w:hanging="360"/>
      </w:pPr>
      <w:rPr>
        <w:rFonts w:ascii="Times New Roman" w:hAnsi="Times New Roman" w:hint="default"/>
      </w:rPr>
    </w:lvl>
  </w:abstractNum>
  <w:num w:numId="1">
    <w:abstractNumId w:val="0"/>
    <w:lvlOverride w:ilvl="0">
      <w:lvl w:ilvl="0">
        <w:start w:val="1"/>
        <w:numFmt w:val="bullet"/>
        <w:lvlText w:val=""/>
        <w:legacy w:legacy="1" w:legacySpace="0" w:legacyIndent="283"/>
        <w:lvlJc w:val="left"/>
        <w:pPr>
          <w:ind w:left="567" w:hanging="283"/>
        </w:pPr>
        <w:rPr>
          <w:rFonts w:ascii="Symbol" w:hAnsi="Symbol" w:hint="default"/>
        </w:rPr>
      </w:lvl>
    </w:lvlOverride>
  </w:num>
  <w:num w:numId="2">
    <w:abstractNumId w:val="14"/>
  </w:num>
  <w:num w:numId="3">
    <w:abstractNumId w:val="11"/>
  </w:num>
  <w:num w:numId="4">
    <w:abstractNumId w:val="4"/>
  </w:num>
  <w:num w:numId="5">
    <w:abstractNumId w:val="13"/>
  </w:num>
  <w:num w:numId="6">
    <w:abstractNumId w:val="16"/>
  </w:num>
  <w:num w:numId="7">
    <w:abstractNumId w:val="7"/>
  </w:num>
  <w:num w:numId="8">
    <w:abstractNumId w:val="18"/>
  </w:num>
  <w:num w:numId="9">
    <w:abstractNumId w:val="2"/>
  </w:num>
  <w:num w:numId="10">
    <w:abstractNumId w:val="6"/>
  </w:num>
  <w:num w:numId="11">
    <w:abstractNumId w:val="15"/>
  </w:num>
  <w:num w:numId="12">
    <w:abstractNumId w:val="5"/>
  </w:num>
  <w:num w:numId="13">
    <w:abstractNumId w:val="12"/>
  </w:num>
  <w:num w:numId="14">
    <w:abstractNumId w:val="3"/>
  </w:num>
  <w:num w:numId="15">
    <w:abstractNumId w:val="10"/>
  </w:num>
  <w:num w:numId="16">
    <w:abstractNumId w:val="9"/>
  </w:num>
  <w:num w:numId="17">
    <w:abstractNumId w:val="8"/>
  </w:num>
  <w:num w:numId="18">
    <w:abstractNumId w:val="1"/>
  </w:num>
  <w:num w:numId="19">
    <w:abstractNumId w:val="17"/>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zoom w:percent="130"/>
  <w:printFractionalCharacterWidth/>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numRestart w:val="eachSect"/>
    <w:footnote w:id="-1"/>
    <w:footnote w:id="0"/>
  </w:footnotePr>
  <w:endnotePr>
    <w:endnote w:id="-1"/>
    <w:endnote w:id="0"/>
  </w:endnotePr>
  <w:compat>
    <w:spaceForUL/>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94D"/>
    <w:rsid w:val="00005E1C"/>
    <w:rsid w:val="00006F91"/>
    <w:rsid w:val="000363B1"/>
    <w:rsid w:val="000364A1"/>
    <w:rsid w:val="000717CD"/>
    <w:rsid w:val="00090FD6"/>
    <w:rsid w:val="000A212E"/>
    <w:rsid w:val="000A2A15"/>
    <w:rsid w:val="000A728C"/>
    <w:rsid w:val="000A77C1"/>
    <w:rsid w:val="000B22AB"/>
    <w:rsid w:val="000B6920"/>
    <w:rsid w:val="000C0002"/>
    <w:rsid w:val="000D46AF"/>
    <w:rsid w:val="000E26C9"/>
    <w:rsid w:val="000F499B"/>
    <w:rsid w:val="00101F8F"/>
    <w:rsid w:val="00112141"/>
    <w:rsid w:val="00122EF5"/>
    <w:rsid w:val="001266CF"/>
    <w:rsid w:val="00127323"/>
    <w:rsid w:val="00131B1D"/>
    <w:rsid w:val="0013640E"/>
    <w:rsid w:val="001478F5"/>
    <w:rsid w:val="0015077F"/>
    <w:rsid w:val="00155746"/>
    <w:rsid w:val="00165058"/>
    <w:rsid w:val="00167712"/>
    <w:rsid w:val="001838CC"/>
    <w:rsid w:val="00187B4F"/>
    <w:rsid w:val="001933EC"/>
    <w:rsid w:val="001943DE"/>
    <w:rsid w:val="001A089B"/>
    <w:rsid w:val="001A3347"/>
    <w:rsid w:val="001A406C"/>
    <w:rsid w:val="001A7E7B"/>
    <w:rsid w:val="001C7155"/>
    <w:rsid w:val="001D72BF"/>
    <w:rsid w:val="001D7F99"/>
    <w:rsid w:val="001E3176"/>
    <w:rsid w:val="001E3A91"/>
    <w:rsid w:val="001F424B"/>
    <w:rsid w:val="001F7AC7"/>
    <w:rsid w:val="0020035A"/>
    <w:rsid w:val="002033E4"/>
    <w:rsid w:val="00205368"/>
    <w:rsid w:val="002131B8"/>
    <w:rsid w:val="002208B6"/>
    <w:rsid w:val="00220B77"/>
    <w:rsid w:val="002365DF"/>
    <w:rsid w:val="00247F3A"/>
    <w:rsid w:val="00253BFC"/>
    <w:rsid w:val="002610C9"/>
    <w:rsid w:val="002808FC"/>
    <w:rsid w:val="00290FB2"/>
    <w:rsid w:val="002973F7"/>
    <w:rsid w:val="002A041A"/>
    <w:rsid w:val="002B68A1"/>
    <w:rsid w:val="002D46D6"/>
    <w:rsid w:val="0031106D"/>
    <w:rsid w:val="00312F98"/>
    <w:rsid w:val="00351265"/>
    <w:rsid w:val="0035496A"/>
    <w:rsid w:val="00357CB8"/>
    <w:rsid w:val="00357D55"/>
    <w:rsid w:val="00364521"/>
    <w:rsid w:val="003766A7"/>
    <w:rsid w:val="00383736"/>
    <w:rsid w:val="003950BF"/>
    <w:rsid w:val="003C28AE"/>
    <w:rsid w:val="003E0F93"/>
    <w:rsid w:val="003E2780"/>
    <w:rsid w:val="003E5D44"/>
    <w:rsid w:val="003E7615"/>
    <w:rsid w:val="003E7870"/>
    <w:rsid w:val="003F5B96"/>
    <w:rsid w:val="00407257"/>
    <w:rsid w:val="0041291B"/>
    <w:rsid w:val="00413F27"/>
    <w:rsid w:val="00432ADD"/>
    <w:rsid w:val="00434285"/>
    <w:rsid w:val="00441F59"/>
    <w:rsid w:val="0044665F"/>
    <w:rsid w:val="00447F5F"/>
    <w:rsid w:val="00451FE2"/>
    <w:rsid w:val="00467410"/>
    <w:rsid w:val="004733EC"/>
    <w:rsid w:val="00492586"/>
    <w:rsid w:val="0049394D"/>
    <w:rsid w:val="004A3549"/>
    <w:rsid w:val="004A6A8A"/>
    <w:rsid w:val="004B0604"/>
    <w:rsid w:val="004B09E3"/>
    <w:rsid w:val="004B15FD"/>
    <w:rsid w:val="004C1C08"/>
    <w:rsid w:val="004D26EF"/>
    <w:rsid w:val="004D2C51"/>
    <w:rsid w:val="004D756C"/>
    <w:rsid w:val="004E1AAA"/>
    <w:rsid w:val="004F0D18"/>
    <w:rsid w:val="004F45D7"/>
    <w:rsid w:val="004F5D7C"/>
    <w:rsid w:val="004F7145"/>
    <w:rsid w:val="004F7E06"/>
    <w:rsid w:val="005003B9"/>
    <w:rsid w:val="00502D80"/>
    <w:rsid w:val="00504534"/>
    <w:rsid w:val="005118DF"/>
    <w:rsid w:val="00517BF9"/>
    <w:rsid w:val="00517C8B"/>
    <w:rsid w:val="00526E24"/>
    <w:rsid w:val="00530258"/>
    <w:rsid w:val="00530F24"/>
    <w:rsid w:val="00533E00"/>
    <w:rsid w:val="005351B0"/>
    <w:rsid w:val="005806AD"/>
    <w:rsid w:val="00594F40"/>
    <w:rsid w:val="005A4EB0"/>
    <w:rsid w:val="005B0C4D"/>
    <w:rsid w:val="005B6181"/>
    <w:rsid w:val="005C2B70"/>
    <w:rsid w:val="005C797F"/>
    <w:rsid w:val="005F72BB"/>
    <w:rsid w:val="00603592"/>
    <w:rsid w:val="006210D2"/>
    <w:rsid w:val="00625DDE"/>
    <w:rsid w:val="0062613A"/>
    <w:rsid w:val="0063142C"/>
    <w:rsid w:val="006327E3"/>
    <w:rsid w:val="00634EF5"/>
    <w:rsid w:val="006369AE"/>
    <w:rsid w:val="00637573"/>
    <w:rsid w:val="00641CAC"/>
    <w:rsid w:val="00643BE8"/>
    <w:rsid w:val="00646C53"/>
    <w:rsid w:val="006512AD"/>
    <w:rsid w:val="006645A1"/>
    <w:rsid w:val="006713A7"/>
    <w:rsid w:val="00671D85"/>
    <w:rsid w:val="00673242"/>
    <w:rsid w:val="00680E9D"/>
    <w:rsid w:val="0068326F"/>
    <w:rsid w:val="006848D0"/>
    <w:rsid w:val="006C225F"/>
    <w:rsid w:val="006E6E11"/>
    <w:rsid w:val="00704387"/>
    <w:rsid w:val="0070446D"/>
    <w:rsid w:val="00707B13"/>
    <w:rsid w:val="0071157C"/>
    <w:rsid w:val="0072135B"/>
    <w:rsid w:val="0072174F"/>
    <w:rsid w:val="00723922"/>
    <w:rsid w:val="0072547B"/>
    <w:rsid w:val="00727387"/>
    <w:rsid w:val="007369F3"/>
    <w:rsid w:val="00750EC7"/>
    <w:rsid w:val="00755513"/>
    <w:rsid w:val="00771779"/>
    <w:rsid w:val="0077599C"/>
    <w:rsid w:val="00775F3D"/>
    <w:rsid w:val="00786768"/>
    <w:rsid w:val="007921B8"/>
    <w:rsid w:val="00793EB6"/>
    <w:rsid w:val="007A2BDC"/>
    <w:rsid w:val="007B21B6"/>
    <w:rsid w:val="007B7790"/>
    <w:rsid w:val="007D2D10"/>
    <w:rsid w:val="007D3DB7"/>
    <w:rsid w:val="007E6E9A"/>
    <w:rsid w:val="007E75C2"/>
    <w:rsid w:val="007F4A36"/>
    <w:rsid w:val="008069E1"/>
    <w:rsid w:val="00812C5C"/>
    <w:rsid w:val="008140A0"/>
    <w:rsid w:val="0083035E"/>
    <w:rsid w:val="00833438"/>
    <w:rsid w:val="008338F5"/>
    <w:rsid w:val="00843854"/>
    <w:rsid w:val="00843F1C"/>
    <w:rsid w:val="008454DD"/>
    <w:rsid w:val="00851D3E"/>
    <w:rsid w:val="0086067D"/>
    <w:rsid w:val="00862C81"/>
    <w:rsid w:val="0087054E"/>
    <w:rsid w:val="00871941"/>
    <w:rsid w:val="00873DAA"/>
    <w:rsid w:val="00896BAF"/>
    <w:rsid w:val="008A2E83"/>
    <w:rsid w:val="008C6DB3"/>
    <w:rsid w:val="008D36CE"/>
    <w:rsid w:val="008D42A4"/>
    <w:rsid w:val="008E0DB8"/>
    <w:rsid w:val="008E3B2D"/>
    <w:rsid w:val="008E76CD"/>
    <w:rsid w:val="008F28A4"/>
    <w:rsid w:val="009060F3"/>
    <w:rsid w:val="00944E53"/>
    <w:rsid w:val="0095440F"/>
    <w:rsid w:val="00956553"/>
    <w:rsid w:val="00961DD3"/>
    <w:rsid w:val="00970672"/>
    <w:rsid w:val="00980EAB"/>
    <w:rsid w:val="009910DB"/>
    <w:rsid w:val="0099253F"/>
    <w:rsid w:val="00993118"/>
    <w:rsid w:val="009A0195"/>
    <w:rsid w:val="009C07E0"/>
    <w:rsid w:val="009D5A9A"/>
    <w:rsid w:val="009E2DE4"/>
    <w:rsid w:val="009F5F7E"/>
    <w:rsid w:val="009F75C9"/>
    <w:rsid w:val="00A037A2"/>
    <w:rsid w:val="00A228F5"/>
    <w:rsid w:val="00A22ED1"/>
    <w:rsid w:val="00A4558A"/>
    <w:rsid w:val="00A54BB7"/>
    <w:rsid w:val="00A91633"/>
    <w:rsid w:val="00AB3CA0"/>
    <w:rsid w:val="00AC411B"/>
    <w:rsid w:val="00AC6668"/>
    <w:rsid w:val="00AD2CAE"/>
    <w:rsid w:val="00AD31E3"/>
    <w:rsid w:val="00AD4C7C"/>
    <w:rsid w:val="00AD57D1"/>
    <w:rsid w:val="00AE3966"/>
    <w:rsid w:val="00AE5AE3"/>
    <w:rsid w:val="00AF1136"/>
    <w:rsid w:val="00AF1B7F"/>
    <w:rsid w:val="00B0610C"/>
    <w:rsid w:val="00B14168"/>
    <w:rsid w:val="00B14EBF"/>
    <w:rsid w:val="00B229FF"/>
    <w:rsid w:val="00B23C49"/>
    <w:rsid w:val="00B24D9D"/>
    <w:rsid w:val="00B35FE1"/>
    <w:rsid w:val="00B37115"/>
    <w:rsid w:val="00B40EB9"/>
    <w:rsid w:val="00B4342D"/>
    <w:rsid w:val="00B57A1C"/>
    <w:rsid w:val="00B64A7B"/>
    <w:rsid w:val="00B87A79"/>
    <w:rsid w:val="00B87B48"/>
    <w:rsid w:val="00BA3072"/>
    <w:rsid w:val="00BA414D"/>
    <w:rsid w:val="00BD2E52"/>
    <w:rsid w:val="00BD4D43"/>
    <w:rsid w:val="00BF729E"/>
    <w:rsid w:val="00C049CF"/>
    <w:rsid w:val="00C20970"/>
    <w:rsid w:val="00C2265B"/>
    <w:rsid w:val="00C3779F"/>
    <w:rsid w:val="00C422FD"/>
    <w:rsid w:val="00C53B36"/>
    <w:rsid w:val="00C57C11"/>
    <w:rsid w:val="00C62BC1"/>
    <w:rsid w:val="00C62D22"/>
    <w:rsid w:val="00C72091"/>
    <w:rsid w:val="00C821C6"/>
    <w:rsid w:val="00C90B68"/>
    <w:rsid w:val="00CC2B36"/>
    <w:rsid w:val="00CC7A09"/>
    <w:rsid w:val="00CD050E"/>
    <w:rsid w:val="00CD2777"/>
    <w:rsid w:val="00CF5D8F"/>
    <w:rsid w:val="00CF6981"/>
    <w:rsid w:val="00D03907"/>
    <w:rsid w:val="00D11128"/>
    <w:rsid w:val="00D169B3"/>
    <w:rsid w:val="00D17F09"/>
    <w:rsid w:val="00D53C7A"/>
    <w:rsid w:val="00D65884"/>
    <w:rsid w:val="00D6669F"/>
    <w:rsid w:val="00D70343"/>
    <w:rsid w:val="00D73B70"/>
    <w:rsid w:val="00D73DB4"/>
    <w:rsid w:val="00D77E84"/>
    <w:rsid w:val="00D851D0"/>
    <w:rsid w:val="00D87925"/>
    <w:rsid w:val="00D932F5"/>
    <w:rsid w:val="00D957D3"/>
    <w:rsid w:val="00D97901"/>
    <w:rsid w:val="00DB08D2"/>
    <w:rsid w:val="00DC0FC2"/>
    <w:rsid w:val="00DC117E"/>
    <w:rsid w:val="00DD1B3C"/>
    <w:rsid w:val="00DD2720"/>
    <w:rsid w:val="00DE22F8"/>
    <w:rsid w:val="00DF716B"/>
    <w:rsid w:val="00E077EF"/>
    <w:rsid w:val="00E309F0"/>
    <w:rsid w:val="00E317E9"/>
    <w:rsid w:val="00E43D07"/>
    <w:rsid w:val="00E55440"/>
    <w:rsid w:val="00E62864"/>
    <w:rsid w:val="00E71B90"/>
    <w:rsid w:val="00E76C6B"/>
    <w:rsid w:val="00E9738D"/>
    <w:rsid w:val="00EA1783"/>
    <w:rsid w:val="00EA20DA"/>
    <w:rsid w:val="00EA3D95"/>
    <w:rsid w:val="00EB1B97"/>
    <w:rsid w:val="00EB334F"/>
    <w:rsid w:val="00EC4150"/>
    <w:rsid w:val="00EC6405"/>
    <w:rsid w:val="00ED5188"/>
    <w:rsid w:val="00EE6408"/>
    <w:rsid w:val="00EF3AA1"/>
    <w:rsid w:val="00EF743C"/>
    <w:rsid w:val="00F11152"/>
    <w:rsid w:val="00F31578"/>
    <w:rsid w:val="00F477DA"/>
    <w:rsid w:val="00F63659"/>
    <w:rsid w:val="00F63A6F"/>
    <w:rsid w:val="00F64907"/>
    <w:rsid w:val="00F652C3"/>
    <w:rsid w:val="00F741CC"/>
    <w:rsid w:val="00F7596F"/>
    <w:rsid w:val="00F800F5"/>
    <w:rsid w:val="00F926BB"/>
    <w:rsid w:val="00F947C6"/>
    <w:rsid w:val="00FA1E16"/>
    <w:rsid w:val="00FA6F91"/>
    <w:rsid w:val="00FB4603"/>
    <w:rsid w:val="00FB6D69"/>
    <w:rsid w:val="00FC0252"/>
    <w:rsid w:val="00FC06C0"/>
    <w:rsid w:val="00FC1D11"/>
    <w:rsid w:val="00FC2EE8"/>
    <w:rsid w:val="00FC35D5"/>
    <w:rsid w:val="00FD43A2"/>
    <w:rsid w:val="00FD599F"/>
    <w:rsid w:val="00FF63A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country-region"/>
  <w:smartTagType w:namespaceuri="urn:schemas-microsoft-com:office:smarttags" w:name="stockticker"/>
  <w:smartTagType w:namespaceuri="urn:schemas-microsoft-com:office:smarttags" w:name="PersonName"/>
  <w:smartTagType w:namespaceuri="urn:schemas-microsoft-com:office:smarttags" w:name="place"/>
  <w:smartTagType w:namespaceuri="urn:schemas-microsoft-com:office:smarttags" w:name="State"/>
  <w:smartTagType w:namespaceuri="urn:schemas-microsoft-com:office:smarttags" w:name="City"/>
  <w:shapeDefaults>
    <o:shapedefaults v:ext="edit" spidmax="2049"/>
    <o:shapelayout v:ext="edit">
      <o:idmap v:ext="edit" data="1"/>
    </o:shapelayout>
  </w:shapeDefaults>
  <w:decimalSymbol w:val=","/>
  <w:listSeparator w:val=";"/>
  <w15:chartTrackingRefBased/>
  <w15:docId w15:val="{8A79C349-5763-4F67-9EA5-E634A70EA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Subtitle" w:qFormat="1"/>
    <w:lsdException w:name="Hyperlink" w:qFormat="1"/>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spacing w:after="180"/>
    </w:pPr>
    <w:rPr>
      <w:lang w:eastAsia="en-US"/>
    </w:rPr>
  </w:style>
  <w:style w:type="paragraph" w:styleId="Heading1">
    <w:name w:val="heading 1"/>
    <w:aliases w:val="H1,h1,Huvudrubrik"/>
    <w:next w:val="Normal"/>
    <w:link w:val="Heading1Char"/>
    <w:qFormat/>
    <w:pPr>
      <w:keepNext/>
      <w:keepLines/>
      <w:pBdr>
        <w:top w:val="single" w:sz="12" w:space="3" w:color="auto"/>
      </w:pBdr>
      <w:spacing w:before="240" w:after="180"/>
      <w:ind w:left="1134" w:hanging="1134"/>
      <w:outlineLvl w:val="0"/>
    </w:pPr>
    <w:rPr>
      <w:rFonts w:ascii="Arial" w:hAnsi="Arial"/>
      <w:sz w:val="36"/>
      <w:lang w:eastAsia="en-US"/>
    </w:rPr>
  </w:style>
  <w:style w:type="paragraph" w:styleId="Heading2">
    <w:name w:val="heading 2"/>
    <w:aliases w:val="H2,UNDERRUBRIK 1-2,h2,2nd level,õberschrift 2,R2,2,H21,E2,heading 2"/>
    <w:basedOn w:val="Heading1"/>
    <w:next w:val="Normal"/>
    <w:link w:val="Heading2Char"/>
    <w:qFormat/>
    <w:pPr>
      <w:pBdr>
        <w:top w:val="none" w:sz="0" w:space="0" w:color="auto"/>
      </w:pBdr>
      <w:spacing w:before="180"/>
      <w:outlineLvl w:val="1"/>
    </w:pPr>
    <w:rPr>
      <w:sz w:val="32"/>
    </w:rPr>
  </w:style>
  <w:style w:type="paragraph" w:styleId="Heading3">
    <w:name w:val="heading 3"/>
    <w:aliases w:val="H3,Underrubrik2,H3-Heading 3,3,l3.3,h3,l3,list 3,list3,subhead,Heading3,1.,Heading No. L3,E3,Heading Three,h 3,3rd level,heading 3,RFQ2,Titolo Sotto/Sottosezione,no break,h31,OdsKap3,OdsKap3Überschrift,CT,3 bullet,b,Second,SECOND,3 Ggbullet,BL"/>
    <w:basedOn w:val="Heading2"/>
    <w:next w:val="Normal"/>
    <w:link w:val="Heading3Char"/>
    <w:qFormat/>
    <w:pPr>
      <w:spacing w:before="120"/>
      <w:outlineLvl w:val="2"/>
    </w:pPr>
    <w:rPr>
      <w:sz w:val="28"/>
    </w:rPr>
  </w:style>
  <w:style w:type="paragraph" w:styleId="Heading4">
    <w:name w:val="heading 4"/>
    <w:aliases w:val="h4,H4,4,H4-Heading 4,a.,Heading4"/>
    <w:basedOn w:val="Heading3"/>
    <w:next w:val="Normal"/>
    <w:link w:val="Heading4Char"/>
    <w:qFormat/>
    <w:pPr>
      <w:ind w:left="1418" w:hanging="1418"/>
      <w:outlineLvl w:val="3"/>
    </w:pPr>
    <w:rPr>
      <w:sz w:val="24"/>
    </w:rPr>
  </w:style>
  <w:style w:type="paragraph" w:styleId="Heading5">
    <w:name w:val="heading 5"/>
    <w:basedOn w:val="Heading4"/>
    <w:next w:val="Normal"/>
    <w:link w:val="Heading5Char"/>
    <w:qFormat/>
    <w:pPr>
      <w:ind w:left="1701" w:hanging="1701"/>
      <w:outlineLvl w:val="4"/>
    </w:pPr>
    <w:rPr>
      <w:sz w:val="22"/>
    </w:rPr>
  </w:style>
  <w:style w:type="paragraph" w:styleId="Heading6">
    <w:name w:val="heading 6"/>
    <w:basedOn w:val="H6"/>
    <w:next w:val="Normal"/>
    <w:qFormat/>
    <w:pPr>
      <w:outlineLvl w:val="5"/>
    </w:pPr>
  </w:style>
  <w:style w:type="paragraph" w:styleId="Heading7">
    <w:name w:val="heading 7"/>
    <w:basedOn w:val="H6"/>
    <w:next w:val="Normal"/>
    <w:qFormat/>
    <w:pPr>
      <w:outlineLvl w:val="6"/>
    </w:pPr>
  </w:style>
  <w:style w:type="paragraph" w:styleId="Heading8">
    <w:name w:val="heading 8"/>
    <w:basedOn w:val="Heading1"/>
    <w:next w:val="Normal"/>
    <w:qFormat/>
    <w:pPr>
      <w:ind w:left="0" w:firstLine="0"/>
      <w:outlineLvl w:val="7"/>
    </w:pPr>
  </w:style>
  <w:style w:type="paragraph" w:styleId="Heading9">
    <w:name w:val="heading 9"/>
    <w:basedOn w:val="Heading8"/>
    <w:next w:val="Normal"/>
    <w:qFormat/>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pPr>
      <w:ind w:left="1985" w:hanging="1985"/>
      <w:outlineLvl w:val="9"/>
    </w:pPr>
    <w:rPr>
      <w:sz w:val="20"/>
    </w:rPr>
  </w:style>
  <w:style w:type="paragraph" w:styleId="TOC9">
    <w:name w:val="toc 9"/>
    <w:basedOn w:val="TOC8"/>
    <w:uiPriority w:val="39"/>
    <w:pPr>
      <w:ind w:left="1418" w:hanging="1418"/>
    </w:pPr>
  </w:style>
  <w:style w:type="paragraph" w:styleId="TOC8">
    <w:name w:val="toc 8"/>
    <w:basedOn w:val="TOC1"/>
    <w:uiPriority w:val="39"/>
    <w:pPr>
      <w:spacing w:before="180"/>
      <w:ind w:left="2693" w:hanging="2693"/>
    </w:pPr>
    <w:rPr>
      <w:b/>
    </w:rPr>
  </w:style>
  <w:style w:type="paragraph" w:styleId="TOC1">
    <w:name w:val="toc 1"/>
    <w:uiPriority w:val="39"/>
    <w:pPr>
      <w:keepNext/>
      <w:keepLines/>
      <w:widowControl w:val="0"/>
      <w:tabs>
        <w:tab w:val="right" w:leader="dot" w:pos="9639"/>
      </w:tabs>
      <w:spacing w:before="120"/>
      <w:ind w:left="567" w:right="425" w:hanging="567"/>
    </w:pPr>
    <w:rPr>
      <w:noProof/>
      <w:sz w:val="22"/>
      <w:lang w:eastAsia="en-US"/>
    </w:rPr>
  </w:style>
  <w:style w:type="paragraph" w:customStyle="1" w:styleId="EQ">
    <w:name w:val="EQ"/>
    <w:basedOn w:val="Normal"/>
    <w:next w:val="Normal"/>
    <w:pPr>
      <w:keepLines/>
      <w:tabs>
        <w:tab w:val="center" w:pos="4536"/>
        <w:tab w:val="right" w:pos="9072"/>
      </w:tabs>
    </w:pPr>
    <w:rPr>
      <w:noProof/>
    </w:rPr>
  </w:style>
  <w:style w:type="character" w:customStyle="1" w:styleId="ZGSM">
    <w:name w:val="ZGSM"/>
  </w:style>
  <w:style w:type="paragraph" w:styleId="Header">
    <w:name w:val="header"/>
    <w:pPr>
      <w:widowControl w:val="0"/>
    </w:pPr>
    <w:rPr>
      <w:rFonts w:ascii="Arial" w:hAnsi="Arial"/>
      <w:b/>
      <w:noProof/>
      <w:sz w:val="18"/>
      <w:lang w:eastAsia="en-US"/>
    </w:rPr>
  </w:style>
  <w:style w:type="paragraph" w:customStyle="1" w:styleId="ZD">
    <w:name w:val="ZD"/>
    <w:pPr>
      <w:framePr w:wrap="notBeside" w:vAnchor="page" w:hAnchor="margin" w:y="15764"/>
      <w:widowControl w:val="0"/>
    </w:pPr>
    <w:rPr>
      <w:rFonts w:ascii="Arial" w:hAnsi="Arial"/>
      <w:noProof/>
      <w:sz w:val="32"/>
      <w:lang w:eastAsia="en-US"/>
    </w:rPr>
  </w:style>
  <w:style w:type="paragraph" w:styleId="TOC5">
    <w:name w:val="toc 5"/>
    <w:basedOn w:val="TOC4"/>
    <w:uiPriority w:val="39"/>
    <w:pPr>
      <w:ind w:left="1701" w:hanging="1701"/>
    </w:pPr>
  </w:style>
  <w:style w:type="paragraph" w:styleId="TOC4">
    <w:name w:val="toc 4"/>
    <w:basedOn w:val="TOC3"/>
    <w:uiPriority w:val="39"/>
    <w:pPr>
      <w:ind w:left="1418" w:hanging="1418"/>
    </w:pPr>
  </w:style>
  <w:style w:type="paragraph" w:styleId="TOC3">
    <w:name w:val="toc 3"/>
    <w:basedOn w:val="TOC2"/>
    <w:uiPriority w:val="39"/>
    <w:pPr>
      <w:ind w:left="1134" w:hanging="1134"/>
    </w:pPr>
  </w:style>
  <w:style w:type="paragraph" w:styleId="TOC2">
    <w:name w:val="toc 2"/>
    <w:basedOn w:val="TOC1"/>
    <w:uiPriority w:val="39"/>
    <w:pPr>
      <w:keepNext w:val="0"/>
      <w:spacing w:before="0"/>
      <w:ind w:left="851" w:hanging="851"/>
    </w:pPr>
    <w:rPr>
      <w:sz w:val="20"/>
    </w:rPr>
  </w:style>
  <w:style w:type="paragraph" w:styleId="Index1">
    <w:name w:val="index 1"/>
    <w:basedOn w:val="Normal"/>
    <w:semiHidden/>
    <w:pPr>
      <w:keepLines/>
      <w:spacing w:after="0"/>
    </w:pPr>
  </w:style>
  <w:style w:type="paragraph" w:styleId="Index2">
    <w:name w:val="index 2"/>
    <w:basedOn w:val="Index1"/>
    <w:semiHidden/>
    <w:pPr>
      <w:ind w:left="284"/>
    </w:pPr>
  </w:style>
  <w:style w:type="paragraph" w:customStyle="1" w:styleId="TT">
    <w:name w:val="TT"/>
    <w:basedOn w:val="Heading1"/>
    <w:next w:val="Normal"/>
    <w:pPr>
      <w:outlineLvl w:val="9"/>
    </w:pPr>
  </w:style>
  <w:style w:type="paragraph" w:styleId="Footer">
    <w:name w:val="footer"/>
    <w:basedOn w:val="Header"/>
    <w:pPr>
      <w:jc w:val="center"/>
    </w:pPr>
    <w:rPr>
      <w:i/>
    </w:rPr>
  </w:style>
  <w:style w:type="character" w:styleId="FootnoteReference">
    <w:name w:val="footnote reference"/>
    <w:semiHidden/>
    <w:rPr>
      <w:b/>
      <w:position w:val="6"/>
      <w:sz w:val="16"/>
    </w:rPr>
  </w:style>
  <w:style w:type="paragraph" w:styleId="FootnoteText">
    <w:name w:val="footnote text"/>
    <w:basedOn w:val="Normal"/>
    <w:semiHidden/>
    <w:pPr>
      <w:keepLines/>
      <w:spacing w:after="0"/>
      <w:ind w:left="454" w:hanging="454"/>
    </w:pPr>
    <w:rPr>
      <w:sz w:val="16"/>
    </w:rPr>
  </w:style>
  <w:style w:type="paragraph" w:customStyle="1" w:styleId="NF">
    <w:name w:val="NF"/>
    <w:basedOn w:val="NO"/>
    <w:pPr>
      <w:keepNext/>
      <w:spacing w:after="0"/>
    </w:pPr>
    <w:rPr>
      <w:rFonts w:ascii="Arial" w:hAnsi="Arial"/>
      <w:sz w:val="18"/>
    </w:rPr>
  </w:style>
  <w:style w:type="paragraph" w:customStyle="1" w:styleId="NO">
    <w:name w:val="NO"/>
    <w:basedOn w:val="Normal"/>
    <w:link w:val="NOChar"/>
    <w:qFormat/>
    <w:pPr>
      <w:keepLines/>
      <w:ind w:left="1135" w:hanging="851"/>
    </w:pPr>
  </w:style>
  <w:style w:type="paragraph" w:customStyle="1" w:styleId="PL">
    <w:name w:val="PL"/>
    <w:link w:val="PLChar"/>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hAnsi="Courier New"/>
      <w:noProof/>
      <w:sz w:val="16"/>
      <w:lang w:eastAsia="en-US"/>
    </w:rPr>
  </w:style>
  <w:style w:type="paragraph" w:customStyle="1" w:styleId="TAR">
    <w:name w:val="TAR"/>
    <w:basedOn w:val="TAL"/>
    <w:pPr>
      <w:jc w:val="right"/>
    </w:pPr>
  </w:style>
  <w:style w:type="paragraph" w:customStyle="1" w:styleId="TAL">
    <w:name w:val="TAL"/>
    <w:basedOn w:val="Normal"/>
    <w:link w:val="TALChar"/>
    <w:qFormat/>
    <w:pPr>
      <w:keepNext/>
      <w:keepLines/>
      <w:spacing w:after="0"/>
    </w:pPr>
    <w:rPr>
      <w:rFonts w:ascii="Arial" w:hAnsi="Arial"/>
      <w:sz w:val="18"/>
    </w:rPr>
  </w:style>
  <w:style w:type="paragraph" w:styleId="ListNumber2">
    <w:name w:val="List Number 2"/>
    <w:basedOn w:val="ListNumber"/>
    <w:pPr>
      <w:ind w:left="851"/>
    </w:pPr>
  </w:style>
  <w:style w:type="paragraph" w:styleId="ListNumber">
    <w:name w:val="List Number"/>
    <w:basedOn w:val="List"/>
  </w:style>
  <w:style w:type="paragraph" w:styleId="List">
    <w:name w:val="List"/>
    <w:basedOn w:val="Normal"/>
    <w:pPr>
      <w:ind w:left="568" w:hanging="284"/>
    </w:pPr>
  </w:style>
  <w:style w:type="paragraph" w:customStyle="1" w:styleId="TAH">
    <w:name w:val="TAH"/>
    <w:basedOn w:val="TAC"/>
    <w:link w:val="TAHChar"/>
    <w:rPr>
      <w:b/>
    </w:rPr>
  </w:style>
  <w:style w:type="paragraph" w:customStyle="1" w:styleId="TAC">
    <w:name w:val="TAC"/>
    <w:basedOn w:val="TAL"/>
    <w:link w:val="TACChar"/>
    <w:pPr>
      <w:jc w:val="center"/>
    </w:pPr>
  </w:style>
  <w:style w:type="paragraph" w:customStyle="1" w:styleId="LD">
    <w:name w:val="LD"/>
    <w:pPr>
      <w:keepNext/>
      <w:keepLines/>
      <w:spacing w:line="180" w:lineRule="exact"/>
    </w:pPr>
    <w:rPr>
      <w:rFonts w:ascii="Courier New" w:hAnsi="Courier New"/>
      <w:noProof/>
      <w:lang w:eastAsia="en-US"/>
    </w:rPr>
  </w:style>
  <w:style w:type="paragraph" w:customStyle="1" w:styleId="EX">
    <w:name w:val="EX"/>
    <w:basedOn w:val="Normal"/>
    <w:link w:val="EXChar"/>
    <w:pPr>
      <w:keepLines/>
      <w:ind w:left="1702" w:hanging="1418"/>
    </w:pPr>
  </w:style>
  <w:style w:type="paragraph" w:customStyle="1" w:styleId="FP">
    <w:name w:val="FP"/>
    <w:basedOn w:val="Normal"/>
    <w:pPr>
      <w:spacing w:after="0"/>
    </w:pPr>
  </w:style>
  <w:style w:type="paragraph" w:customStyle="1" w:styleId="NW">
    <w:name w:val="NW"/>
    <w:basedOn w:val="NO"/>
    <w:pPr>
      <w:spacing w:after="0"/>
    </w:pPr>
  </w:style>
  <w:style w:type="paragraph" w:customStyle="1" w:styleId="EW">
    <w:name w:val="EW"/>
    <w:basedOn w:val="EX"/>
    <w:link w:val="EWChar"/>
    <w:pPr>
      <w:spacing w:after="0"/>
    </w:pPr>
  </w:style>
  <w:style w:type="paragraph" w:customStyle="1" w:styleId="B1">
    <w:name w:val="B1"/>
    <w:basedOn w:val="List"/>
    <w:link w:val="B1Char1"/>
    <w:qFormat/>
  </w:style>
  <w:style w:type="paragraph" w:styleId="TOC6">
    <w:name w:val="toc 6"/>
    <w:basedOn w:val="TOC5"/>
    <w:next w:val="Normal"/>
    <w:uiPriority w:val="39"/>
    <w:pPr>
      <w:ind w:left="1985" w:hanging="1985"/>
    </w:pPr>
  </w:style>
  <w:style w:type="paragraph" w:styleId="TOC7">
    <w:name w:val="toc 7"/>
    <w:basedOn w:val="TOC6"/>
    <w:next w:val="Normal"/>
    <w:uiPriority w:val="39"/>
    <w:pPr>
      <w:ind w:left="2268" w:hanging="2268"/>
    </w:pPr>
  </w:style>
  <w:style w:type="paragraph" w:styleId="ListBullet2">
    <w:name w:val="List Bullet 2"/>
    <w:basedOn w:val="ListBullet"/>
    <w:pPr>
      <w:ind w:left="851"/>
    </w:pPr>
  </w:style>
  <w:style w:type="paragraph" w:styleId="ListBullet">
    <w:name w:val="List Bullet"/>
    <w:basedOn w:val="List"/>
  </w:style>
  <w:style w:type="paragraph" w:customStyle="1" w:styleId="EditorsNote">
    <w:name w:val="Editor's Note"/>
    <w:aliases w:val="EN,Editor's Noteormal"/>
    <w:basedOn w:val="NO"/>
    <w:link w:val="EditorsNoteCharChar"/>
    <w:qFormat/>
    <w:rPr>
      <w:color w:val="FF0000"/>
    </w:rPr>
  </w:style>
  <w:style w:type="paragraph" w:customStyle="1" w:styleId="TH">
    <w:name w:val="TH"/>
    <w:basedOn w:val="Normal"/>
    <w:link w:val="THChar"/>
    <w:pPr>
      <w:keepNext/>
      <w:keepLines/>
      <w:spacing w:before="60"/>
      <w:jc w:val="center"/>
    </w:pPr>
    <w:rPr>
      <w:rFonts w:ascii="Arial" w:hAnsi="Arial"/>
      <w:b/>
    </w:rPr>
  </w:style>
  <w:style w:type="paragraph" w:customStyle="1" w:styleId="ZA">
    <w:name w:val="ZA"/>
    <w:pPr>
      <w:framePr w:w="10206" w:h="794" w:hRule="exact" w:wrap="notBeside" w:vAnchor="page" w:hAnchor="margin" w:y="1135"/>
      <w:widowControl w:val="0"/>
      <w:pBdr>
        <w:bottom w:val="single" w:sz="12" w:space="1" w:color="auto"/>
      </w:pBdr>
      <w:jc w:val="right"/>
    </w:pPr>
    <w:rPr>
      <w:rFonts w:ascii="Arial" w:hAnsi="Arial"/>
      <w:noProof/>
      <w:sz w:val="40"/>
      <w:lang w:eastAsia="en-US"/>
    </w:rPr>
  </w:style>
  <w:style w:type="paragraph" w:customStyle="1" w:styleId="ZB">
    <w:name w:val="ZB"/>
    <w:pPr>
      <w:framePr w:w="10206" w:h="284" w:hRule="exact" w:wrap="notBeside" w:vAnchor="page" w:hAnchor="margin" w:y="1986"/>
      <w:widowControl w:val="0"/>
      <w:ind w:right="28"/>
      <w:jc w:val="right"/>
    </w:pPr>
    <w:rPr>
      <w:rFonts w:ascii="Arial" w:hAnsi="Arial"/>
      <w:i/>
      <w:noProof/>
      <w:lang w:eastAsia="en-US"/>
    </w:rPr>
  </w:style>
  <w:style w:type="paragraph" w:customStyle="1" w:styleId="ZT">
    <w:name w:val="ZT"/>
    <w:pPr>
      <w:framePr w:wrap="notBeside" w:hAnchor="margin" w:yAlign="center"/>
      <w:widowControl w:val="0"/>
      <w:spacing w:line="240" w:lineRule="atLeast"/>
      <w:jc w:val="right"/>
    </w:pPr>
    <w:rPr>
      <w:rFonts w:ascii="Arial" w:hAnsi="Arial"/>
      <w:b/>
      <w:sz w:val="34"/>
      <w:lang w:eastAsia="en-US"/>
    </w:rPr>
  </w:style>
  <w:style w:type="paragraph" w:customStyle="1" w:styleId="ZU">
    <w:name w:val="ZU"/>
    <w:pPr>
      <w:framePr w:w="10206" w:wrap="notBeside" w:vAnchor="page" w:hAnchor="margin" w:y="6238"/>
      <w:widowControl w:val="0"/>
      <w:pBdr>
        <w:top w:val="single" w:sz="12" w:space="1" w:color="auto"/>
      </w:pBdr>
      <w:jc w:val="right"/>
    </w:pPr>
    <w:rPr>
      <w:rFonts w:ascii="Arial" w:hAnsi="Arial"/>
      <w:noProof/>
      <w:lang w:eastAsia="en-US"/>
    </w:rPr>
  </w:style>
  <w:style w:type="paragraph" w:customStyle="1" w:styleId="TAN">
    <w:name w:val="TAN"/>
    <w:basedOn w:val="TAL"/>
    <w:link w:val="TANChar"/>
    <w:pPr>
      <w:ind w:left="851" w:hanging="851"/>
    </w:pPr>
  </w:style>
  <w:style w:type="paragraph" w:customStyle="1" w:styleId="ZH">
    <w:name w:val="ZH"/>
    <w:pPr>
      <w:framePr w:wrap="notBeside" w:vAnchor="page" w:hAnchor="margin" w:xAlign="center" w:y="6805"/>
      <w:widowControl w:val="0"/>
    </w:pPr>
    <w:rPr>
      <w:rFonts w:ascii="Arial" w:hAnsi="Arial"/>
      <w:noProof/>
      <w:lang w:eastAsia="en-US"/>
    </w:rPr>
  </w:style>
  <w:style w:type="paragraph" w:customStyle="1" w:styleId="TF">
    <w:name w:val="TF"/>
    <w:basedOn w:val="TH"/>
    <w:link w:val="TFChar"/>
    <w:pPr>
      <w:keepNext w:val="0"/>
      <w:spacing w:before="0" w:after="240"/>
    </w:pPr>
  </w:style>
  <w:style w:type="paragraph" w:customStyle="1" w:styleId="ZG">
    <w:name w:val="ZG"/>
    <w:pPr>
      <w:framePr w:wrap="notBeside" w:vAnchor="page" w:hAnchor="margin" w:xAlign="right" w:y="6805"/>
      <w:widowControl w:val="0"/>
      <w:jc w:val="right"/>
    </w:pPr>
    <w:rPr>
      <w:rFonts w:ascii="Arial" w:hAnsi="Arial"/>
      <w:noProof/>
      <w:lang w:eastAsia="en-US"/>
    </w:rPr>
  </w:style>
  <w:style w:type="paragraph" w:styleId="ListBullet3">
    <w:name w:val="List Bullet 3"/>
    <w:basedOn w:val="ListBullet2"/>
    <w:pPr>
      <w:ind w:left="1135"/>
    </w:pPr>
  </w:style>
  <w:style w:type="paragraph" w:styleId="List2">
    <w:name w:val="List 2"/>
    <w:basedOn w:val="List"/>
    <w:pPr>
      <w:ind w:left="851"/>
    </w:pPr>
  </w:style>
  <w:style w:type="paragraph" w:styleId="List3">
    <w:name w:val="List 3"/>
    <w:basedOn w:val="List2"/>
    <w:pPr>
      <w:ind w:left="1135"/>
    </w:pPr>
  </w:style>
  <w:style w:type="paragraph" w:styleId="List4">
    <w:name w:val="List 4"/>
    <w:basedOn w:val="List3"/>
    <w:pPr>
      <w:ind w:left="1418"/>
    </w:pPr>
  </w:style>
  <w:style w:type="paragraph" w:styleId="List5">
    <w:name w:val="List 5"/>
    <w:basedOn w:val="List4"/>
    <w:pPr>
      <w:ind w:left="1702"/>
    </w:pPr>
  </w:style>
  <w:style w:type="paragraph" w:styleId="ListBullet4">
    <w:name w:val="List Bullet 4"/>
    <w:basedOn w:val="ListBullet3"/>
    <w:pPr>
      <w:ind w:left="1418"/>
    </w:pPr>
  </w:style>
  <w:style w:type="paragraph" w:styleId="ListBullet5">
    <w:name w:val="List Bullet 5"/>
    <w:basedOn w:val="ListBullet4"/>
    <w:pPr>
      <w:ind w:left="1702"/>
    </w:pPr>
  </w:style>
  <w:style w:type="paragraph" w:customStyle="1" w:styleId="B2">
    <w:name w:val="B2"/>
    <w:basedOn w:val="List2"/>
    <w:link w:val="B2Char"/>
  </w:style>
  <w:style w:type="paragraph" w:customStyle="1" w:styleId="B3">
    <w:name w:val="B3"/>
    <w:basedOn w:val="List3"/>
  </w:style>
  <w:style w:type="paragraph" w:customStyle="1" w:styleId="B4">
    <w:name w:val="B4"/>
    <w:basedOn w:val="List4"/>
  </w:style>
  <w:style w:type="paragraph" w:customStyle="1" w:styleId="B5">
    <w:name w:val="B5"/>
    <w:basedOn w:val="List5"/>
  </w:style>
  <w:style w:type="paragraph" w:customStyle="1" w:styleId="ZTD">
    <w:name w:val="ZTD"/>
    <w:basedOn w:val="ZB"/>
    <w:pPr>
      <w:framePr w:hRule="auto" w:wrap="notBeside" w:y="852"/>
    </w:pPr>
    <w:rPr>
      <w:i w:val="0"/>
      <w:sz w:val="40"/>
    </w:rPr>
  </w:style>
  <w:style w:type="paragraph" w:customStyle="1" w:styleId="ZV">
    <w:name w:val="ZV"/>
    <w:basedOn w:val="ZU"/>
    <w:pPr>
      <w:framePr w:wrap="notBeside" w:y="16161"/>
    </w:pPr>
  </w:style>
  <w:style w:type="paragraph" w:styleId="IndexHeading">
    <w:name w:val="index heading"/>
    <w:basedOn w:val="Normal"/>
    <w:next w:val="Normal"/>
    <w:semiHidden/>
    <w:pPr>
      <w:pBdr>
        <w:top w:val="single" w:sz="12" w:space="0" w:color="auto"/>
      </w:pBdr>
      <w:spacing w:before="360" w:after="240"/>
    </w:pPr>
    <w:rPr>
      <w:b/>
      <w:i/>
      <w:sz w:val="26"/>
    </w:rPr>
  </w:style>
  <w:style w:type="paragraph" w:customStyle="1" w:styleId="INDENT1">
    <w:name w:val="INDENT1"/>
    <w:basedOn w:val="Normal"/>
    <w:pPr>
      <w:ind w:left="851"/>
    </w:pPr>
  </w:style>
  <w:style w:type="paragraph" w:customStyle="1" w:styleId="INDENT2">
    <w:name w:val="INDENT2"/>
    <w:basedOn w:val="Normal"/>
    <w:pPr>
      <w:ind w:left="1135" w:hanging="284"/>
    </w:pPr>
  </w:style>
  <w:style w:type="paragraph" w:customStyle="1" w:styleId="INDENT3">
    <w:name w:val="INDENT3"/>
    <w:basedOn w:val="Normal"/>
    <w:pPr>
      <w:ind w:left="1701" w:hanging="567"/>
    </w:pPr>
  </w:style>
  <w:style w:type="paragraph" w:customStyle="1" w:styleId="FigureTitle">
    <w:name w:val="Figure_Title"/>
    <w:basedOn w:val="Normal"/>
    <w:next w:val="Normal"/>
    <w:pPr>
      <w:keepLines/>
      <w:tabs>
        <w:tab w:val="left" w:pos="794"/>
        <w:tab w:val="left" w:pos="1191"/>
        <w:tab w:val="left" w:pos="1588"/>
        <w:tab w:val="left" w:pos="1985"/>
      </w:tabs>
      <w:spacing w:before="120" w:after="480"/>
      <w:jc w:val="center"/>
    </w:pPr>
    <w:rPr>
      <w:b/>
      <w:sz w:val="24"/>
    </w:rPr>
  </w:style>
  <w:style w:type="paragraph" w:customStyle="1" w:styleId="RecCCITT">
    <w:name w:val="Rec_CCITT_#"/>
    <w:basedOn w:val="Normal"/>
    <w:pPr>
      <w:keepNext/>
      <w:keepLines/>
    </w:pPr>
    <w:rPr>
      <w:b/>
    </w:rPr>
  </w:style>
  <w:style w:type="paragraph" w:customStyle="1" w:styleId="enumlev2">
    <w:name w:val="enumlev2"/>
    <w:basedOn w:val="Normal"/>
    <w:pPr>
      <w:tabs>
        <w:tab w:val="left" w:pos="794"/>
        <w:tab w:val="left" w:pos="1191"/>
        <w:tab w:val="left" w:pos="1588"/>
        <w:tab w:val="left" w:pos="1985"/>
      </w:tabs>
      <w:spacing w:before="86"/>
      <w:ind w:left="1588" w:hanging="397"/>
      <w:jc w:val="both"/>
    </w:pPr>
    <w:rPr>
      <w:lang w:val="en-US"/>
    </w:rPr>
  </w:style>
  <w:style w:type="paragraph" w:customStyle="1" w:styleId="CouvRecTitle">
    <w:name w:val="Couv Rec Title"/>
    <w:basedOn w:val="Normal"/>
    <w:pPr>
      <w:keepNext/>
      <w:keepLines/>
      <w:spacing w:before="240"/>
      <w:ind w:left="1418"/>
    </w:pPr>
    <w:rPr>
      <w:rFonts w:ascii="Arial" w:hAnsi="Arial"/>
      <w:b/>
      <w:sz w:val="36"/>
      <w:lang w:val="en-US"/>
    </w:rPr>
  </w:style>
  <w:style w:type="paragraph" w:styleId="Caption">
    <w:name w:val="caption"/>
    <w:basedOn w:val="Normal"/>
    <w:next w:val="Normal"/>
    <w:qFormat/>
    <w:pPr>
      <w:spacing w:before="120" w:after="120"/>
    </w:pPr>
    <w:rPr>
      <w:b/>
    </w:rPr>
  </w:style>
  <w:style w:type="character" w:styleId="Hyperlink">
    <w:name w:val="Hyperlink"/>
    <w:qFormat/>
    <w:rPr>
      <w:color w:val="0000FF"/>
      <w:u w:val="single"/>
    </w:rPr>
  </w:style>
  <w:style w:type="character" w:styleId="FollowedHyperlink">
    <w:name w:val="FollowedHyperlink"/>
    <w:rPr>
      <w:color w:val="800080"/>
      <w:u w:val="single"/>
    </w:rPr>
  </w:style>
  <w:style w:type="paragraph" w:styleId="DocumentMap">
    <w:name w:val="Document Map"/>
    <w:basedOn w:val="Normal"/>
    <w:semiHidden/>
    <w:pPr>
      <w:shd w:val="clear" w:color="auto" w:fill="000080"/>
    </w:pPr>
    <w:rPr>
      <w:rFonts w:ascii="Tahoma" w:hAnsi="Tahoma"/>
    </w:rPr>
  </w:style>
  <w:style w:type="paragraph" w:styleId="PlainText">
    <w:name w:val="Plain Text"/>
    <w:basedOn w:val="Normal"/>
    <w:rPr>
      <w:rFonts w:ascii="Courier New" w:hAnsi="Courier New"/>
      <w:lang w:val="nb-NO"/>
    </w:rPr>
  </w:style>
  <w:style w:type="paragraph" w:customStyle="1" w:styleId="TAJ">
    <w:name w:val="TAJ"/>
    <w:basedOn w:val="TH"/>
  </w:style>
  <w:style w:type="paragraph" w:styleId="BodyText">
    <w:name w:val="Body Text"/>
    <w:basedOn w:val="Normal"/>
  </w:style>
  <w:style w:type="character" w:styleId="CommentReference">
    <w:name w:val="annotation reference"/>
    <w:semiHidden/>
    <w:rPr>
      <w:sz w:val="16"/>
    </w:rPr>
  </w:style>
  <w:style w:type="paragraph" w:customStyle="1" w:styleId="Guidance">
    <w:name w:val="Guidance"/>
    <w:basedOn w:val="Normal"/>
    <w:rPr>
      <w:i/>
      <w:color w:val="0000FF"/>
    </w:rPr>
  </w:style>
  <w:style w:type="paragraph" w:styleId="CommentText">
    <w:name w:val="annotation text"/>
    <w:basedOn w:val="Normal"/>
    <w:semiHidden/>
  </w:style>
  <w:style w:type="paragraph" w:styleId="NormalIndent">
    <w:name w:val="Normal Indent"/>
    <w:basedOn w:val="Normal"/>
    <w:next w:val="Normal"/>
    <w:rsid w:val="004D2C51"/>
    <w:pPr>
      <w:overflowPunct w:val="0"/>
      <w:autoSpaceDE w:val="0"/>
      <w:autoSpaceDN w:val="0"/>
      <w:adjustRightInd w:val="0"/>
      <w:ind w:left="567"/>
      <w:textAlignment w:val="baseline"/>
    </w:pPr>
    <w:rPr>
      <w:lang w:eastAsia="en-GB"/>
    </w:rPr>
  </w:style>
  <w:style w:type="paragraph" w:styleId="BodyTextIndent">
    <w:name w:val="Body Text Indent"/>
    <w:basedOn w:val="Normal"/>
    <w:rsid w:val="004D2C51"/>
    <w:pPr>
      <w:overflowPunct w:val="0"/>
      <w:autoSpaceDE w:val="0"/>
      <w:autoSpaceDN w:val="0"/>
      <w:adjustRightInd w:val="0"/>
      <w:spacing w:after="240"/>
      <w:textAlignment w:val="baseline"/>
    </w:pPr>
    <w:rPr>
      <w:rFonts w:ascii="Arial" w:hAnsi="Arial"/>
      <w:lang w:eastAsia="en-GB"/>
    </w:rPr>
  </w:style>
  <w:style w:type="paragraph" w:styleId="BodyTextIndent2">
    <w:name w:val="Body Text Indent 2"/>
    <w:basedOn w:val="Normal"/>
    <w:rsid w:val="004D2C51"/>
    <w:pPr>
      <w:keepLines/>
      <w:pBdr>
        <w:top w:val="single" w:sz="6" w:space="0" w:color="000000"/>
        <w:left w:val="single" w:sz="6" w:space="0" w:color="000000"/>
        <w:bottom w:val="single" w:sz="6" w:space="0" w:color="000000"/>
        <w:right w:val="single" w:sz="6" w:space="0" w:color="000000"/>
        <w:between w:val="single" w:sz="6" w:space="0" w:color="000000"/>
      </w:pBdr>
      <w:tabs>
        <w:tab w:val="left" w:pos="2088"/>
      </w:tabs>
      <w:overflowPunct w:val="0"/>
      <w:autoSpaceDE w:val="0"/>
      <w:autoSpaceDN w:val="0"/>
      <w:adjustRightInd w:val="0"/>
      <w:spacing w:line="180" w:lineRule="exact"/>
      <w:ind w:left="1945" w:hanging="1945"/>
      <w:textAlignment w:val="baseline"/>
    </w:pPr>
    <w:rPr>
      <w:rFonts w:ascii="Courier New" w:hAnsi="Courier New"/>
      <w:sz w:val="18"/>
      <w:lang w:eastAsia="en-GB"/>
    </w:rPr>
  </w:style>
  <w:style w:type="paragraph" w:styleId="BodyTextIndent3">
    <w:name w:val="Body Text Indent 3"/>
    <w:basedOn w:val="Normal"/>
    <w:rsid w:val="004D2C51"/>
    <w:pPr>
      <w:keepLines/>
      <w:pBdr>
        <w:top w:val="single" w:sz="6" w:space="0" w:color="000000"/>
        <w:left w:val="single" w:sz="6" w:space="0" w:color="000000"/>
        <w:bottom w:val="single" w:sz="6" w:space="0" w:color="000000"/>
        <w:right w:val="single" w:sz="6" w:space="0" w:color="000000"/>
        <w:between w:val="single" w:sz="6" w:space="0" w:color="000000"/>
      </w:pBdr>
      <w:tabs>
        <w:tab w:val="left" w:pos="2088"/>
      </w:tabs>
      <w:overflowPunct w:val="0"/>
      <w:autoSpaceDE w:val="0"/>
      <w:autoSpaceDN w:val="0"/>
      <w:adjustRightInd w:val="0"/>
      <w:spacing w:line="180" w:lineRule="exact"/>
      <w:ind w:left="1945" w:hanging="1945"/>
      <w:textAlignment w:val="baseline"/>
    </w:pPr>
    <w:rPr>
      <w:lang w:eastAsia="en-GB"/>
    </w:rPr>
  </w:style>
  <w:style w:type="paragraph" w:customStyle="1" w:styleId="CRCoverPage">
    <w:name w:val="CR Cover Page"/>
    <w:rsid w:val="004D2C51"/>
    <w:pPr>
      <w:spacing w:after="120"/>
    </w:pPr>
    <w:rPr>
      <w:rFonts w:ascii="Arial" w:hAnsi="Arial"/>
      <w:lang w:eastAsia="en-US"/>
    </w:rPr>
  </w:style>
  <w:style w:type="paragraph" w:customStyle="1" w:styleId="HO">
    <w:name w:val="HO"/>
    <w:basedOn w:val="Normal"/>
    <w:rsid w:val="004D2C51"/>
    <w:pPr>
      <w:overflowPunct w:val="0"/>
      <w:autoSpaceDE w:val="0"/>
      <w:autoSpaceDN w:val="0"/>
      <w:adjustRightInd w:val="0"/>
      <w:spacing w:after="0"/>
      <w:jc w:val="right"/>
      <w:textAlignment w:val="baseline"/>
    </w:pPr>
    <w:rPr>
      <w:b/>
      <w:lang w:eastAsia="en-GB"/>
    </w:rPr>
  </w:style>
  <w:style w:type="paragraph" w:customStyle="1" w:styleId="HE">
    <w:name w:val="HE"/>
    <w:basedOn w:val="Normal"/>
    <w:rsid w:val="004D2C51"/>
    <w:pPr>
      <w:overflowPunct w:val="0"/>
      <w:autoSpaceDE w:val="0"/>
      <w:autoSpaceDN w:val="0"/>
      <w:adjustRightInd w:val="0"/>
      <w:spacing w:after="0"/>
      <w:textAlignment w:val="baseline"/>
    </w:pPr>
    <w:rPr>
      <w:b/>
      <w:lang w:eastAsia="en-GB"/>
    </w:rPr>
  </w:style>
  <w:style w:type="paragraph" w:customStyle="1" w:styleId="WP">
    <w:name w:val="WP"/>
    <w:basedOn w:val="Normal"/>
    <w:rsid w:val="004D2C51"/>
    <w:pPr>
      <w:overflowPunct w:val="0"/>
      <w:autoSpaceDE w:val="0"/>
      <w:autoSpaceDN w:val="0"/>
      <w:adjustRightInd w:val="0"/>
      <w:spacing w:after="0"/>
      <w:textAlignment w:val="baseline"/>
    </w:pPr>
    <w:rPr>
      <w:lang w:eastAsia="en-GB"/>
    </w:rPr>
  </w:style>
  <w:style w:type="paragraph" w:customStyle="1" w:styleId="ZK">
    <w:name w:val="ZK"/>
    <w:rsid w:val="004D2C51"/>
    <w:pPr>
      <w:overflowPunct w:val="0"/>
      <w:autoSpaceDE w:val="0"/>
      <w:autoSpaceDN w:val="0"/>
      <w:adjustRightInd w:val="0"/>
      <w:spacing w:after="240" w:line="240" w:lineRule="atLeast"/>
      <w:ind w:left="1191" w:right="113" w:hanging="1191"/>
      <w:textAlignment w:val="baseline"/>
    </w:pPr>
    <w:rPr>
      <w:rFonts w:ascii="Arial" w:hAnsi="Arial"/>
      <w:lang w:eastAsia="en-US"/>
    </w:rPr>
  </w:style>
  <w:style w:type="paragraph" w:customStyle="1" w:styleId="ZC">
    <w:name w:val="ZC"/>
    <w:rsid w:val="004D2C51"/>
    <w:pPr>
      <w:overflowPunct w:val="0"/>
      <w:autoSpaceDE w:val="0"/>
      <w:autoSpaceDN w:val="0"/>
      <w:adjustRightInd w:val="0"/>
      <w:spacing w:line="360" w:lineRule="atLeast"/>
      <w:jc w:val="center"/>
      <w:textAlignment w:val="baseline"/>
    </w:pPr>
    <w:rPr>
      <w:rFonts w:ascii="Arial" w:hAnsi="Arial"/>
      <w:lang w:eastAsia="en-US"/>
    </w:rPr>
  </w:style>
  <w:style w:type="paragraph" w:customStyle="1" w:styleId="ZW">
    <w:name w:val="ZW"/>
    <w:rsid w:val="004D2C51"/>
    <w:pPr>
      <w:keepNext/>
      <w:keepLines/>
      <w:tabs>
        <w:tab w:val="left" w:pos="5387"/>
      </w:tabs>
      <w:overflowPunct w:val="0"/>
      <w:autoSpaceDE w:val="0"/>
      <w:autoSpaceDN w:val="0"/>
      <w:adjustRightInd w:val="0"/>
      <w:spacing w:after="240" w:line="240" w:lineRule="atLeast"/>
      <w:textAlignment w:val="baseline"/>
    </w:pPr>
    <w:rPr>
      <w:rFonts w:ascii="Arial" w:hAnsi="Arial"/>
      <w:lang w:eastAsia="en-US"/>
    </w:rPr>
  </w:style>
  <w:style w:type="character" w:customStyle="1" w:styleId="EXChar">
    <w:name w:val="EX Char"/>
    <w:link w:val="EX"/>
    <w:locked/>
    <w:rsid w:val="002D46D6"/>
    <w:rPr>
      <w:lang w:val="en-GB" w:eastAsia="en-US" w:bidi="ar-SA"/>
    </w:rPr>
  </w:style>
  <w:style w:type="paragraph" w:styleId="CommentSubject">
    <w:name w:val="annotation subject"/>
    <w:basedOn w:val="CommentText"/>
    <w:next w:val="CommentText"/>
    <w:semiHidden/>
    <w:rsid w:val="002D46D6"/>
    <w:rPr>
      <w:b/>
      <w:bCs/>
    </w:rPr>
  </w:style>
  <w:style w:type="character" w:customStyle="1" w:styleId="EWChar">
    <w:name w:val="EW Char"/>
    <w:basedOn w:val="EXChar"/>
    <w:link w:val="EW"/>
    <w:locked/>
    <w:rsid w:val="002D46D6"/>
    <w:rPr>
      <w:lang w:val="en-GB" w:eastAsia="en-US" w:bidi="ar-SA"/>
    </w:rPr>
  </w:style>
  <w:style w:type="character" w:customStyle="1" w:styleId="THChar">
    <w:name w:val="TH Char"/>
    <w:link w:val="TH"/>
    <w:locked/>
    <w:rsid w:val="00E9738D"/>
    <w:rPr>
      <w:rFonts w:ascii="Arial" w:hAnsi="Arial"/>
      <w:b/>
      <w:lang w:val="en-GB" w:eastAsia="en-US" w:bidi="ar-SA"/>
    </w:rPr>
  </w:style>
  <w:style w:type="table" w:styleId="TableGrid">
    <w:name w:val="Table Grid"/>
    <w:basedOn w:val="TableNormal"/>
    <w:rsid w:val="00E9738D"/>
    <w:rPr>
      <w:rFonts w:eastAsia="SimSu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AB3CA0"/>
    <w:rPr>
      <w:rFonts w:ascii="Tahoma" w:hAnsi="Tahoma" w:cs="Tahoma"/>
      <w:sz w:val="16"/>
      <w:szCs w:val="16"/>
    </w:rPr>
  </w:style>
  <w:style w:type="paragraph" w:styleId="HTMLPreformatted">
    <w:name w:val="HTML Preformatted"/>
    <w:basedOn w:val="Normal"/>
    <w:rsid w:val="00793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hAnsi="Courier New" w:cs="Courier New"/>
      <w:lang w:val="en-US"/>
    </w:rPr>
  </w:style>
  <w:style w:type="character" w:customStyle="1" w:styleId="B1Char1">
    <w:name w:val="B1 Char1"/>
    <w:link w:val="B1"/>
    <w:rsid w:val="00944E53"/>
    <w:rPr>
      <w:lang w:val="en-GB" w:eastAsia="en-US" w:bidi="ar-SA"/>
    </w:rPr>
  </w:style>
  <w:style w:type="character" w:customStyle="1" w:styleId="Heading2Char">
    <w:name w:val="Heading 2 Char"/>
    <w:aliases w:val="H2 Char,UNDERRUBRIK 1-2 Char,h2 Char,2nd level Char,õberschrift 2 Char,R2 Char,2 Char,H21 Char,E2 Char,heading 2 Char"/>
    <w:link w:val="Heading2"/>
    <w:rsid w:val="00961DD3"/>
    <w:rPr>
      <w:rFonts w:ascii="Arial" w:hAnsi="Arial"/>
      <w:sz w:val="32"/>
      <w:lang w:val="en-GB" w:eastAsia="en-US" w:bidi="ar-SA"/>
    </w:rPr>
  </w:style>
  <w:style w:type="character" w:customStyle="1" w:styleId="NOChar">
    <w:name w:val="NO Char"/>
    <w:link w:val="NO"/>
    <w:rsid w:val="008454DD"/>
    <w:rPr>
      <w:lang w:val="en-GB" w:eastAsia="en-US" w:bidi="ar-SA"/>
    </w:rPr>
  </w:style>
  <w:style w:type="character" w:customStyle="1" w:styleId="B1Char">
    <w:name w:val="B1 Char"/>
    <w:rsid w:val="00112141"/>
    <w:rPr>
      <w:lang w:val="en-GB" w:eastAsia="en-US" w:bidi="ar-SA"/>
    </w:rPr>
  </w:style>
  <w:style w:type="paragraph" w:customStyle="1" w:styleId="Style1">
    <w:name w:val="Style1"/>
    <w:basedOn w:val="NO"/>
    <w:link w:val="Style1Char"/>
    <w:qFormat/>
    <w:rsid w:val="000A2A15"/>
  </w:style>
  <w:style w:type="character" w:customStyle="1" w:styleId="Style1Char">
    <w:name w:val="Style1 Char"/>
    <w:basedOn w:val="NOChar"/>
    <w:link w:val="Style1"/>
    <w:rsid w:val="000A2A15"/>
    <w:rPr>
      <w:lang w:val="en-GB" w:eastAsia="en-US" w:bidi="ar-SA"/>
    </w:rPr>
  </w:style>
  <w:style w:type="character" w:customStyle="1" w:styleId="TALChar">
    <w:name w:val="TAL Char"/>
    <w:link w:val="TAL"/>
    <w:qFormat/>
    <w:rsid w:val="007E6E9A"/>
    <w:rPr>
      <w:rFonts w:ascii="Arial" w:hAnsi="Arial"/>
      <w:sz w:val="18"/>
      <w:lang w:eastAsia="en-US"/>
    </w:rPr>
  </w:style>
  <w:style w:type="character" w:customStyle="1" w:styleId="TAHChar">
    <w:name w:val="TAH Char"/>
    <w:link w:val="TAH"/>
    <w:rsid w:val="007E6E9A"/>
    <w:rPr>
      <w:rFonts w:ascii="Arial" w:hAnsi="Arial"/>
      <w:b/>
      <w:sz w:val="18"/>
      <w:lang w:eastAsia="en-US"/>
    </w:rPr>
  </w:style>
  <w:style w:type="character" w:customStyle="1" w:styleId="NOZchn">
    <w:name w:val="NO Zchn"/>
    <w:rsid w:val="009060F3"/>
    <w:rPr>
      <w:rFonts w:ascii="Times New Roman" w:hAnsi="Times New Roman"/>
      <w:lang w:val="en-GB"/>
    </w:rPr>
  </w:style>
  <w:style w:type="character" w:customStyle="1" w:styleId="Heading3Char">
    <w:name w:val="Heading 3 Char"/>
    <w:aliases w:val="H3 Char,Underrubrik2 Char,H3-Heading 3 Char,3 Char,l3.3 Char,h3 Char,l3 Char,list 3 Char,list3 Char,subhead Char,Heading3 Char,1. Char,Heading No. L3 Char,E3 Char,Heading Three Char,h 3 Char,3rd level Char,heading 3 Char,RFQ2 Char,CT Char"/>
    <w:link w:val="Heading3"/>
    <w:rsid w:val="009060F3"/>
    <w:rPr>
      <w:rFonts w:ascii="Arial" w:hAnsi="Arial"/>
      <w:sz w:val="28"/>
      <w:lang w:eastAsia="en-US"/>
    </w:rPr>
  </w:style>
  <w:style w:type="character" w:customStyle="1" w:styleId="EditorsNoteCharChar">
    <w:name w:val="Editor's Note Char Char"/>
    <w:link w:val="EditorsNote"/>
    <w:rsid w:val="009060F3"/>
    <w:rPr>
      <w:color w:val="FF0000"/>
      <w:lang w:eastAsia="en-US"/>
    </w:rPr>
  </w:style>
  <w:style w:type="character" w:customStyle="1" w:styleId="EXCar">
    <w:name w:val="EX Car"/>
    <w:rsid w:val="008D36CE"/>
    <w:rPr>
      <w:rFonts w:ascii="Times New Roman" w:hAnsi="Times New Roman"/>
      <w:lang w:val="en-GB" w:eastAsia="en-US"/>
    </w:rPr>
  </w:style>
  <w:style w:type="character" w:customStyle="1" w:styleId="Heading4Char">
    <w:name w:val="Heading 4 Char"/>
    <w:aliases w:val="h4 Char,H4 Char,4 Char,H4-Heading 4 Char,a. Char,Heading4 Char"/>
    <w:link w:val="Heading4"/>
    <w:locked/>
    <w:rsid w:val="004F0D18"/>
    <w:rPr>
      <w:rFonts w:ascii="Arial" w:hAnsi="Arial"/>
      <w:sz w:val="24"/>
      <w:lang w:eastAsia="en-US"/>
    </w:rPr>
  </w:style>
  <w:style w:type="character" w:customStyle="1" w:styleId="Heading5Char">
    <w:name w:val="Heading 5 Char"/>
    <w:link w:val="Heading5"/>
    <w:rsid w:val="004F0D18"/>
    <w:rPr>
      <w:rFonts w:ascii="Arial" w:hAnsi="Arial"/>
      <w:sz w:val="22"/>
      <w:lang w:eastAsia="en-US"/>
    </w:rPr>
  </w:style>
  <w:style w:type="character" w:customStyle="1" w:styleId="TANChar">
    <w:name w:val="TAN Char"/>
    <w:link w:val="TAN"/>
    <w:rsid w:val="00434285"/>
    <w:rPr>
      <w:rFonts w:ascii="Arial" w:hAnsi="Arial"/>
      <w:sz w:val="18"/>
      <w:lang w:eastAsia="en-US"/>
    </w:rPr>
  </w:style>
  <w:style w:type="character" w:customStyle="1" w:styleId="B2Char">
    <w:name w:val="B2 Char"/>
    <w:link w:val="B2"/>
    <w:rsid w:val="00D957D3"/>
    <w:rPr>
      <w:lang w:eastAsia="en-US"/>
    </w:rPr>
  </w:style>
  <w:style w:type="character" w:customStyle="1" w:styleId="TACChar">
    <w:name w:val="TAC Char"/>
    <w:link w:val="TAC"/>
    <w:rsid w:val="0035496A"/>
    <w:rPr>
      <w:rFonts w:ascii="Arial" w:hAnsi="Arial"/>
      <w:sz w:val="18"/>
      <w:lang w:eastAsia="en-US"/>
    </w:rPr>
  </w:style>
  <w:style w:type="character" w:customStyle="1" w:styleId="EditorsNoteChar">
    <w:name w:val="Editor's Note Char"/>
    <w:aliases w:val="EN Char"/>
    <w:rsid w:val="0095440F"/>
    <w:rPr>
      <w:rFonts w:ascii="Times New Roman" w:hAnsi="Times New Roman"/>
      <w:color w:val="FF0000"/>
      <w:lang w:val="en-GB" w:eastAsia="en-US"/>
    </w:rPr>
  </w:style>
  <w:style w:type="character" w:customStyle="1" w:styleId="Heading1Char">
    <w:name w:val="Heading 1 Char"/>
    <w:aliases w:val="H1 Char,h1 Char,Huvudrubrik Char"/>
    <w:link w:val="Heading1"/>
    <w:rsid w:val="00E55440"/>
    <w:rPr>
      <w:rFonts w:ascii="Arial" w:hAnsi="Arial"/>
      <w:sz w:val="36"/>
      <w:lang w:eastAsia="en-US"/>
    </w:rPr>
  </w:style>
  <w:style w:type="character" w:styleId="UnresolvedMention">
    <w:name w:val="Unresolved Mention"/>
    <w:uiPriority w:val="99"/>
    <w:semiHidden/>
    <w:unhideWhenUsed/>
    <w:rsid w:val="00A91633"/>
    <w:rPr>
      <w:color w:val="808080"/>
      <w:shd w:val="clear" w:color="auto" w:fill="E6E6E6"/>
    </w:rPr>
  </w:style>
  <w:style w:type="character" w:customStyle="1" w:styleId="PLChar">
    <w:name w:val="PL Char"/>
    <w:link w:val="PL"/>
    <w:rsid w:val="00B87A79"/>
    <w:rPr>
      <w:rFonts w:ascii="Courier New" w:hAnsi="Courier New"/>
      <w:noProof/>
      <w:sz w:val="16"/>
      <w:lang w:eastAsia="en-US"/>
    </w:rPr>
  </w:style>
  <w:style w:type="character" w:customStyle="1" w:styleId="TFChar">
    <w:name w:val="TF Char"/>
    <w:link w:val="TF"/>
    <w:rsid w:val="006848D0"/>
    <w:rPr>
      <w:rFonts w:ascii="Arial" w:hAnsi="Arial"/>
      <w:b/>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047085">
      <w:bodyDiv w:val="1"/>
      <w:marLeft w:val="0"/>
      <w:marRight w:val="0"/>
      <w:marTop w:val="0"/>
      <w:marBottom w:val="0"/>
      <w:divBdr>
        <w:top w:val="none" w:sz="0" w:space="0" w:color="auto"/>
        <w:left w:val="none" w:sz="0" w:space="0" w:color="auto"/>
        <w:bottom w:val="none" w:sz="0" w:space="0" w:color="auto"/>
        <w:right w:val="none" w:sz="0" w:space="0" w:color="auto"/>
      </w:divBdr>
    </w:div>
    <w:div w:id="137192621">
      <w:bodyDiv w:val="1"/>
      <w:marLeft w:val="0"/>
      <w:marRight w:val="0"/>
      <w:marTop w:val="0"/>
      <w:marBottom w:val="0"/>
      <w:divBdr>
        <w:top w:val="none" w:sz="0" w:space="0" w:color="auto"/>
        <w:left w:val="none" w:sz="0" w:space="0" w:color="auto"/>
        <w:bottom w:val="none" w:sz="0" w:space="0" w:color="auto"/>
        <w:right w:val="none" w:sz="0" w:space="0" w:color="auto"/>
      </w:divBdr>
    </w:div>
    <w:div w:id="403993990">
      <w:bodyDiv w:val="1"/>
      <w:marLeft w:val="0"/>
      <w:marRight w:val="0"/>
      <w:marTop w:val="0"/>
      <w:marBottom w:val="0"/>
      <w:divBdr>
        <w:top w:val="none" w:sz="0" w:space="0" w:color="auto"/>
        <w:left w:val="none" w:sz="0" w:space="0" w:color="auto"/>
        <w:bottom w:val="none" w:sz="0" w:space="0" w:color="auto"/>
        <w:right w:val="none" w:sz="0" w:space="0" w:color="auto"/>
      </w:divBdr>
    </w:div>
    <w:div w:id="468784881">
      <w:bodyDiv w:val="1"/>
      <w:marLeft w:val="0"/>
      <w:marRight w:val="0"/>
      <w:marTop w:val="0"/>
      <w:marBottom w:val="0"/>
      <w:divBdr>
        <w:top w:val="none" w:sz="0" w:space="0" w:color="auto"/>
        <w:left w:val="none" w:sz="0" w:space="0" w:color="auto"/>
        <w:bottom w:val="none" w:sz="0" w:space="0" w:color="auto"/>
        <w:right w:val="none" w:sz="0" w:space="0" w:color="auto"/>
      </w:divBdr>
    </w:div>
    <w:div w:id="539708629">
      <w:bodyDiv w:val="1"/>
      <w:marLeft w:val="0"/>
      <w:marRight w:val="0"/>
      <w:marTop w:val="0"/>
      <w:marBottom w:val="0"/>
      <w:divBdr>
        <w:top w:val="none" w:sz="0" w:space="0" w:color="auto"/>
        <w:left w:val="none" w:sz="0" w:space="0" w:color="auto"/>
        <w:bottom w:val="none" w:sz="0" w:space="0" w:color="auto"/>
        <w:right w:val="none" w:sz="0" w:space="0" w:color="auto"/>
      </w:divBdr>
    </w:div>
    <w:div w:id="548565555">
      <w:bodyDiv w:val="1"/>
      <w:marLeft w:val="0"/>
      <w:marRight w:val="0"/>
      <w:marTop w:val="0"/>
      <w:marBottom w:val="0"/>
      <w:divBdr>
        <w:top w:val="none" w:sz="0" w:space="0" w:color="auto"/>
        <w:left w:val="none" w:sz="0" w:space="0" w:color="auto"/>
        <w:bottom w:val="none" w:sz="0" w:space="0" w:color="auto"/>
        <w:right w:val="none" w:sz="0" w:space="0" w:color="auto"/>
      </w:divBdr>
    </w:div>
    <w:div w:id="645742881">
      <w:bodyDiv w:val="1"/>
      <w:marLeft w:val="0"/>
      <w:marRight w:val="0"/>
      <w:marTop w:val="0"/>
      <w:marBottom w:val="0"/>
      <w:divBdr>
        <w:top w:val="none" w:sz="0" w:space="0" w:color="auto"/>
        <w:left w:val="none" w:sz="0" w:space="0" w:color="auto"/>
        <w:bottom w:val="none" w:sz="0" w:space="0" w:color="auto"/>
        <w:right w:val="none" w:sz="0" w:space="0" w:color="auto"/>
      </w:divBdr>
    </w:div>
    <w:div w:id="698511458">
      <w:bodyDiv w:val="1"/>
      <w:marLeft w:val="0"/>
      <w:marRight w:val="0"/>
      <w:marTop w:val="0"/>
      <w:marBottom w:val="0"/>
      <w:divBdr>
        <w:top w:val="none" w:sz="0" w:space="0" w:color="auto"/>
        <w:left w:val="none" w:sz="0" w:space="0" w:color="auto"/>
        <w:bottom w:val="none" w:sz="0" w:space="0" w:color="auto"/>
        <w:right w:val="none" w:sz="0" w:space="0" w:color="auto"/>
      </w:divBdr>
    </w:div>
    <w:div w:id="945234952">
      <w:bodyDiv w:val="1"/>
      <w:marLeft w:val="0"/>
      <w:marRight w:val="0"/>
      <w:marTop w:val="0"/>
      <w:marBottom w:val="0"/>
      <w:divBdr>
        <w:top w:val="none" w:sz="0" w:space="0" w:color="auto"/>
        <w:left w:val="none" w:sz="0" w:space="0" w:color="auto"/>
        <w:bottom w:val="none" w:sz="0" w:space="0" w:color="auto"/>
        <w:right w:val="none" w:sz="0" w:space="0" w:color="auto"/>
      </w:divBdr>
    </w:div>
    <w:div w:id="955216511">
      <w:bodyDiv w:val="1"/>
      <w:marLeft w:val="0"/>
      <w:marRight w:val="0"/>
      <w:marTop w:val="0"/>
      <w:marBottom w:val="0"/>
      <w:divBdr>
        <w:top w:val="none" w:sz="0" w:space="0" w:color="auto"/>
        <w:left w:val="none" w:sz="0" w:space="0" w:color="auto"/>
        <w:bottom w:val="none" w:sz="0" w:space="0" w:color="auto"/>
        <w:right w:val="none" w:sz="0" w:space="0" w:color="auto"/>
      </w:divBdr>
    </w:div>
    <w:div w:id="1119184614">
      <w:bodyDiv w:val="1"/>
      <w:marLeft w:val="0"/>
      <w:marRight w:val="0"/>
      <w:marTop w:val="0"/>
      <w:marBottom w:val="0"/>
      <w:divBdr>
        <w:top w:val="none" w:sz="0" w:space="0" w:color="auto"/>
        <w:left w:val="none" w:sz="0" w:space="0" w:color="auto"/>
        <w:bottom w:val="none" w:sz="0" w:space="0" w:color="auto"/>
        <w:right w:val="none" w:sz="0" w:space="0" w:color="auto"/>
      </w:divBdr>
    </w:div>
    <w:div w:id="1251282042">
      <w:bodyDiv w:val="1"/>
      <w:marLeft w:val="0"/>
      <w:marRight w:val="0"/>
      <w:marTop w:val="0"/>
      <w:marBottom w:val="0"/>
      <w:divBdr>
        <w:top w:val="none" w:sz="0" w:space="0" w:color="auto"/>
        <w:left w:val="none" w:sz="0" w:space="0" w:color="auto"/>
        <w:bottom w:val="none" w:sz="0" w:space="0" w:color="auto"/>
        <w:right w:val="none" w:sz="0" w:space="0" w:color="auto"/>
      </w:divBdr>
    </w:div>
    <w:div w:id="1262178865">
      <w:bodyDiv w:val="1"/>
      <w:marLeft w:val="0"/>
      <w:marRight w:val="0"/>
      <w:marTop w:val="0"/>
      <w:marBottom w:val="0"/>
      <w:divBdr>
        <w:top w:val="none" w:sz="0" w:space="0" w:color="auto"/>
        <w:left w:val="none" w:sz="0" w:space="0" w:color="auto"/>
        <w:bottom w:val="none" w:sz="0" w:space="0" w:color="auto"/>
        <w:right w:val="none" w:sz="0" w:space="0" w:color="auto"/>
      </w:divBdr>
    </w:div>
    <w:div w:id="1263539136">
      <w:bodyDiv w:val="1"/>
      <w:marLeft w:val="0"/>
      <w:marRight w:val="0"/>
      <w:marTop w:val="0"/>
      <w:marBottom w:val="0"/>
      <w:divBdr>
        <w:top w:val="none" w:sz="0" w:space="0" w:color="auto"/>
        <w:left w:val="none" w:sz="0" w:space="0" w:color="auto"/>
        <w:bottom w:val="none" w:sz="0" w:space="0" w:color="auto"/>
        <w:right w:val="none" w:sz="0" w:space="0" w:color="auto"/>
      </w:divBdr>
    </w:div>
    <w:div w:id="1587038206">
      <w:bodyDiv w:val="1"/>
      <w:marLeft w:val="0"/>
      <w:marRight w:val="0"/>
      <w:marTop w:val="0"/>
      <w:marBottom w:val="0"/>
      <w:divBdr>
        <w:top w:val="none" w:sz="0" w:space="0" w:color="auto"/>
        <w:left w:val="none" w:sz="0" w:space="0" w:color="auto"/>
        <w:bottom w:val="none" w:sz="0" w:space="0" w:color="auto"/>
        <w:right w:val="none" w:sz="0" w:space="0" w:color="auto"/>
      </w:divBdr>
    </w:div>
    <w:div w:id="1598557549">
      <w:bodyDiv w:val="1"/>
      <w:marLeft w:val="0"/>
      <w:marRight w:val="0"/>
      <w:marTop w:val="0"/>
      <w:marBottom w:val="0"/>
      <w:divBdr>
        <w:top w:val="none" w:sz="0" w:space="0" w:color="auto"/>
        <w:left w:val="none" w:sz="0" w:space="0" w:color="auto"/>
        <w:bottom w:val="none" w:sz="0" w:space="0" w:color="auto"/>
        <w:right w:val="none" w:sz="0" w:space="0" w:color="auto"/>
      </w:divBdr>
    </w:div>
    <w:div w:id="1599363674">
      <w:bodyDiv w:val="1"/>
      <w:marLeft w:val="0"/>
      <w:marRight w:val="0"/>
      <w:marTop w:val="0"/>
      <w:marBottom w:val="0"/>
      <w:divBdr>
        <w:top w:val="none" w:sz="0" w:space="0" w:color="auto"/>
        <w:left w:val="none" w:sz="0" w:space="0" w:color="auto"/>
        <w:bottom w:val="none" w:sz="0" w:space="0" w:color="auto"/>
        <w:right w:val="none" w:sz="0" w:space="0" w:color="auto"/>
      </w:divBdr>
    </w:div>
    <w:div w:id="1742675663">
      <w:bodyDiv w:val="1"/>
      <w:marLeft w:val="0"/>
      <w:marRight w:val="0"/>
      <w:marTop w:val="0"/>
      <w:marBottom w:val="0"/>
      <w:divBdr>
        <w:top w:val="none" w:sz="0" w:space="0" w:color="auto"/>
        <w:left w:val="none" w:sz="0" w:space="0" w:color="auto"/>
        <w:bottom w:val="none" w:sz="0" w:space="0" w:color="auto"/>
        <w:right w:val="none" w:sz="0" w:space="0" w:color="auto"/>
      </w:divBdr>
    </w:div>
    <w:div w:id="1817062531">
      <w:bodyDiv w:val="1"/>
      <w:marLeft w:val="0"/>
      <w:marRight w:val="0"/>
      <w:marTop w:val="0"/>
      <w:marBottom w:val="0"/>
      <w:divBdr>
        <w:top w:val="none" w:sz="0" w:space="0" w:color="auto"/>
        <w:left w:val="none" w:sz="0" w:space="0" w:color="auto"/>
        <w:bottom w:val="none" w:sz="0" w:space="0" w:color="auto"/>
        <w:right w:val="none" w:sz="0" w:space="0" w:color="auto"/>
      </w:divBdr>
    </w:div>
    <w:div w:id="1900901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yperlink" Target="http://standards.ieee.org/regauth/oui/tutorials/EUI64.html" TargetMode="External"/><Relationship Id="rId26" Type="http://schemas.openxmlformats.org/officeDocument/2006/relationships/oleObject" Target="embeddings/oleObject5.bin"/><Relationship Id="rId39" Type="http://schemas.openxmlformats.org/officeDocument/2006/relationships/image" Target="media/image13.png"/><Relationship Id="rId21" Type="http://schemas.openxmlformats.org/officeDocument/2006/relationships/image" Target="media/image4.wmf"/><Relationship Id="rId34" Type="http://schemas.openxmlformats.org/officeDocument/2006/relationships/image" Target="media/image10.wmf"/><Relationship Id="rId42" Type="http://schemas.openxmlformats.org/officeDocument/2006/relationships/oleObject" Target="embeddings/oleObject10.bin"/><Relationship Id="rId47" Type="http://schemas.openxmlformats.org/officeDocument/2006/relationships/image" Target="media/image18.emf"/><Relationship Id="rId50" Type="http://schemas.openxmlformats.org/officeDocument/2006/relationships/oleObject" Target="embeddings/Microsoft_Visio_2003-2010_Drawing2.vsd"/><Relationship Id="rId55" Type="http://schemas.openxmlformats.org/officeDocument/2006/relationships/image" Target="media/image22.emf"/><Relationship Id="rId63" Type="http://schemas.openxmlformats.org/officeDocument/2006/relationships/image" Target="media/image24.wmf"/><Relationship Id="rId68" Type="http://schemas.openxmlformats.org/officeDocument/2006/relationships/image" Target="media/image25.emf"/><Relationship Id="rId76" Type="http://schemas.openxmlformats.org/officeDocument/2006/relationships/oleObject" Target="embeddings/oleObject16.bin"/><Relationship Id="rId84" Type="http://schemas.openxmlformats.org/officeDocument/2006/relationships/oleObject" Target="embeddings/oleObject18.bin"/><Relationship Id="rId89" Type="http://schemas.openxmlformats.org/officeDocument/2006/relationships/header" Target="header4.xml"/><Relationship Id="rId7" Type="http://schemas.openxmlformats.org/officeDocument/2006/relationships/footnotes" Target="footnotes.xml"/><Relationship Id="rId71" Type="http://schemas.openxmlformats.org/officeDocument/2006/relationships/oleObject" Target="embeddings/Microsoft_Visio_2003-2010_Drawing6.vsd"/><Relationship Id="rId92" Type="http://schemas.openxmlformats.org/officeDocument/2006/relationships/theme" Target="theme/theme1.xml"/><Relationship Id="rId2" Type="http://schemas.openxmlformats.org/officeDocument/2006/relationships/customXml" Target="../customXml/item1.xml"/><Relationship Id="rId16" Type="http://schemas.openxmlformats.org/officeDocument/2006/relationships/header" Target="header3.xml"/><Relationship Id="rId29" Type="http://schemas.openxmlformats.org/officeDocument/2006/relationships/image" Target="media/image8.wmf"/><Relationship Id="rId11" Type="http://schemas.openxmlformats.org/officeDocument/2006/relationships/oleObject" Target="embeddings/oleObject1.bin"/><Relationship Id="rId24" Type="http://schemas.openxmlformats.org/officeDocument/2006/relationships/oleObject" Target="embeddings/oleObject4.bin"/><Relationship Id="rId32" Type="http://schemas.openxmlformats.org/officeDocument/2006/relationships/image" Target="media/image9.emf"/><Relationship Id="rId37" Type="http://schemas.openxmlformats.org/officeDocument/2006/relationships/image" Target="media/image12.wmf"/><Relationship Id="rId40" Type="http://schemas.openxmlformats.org/officeDocument/2006/relationships/image" Target="media/image14.png"/><Relationship Id="rId45" Type="http://schemas.openxmlformats.org/officeDocument/2006/relationships/image" Target="media/image17.wmf"/><Relationship Id="rId53" Type="http://schemas.openxmlformats.org/officeDocument/2006/relationships/image" Target="media/image21.wmf"/><Relationship Id="rId58" Type="http://schemas.openxmlformats.org/officeDocument/2006/relationships/oleObject" Target="embeddings/Microsoft_Visio_2003-2010_Drawing4.vsd"/><Relationship Id="rId66" Type="http://schemas.openxmlformats.org/officeDocument/2006/relationships/hyperlink" Target="mailto:358405627015@wlan.mnc015.mcc234.3gppnetwork.org" TargetMode="External"/><Relationship Id="rId74" Type="http://schemas.openxmlformats.org/officeDocument/2006/relationships/hyperlink" Target="mailto:123456789@domain.com" TargetMode="External"/><Relationship Id="rId79" Type="http://schemas.openxmlformats.org/officeDocument/2006/relationships/image" Target="media/image30.emf"/><Relationship Id="rId87" Type="http://schemas.openxmlformats.org/officeDocument/2006/relationships/image" Target="media/image33.emf"/><Relationship Id="rId5" Type="http://schemas.openxmlformats.org/officeDocument/2006/relationships/settings" Target="settings.xml"/><Relationship Id="rId61" Type="http://schemas.openxmlformats.org/officeDocument/2006/relationships/hyperlink" Target="mailto:imei219551288888888@sos.invalid" TargetMode="External"/><Relationship Id="rId82" Type="http://schemas.openxmlformats.org/officeDocument/2006/relationships/oleObject" Target="embeddings/Microsoft_Visio_2003-2010_Drawing9.vsd"/><Relationship Id="rId90" Type="http://schemas.openxmlformats.org/officeDocument/2006/relationships/footer" Target="footer4.xml"/><Relationship Id="rId19" Type="http://schemas.openxmlformats.org/officeDocument/2006/relationships/image" Target="media/image3.wmf"/><Relationship Id="rId14" Type="http://schemas.openxmlformats.org/officeDocument/2006/relationships/footer" Target="footer1.xml"/><Relationship Id="rId22" Type="http://schemas.openxmlformats.org/officeDocument/2006/relationships/oleObject" Target="embeddings/oleObject3.bin"/><Relationship Id="rId27" Type="http://schemas.openxmlformats.org/officeDocument/2006/relationships/image" Target="media/image7.wmf"/><Relationship Id="rId30" Type="http://schemas.openxmlformats.org/officeDocument/2006/relationships/oleObject" Target="embeddings/oleObject7.bin"/><Relationship Id="rId35" Type="http://schemas.openxmlformats.org/officeDocument/2006/relationships/oleObject" Target="embeddings/oleObject8.bin"/><Relationship Id="rId43" Type="http://schemas.openxmlformats.org/officeDocument/2006/relationships/image" Target="media/image16.wmf"/><Relationship Id="rId48" Type="http://schemas.openxmlformats.org/officeDocument/2006/relationships/oleObject" Target="embeddings/Microsoft_Visio_2003-2010_Drawing1.vsd"/><Relationship Id="rId56" Type="http://schemas.openxmlformats.org/officeDocument/2006/relationships/oleObject" Target="embeddings/Microsoft_Visio_2003-2010_Drawing3.vsd"/><Relationship Id="rId64" Type="http://schemas.openxmlformats.org/officeDocument/2006/relationships/oleObject" Target="embeddings/oleObject15.bin"/><Relationship Id="rId69" Type="http://schemas.openxmlformats.org/officeDocument/2006/relationships/oleObject" Target="embeddings/Microsoft_Visio_2003-2010_Drawing5.vsd"/><Relationship Id="rId77" Type="http://schemas.openxmlformats.org/officeDocument/2006/relationships/image" Target="media/image29.wmf"/><Relationship Id="rId8" Type="http://schemas.openxmlformats.org/officeDocument/2006/relationships/endnotes" Target="endnotes.xml"/><Relationship Id="rId51" Type="http://schemas.openxmlformats.org/officeDocument/2006/relationships/image" Target="media/image20.wmf"/><Relationship Id="rId72" Type="http://schemas.openxmlformats.org/officeDocument/2006/relationships/image" Target="media/image27.emf"/><Relationship Id="rId80" Type="http://schemas.openxmlformats.org/officeDocument/2006/relationships/oleObject" Target="embeddings/Microsoft_Visio_2003-2010_Drawing8.vsd"/><Relationship Id="rId85" Type="http://schemas.openxmlformats.org/officeDocument/2006/relationships/oleObject" Target="embeddings/Microsoft_Visio_2003-2010_Drawing10.vsd"/><Relationship Id="rId3" Type="http://schemas.openxmlformats.org/officeDocument/2006/relationships/numbering" Target="numbering.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image" Target="media/image6.wmf"/><Relationship Id="rId33" Type="http://schemas.openxmlformats.org/officeDocument/2006/relationships/oleObject" Target="embeddings/Microsoft_Visio_2003-2010_Drawing.vsd"/><Relationship Id="rId38" Type="http://schemas.openxmlformats.org/officeDocument/2006/relationships/oleObject" Target="embeddings/oleObject9.bin"/><Relationship Id="rId46" Type="http://schemas.openxmlformats.org/officeDocument/2006/relationships/oleObject" Target="embeddings/oleObject12.bin"/><Relationship Id="rId59" Type="http://schemas.openxmlformats.org/officeDocument/2006/relationships/hyperlink" Target="sip:90420156-025763-0@ims.mnc015.mcc234.3gppnetwork.org" TargetMode="External"/><Relationship Id="rId67" Type="http://schemas.openxmlformats.org/officeDocument/2006/relationships/hyperlink" Target="mailto:mac4445535400AB@sos.invalid" TargetMode="External"/><Relationship Id="rId20" Type="http://schemas.openxmlformats.org/officeDocument/2006/relationships/oleObject" Target="embeddings/oleObject2.bin"/><Relationship Id="rId41" Type="http://schemas.openxmlformats.org/officeDocument/2006/relationships/image" Target="media/image15.wmf"/><Relationship Id="rId54" Type="http://schemas.openxmlformats.org/officeDocument/2006/relationships/oleObject" Target="embeddings/oleObject14.bin"/><Relationship Id="rId62" Type="http://schemas.openxmlformats.org/officeDocument/2006/relationships/hyperlink" Target="mailto:mac4445535400AB@sos.invalid" TargetMode="External"/><Relationship Id="rId70" Type="http://schemas.openxmlformats.org/officeDocument/2006/relationships/image" Target="media/image26.emf"/><Relationship Id="rId75" Type="http://schemas.openxmlformats.org/officeDocument/2006/relationships/image" Target="media/image28.wmf"/><Relationship Id="rId83" Type="http://schemas.openxmlformats.org/officeDocument/2006/relationships/image" Target="media/image32.wmf"/><Relationship Id="rId88" Type="http://schemas.openxmlformats.org/officeDocument/2006/relationships/oleObject" Target="embeddings/Microsoft_Visio_2003-2010_Drawing11.vsd"/><Relationship Id="rId91"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image" Target="media/image5.wmf"/><Relationship Id="rId28" Type="http://schemas.openxmlformats.org/officeDocument/2006/relationships/oleObject" Target="embeddings/oleObject6.bin"/><Relationship Id="rId36" Type="http://schemas.openxmlformats.org/officeDocument/2006/relationships/image" Target="media/image11.png"/><Relationship Id="rId49" Type="http://schemas.openxmlformats.org/officeDocument/2006/relationships/image" Target="media/image19.emf"/><Relationship Id="rId57" Type="http://schemas.openxmlformats.org/officeDocument/2006/relationships/image" Target="media/image23.emf"/><Relationship Id="rId10" Type="http://schemas.openxmlformats.org/officeDocument/2006/relationships/image" Target="media/image2.emf"/><Relationship Id="rId31" Type="http://schemas.openxmlformats.org/officeDocument/2006/relationships/hyperlink" Target="https://www.itu.int/en/ITU-T/inr/Pages/default.aspx" TargetMode="External"/><Relationship Id="rId44" Type="http://schemas.openxmlformats.org/officeDocument/2006/relationships/oleObject" Target="embeddings/oleObject11.bin"/><Relationship Id="rId52" Type="http://schemas.openxmlformats.org/officeDocument/2006/relationships/oleObject" Target="embeddings/oleObject13.bin"/><Relationship Id="rId60" Type="http://schemas.openxmlformats.org/officeDocument/2006/relationships/hyperlink" Target="mailto:358405627015@wlan.mnc015.mcc234.3gppnetwork.org" TargetMode="External"/><Relationship Id="rId65" Type="http://schemas.openxmlformats.org/officeDocument/2006/relationships/hyperlink" Target="mailto:0234150999999999@epc.mnc015.mcc234.3gppnetwork.org" TargetMode="External"/><Relationship Id="rId73" Type="http://schemas.openxmlformats.org/officeDocument/2006/relationships/oleObject" Target="embeddings/Microsoft_Visio_2003-2010_Drawing7.vsd"/><Relationship Id="rId78" Type="http://schemas.openxmlformats.org/officeDocument/2006/relationships/oleObject" Target="embeddings/oleObject17.bin"/><Relationship Id="rId81" Type="http://schemas.openxmlformats.org/officeDocument/2006/relationships/image" Target="media/image31.emf"/><Relationship Id="rId86" Type="http://schemas.openxmlformats.org/officeDocument/2006/relationships/hyperlink" Target="mailto:mac4445535400AB@sos.invalid" TargetMode="External"/><Relationship Id="rId4" Type="http://schemas.openxmlformats.org/officeDocument/2006/relationships/styles" Target="styles.xml"/><Relationship Id="rId9"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ymalainen\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871CCC-37FC-452E-987C-C0B9E267CB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76</TotalTime>
  <Pages>1</Pages>
  <Words>52794</Words>
  <Characters>300932</Characters>
  <Application>Microsoft Office Word</Application>
  <DocSecurity>0</DocSecurity>
  <Lines>2507</Lines>
  <Paragraphs>706</Paragraphs>
  <ScaleCrop>false</ScaleCrop>
  <HeadingPairs>
    <vt:vector size="2" baseType="variant">
      <vt:variant>
        <vt:lpstr>Title</vt:lpstr>
      </vt:variant>
      <vt:variant>
        <vt:i4>1</vt:i4>
      </vt:variant>
    </vt:vector>
  </HeadingPairs>
  <TitlesOfParts>
    <vt:vector size="1" baseType="lpstr">
      <vt:lpstr>3GPP TS 23.003</vt:lpstr>
    </vt:vector>
  </TitlesOfParts>
  <Company>ETSI-MCC</Company>
  <LinksUpToDate>false</LinksUpToDate>
  <CharactersWithSpaces>353020</CharactersWithSpaces>
  <SharedDoc>false</SharedDoc>
  <HLinks>
    <vt:vector size="66" baseType="variant">
      <vt:variant>
        <vt:i4>3080221</vt:i4>
      </vt:variant>
      <vt:variant>
        <vt:i4>1230</vt:i4>
      </vt:variant>
      <vt:variant>
        <vt:i4>0</vt:i4>
      </vt:variant>
      <vt:variant>
        <vt:i4>5</vt:i4>
      </vt:variant>
      <vt:variant>
        <vt:lpwstr>mailto:mac4445535400AB@sos.invalid</vt:lpwstr>
      </vt:variant>
      <vt:variant>
        <vt:lpwstr/>
      </vt:variant>
      <vt:variant>
        <vt:i4>7995393</vt:i4>
      </vt:variant>
      <vt:variant>
        <vt:i4>1209</vt:i4>
      </vt:variant>
      <vt:variant>
        <vt:i4>0</vt:i4>
      </vt:variant>
      <vt:variant>
        <vt:i4>5</vt:i4>
      </vt:variant>
      <vt:variant>
        <vt:lpwstr>mailto:123456789@domain.com</vt:lpwstr>
      </vt:variant>
      <vt:variant>
        <vt:lpwstr/>
      </vt:variant>
      <vt:variant>
        <vt:i4>3080221</vt:i4>
      </vt:variant>
      <vt:variant>
        <vt:i4>1197</vt:i4>
      </vt:variant>
      <vt:variant>
        <vt:i4>0</vt:i4>
      </vt:variant>
      <vt:variant>
        <vt:i4>5</vt:i4>
      </vt:variant>
      <vt:variant>
        <vt:lpwstr>mailto:mac4445535400AB@sos.invalid</vt:lpwstr>
      </vt:variant>
      <vt:variant>
        <vt:lpwstr/>
      </vt:variant>
      <vt:variant>
        <vt:i4>655394</vt:i4>
      </vt:variant>
      <vt:variant>
        <vt:i4>1194</vt:i4>
      </vt:variant>
      <vt:variant>
        <vt:i4>0</vt:i4>
      </vt:variant>
      <vt:variant>
        <vt:i4>5</vt:i4>
      </vt:variant>
      <vt:variant>
        <vt:lpwstr>mailto:358405627015@wlan.mnc015.mcc234.3gppnetwork.org</vt:lpwstr>
      </vt:variant>
      <vt:variant>
        <vt:lpwstr/>
      </vt:variant>
      <vt:variant>
        <vt:i4>2949120</vt:i4>
      </vt:variant>
      <vt:variant>
        <vt:i4>1191</vt:i4>
      </vt:variant>
      <vt:variant>
        <vt:i4>0</vt:i4>
      </vt:variant>
      <vt:variant>
        <vt:i4>5</vt:i4>
      </vt:variant>
      <vt:variant>
        <vt:lpwstr>mailto:0234150999999999@epc.mnc015.mcc234.3gppnetwork.org</vt:lpwstr>
      </vt:variant>
      <vt:variant>
        <vt:lpwstr/>
      </vt:variant>
      <vt:variant>
        <vt:i4>3080221</vt:i4>
      </vt:variant>
      <vt:variant>
        <vt:i4>1185</vt:i4>
      </vt:variant>
      <vt:variant>
        <vt:i4>0</vt:i4>
      </vt:variant>
      <vt:variant>
        <vt:i4>5</vt:i4>
      </vt:variant>
      <vt:variant>
        <vt:lpwstr>mailto:mac4445535400AB@sos.invalid</vt:lpwstr>
      </vt:variant>
      <vt:variant>
        <vt:lpwstr/>
      </vt:variant>
      <vt:variant>
        <vt:i4>7667740</vt:i4>
      </vt:variant>
      <vt:variant>
        <vt:i4>1182</vt:i4>
      </vt:variant>
      <vt:variant>
        <vt:i4>0</vt:i4>
      </vt:variant>
      <vt:variant>
        <vt:i4>5</vt:i4>
      </vt:variant>
      <vt:variant>
        <vt:lpwstr>mailto:imei219551288888888@sos.invalid</vt:lpwstr>
      </vt:variant>
      <vt:variant>
        <vt:lpwstr/>
      </vt:variant>
      <vt:variant>
        <vt:i4>655394</vt:i4>
      </vt:variant>
      <vt:variant>
        <vt:i4>1179</vt:i4>
      </vt:variant>
      <vt:variant>
        <vt:i4>0</vt:i4>
      </vt:variant>
      <vt:variant>
        <vt:i4>5</vt:i4>
      </vt:variant>
      <vt:variant>
        <vt:lpwstr>mailto:358405627015@wlan.mnc015.mcc234.3gppnetwork.org</vt:lpwstr>
      </vt:variant>
      <vt:variant>
        <vt:lpwstr/>
      </vt:variant>
      <vt:variant>
        <vt:i4>1572988</vt:i4>
      </vt:variant>
      <vt:variant>
        <vt:i4>1176</vt:i4>
      </vt:variant>
      <vt:variant>
        <vt:i4>0</vt:i4>
      </vt:variant>
      <vt:variant>
        <vt:i4>5</vt:i4>
      </vt:variant>
      <vt:variant>
        <vt:lpwstr>sip:90420156-025763-0@ims.mnc015.mcc234.3gppnetwork.org</vt:lpwstr>
      </vt:variant>
      <vt:variant>
        <vt:lpwstr/>
      </vt:variant>
      <vt:variant>
        <vt:i4>3670050</vt:i4>
      </vt:variant>
      <vt:variant>
        <vt:i4>1143</vt:i4>
      </vt:variant>
      <vt:variant>
        <vt:i4>0</vt:i4>
      </vt:variant>
      <vt:variant>
        <vt:i4>5</vt:i4>
      </vt:variant>
      <vt:variant>
        <vt:lpwstr>https://www.itu.int/en/ITU-T/inr/Pages/default.aspx</vt:lpwstr>
      </vt:variant>
      <vt:variant>
        <vt:lpwstr/>
      </vt:variant>
      <vt:variant>
        <vt:i4>6488163</vt:i4>
      </vt:variant>
      <vt:variant>
        <vt:i4>1122</vt:i4>
      </vt:variant>
      <vt:variant>
        <vt:i4>0</vt:i4>
      </vt:variant>
      <vt:variant>
        <vt:i4>5</vt:i4>
      </vt:variant>
      <vt:variant>
        <vt:lpwstr>http://standards.ieee.org/regauth/oui/tutorials/EUI64.html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23.003</dc:title>
  <dc:subject>Numbering, addressing and identification</dc:subject>
  <dc:creator>Kimmo Kymalainen</dc:creator>
  <cp:keywords>3GPP</cp:keywords>
  <dc:description/>
  <cp:lastModifiedBy>Kimmo Kymalainen</cp:lastModifiedBy>
  <cp:revision>22</cp:revision>
  <dcterms:created xsi:type="dcterms:W3CDTF">2019-09-17T22:46:00Z</dcterms:created>
  <dcterms:modified xsi:type="dcterms:W3CDTF">2019-12-14T13:40:00Z</dcterms:modified>
  <cp:category/>
</cp:coreProperties>
</file>