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0469C" w14:textId="77777777" w:rsidR="00084896" w:rsidRPr="00EC2E61" w:rsidRDefault="00630BE1" w:rsidP="00074AED">
      <w:pPr>
        <w:spacing w:line="360" w:lineRule="auto"/>
        <w:jc w:val="center"/>
        <w:rPr>
          <w:rFonts w:ascii="gobCL" w:hAnsi="gobCL" w:cs="Arial"/>
          <w:b/>
        </w:rPr>
      </w:pPr>
      <w:r w:rsidRPr="00EC2E61">
        <w:rPr>
          <w:rFonts w:ascii="gobCL" w:hAnsi="gobCL" w:cs="Arial"/>
          <w:b/>
        </w:rPr>
        <w:t>A</w:t>
      </w:r>
      <w:r w:rsidR="00084896" w:rsidRPr="00EC2E61">
        <w:rPr>
          <w:rFonts w:ascii="gobCL" w:hAnsi="gobCL" w:cs="Arial"/>
          <w:b/>
        </w:rPr>
        <w:t>CUERDO DE ACCIONISTAS</w:t>
      </w:r>
    </w:p>
    <w:p w14:paraId="3611B5C6" w14:textId="77777777" w:rsidR="002D453F" w:rsidRPr="00EC2E61" w:rsidRDefault="003525EF" w:rsidP="00074AED">
      <w:pPr>
        <w:spacing w:line="360" w:lineRule="auto"/>
        <w:jc w:val="center"/>
        <w:rPr>
          <w:rFonts w:ascii="gobCL" w:hAnsi="gobCL" w:cs="Arial"/>
          <w:b/>
        </w:rPr>
      </w:pPr>
      <w:r w:rsidRPr="00EC2E61">
        <w:rPr>
          <w:rFonts w:ascii="gobCL" w:hAnsi="gobCL" w:cs="Arial"/>
          <w:b/>
        </w:rPr>
        <w:t xml:space="preserve"> </w:t>
      </w:r>
      <w:r w:rsidR="00084896" w:rsidRPr="00EC2E61">
        <w:rPr>
          <w:rFonts w:ascii="gobCL" w:hAnsi="gobCL" w:cs="Arial"/>
          <w:b/>
        </w:rPr>
        <w:t xml:space="preserve">DE </w:t>
      </w:r>
    </w:p>
    <w:p w14:paraId="6077445F" w14:textId="5FD46630" w:rsidR="00084896" w:rsidRPr="00EC2E61" w:rsidRDefault="0091082F" w:rsidP="00074AED">
      <w:pPr>
        <w:spacing w:line="360" w:lineRule="auto"/>
        <w:jc w:val="center"/>
        <w:rPr>
          <w:rFonts w:ascii="gobCL" w:hAnsi="gobCL" w:cs="Arial"/>
          <w:b/>
        </w:rPr>
      </w:pPr>
      <w:r w:rsidRPr="00EC2E61">
        <w:rPr>
          <w:rFonts w:ascii="gobCL" w:hAnsi="gobCL" w:cs="Arial"/>
          <w:b/>
        </w:rPr>
        <w:t>DELYBUY</w:t>
      </w:r>
      <w:r w:rsidR="00084896" w:rsidRPr="00EC2E61">
        <w:rPr>
          <w:rFonts w:ascii="gobCL" w:hAnsi="gobCL" w:cs="Arial"/>
          <w:b/>
        </w:rPr>
        <w:t xml:space="preserve"> </w:t>
      </w:r>
      <w:proofErr w:type="spellStart"/>
      <w:r w:rsidR="00084896" w:rsidRPr="00EC2E61">
        <w:rPr>
          <w:rFonts w:ascii="gobCL" w:hAnsi="gobCL" w:cs="Arial"/>
          <w:b/>
        </w:rPr>
        <w:t>SpA</w:t>
      </w:r>
      <w:proofErr w:type="spellEnd"/>
    </w:p>
    <w:p w14:paraId="5A86C960" w14:textId="40454997" w:rsidR="00307F58" w:rsidRPr="00EC2E61" w:rsidRDefault="001E1A53" w:rsidP="00074AED">
      <w:pPr>
        <w:spacing w:line="360" w:lineRule="auto"/>
        <w:jc w:val="both"/>
        <w:rPr>
          <w:rFonts w:ascii="gobCL" w:hAnsi="gobCL" w:cs="Arial"/>
        </w:rPr>
      </w:pPr>
      <w:r w:rsidRPr="00EC2E61">
        <w:rPr>
          <w:rFonts w:ascii="gobCL" w:hAnsi="gobCL" w:cs="Arial"/>
        </w:rPr>
        <w:t xml:space="preserve">En </w:t>
      </w:r>
      <w:r w:rsidR="0091082F" w:rsidRPr="00EC2E61">
        <w:rPr>
          <w:rFonts w:ascii="gobCL" w:hAnsi="gobCL" w:cs="Arial"/>
        </w:rPr>
        <w:t>Santiago</w:t>
      </w:r>
      <w:r w:rsidRPr="00EC2E61">
        <w:rPr>
          <w:rFonts w:ascii="gobCL" w:hAnsi="gobCL" w:cs="Arial"/>
        </w:rPr>
        <w:t xml:space="preserve">, a </w:t>
      </w:r>
      <w:r w:rsidR="0091082F" w:rsidRPr="00EC2E61">
        <w:rPr>
          <w:rFonts w:ascii="gobCL" w:hAnsi="gobCL" w:cs="Arial"/>
        </w:rPr>
        <w:t>01</w:t>
      </w:r>
      <w:r w:rsidR="000C0C9B" w:rsidRPr="00EC2E61">
        <w:rPr>
          <w:rFonts w:ascii="gobCL" w:hAnsi="gobCL" w:cs="Arial"/>
        </w:rPr>
        <w:t xml:space="preserve"> de </w:t>
      </w:r>
      <w:r w:rsidR="0091082F" w:rsidRPr="00EC2E61">
        <w:rPr>
          <w:rFonts w:ascii="gobCL" w:hAnsi="gobCL" w:cs="Arial"/>
        </w:rPr>
        <w:t>07</w:t>
      </w:r>
      <w:r w:rsidR="00613DCF" w:rsidRPr="00EC2E61">
        <w:rPr>
          <w:rFonts w:ascii="gobCL" w:hAnsi="gobCL" w:cs="Arial"/>
        </w:rPr>
        <w:t xml:space="preserve"> de</w:t>
      </w:r>
      <w:r w:rsidR="0091082F" w:rsidRPr="00EC2E61">
        <w:rPr>
          <w:rFonts w:ascii="gobCL" w:hAnsi="gobCL" w:cs="Arial"/>
        </w:rPr>
        <w:t xml:space="preserve"> 2025</w:t>
      </w:r>
      <w:r w:rsidR="000C0C9B" w:rsidRPr="00EC2E61">
        <w:rPr>
          <w:rFonts w:ascii="gobCL" w:hAnsi="gobCL" w:cs="Arial"/>
        </w:rPr>
        <w:t>,</w:t>
      </w:r>
      <w:r w:rsidR="00074AED" w:rsidRPr="00EC2E61">
        <w:rPr>
          <w:rFonts w:ascii="gobCL" w:hAnsi="gobCL" w:cs="Arial"/>
        </w:rPr>
        <w:t xml:space="preserve"> la sociedad </w:t>
      </w:r>
      <w:r w:rsidR="0091082F" w:rsidRPr="00EC2E61">
        <w:rPr>
          <w:rFonts w:ascii="gobCL" w:hAnsi="gobCL" w:cs="Arial"/>
        </w:rPr>
        <w:t>DELYBUY</w:t>
      </w:r>
      <w:r w:rsidR="00074AED" w:rsidRPr="00EC2E61">
        <w:rPr>
          <w:rFonts w:ascii="gobCL" w:hAnsi="gobCL" w:cs="Arial"/>
        </w:rPr>
        <w:t xml:space="preserve"> </w:t>
      </w:r>
      <w:proofErr w:type="spellStart"/>
      <w:r w:rsidR="002D453F" w:rsidRPr="00EC2E61">
        <w:rPr>
          <w:rFonts w:ascii="gobCL" w:hAnsi="gobCL" w:cs="Arial"/>
        </w:rPr>
        <w:t>SpA</w:t>
      </w:r>
      <w:proofErr w:type="spellEnd"/>
      <w:r w:rsidR="002D453F" w:rsidRPr="00EC2E61">
        <w:rPr>
          <w:rFonts w:ascii="gobCL" w:hAnsi="gobCL" w:cs="Arial"/>
        </w:rPr>
        <w:t xml:space="preserve"> que se encuentra constituida </w:t>
      </w:r>
      <w:r w:rsidR="00074AED" w:rsidRPr="00EC2E61">
        <w:rPr>
          <w:rFonts w:ascii="gobCL" w:hAnsi="gobCL" w:cs="Arial"/>
        </w:rPr>
        <w:t xml:space="preserve">por </w:t>
      </w:r>
      <w:r w:rsidR="0091082F" w:rsidRPr="00EC2E61">
        <w:rPr>
          <w:rFonts w:ascii="gobCL" w:hAnsi="gobCL" w:cs="Arial"/>
        </w:rPr>
        <w:t>dos</w:t>
      </w:r>
      <w:r w:rsidR="00074AED" w:rsidRPr="00EC2E61">
        <w:rPr>
          <w:rFonts w:ascii="gobCL" w:hAnsi="gobCL" w:cs="Arial"/>
        </w:rPr>
        <w:t xml:space="preserve"> accionistas, los cuales se individualizan a continuación: don/</w:t>
      </w:r>
      <w:proofErr w:type="spellStart"/>
      <w:r w:rsidR="00074AED" w:rsidRPr="00EC2E61">
        <w:rPr>
          <w:rFonts w:ascii="gobCL" w:hAnsi="gobCL" w:cs="Arial"/>
        </w:rPr>
        <w:t>ña</w:t>
      </w:r>
      <w:proofErr w:type="spellEnd"/>
      <w:r w:rsidR="0091082F" w:rsidRPr="00EC2E61">
        <w:rPr>
          <w:rFonts w:ascii="gobCL" w:hAnsi="gobCL" w:cs="Arial"/>
        </w:rPr>
        <w:t xml:space="preserve"> Victor Alejandro Nazar Fuentealba</w:t>
      </w:r>
      <w:r w:rsidR="00074AED" w:rsidRPr="00EC2E61">
        <w:rPr>
          <w:rFonts w:ascii="gobCL" w:hAnsi="gobCL" w:cs="Arial"/>
        </w:rPr>
        <w:t xml:space="preserve">, cédula nacional de identidad número </w:t>
      </w:r>
      <w:r w:rsidR="0091082F" w:rsidRPr="00EC2E61">
        <w:rPr>
          <w:rFonts w:ascii="gobCL" w:hAnsi="gobCL" w:cs="Arial"/>
        </w:rPr>
        <w:t>16.138.017-2</w:t>
      </w:r>
      <w:r w:rsidR="00074AED" w:rsidRPr="00EC2E61">
        <w:rPr>
          <w:rFonts w:ascii="gobCL" w:hAnsi="gobCL" w:cs="Arial"/>
        </w:rPr>
        <w:t xml:space="preserve">, </w:t>
      </w:r>
      <w:r w:rsidR="0091082F" w:rsidRPr="00EC2E61">
        <w:rPr>
          <w:rFonts w:ascii="gobCL" w:hAnsi="gobCL" w:cs="Arial"/>
        </w:rPr>
        <w:t>Chilena</w:t>
      </w:r>
      <w:r w:rsidR="00074AED" w:rsidRPr="00EC2E61">
        <w:rPr>
          <w:rFonts w:ascii="gobCL" w:hAnsi="gobCL" w:cs="Arial"/>
        </w:rPr>
        <w:t xml:space="preserve">, </w:t>
      </w:r>
      <w:r w:rsidR="0091082F" w:rsidRPr="00EC2E61">
        <w:rPr>
          <w:rFonts w:ascii="gobCL" w:hAnsi="gobCL" w:cs="Arial"/>
        </w:rPr>
        <w:t>Casado</w:t>
      </w:r>
      <w:r w:rsidR="00074AED" w:rsidRPr="00EC2E61">
        <w:rPr>
          <w:rFonts w:ascii="gobCL" w:hAnsi="gobCL" w:cs="Arial"/>
        </w:rPr>
        <w:t xml:space="preserve">, </w:t>
      </w:r>
      <w:r w:rsidR="0091082F" w:rsidRPr="00EC2E61">
        <w:rPr>
          <w:rFonts w:ascii="gobCL" w:hAnsi="gobCL" w:cs="Arial"/>
        </w:rPr>
        <w:t>informático</w:t>
      </w:r>
      <w:r w:rsidR="00074AED" w:rsidRPr="00EC2E61">
        <w:rPr>
          <w:rFonts w:ascii="gobCL" w:hAnsi="gobCL" w:cs="Arial"/>
        </w:rPr>
        <w:t xml:space="preserve">, domiciliada en </w:t>
      </w:r>
      <w:r w:rsidR="0091082F" w:rsidRPr="00EC2E61">
        <w:rPr>
          <w:rFonts w:ascii="gobCL" w:hAnsi="gobCL" w:cs="Arial"/>
        </w:rPr>
        <w:t>avenida Cristobal Colon 5185 departamento 132, las condes</w:t>
      </w:r>
      <w:r w:rsidR="00074AED" w:rsidRPr="00EC2E61">
        <w:rPr>
          <w:rFonts w:ascii="gobCL" w:hAnsi="gobCL" w:cs="Arial"/>
        </w:rPr>
        <w:t xml:space="preserve"> con </w:t>
      </w:r>
      <w:r w:rsidR="0091082F" w:rsidRPr="00EC2E61">
        <w:rPr>
          <w:rFonts w:ascii="gobCL" w:hAnsi="gobCL" w:cs="Arial"/>
        </w:rPr>
        <w:t>500</w:t>
      </w:r>
      <w:r w:rsidR="00074AED" w:rsidRPr="00EC2E61">
        <w:rPr>
          <w:rFonts w:ascii="gobCL" w:hAnsi="gobCL" w:cs="Arial"/>
        </w:rPr>
        <w:t xml:space="preserve"> acciones ordinarias de la serie única, equivalente a la suma de </w:t>
      </w:r>
      <w:r w:rsidR="0091082F" w:rsidRPr="00EC2E61">
        <w:rPr>
          <w:rFonts w:ascii="gobCL" w:hAnsi="gobCL" w:cs="Arial"/>
        </w:rPr>
        <w:t xml:space="preserve"> 1.000.000</w:t>
      </w:r>
      <w:r w:rsidR="00074AED" w:rsidRPr="00EC2E61">
        <w:rPr>
          <w:rFonts w:ascii="gobCL" w:hAnsi="gobCL" w:cs="Arial"/>
        </w:rPr>
        <w:t xml:space="preserve"> pesos, </w:t>
      </w:r>
      <w:r w:rsidR="005C5F04" w:rsidRPr="00EC2E61">
        <w:rPr>
          <w:rFonts w:ascii="gobCL" w:hAnsi="gobCL" w:cs="Arial"/>
        </w:rPr>
        <w:t>don/</w:t>
      </w:r>
      <w:proofErr w:type="spellStart"/>
      <w:r w:rsidR="005C5F04" w:rsidRPr="00EC2E61">
        <w:rPr>
          <w:rFonts w:ascii="gobCL" w:hAnsi="gobCL" w:cs="Arial"/>
        </w:rPr>
        <w:t>ña</w:t>
      </w:r>
      <w:proofErr w:type="spellEnd"/>
      <w:r w:rsidR="005C5F04" w:rsidRPr="00EC2E61">
        <w:rPr>
          <w:rFonts w:ascii="gobCL" w:hAnsi="gobCL" w:cs="Arial"/>
        </w:rPr>
        <w:t xml:space="preserve"> </w:t>
      </w:r>
      <w:r w:rsidR="0091082F" w:rsidRPr="00EC2E61">
        <w:rPr>
          <w:rFonts w:ascii="gobCL" w:hAnsi="gobCL" w:cs="Arial"/>
        </w:rPr>
        <w:t>Diego Alfonso Aedo Quiroga</w:t>
      </w:r>
      <w:r w:rsidR="005C5F04" w:rsidRPr="00EC2E61">
        <w:rPr>
          <w:rFonts w:ascii="gobCL" w:hAnsi="gobCL" w:cs="Arial"/>
        </w:rPr>
        <w:t xml:space="preserve">, cédula nacional de identidad número </w:t>
      </w:r>
      <w:r w:rsidR="0091082F" w:rsidRPr="00EC2E61">
        <w:rPr>
          <w:rFonts w:ascii="gobCL" w:hAnsi="gobCL" w:cs="Arial"/>
        </w:rPr>
        <w:t>18.415.523-0</w:t>
      </w:r>
      <w:r w:rsidR="005C5F04" w:rsidRPr="00EC2E61">
        <w:rPr>
          <w:rFonts w:ascii="gobCL" w:hAnsi="gobCL" w:cs="Arial"/>
        </w:rPr>
        <w:t xml:space="preserve">, </w:t>
      </w:r>
      <w:r w:rsidR="0091082F" w:rsidRPr="00EC2E61">
        <w:rPr>
          <w:rFonts w:ascii="gobCL" w:hAnsi="gobCL" w:cs="Arial"/>
        </w:rPr>
        <w:t>chilena</w:t>
      </w:r>
      <w:r w:rsidR="005C5F04" w:rsidRPr="00EC2E61">
        <w:rPr>
          <w:rFonts w:ascii="gobCL" w:hAnsi="gobCL" w:cs="Arial"/>
        </w:rPr>
        <w:t xml:space="preserve">, </w:t>
      </w:r>
      <w:r w:rsidR="0091082F" w:rsidRPr="00EC2E61">
        <w:rPr>
          <w:rFonts w:ascii="gobCL" w:hAnsi="gobCL" w:cs="Arial"/>
        </w:rPr>
        <w:t>soltero</w:t>
      </w:r>
      <w:r w:rsidR="005C5F04" w:rsidRPr="00EC2E61">
        <w:rPr>
          <w:rFonts w:ascii="gobCL" w:hAnsi="gobCL" w:cs="Arial"/>
        </w:rPr>
        <w:t xml:space="preserve">, </w:t>
      </w:r>
      <w:r w:rsidR="0091082F" w:rsidRPr="00EC2E61">
        <w:rPr>
          <w:rFonts w:ascii="gobCL" w:hAnsi="gobCL" w:cs="Arial"/>
        </w:rPr>
        <w:t>informático</w:t>
      </w:r>
      <w:r w:rsidR="005C5F04" w:rsidRPr="00EC2E61">
        <w:rPr>
          <w:rFonts w:ascii="gobCL" w:hAnsi="gobCL" w:cs="Arial"/>
        </w:rPr>
        <w:t xml:space="preserve">, domiciliada en </w:t>
      </w:r>
      <w:r w:rsidR="0091082F" w:rsidRPr="00EC2E61">
        <w:rPr>
          <w:rFonts w:ascii="gobCL" w:hAnsi="gobCL" w:cs="Arial"/>
        </w:rPr>
        <w:t>san eugenio 2001, departamento 611 Ñuñoa</w:t>
      </w:r>
      <w:r w:rsidR="005C5F04" w:rsidRPr="00EC2E61">
        <w:rPr>
          <w:rFonts w:ascii="gobCL" w:hAnsi="gobCL" w:cs="Arial"/>
        </w:rPr>
        <w:t xml:space="preserve">, con </w:t>
      </w:r>
      <w:r w:rsidR="0091082F" w:rsidRPr="00EC2E61">
        <w:rPr>
          <w:rFonts w:ascii="gobCL" w:hAnsi="gobCL" w:cs="Arial"/>
        </w:rPr>
        <w:t>500</w:t>
      </w:r>
      <w:r w:rsidR="005C5F04" w:rsidRPr="00EC2E61">
        <w:rPr>
          <w:rFonts w:ascii="gobCL" w:hAnsi="gobCL" w:cs="Arial"/>
        </w:rPr>
        <w:t xml:space="preserve"> acciones ordinarias de la serie única, equivalente a la suma de </w:t>
      </w:r>
      <w:r w:rsidR="0091082F" w:rsidRPr="00EC2E61">
        <w:rPr>
          <w:rFonts w:ascii="gobCL" w:hAnsi="gobCL" w:cs="Arial"/>
        </w:rPr>
        <w:t>1.000.000</w:t>
      </w:r>
      <w:r w:rsidR="005C5F04" w:rsidRPr="00EC2E61">
        <w:rPr>
          <w:rFonts w:ascii="gobCL" w:hAnsi="gobCL" w:cs="Arial"/>
        </w:rPr>
        <w:t xml:space="preserve"> pesos, </w:t>
      </w:r>
      <w:r w:rsidR="00074AED" w:rsidRPr="00EC2E61">
        <w:rPr>
          <w:rFonts w:ascii="gobCL" w:hAnsi="gobCL" w:cs="Arial"/>
        </w:rPr>
        <w:t xml:space="preserve">acogiéndose a las disposiciones de la ley 20.659 y el artículo 427 del Código de Comercio, acuerdan modificar </w:t>
      </w:r>
      <w:r w:rsidR="00B0539E" w:rsidRPr="00EC2E61">
        <w:rPr>
          <w:rFonts w:ascii="gobCL" w:hAnsi="gobCL" w:cs="Arial"/>
        </w:rPr>
        <w:t xml:space="preserve">unánimemente </w:t>
      </w:r>
      <w:r w:rsidR="00074AED" w:rsidRPr="00EC2E61">
        <w:rPr>
          <w:rFonts w:ascii="gobCL" w:hAnsi="gobCL" w:cs="Arial"/>
        </w:rPr>
        <w:t>las siguientes materias de los estatutos:</w:t>
      </w:r>
    </w:p>
    <w:p w14:paraId="4FE30398" w14:textId="77777777" w:rsidR="00FF2EE7" w:rsidRDefault="0091082F" w:rsidP="00FF2EE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gobCL" w:hAnsi="gobCL" w:cs="Arial"/>
        </w:rPr>
      </w:pPr>
      <w:r w:rsidRPr="00FF2EE7">
        <w:rPr>
          <w:rFonts w:ascii="gobCL" w:hAnsi="gobCL" w:cs="Arial"/>
        </w:rPr>
        <w:t xml:space="preserve">Objeto Social: </w:t>
      </w:r>
      <w:r w:rsidR="00FF2EE7" w:rsidRPr="00FF2EE7">
        <w:rPr>
          <w:rFonts w:ascii="gobCL" w:hAnsi="gobCL" w:cs="Arial"/>
        </w:rPr>
        <w:t xml:space="preserve"> en el artículo III se cambió </w:t>
      </w:r>
    </w:p>
    <w:p w14:paraId="21534E8B" w14:textId="3075ACBD" w:rsidR="00FF2EE7" w:rsidRPr="00A624C4" w:rsidRDefault="00FF2EE7" w:rsidP="00A624C4">
      <w:pPr>
        <w:spacing w:line="360" w:lineRule="auto"/>
        <w:jc w:val="both"/>
        <w:rPr>
          <w:rFonts w:ascii="gobCL" w:hAnsi="gobCL" w:cs="Arial"/>
          <w:sz w:val="20"/>
          <w:szCs w:val="20"/>
        </w:rPr>
      </w:pPr>
      <w:r w:rsidRPr="00A624C4">
        <w:rPr>
          <w:rFonts w:ascii="gobCL" w:hAnsi="gobCL" w:cs="Arial"/>
          <w:sz w:val="20"/>
          <w:szCs w:val="20"/>
        </w:rPr>
        <w:t>“</w:t>
      </w:r>
      <w:r w:rsidRPr="00A624C4">
        <w:rPr>
          <w:rFonts w:ascii="gobCL" w:hAnsi="gobCL" w:cs="Arial"/>
          <w:sz w:val="20"/>
          <w:szCs w:val="20"/>
        </w:rPr>
        <w:t>La importación, exportación, adquisición, distribución, intermediación y comercialización, al por mayor y al por menor —tanto de forma presencial como mediante comercio electrónico— de toda clase de bienes, mercaderías y productos, comprendiendo, sin carácter limitativo: Productos informáticos y electrónicos; Accesorios y periféricos de oficina; Dispositivos y accesorios de telefonía móvil; Equipos de audio y multimedia; Utensilios y equipamiento de cocina; Herramientas y materiales de construcción; Prendas de vestir, calzado y accesorios de moda; Artículos de uso doméstico; Implementos y accesorios para mascotas (bolsas higiénicas, juguetes, comederos, collares, correas y similares)</w:t>
      </w:r>
      <w:r w:rsidRPr="00A624C4">
        <w:rPr>
          <w:rFonts w:ascii="gobCL" w:hAnsi="gobCL" w:cs="Arial"/>
          <w:sz w:val="20"/>
          <w:szCs w:val="20"/>
        </w:rPr>
        <w:t>”</w:t>
      </w:r>
    </w:p>
    <w:p w14:paraId="1DABFDE8" w14:textId="7F53D00D" w:rsidR="00FF2EE7" w:rsidRPr="00A624C4" w:rsidRDefault="00FF2EE7" w:rsidP="00A624C4">
      <w:pPr>
        <w:spacing w:line="360" w:lineRule="auto"/>
        <w:jc w:val="both"/>
        <w:rPr>
          <w:rFonts w:ascii="gobCL" w:hAnsi="gobCL" w:cs="Arial"/>
        </w:rPr>
      </w:pPr>
      <w:r w:rsidRPr="00A624C4">
        <w:rPr>
          <w:rFonts w:ascii="gobCL" w:hAnsi="gobCL" w:cs="Arial"/>
        </w:rPr>
        <w:t xml:space="preserve">Por </w:t>
      </w:r>
    </w:p>
    <w:p w14:paraId="31DA04FB" w14:textId="5073B96D" w:rsidR="00FF2EE7" w:rsidRPr="00A624C4" w:rsidRDefault="00FF2EE7" w:rsidP="00A624C4">
      <w:pPr>
        <w:spacing w:line="360" w:lineRule="auto"/>
        <w:jc w:val="both"/>
        <w:rPr>
          <w:rFonts w:ascii="gobCL" w:hAnsi="gobCL" w:cs="Arial"/>
          <w:sz w:val="20"/>
          <w:szCs w:val="20"/>
        </w:rPr>
      </w:pPr>
      <w:r w:rsidRPr="00A624C4">
        <w:rPr>
          <w:rFonts w:ascii="gobCL" w:hAnsi="gobCL" w:cs="Arial"/>
          <w:sz w:val="20"/>
          <w:szCs w:val="20"/>
        </w:rPr>
        <w:t>“</w:t>
      </w:r>
      <w:r w:rsidRPr="00A624C4">
        <w:rPr>
          <w:rFonts w:ascii="gobCL" w:hAnsi="gobCL" w:cs="Arial"/>
          <w:sz w:val="20"/>
          <w:szCs w:val="20"/>
        </w:rPr>
        <w:t>La importación, exportación, adquisición, distribución, intermediación y comercialización, al por mayor y al por menor —tanto de forma presencial como mediante comercio electrónico— de toda clase de bienes, mercaderías y productos, comprendiendo, sin carácter limitativo: Productos informáticos y electrónicos; Accesorios y periféricos de oficina; Dispositivos y accesorios de telefonía móvil; Equipos de audio y multimedia; Utensilios y equipamiento de cocina; Herramientas y materiales de construcción; Prendas de vestir, calzado y accesorios de moda; Artículos de uso doméstico; Implementos y accesorios para mascotas (bolsas higiénicas, juguetes, comederos, collares, correas y similares) y comercio al por menor y al por mayor de productos alimentarios envasados de fabricación industrial de origen animal o vegetal</w:t>
      </w:r>
      <w:r w:rsidRPr="00A624C4">
        <w:rPr>
          <w:rFonts w:ascii="gobCL" w:hAnsi="gobCL" w:cs="Arial"/>
          <w:sz w:val="20"/>
          <w:szCs w:val="20"/>
        </w:rPr>
        <w:t>”</w:t>
      </w:r>
      <w:r w:rsidRPr="00A624C4">
        <w:rPr>
          <w:rFonts w:ascii="gobCL" w:hAnsi="gobCL" w:cs="Arial"/>
          <w:sz w:val="20"/>
          <w:szCs w:val="20"/>
        </w:rPr>
        <w:tab/>
      </w:r>
    </w:p>
    <w:p w14:paraId="6C7EBEB5" w14:textId="77777777" w:rsidR="00FF2EE7" w:rsidRPr="00FF2EE7" w:rsidRDefault="00FF2EE7" w:rsidP="00FF2EE7">
      <w:pPr>
        <w:pStyle w:val="Prrafodelista"/>
        <w:spacing w:line="360" w:lineRule="auto"/>
        <w:ind w:left="1416"/>
        <w:jc w:val="both"/>
        <w:rPr>
          <w:rFonts w:ascii="gobCL" w:hAnsi="gobCL" w:cs="Arial"/>
        </w:rPr>
      </w:pPr>
    </w:p>
    <w:p w14:paraId="7119B166" w14:textId="2569304A" w:rsidR="00FF2EE7" w:rsidRDefault="00F4384F" w:rsidP="00074AED">
      <w:pPr>
        <w:spacing w:line="360" w:lineRule="auto"/>
        <w:jc w:val="both"/>
        <w:rPr>
          <w:rFonts w:ascii="gobCL" w:hAnsi="gobCL" w:cs="Arial"/>
        </w:rPr>
      </w:pPr>
      <w:r w:rsidRPr="00EC2E61">
        <w:rPr>
          <w:rFonts w:ascii="gobCL" w:hAnsi="gobCL" w:cs="Arial"/>
        </w:rPr>
        <w:lastRenderedPageBreak/>
        <w:t>2.</w:t>
      </w:r>
      <w:r w:rsidR="00EC2E61" w:rsidRPr="00EC2E61">
        <w:rPr>
          <w:rFonts w:ascii="gobCL" w:hAnsi="gobCL" w:cs="Arial"/>
        </w:rPr>
        <w:t xml:space="preserve"> Administración social: se cambió de Administración Conjunto a Administración Indistinta</w:t>
      </w:r>
    </w:p>
    <w:p w14:paraId="553730C5" w14:textId="77777777" w:rsidR="00FF2EE7" w:rsidRPr="00EC2E61" w:rsidRDefault="00FF2EE7" w:rsidP="00074AED">
      <w:pPr>
        <w:spacing w:line="360" w:lineRule="auto"/>
        <w:jc w:val="both"/>
        <w:rPr>
          <w:rFonts w:ascii="gobCL" w:hAnsi="gobCL" w:cs="Arial"/>
        </w:rPr>
      </w:pPr>
    </w:p>
    <w:p w14:paraId="55DEC860" w14:textId="77777777" w:rsidR="00613DCF" w:rsidRPr="00EC2E61" w:rsidRDefault="00103A6C" w:rsidP="00074AED">
      <w:pPr>
        <w:spacing w:line="360" w:lineRule="auto"/>
        <w:jc w:val="both"/>
        <w:rPr>
          <w:rFonts w:ascii="gobCL" w:hAnsi="gobCL" w:cs="Arial"/>
        </w:rPr>
      </w:pPr>
      <w:r w:rsidRPr="00EC2E61">
        <w:rPr>
          <w:rFonts w:ascii="gobCL" w:hAnsi="gobCL" w:cs="Arial"/>
        </w:rPr>
        <w:t>La totalidad de los accionistas acuerdan modificar el actual estatuto y aceptar el tex</w:t>
      </w:r>
      <w:r w:rsidR="00EE6EE4" w:rsidRPr="00EC2E61">
        <w:rPr>
          <w:rFonts w:ascii="gobCL" w:hAnsi="gobCL" w:cs="Arial"/>
        </w:rPr>
        <w:t>to refundido propuesto. Aceptan</w:t>
      </w:r>
      <w:r w:rsidRPr="00EC2E61">
        <w:rPr>
          <w:rFonts w:ascii="gobCL" w:hAnsi="gobCL" w:cs="Arial"/>
        </w:rPr>
        <w:t xml:space="preserve"> además protocolizar o reducir a escritura pública el presente acuerdo.</w:t>
      </w:r>
    </w:p>
    <w:p w14:paraId="26A4C4CA" w14:textId="07B577E0" w:rsidR="00613DCF" w:rsidRPr="00EC2E61" w:rsidRDefault="00103A6C" w:rsidP="002036DC">
      <w:pPr>
        <w:spacing w:line="360" w:lineRule="auto"/>
        <w:jc w:val="both"/>
        <w:rPr>
          <w:rFonts w:ascii="gobCL" w:hAnsi="gobCL" w:cs="Arial"/>
        </w:rPr>
      </w:pPr>
      <w:r w:rsidRPr="00EC2E61">
        <w:rPr>
          <w:rFonts w:ascii="gobCL" w:hAnsi="gobCL" w:cs="Arial"/>
          <w:lang w:val="es-ES_tradnl"/>
        </w:rPr>
        <w:t xml:space="preserve">Finalmente, los accionistas </w:t>
      </w:r>
      <w:r w:rsidRPr="00EC2E61">
        <w:rPr>
          <w:rFonts w:ascii="gobCL" w:hAnsi="gobCL" w:cs="Arial"/>
        </w:rPr>
        <w:t>don/</w:t>
      </w:r>
      <w:proofErr w:type="spellStart"/>
      <w:r w:rsidRPr="00EC2E61">
        <w:rPr>
          <w:rFonts w:ascii="gobCL" w:hAnsi="gobCL" w:cs="Arial"/>
        </w:rPr>
        <w:t>ña</w:t>
      </w:r>
      <w:proofErr w:type="spellEnd"/>
      <w:r w:rsidRPr="00EC2E61">
        <w:rPr>
          <w:rFonts w:ascii="gobCL" w:hAnsi="gobCL" w:cs="Arial"/>
        </w:rPr>
        <w:t xml:space="preserve"> </w:t>
      </w:r>
      <w:r w:rsidR="0091082F" w:rsidRPr="00EC2E61">
        <w:rPr>
          <w:rFonts w:ascii="gobCL" w:hAnsi="gobCL" w:cs="Arial"/>
        </w:rPr>
        <w:t>Víctor Alejandro Nazar Fuentealba</w:t>
      </w:r>
      <w:r w:rsidRPr="00EC2E61">
        <w:rPr>
          <w:rFonts w:ascii="gobCL" w:hAnsi="gobCL" w:cs="Arial"/>
        </w:rPr>
        <w:t xml:space="preserve"> cédula nacional de identidad número </w:t>
      </w:r>
      <w:r w:rsidR="0091082F" w:rsidRPr="00EC2E61">
        <w:rPr>
          <w:rFonts w:ascii="gobCL" w:hAnsi="gobCL" w:cs="Arial"/>
        </w:rPr>
        <w:t>16.138.017-2</w:t>
      </w:r>
      <w:r w:rsidRPr="00EC2E61">
        <w:rPr>
          <w:rFonts w:ascii="gobCL" w:hAnsi="gobCL" w:cs="Arial"/>
        </w:rPr>
        <w:t>,</w:t>
      </w:r>
      <w:r w:rsidRPr="00EC2E61">
        <w:rPr>
          <w:rFonts w:ascii="gobCL" w:hAnsi="gobCL" w:cs="Arial"/>
          <w:lang w:val="es-ES_tradnl"/>
        </w:rPr>
        <w:t xml:space="preserve"> </w:t>
      </w:r>
      <w:r w:rsidRPr="00EC2E61">
        <w:rPr>
          <w:rFonts w:ascii="gobCL" w:hAnsi="gobCL" w:cs="Arial"/>
        </w:rPr>
        <w:t>don/</w:t>
      </w:r>
      <w:proofErr w:type="spellStart"/>
      <w:r w:rsidRPr="00EC2E61">
        <w:rPr>
          <w:rFonts w:ascii="gobCL" w:hAnsi="gobCL" w:cs="Arial"/>
        </w:rPr>
        <w:t>ña</w:t>
      </w:r>
      <w:proofErr w:type="spellEnd"/>
      <w:r w:rsidRPr="00EC2E61">
        <w:rPr>
          <w:rFonts w:ascii="gobCL" w:hAnsi="gobCL" w:cs="Arial"/>
        </w:rPr>
        <w:t xml:space="preserve"> </w:t>
      </w:r>
      <w:r w:rsidR="0091082F" w:rsidRPr="00EC2E61">
        <w:rPr>
          <w:rFonts w:ascii="gobCL" w:hAnsi="gobCL" w:cs="Arial"/>
        </w:rPr>
        <w:t>Diego Alfonso Aedo Quiroga</w:t>
      </w:r>
      <w:r w:rsidRPr="00EC2E61">
        <w:rPr>
          <w:rFonts w:ascii="gobCL" w:hAnsi="gobCL" w:cs="Arial"/>
        </w:rPr>
        <w:t xml:space="preserve">, cédula nacional de identidad número </w:t>
      </w:r>
      <w:r w:rsidR="0091082F" w:rsidRPr="00EC2E61">
        <w:rPr>
          <w:rFonts w:ascii="gobCL" w:hAnsi="gobCL" w:cs="Arial"/>
        </w:rPr>
        <w:t xml:space="preserve">18.415.523-0, </w:t>
      </w:r>
      <w:r w:rsidRPr="00EC2E61">
        <w:rPr>
          <w:rFonts w:ascii="gobCL" w:hAnsi="gobCL" w:cs="Arial"/>
          <w:lang w:val="es-ES_tradnl"/>
        </w:rPr>
        <w:t>facultan</w:t>
      </w:r>
      <w:r w:rsidR="00613DCF" w:rsidRPr="00EC2E61">
        <w:rPr>
          <w:rFonts w:ascii="gobCL" w:hAnsi="gobCL" w:cs="Arial"/>
          <w:lang w:val="es-ES_tradnl"/>
        </w:rPr>
        <w:t xml:space="preserve"> a </w:t>
      </w:r>
      <w:r w:rsidR="00752A36" w:rsidRPr="00EC2E61">
        <w:rPr>
          <w:rFonts w:ascii="gobCL" w:hAnsi="gobCL" w:cs="Arial"/>
          <w:lang w:val="es-ES_tradnl"/>
        </w:rPr>
        <w:t>don (</w:t>
      </w:r>
      <w:proofErr w:type="spellStart"/>
      <w:r w:rsidR="00613DCF" w:rsidRPr="00EC2E61">
        <w:rPr>
          <w:rFonts w:ascii="gobCL" w:hAnsi="gobCL" w:cs="Arial"/>
          <w:lang w:val="es-ES_tradnl"/>
        </w:rPr>
        <w:t>ña</w:t>
      </w:r>
      <w:proofErr w:type="spellEnd"/>
      <w:r w:rsidR="00613DCF" w:rsidRPr="00EC2E61">
        <w:rPr>
          <w:rFonts w:ascii="gobCL" w:hAnsi="gobCL" w:cs="Arial"/>
          <w:lang w:val="es-ES_tradnl"/>
        </w:rPr>
        <w:t>)</w:t>
      </w:r>
      <w:r w:rsidRPr="00EC2E61">
        <w:rPr>
          <w:rFonts w:ascii="gobCL" w:hAnsi="gobCL" w:cs="Arial"/>
          <w:lang w:val="es-ES_tradnl"/>
        </w:rPr>
        <w:t xml:space="preserve"> </w:t>
      </w:r>
      <w:r w:rsidR="00EC2E61" w:rsidRPr="00EC2E61">
        <w:rPr>
          <w:rFonts w:ascii="gobCL" w:hAnsi="gobCL" w:cs="Arial"/>
        </w:rPr>
        <w:t xml:space="preserve">Víctor Alejandro Nazar </w:t>
      </w:r>
      <w:r w:rsidRPr="00EC2E61">
        <w:rPr>
          <w:rFonts w:ascii="gobCL" w:hAnsi="gobCL" w:cs="Arial"/>
        </w:rPr>
        <w:t xml:space="preserve">cédula nacional de identidad número </w:t>
      </w:r>
      <w:r w:rsidR="00EC2E61" w:rsidRPr="00EC2E61">
        <w:rPr>
          <w:rFonts w:ascii="gobCL" w:hAnsi="gobCL" w:cs="Arial"/>
        </w:rPr>
        <w:t xml:space="preserve">16.138.017-2, </w:t>
      </w:r>
      <w:r w:rsidRPr="00EC2E61">
        <w:rPr>
          <w:rFonts w:ascii="gobCL" w:hAnsi="gobCL" w:cs="Arial"/>
        </w:rPr>
        <w:t xml:space="preserve">para que efectúe las modificaciones y suscripciones ante el Registro de Empresas y Sociedades </w:t>
      </w:r>
      <w:r w:rsidR="00EE6EE4" w:rsidRPr="00EC2E61">
        <w:rPr>
          <w:rFonts w:ascii="gobCL" w:hAnsi="gobCL" w:cs="Arial"/>
        </w:rPr>
        <w:t xml:space="preserve">del presente acto. </w:t>
      </w:r>
    </w:p>
    <w:p w14:paraId="1A1E4BA8" w14:textId="77777777" w:rsidR="00EE6EE4" w:rsidRPr="00EC2E61" w:rsidRDefault="00EE6EE4" w:rsidP="00103A6C">
      <w:pPr>
        <w:spacing w:line="360" w:lineRule="auto"/>
        <w:jc w:val="both"/>
        <w:rPr>
          <w:rFonts w:ascii="gobCL" w:hAnsi="gobCL" w:cs="Arial"/>
          <w:lang w:val="es-ES_tradnl"/>
        </w:rPr>
      </w:pPr>
    </w:p>
    <w:p w14:paraId="17493072" w14:textId="77777777" w:rsidR="001E1A53" w:rsidRPr="00EC2E61" w:rsidRDefault="001E1A53" w:rsidP="00074AED">
      <w:pPr>
        <w:spacing w:line="360" w:lineRule="auto"/>
        <w:jc w:val="both"/>
        <w:rPr>
          <w:rFonts w:ascii="gobCL" w:hAnsi="gobCL" w:cs="Arial"/>
          <w:lang w:val="es-ES_tradnl"/>
        </w:rPr>
      </w:pPr>
    </w:p>
    <w:p w14:paraId="6DD432AB" w14:textId="736C37E5" w:rsidR="00D12665" w:rsidRPr="00EC2E61" w:rsidRDefault="00EC2E61" w:rsidP="00074AED">
      <w:pPr>
        <w:spacing w:line="360" w:lineRule="auto"/>
        <w:jc w:val="both"/>
        <w:rPr>
          <w:rFonts w:ascii="gobCL" w:hAnsi="gobCL" w:cs="Arial"/>
        </w:rPr>
      </w:pPr>
      <w:r w:rsidRPr="00EC2E61">
        <w:rPr>
          <w:rFonts w:ascii="gobCL" w:hAnsi="gobCL" w:cs="Arial"/>
        </w:rPr>
        <w:t xml:space="preserve">          </w:t>
      </w:r>
      <w:r>
        <w:rPr>
          <w:rFonts w:ascii="gobCL" w:hAnsi="gobCL" w:cs="Arial"/>
        </w:rPr>
        <w:t xml:space="preserve">           </w:t>
      </w:r>
      <w:r w:rsidRPr="00EC2E61">
        <w:rPr>
          <w:rFonts w:ascii="gobCL" w:hAnsi="gobCL" w:cs="Arial"/>
        </w:rPr>
        <w:t xml:space="preserve">  </w:t>
      </w:r>
      <w:r w:rsidR="00752A36" w:rsidRPr="00EC2E61">
        <w:rPr>
          <w:rFonts w:ascii="gobCL" w:hAnsi="gobCL" w:cs="Arial"/>
        </w:rPr>
        <w:t xml:space="preserve">----------------------------                                      </w:t>
      </w:r>
      <w:r w:rsidRPr="00EC2E61">
        <w:rPr>
          <w:rFonts w:ascii="gobCL" w:hAnsi="gobCL" w:cs="Arial"/>
        </w:rPr>
        <w:t xml:space="preserve"> </w:t>
      </w:r>
      <w:r>
        <w:rPr>
          <w:rFonts w:ascii="gobCL" w:hAnsi="gobCL" w:cs="Arial"/>
        </w:rPr>
        <w:t xml:space="preserve">             </w:t>
      </w:r>
      <w:r w:rsidR="00752A36" w:rsidRPr="00EC2E61">
        <w:rPr>
          <w:rFonts w:ascii="gobCL" w:hAnsi="gobCL" w:cs="Arial"/>
        </w:rPr>
        <w:t>---------------------------------</w:t>
      </w:r>
    </w:p>
    <w:p w14:paraId="3AD4556C" w14:textId="62C847B3" w:rsidR="00DB1959" w:rsidRPr="00EC2E61" w:rsidRDefault="00EC2E61" w:rsidP="00EC2E61">
      <w:pPr>
        <w:spacing w:line="360" w:lineRule="auto"/>
        <w:jc w:val="both"/>
        <w:rPr>
          <w:rFonts w:ascii="gobCL" w:hAnsi="gobCL" w:cs="Arial"/>
        </w:rPr>
      </w:pPr>
      <w:r w:rsidRPr="00EC2E61">
        <w:rPr>
          <w:rFonts w:ascii="gobCL" w:hAnsi="gobCL" w:cs="Arial"/>
        </w:rPr>
        <w:t>Victor Alejandro Nazar Fuentealba 16.138.017-2</w:t>
      </w:r>
      <w:r w:rsidR="001E1A53" w:rsidRPr="00EC2E61">
        <w:rPr>
          <w:rFonts w:ascii="gobCL" w:hAnsi="gobCL" w:cs="Arial"/>
        </w:rPr>
        <w:t xml:space="preserve">    </w:t>
      </w:r>
      <w:r>
        <w:rPr>
          <w:rFonts w:ascii="gobCL" w:hAnsi="gobCL" w:cs="Arial"/>
        </w:rPr>
        <w:t xml:space="preserve">      </w:t>
      </w:r>
      <w:r w:rsidRPr="00EC2E61">
        <w:rPr>
          <w:rFonts w:ascii="gobCL" w:hAnsi="gobCL" w:cs="Arial"/>
        </w:rPr>
        <w:t>Diego Alfonso Aedo Quiroga 18.415.523-0</w:t>
      </w:r>
    </w:p>
    <w:sectPr w:rsidR="00DB1959" w:rsidRPr="00EC2E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obCL">
    <w:altName w:val="Calibri"/>
    <w:panose1 w:val="00000000000000000000"/>
    <w:charset w:val="00"/>
    <w:family w:val="modern"/>
    <w:notTrueType/>
    <w:pitch w:val="variable"/>
    <w:sig w:usb0="8000002F" w:usb1="4000005B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86BBF"/>
    <w:multiLevelType w:val="hybridMultilevel"/>
    <w:tmpl w:val="2E50312E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CAA7CAA"/>
    <w:multiLevelType w:val="hybridMultilevel"/>
    <w:tmpl w:val="9EC69622"/>
    <w:lvl w:ilvl="0" w:tplc="0CBE3C54">
      <w:start w:val="1"/>
      <w:numFmt w:val="decimal"/>
      <w:lvlText w:val="%1."/>
      <w:lvlJc w:val="left"/>
      <w:pPr>
        <w:ind w:left="875" w:hanging="752"/>
      </w:pPr>
      <w:rPr>
        <w:rFonts w:hint="default"/>
        <w:b/>
        <w:bCs/>
        <w:spacing w:val="-1"/>
        <w:w w:val="94"/>
      </w:rPr>
    </w:lvl>
    <w:lvl w:ilvl="1" w:tplc="F20668B6">
      <w:numFmt w:val="bullet"/>
      <w:lvlText w:val="•"/>
      <w:lvlJc w:val="left"/>
      <w:pPr>
        <w:ind w:left="880" w:hanging="752"/>
      </w:pPr>
      <w:rPr>
        <w:rFonts w:hint="default"/>
      </w:rPr>
    </w:lvl>
    <w:lvl w:ilvl="2" w:tplc="7C765362">
      <w:numFmt w:val="bullet"/>
      <w:lvlText w:val="•"/>
      <w:lvlJc w:val="left"/>
      <w:pPr>
        <w:ind w:left="1169" w:hanging="752"/>
      </w:pPr>
      <w:rPr>
        <w:rFonts w:hint="default"/>
      </w:rPr>
    </w:lvl>
    <w:lvl w:ilvl="3" w:tplc="696CDA0A">
      <w:numFmt w:val="bullet"/>
      <w:lvlText w:val="•"/>
      <w:lvlJc w:val="left"/>
      <w:pPr>
        <w:ind w:left="1459" w:hanging="752"/>
      </w:pPr>
      <w:rPr>
        <w:rFonts w:hint="default"/>
      </w:rPr>
    </w:lvl>
    <w:lvl w:ilvl="4" w:tplc="6AB87FA6">
      <w:numFmt w:val="bullet"/>
      <w:lvlText w:val="•"/>
      <w:lvlJc w:val="left"/>
      <w:pPr>
        <w:ind w:left="1749" w:hanging="752"/>
      </w:pPr>
      <w:rPr>
        <w:rFonts w:hint="default"/>
      </w:rPr>
    </w:lvl>
    <w:lvl w:ilvl="5" w:tplc="90DCE422">
      <w:numFmt w:val="bullet"/>
      <w:lvlText w:val="•"/>
      <w:lvlJc w:val="left"/>
      <w:pPr>
        <w:ind w:left="2039" w:hanging="752"/>
      </w:pPr>
      <w:rPr>
        <w:rFonts w:hint="default"/>
      </w:rPr>
    </w:lvl>
    <w:lvl w:ilvl="6" w:tplc="8DCA22EA">
      <w:numFmt w:val="bullet"/>
      <w:lvlText w:val="•"/>
      <w:lvlJc w:val="left"/>
      <w:pPr>
        <w:ind w:left="2329" w:hanging="752"/>
      </w:pPr>
      <w:rPr>
        <w:rFonts w:hint="default"/>
      </w:rPr>
    </w:lvl>
    <w:lvl w:ilvl="7" w:tplc="B87887C6">
      <w:numFmt w:val="bullet"/>
      <w:lvlText w:val="•"/>
      <w:lvlJc w:val="left"/>
      <w:pPr>
        <w:ind w:left="2619" w:hanging="752"/>
      </w:pPr>
      <w:rPr>
        <w:rFonts w:hint="default"/>
      </w:rPr>
    </w:lvl>
    <w:lvl w:ilvl="8" w:tplc="47389CCC">
      <w:numFmt w:val="bullet"/>
      <w:lvlText w:val="•"/>
      <w:lvlJc w:val="left"/>
      <w:pPr>
        <w:ind w:left="2909" w:hanging="752"/>
      </w:pPr>
      <w:rPr>
        <w:rFonts w:hint="default"/>
      </w:rPr>
    </w:lvl>
  </w:abstractNum>
  <w:num w:numId="1" w16cid:durableId="1236092546">
    <w:abstractNumId w:val="1"/>
  </w:num>
  <w:num w:numId="2" w16cid:durableId="191771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959"/>
    <w:rsid w:val="000141AE"/>
    <w:rsid w:val="00074AED"/>
    <w:rsid w:val="00084896"/>
    <w:rsid w:val="000C0C9B"/>
    <w:rsid w:val="000F147C"/>
    <w:rsid w:val="00103A6C"/>
    <w:rsid w:val="00112C92"/>
    <w:rsid w:val="00155A71"/>
    <w:rsid w:val="001E1A53"/>
    <w:rsid w:val="002036DC"/>
    <w:rsid w:val="002D453F"/>
    <w:rsid w:val="00307F58"/>
    <w:rsid w:val="003525EF"/>
    <w:rsid w:val="00401270"/>
    <w:rsid w:val="00494737"/>
    <w:rsid w:val="005C5F04"/>
    <w:rsid w:val="00613DCF"/>
    <w:rsid w:val="00630BE1"/>
    <w:rsid w:val="006560A2"/>
    <w:rsid w:val="006F23DA"/>
    <w:rsid w:val="00752A36"/>
    <w:rsid w:val="0091082F"/>
    <w:rsid w:val="00A624C4"/>
    <w:rsid w:val="00B0539E"/>
    <w:rsid w:val="00D12665"/>
    <w:rsid w:val="00D829EC"/>
    <w:rsid w:val="00DB1959"/>
    <w:rsid w:val="00E9270B"/>
    <w:rsid w:val="00EC2E61"/>
    <w:rsid w:val="00EE6EE4"/>
    <w:rsid w:val="00F4384F"/>
    <w:rsid w:val="00FF2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0A08E"/>
  <w15:chartTrackingRefBased/>
  <w15:docId w15:val="{5803E64C-D2FF-41E0-A85E-CEDE7B229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B1959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B1959"/>
    <w:rPr>
      <w:rFonts w:ascii="Consolas" w:hAnsi="Consolas" w:cs="Consolas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126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12665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FF2E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6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523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Paz Diaz Camus</dc:creator>
  <cp:keywords/>
  <dc:description/>
  <cp:lastModifiedBy>Víctor  Nazar</cp:lastModifiedBy>
  <cp:revision>3</cp:revision>
  <cp:lastPrinted>2017-10-19T13:40:00Z</cp:lastPrinted>
  <dcterms:created xsi:type="dcterms:W3CDTF">2025-07-01T18:20:00Z</dcterms:created>
  <dcterms:modified xsi:type="dcterms:W3CDTF">2025-07-01T18:22:00Z</dcterms:modified>
</cp:coreProperties>
</file>