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081"/>
      </w:tblGrid>
      <w:tr w:rsidR="00791FE4" w:rsidRPr="00511E1B" w14:paraId="272FE12D" w14:textId="77777777" w:rsidTr="000B115E">
        <w:tc>
          <w:tcPr>
            <w:tcW w:w="1219" w:type="dxa"/>
            <w:tcBorders>
              <w:top w:val="nil"/>
              <w:left w:val="nil"/>
              <w:bottom w:val="nil"/>
              <w:right w:val="nil"/>
            </w:tcBorders>
          </w:tcPr>
          <w:p w14:paraId="04C1F5B7" w14:textId="77777777" w:rsidR="00791FE4" w:rsidRPr="00DD7AB9" w:rsidRDefault="00791FE4" w:rsidP="000B115E">
            <w:pPr>
              <w:pStyle w:val="Default"/>
              <w:rPr>
                <w:rFonts w:ascii="Calibri" w:hAnsi="Calibri"/>
                <w:b/>
                <w:sz w:val="22"/>
                <w:szCs w:val="22"/>
              </w:rPr>
            </w:pPr>
            <w:r w:rsidRPr="00DD7AB9">
              <w:rPr>
                <w:rFonts w:ascii="Calibri" w:hAnsi="Calibri"/>
                <w:b/>
                <w:sz w:val="22"/>
                <w:szCs w:val="22"/>
              </w:rPr>
              <w:t>Date:</w:t>
            </w:r>
          </w:p>
        </w:tc>
        <w:tc>
          <w:tcPr>
            <w:tcW w:w="7297" w:type="dxa"/>
            <w:tcBorders>
              <w:top w:val="nil"/>
              <w:left w:val="nil"/>
              <w:bottom w:val="nil"/>
              <w:right w:val="nil"/>
            </w:tcBorders>
          </w:tcPr>
          <w:p w14:paraId="1FFC254E" w14:textId="6F5452A9" w:rsidR="00791FE4" w:rsidRPr="00DD7AB9" w:rsidRDefault="00791FE4" w:rsidP="000B115E">
            <w:pPr>
              <w:pStyle w:val="Default"/>
              <w:rPr>
                <w:rFonts w:ascii="Calibri" w:hAnsi="Calibri"/>
                <w:sz w:val="22"/>
                <w:szCs w:val="22"/>
              </w:rPr>
            </w:pPr>
            <w:r>
              <w:rPr>
                <w:rFonts w:ascii="Calibri" w:hAnsi="Calibri"/>
                <w:sz w:val="22"/>
                <w:szCs w:val="22"/>
              </w:rPr>
              <w:t>1</w:t>
            </w:r>
            <w:r>
              <w:rPr>
                <w:rFonts w:ascii="Calibri" w:hAnsi="Calibri"/>
                <w:sz w:val="22"/>
                <w:szCs w:val="22"/>
              </w:rPr>
              <w:t>8</w:t>
            </w:r>
            <w:r>
              <w:rPr>
                <w:rFonts w:ascii="Calibri" w:hAnsi="Calibri"/>
                <w:sz w:val="22"/>
                <w:szCs w:val="22"/>
              </w:rPr>
              <w:t xml:space="preserve"> October 2019</w:t>
            </w:r>
          </w:p>
        </w:tc>
      </w:tr>
      <w:tr w:rsidR="00791FE4" w:rsidRPr="00511E1B" w14:paraId="3FFE9545" w14:textId="77777777" w:rsidTr="000B115E">
        <w:tc>
          <w:tcPr>
            <w:tcW w:w="1219" w:type="dxa"/>
            <w:tcBorders>
              <w:top w:val="nil"/>
              <w:left w:val="nil"/>
              <w:bottom w:val="nil"/>
              <w:right w:val="nil"/>
            </w:tcBorders>
          </w:tcPr>
          <w:p w14:paraId="72DE4BE5" w14:textId="77777777" w:rsidR="00791FE4" w:rsidRPr="00E074AC" w:rsidRDefault="00791FE4" w:rsidP="000B115E">
            <w:pPr>
              <w:pStyle w:val="Default"/>
              <w:rPr>
                <w:rFonts w:ascii="Calibri" w:hAnsi="Calibri"/>
                <w:b/>
                <w:sz w:val="22"/>
                <w:szCs w:val="22"/>
              </w:rPr>
            </w:pPr>
            <w:r w:rsidRPr="00511E1B">
              <w:rPr>
                <w:rFonts w:ascii="Calibri" w:hAnsi="Calibri"/>
                <w:b/>
                <w:sz w:val="22"/>
                <w:szCs w:val="22"/>
              </w:rPr>
              <w:t>Time:</w:t>
            </w:r>
          </w:p>
        </w:tc>
        <w:tc>
          <w:tcPr>
            <w:tcW w:w="7297" w:type="dxa"/>
            <w:tcBorders>
              <w:top w:val="nil"/>
              <w:left w:val="nil"/>
              <w:bottom w:val="nil"/>
              <w:right w:val="nil"/>
            </w:tcBorders>
          </w:tcPr>
          <w:p w14:paraId="55127425" w14:textId="0BF7D725" w:rsidR="00791FE4" w:rsidRPr="00E074AC" w:rsidRDefault="00791FE4" w:rsidP="000B115E">
            <w:pPr>
              <w:pStyle w:val="Default"/>
              <w:rPr>
                <w:rFonts w:ascii="Calibri" w:hAnsi="Calibri"/>
                <w:sz w:val="22"/>
                <w:szCs w:val="22"/>
              </w:rPr>
            </w:pPr>
            <w:r>
              <w:rPr>
                <w:rFonts w:ascii="Calibri" w:hAnsi="Calibri"/>
                <w:sz w:val="22"/>
                <w:szCs w:val="22"/>
              </w:rPr>
              <w:t>12</w:t>
            </w:r>
            <w:r>
              <w:rPr>
                <w:rFonts w:ascii="Calibri" w:hAnsi="Calibri"/>
                <w:sz w:val="22"/>
                <w:szCs w:val="22"/>
              </w:rPr>
              <w:t xml:space="preserve">:00 PM – </w:t>
            </w:r>
            <w:r>
              <w:rPr>
                <w:rFonts w:ascii="Calibri" w:hAnsi="Calibri"/>
                <w:sz w:val="22"/>
                <w:szCs w:val="22"/>
              </w:rPr>
              <w:t>2</w:t>
            </w:r>
            <w:r>
              <w:rPr>
                <w:rFonts w:ascii="Calibri" w:hAnsi="Calibri"/>
                <w:sz w:val="22"/>
                <w:szCs w:val="22"/>
              </w:rPr>
              <w:t>:00PM</w:t>
            </w:r>
          </w:p>
        </w:tc>
      </w:tr>
      <w:tr w:rsidR="00791FE4" w:rsidRPr="00511E1B" w14:paraId="07704A74" w14:textId="77777777" w:rsidTr="000B115E">
        <w:tc>
          <w:tcPr>
            <w:tcW w:w="1219" w:type="dxa"/>
            <w:tcBorders>
              <w:top w:val="nil"/>
              <w:left w:val="nil"/>
              <w:bottom w:val="nil"/>
              <w:right w:val="nil"/>
            </w:tcBorders>
          </w:tcPr>
          <w:p w14:paraId="24B14C23" w14:textId="77777777" w:rsidR="00791FE4" w:rsidRPr="00511E1B" w:rsidRDefault="00791FE4" w:rsidP="000B115E">
            <w:pPr>
              <w:pStyle w:val="Default"/>
              <w:rPr>
                <w:rFonts w:ascii="Calibri" w:hAnsi="Calibri"/>
                <w:b/>
                <w:sz w:val="22"/>
                <w:szCs w:val="22"/>
              </w:rPr>
            </w:pPr>
            <w:r w:rsidRPr="00511E1B">
              <w:rPr>
                <w:rFonts w:ascii="Calibri" w:hAnsi="Calibri"/>
                <w:b/>
                <w:sz w:val="22"/>
                <w:szCs w:val="22"/>
              </w:rPr>
              <w:t xml:space="preserve">Venue: </w:t>
            </w:r>
          </w:p>
        </w:tc>
        <w:tc>
          <w:tcPr>
            <w:tcW w:w="7297" w:type="dxa"/>
            <w:tcBorders>
              <w:top w:val="nil"/>
              <w:left w:val="nil"/>
              <w:bottom w:val="nil"/>
              <w:right w:val="nil"/>
            </w:tcBorders>
          </w:tcPr>
          <w:p w14:paraId="40C2ACE9" w14:textId="57491FCB" w:rsidR="00791FE4" w:rsidRPr="00E074AC" w:rsidRDefault="00791FE4" w:rsidP="000B115E">
            <w:pPr>
              <w:pStyle w:val="Default"/>
              <w:rPr>
                <w:rFonts w:ascii="Calibri" w:hAnsi="Calibri"/>
                <w:sz w:val="22"/>
                <w:szCs w:val="22"/>
              </w:rPr>
            </w:pPr>
            <w:r>
              <w:rPr>
                <w:rFonts w:ascii="Calibri" w:hAnsi="Calibri"/>
                <w:sz w:val="22"/>
                <w:szCs w:val="22"/>
              </w:rPr>
              <w:t>LKCSB SR 1.1</w:t>
            </w:r>
          </w:p>
        </w:tc>
      </w:tr>
      <w:tr w:rsidR="00791FE4" w:rsidRPr="00511E1B" w14:paraId="5A990923" w14:textId="77777777" w:rsidTr="000B115E">
        <w:tc>
          <w:tcPr>
            <w:tcW w:w="1219" w:type="dxa"/>
            <w:tcBorders>
              <w:top w:val="nil"/>
              <w:left w:val="nil"/>
              <w:bottom w:val="nil"/>
              <w:right w:val="nil"/>
            </w:tcBorders>
          </w:tcPr>
          <w:p w14:paraId="79E4F584" w14:textId="77777777" w:rsidR="00791FE4" w:rsidRPr="00511E1B" w:rsidRDefault="00791FE4" w:rsidP="000B115E">
            <w:pPr>
              <w:pStyle w:val="Default"/>
              <w:rPr>
                <w:rFonts w:ascii="Calibri" w:hAnsi="Calibri"/>
                <w:b/>
                <w:sz w:val="22"/>
                <w:szCs w:val="22"/>
              </w:rPr>
            </w:pPr>
          </w:p>
        </w:tc>
        <w:tc>
          <w:tcPr>
            <w:tcW w:w="7297" w:type="dxa"/>
            <w:tcBorders>
              <w:top w:val="nil"/>
              <w:left w:val="nil"/>
              <w:bottom w:val="nil"/>
              <w:right w:val="nil"/>
            </w:tcBorders>
          </w:tcPr>
          <w:p w14:paraId="5FABBDB1" w14:textId="77777777" w:rsidR="00791FE4" w:rsidRPr="00E074AC" w:rsidRDefault="00791FE4" w:rsidP="000B115E">
            <w:pPr>
              <w:pStyle w:val="Default"/>
              <w:rPr>
                <w:rFonts w:ascii="Calibri" w:hAnsi="Calibri"/>
                <w:sz w:val="22"/>
                <w:szCs w:val="22"/>
              </w:rPr>
            </w:pPr>
          </w:p>
        </w:tc>
      </w:tr>
      <w:tr w:rsidR="00791FE4" w:rsidRPr="00511E1B" w14:paraId="62FA894D" w14:textId="77777777" w:rsidTr="000B115E">
        <w:tc>
          <w:tcPr>
            <w:tcW w:w="1219" w:type="dxa"/>
            <w:tcBorders>
              <w:top w:val="nil"/>
              <w:left w:val="nil"/>
              <w:bottom w:val="nil"/>
              <w:right w:val="nil"/>
            </w:tcBorders>
          </w:tcPr>
          <w:p w14:paraId="3C007BC0" w14:textId="77777777" w:rsidR="00791FE4" w:rsidRPr="00511E1B" w:rsidRDefault="00791FE4" w:rsidP="000B115E">
            <w:pPr>
              <w:pStyle w:val="Default"/>
              <w:rPr>
                <w:rFonts w:ascii="Calibri" w:hAnsi="Calibri"/>
                <w:b/>
                <w:sz w:val="22"/>
                <w:szCs w:val="22"/>
              </w:rPr>
            </w:pPr>
            <w:r w:rsidRPr="00511E1B">
              <w:rPr>
                <w:rFonts w:ascii="Calibri" w:hAnsi="Calibri"/>
                <w:b/>
                <w:sz w:val="22"/>
                <w:szCs w:val="22"/>
              </w:rPr>
              <w:t>Attendees:</w:t>
            </w:r>
          </w:p>
        </w:tc>
        <w:tc>
          <w:tcPr>
            <w:tcW w:w="7297" w:type="dxa"/>
            <w:tcBorders>
              <w:top w:val="nil"/>
              <w:left w:val="nil"/>
              <w:bottom w:val="nil"/>
              <w:right w:val="nil"/>
            </w:tcBorders>
          </w:tcPr>
          <w:p w14:paraId="79984E23" w14:textId="6C0D2CE5" w:rsidR="00791FE4" w:rsidRPr="00E074AC" w:rsidRDefault="00791FE4" w:rsidP="000B115E">
            <w:pPr>
              <w:pStyle w:val="Default"/>
              <w:rPr>
                <w:rFonts w:ascii="Calibri" w:hAnsi="Calibri"/>
                <w:sz w:val="22"/>
                <w:szCs w:val="22"/>
              </w:rPr>
            </w:pPr>
            <w:r>
              <w:rPr>
                <w:rFonts w:ascii="Calibri" w:hAnsi="Calibri"/>
                <w:sz w:val="22"/>
                <w:szCs w:val="22"/>
              </w:rPr>
              <w:t xml:space="preserve">Goh Soo Chi, Wong Wei Ling, Lim Jia Yu, </w:t>
            </w:r>
            <w:proofErr w:type="spellStart"/>
            <w:r>
              <w:rPr>
                <w:rFonts w:ascii="Calibri" w:hAnsi="Calibri"/>
                <w:sz w:val="22"/>
                <w:szCs w:val="22"/>
              </w:rPr>
              <w:t>Beh</w:t>
            </w:r>
            <w:proofErr w:type="spellEnd"/>
            <w:r>
              <w:rPr>
                <w:rFonts w:ascii="Calibri" w:hAnsi="Calibri"/>
                <w:sz w:val="22"/>
                <w:szCs w:val="22"/>
              </w:rPr>
              <w:t xml:space="preserve"> Wei Chen, Shermin Tan</w:t>
            </w:r>
          </w:p>
        </w:tc>
      </w:tr>
      <w:tr w:rsidR="00791FE4" w:rsidRPr="00511E1B" w14:paraId="4BE62CC3" w14:textId="77777777" w:rsidTr="000B115E">
        <w:tc>
          <w:tcPr>
            <w:tcW w:w="1219" w:type="dxa"/>
            <w:tcBorders>
              <w:top w:val="nil"/>
              <w:left w:val="nil"/>
              <w:bottom w:val="nil"/>
              <w:right w:val="nil"/>
            </w:tcBorders>
          </w:tcPr>
          <w:p w14:paraId="40724117" w14:textId="77777777" w:rsidR="00791FE4" w:rsidRPr="00511E1B" w:rsidRDefault="00791FE4" w:rsidP="000B115E">
            <w:pPr>
              <w:pStyle w:val="Default"/>
              <w:rPr>
                <w:rFonts w:ascii="Calibri" w:hAnsi="Calibri"/>
                <w:b/>
                <w:sz w:val="22"/>
                <w:szCs w:val="22"/>
              </w:rPr>
            </w:pPr>
          </w:p>
        </w:tc>
        <w:tc>
          <w:tcPr>
            <w:tcW w:w="7297" w:type="dxa"/>
            <w:tcBorders>
              <w:top w:val="nil"/>
              <w:left w:val="nil"/>
              <w:bottom w:val="nil"/>
              <w:right w:val="nil"/>
            </w:tcBorders>
          </w:tcPr>
          <w:p w14:paraId="7A37DB54" w14:textId="77777777" w:rsidR="00791FE4" w:rsidRPr="00E074AC" w:rsidRDefault="00791FE4" w:rsidP="000B115E">
            <w:pPr>
              <w:pStyle w:val="Default"/>
              <w:rPr>
                <w:rFonts w:ascii="Calibri" w:hAnsi="Calibri"/>
                <w:sz w:val="22"/>
                <w:szCs w:val="22"/>
              </w:rPr>
            </w:pPr>
          </w:p>
        </w:tc>
      </w:tr>
      <w:tr w:rsidR="00791FE4" w:rsidRPr="00511E1B" w14:paraId="1C5D6913" w14:textId="77777777" w:rsidTr="000B115E">
        <w:tc>
          <w:tcPr>
            <w:tcW w:w="1219" w:type="dxa"/>
            <w:tcBorders>
              <w:top w:val="nil"/>
              <w:left w:val="nil"/>
              <w:bottom w:val="nil"/>
              <w:right w:val="nil"/>
            </w:tcBorders>
          </w:tcPr>
          <w:p w14:paraId="5850096F" w14:textId="77777777" w:rsidR="00791FE4" w:rsidRPr="00511E1B" w:rsidRDefault="00791FE4" w:rsidP="000B115E">
            <w:pPr>
              <w:pStyle w:val="Default"/>
              <w:rPr>
                <w:rFonts w:ascii="Calibri" w:hAnsi="Calibri"/>
                <w:b/>
                <w:sz w:val="22"/>
                <w:szCs w:val="22"/>
              </w:rPr>
            </w:pPr>
            <w:r w:rsidRPr="00511E1B">
              <w:rPr>
                <w:rFonts w:ascii="Calibri" w:hAnsi="Calibri"/>
                <w:b/>
                <w:sz w:val="22"/>
                <w:szCs w:val="22"/>
              </w:rPr>
              <w:t>Agenda:</w:t>
            </w:r>
          </w:p>
        </w:tc>
        <w:tc>
          <w:tcPr>
            <w:tcW w:w="7297" w:type="dxa"/>
            <w:tcBorders>
              <w:top w:val="nil"/>
              <w:left w:val="nil"/>
              <w:bottom w:val="nil"/>
              <w:right w:val="nil"/>
            </w:tcBorders>
          </w:tcPr>
          <w:p w14:paraId="16671E9E" w14:textId="50696452" w:rsidR="00791FE4" w:rsidRDefault="00791FE4" w:rsidP="00791FE4">
            <w:pPr>
              <w:pStyle w:val="Default"/>
              <w:rPr>
                <w:rFonts w:ascii="Calibri" w:hAnsi="Calibri"/>
                <w:sz w:val="22"/>
                <w:szCs w:val="22"/>
              </w:rPr>
            </w:pPr>
            <w:r w:rsidRPr="00511E1B">
              <w:rPr>
                <w:rFonts w:ascii="Calibri" w:hAnsi="Calibri"/>
                <w:sz w:val="22"/>
                <w:szCs w:val="22"/>
              </w:rPr>
              <w:t xml:space="preserve">1. </w:t>
            </w:r>
            <w:r>
              <w:rPr>
                <w:rFonts w:ascii="Calibri" w:hAnsi="Calibri"/>
                <w:sz w:val="22"/>
                <w:szCs w:val="22"/>
              </w:rPr>
              <w:t xml:space="preserve">Plan for the completion of all functions by the end of </w:t>
            </w:r>
            <w:r>
              <w:rPr>
                <w:rFonts w:ascii="Calibri" w:hAnsi="Calibri"/>
                <w:sz w:val="22"/>
                <w:szCs w:val="22"/>
              </w:rPr>
              <w:t>next</w:t>
            </w:r>
            <w:r>
              <w:rPr>
                <w:rFonts w:ascii="Calibri" w:hAnsi="Calibri"/>
                <w:sz w:val="22"/>
                <w:szCs w:val="22"/>
              </w:rPr>
              <w:t xml:space="preserve"> week</w:t>
            </w:r>
          </w:p>
          <w:p w14:paraId="75C186CD" w14:textId="6A5678FD" w:rsidR="00791FE4" w:rsidRPr="00511E1B" w:rsidRDefault="00791FE4" w:rsidP="00791FE4">
            <w:pPr>
              <w:pStyle w:val="Default"/>
              <w:rPr>
                <w:rFonts w:ascii="Calibri" w:hAnsi="Calibri"/>
                <w:sz w:val="22"/>
                <w:szCs w:val="22"/>
              </w:rPr>
            </w:pPr>
            <w:r>
              <w:rPr>
                <w:rFonts w:ascii="Calibri" w:hAnsi="Calibri"/>
                <w:sz w:val="22"/>
                <w:szCs w:val="22"/>
              </w:rPr>
              <w:t xml:space="preserve">2. Split the </w:t>
            </w:r>
            <w:r>
              <w:rPr>
                <w:rFonts w:ascii="Calibri" w:hAnsi="Calibri"/>
                <w:sz w:val="22"/>
                <w:szCs w:val="22"/>
              </w:rPr>
              <w:t xml:space="preserve">remaining </w:t>
            </w:r>
            <w:r>
              <w:rPr>
                <w:rFonts w:ascii="Calibri" w:hAnsi="Calibri"/>
                <w:sz w:val="22"/>
                <w:szCs w:val="22"/>
              </w:rPr>
              <w:t>function</w:t>
            </w:r>
            <w:r>
              <w:rPr>
                <w:rFonts w:ascii="Calibri" w:hAnsi="Calibri"/>
                <w:sz w:val="22"/>
                <w:szCs w:val="22"/>
              </w:rPr>
              <w:t>s</w:t>
            </w:r>
            <w:r>
              <w:rPr>
                <w:rFonts w:ascii="Calibri" w:hAnsi="Calibri"/>
                <w:sz w:val="22"/>
                <w:szCs w:val="22"/>
              </w:rPr>
              <w:t xml:space="preserve"> into tasks and allocate it evenly to everyone</w:t>
            </w:r>
          </w:p>
        </w:tc>
      </w:tr>
    </w:tbl>
    <w:p w14:paraId="4694C875" w14:textId="77777777" w:rsidR="00791FE4" w:rsidRPr="00511E1B" w:rsidRDefault="00791FE4" w:rsidP="00791FE4">
      <w:pPr>
        <w:rPr>
          <w:rFonts w:ascii="Calibri" w:hAnsi="Calibri"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
        <w:gridCol w:w="3663"/>
        <w:gridCol w:w="2093"/>
        <w:gridCol w:w="2035"/>
      </w:tblGrid>
      <w:tr w:rsidR="00791FE4" w:rsidRPr="00511E1B" w14:paraId="333DE6FE" w14:textId="77777777" w:rsidTr="000B115E">
        <w:trPr>
          <w:trHeight w:val="122"/>
        </w:trPr>
        <w:tc>
          <w:tcPr>
            <w:tcW w:w="509" w:type="dxa"/>
            <w:tcBorders>
              <w:top w:val="nil"/>
              <w:left w:val="nil"/>
              <w:bottom w:val="nil"/>
              <w:right w:val="nil"/>
            </w:tcBorders>
          </w:tcPr>
          <w:p w14:paraId="54DB0014" w14:textId="77777777" w:rsidR="00791FE4" w:rsidRPr="00511E1B" w:rsidRDefault="00791FE4" w:rsidP="000B115E">
            <w:pPr>
              <w:rPr>
                <w:rFonts w:ascii="Calibri" w:hAnsi="Calibri" w:cs="Arial"/>
                <w:b/>
                <w:sz w:val="20"/>
              </w:rPr>
            </w:pPr>
            <w:r>
              <w:rPr>
                <w:rFonts w:ascii="Calibri" w:hAnsi="Calibri" w:cs="Arial"/>
                <w:b/>
                <w:sz w:val="20"/>
              </w:rPr>
              <w:t>No.</w:t>
            </w:r>
          </w:p>
        </w:tc>
        <w:tc>
          <w:tcPr>
            <w:tcW w:w="3663" w:type="dxa"/>
            <w:tcBorders>
              <w:top w:val="nil"/>
              <w:left w:val="nil"/>
              <w:bottom w:val="nil"/>
              <w:right w:val="nil"/>
            </w:tcBorders>
          </w:tcPr>
          <w:p w14:paraId="709ED55B" w14:textId="77777777" w:rsidR="00791FE4" w:rsidRPr="00511E1B" w:rsidRDefault="00791FE4" w:rsidP="000B115E">
            <w:pPr>
              <w:rPr>
                <w:rFonts w:ascii="Calibri" w:hAnsi="Calibri" w:cs="Arial"/>
                <w:b/>
                <w:sz w:val="20"/>
              </w:rPr>
            </w:pPr>
            <w:r>
              <w:rPr>
                <w:rFonts w:ascii="Calibri" w:hAnsi="Calibri" w:cs="Arial"/>
                <w:b/>
                <w:sz w:val="20"/>
              </w:rPr>
              <w:t>Task</w:t>
            </w:r>
          </w:p>
        </w:tc>
        <w:tc>
          <w:tcPr>
            <w:tcW w:w="2093" w:type="dxa"/>
            <w:tcBorders>
              <w:top w:val="nil"/>
              <w:left w:val="nil"/>
              <w:bottom w:val="nil"/>
              <w:right w:val="nil"/>
            </w:tcBorders>
          </w:tcPr>
          <w:p w14:paraId="186BF8F3" w14:textId="77777777" w:rsidR="00791FE4" w:rsidRPr="00511E1B" w:rsidRDefault="00791FE4" w:rsidP="000B115E">
            <w:pPr>
              <w:rPr>
                <w:rFonts w:ascii="Calibri" w:hAnsi="Calibri" w:cs="Arial"/>
                <w:b/>
                <w:sz w:val="20"/>
              </w:rPr>
            </w:pPr>
            <w:r>
              <w:rPr>
                <w:rFonts w:ascii="Calibri" w:hAnsi="Calibri" w:cs="Arial"/>
                <w:b/>
                <w:sz w:val="20"/>
              </w:rPr>
              <w:t>Done by</w:t>
            </w:r>
          </w:p>
        </w:tc>
        <w:tc>
          <w:tcPr>
            <w:tcW w:w="2035" w:type="dxa"/>
            <w:tcBorders>
              <w:top w:val="nil"/>
              <w:left w:val="nil"/>
              <w:bottom w:val="nil"/>
              <w:right w:val="nil"/>
            </w:tcBorders>
          </w:tcPr>
          <w:p w14:paraId="013A438B" w14:textId="77777777" w:rsidR="00791FE4" w:rsidRPr="00511E1B" w:rsidRDefault="00791FE4" w:rsidP="000B115E">
            <w:pPr>
              <w:rPr>
                <w:rFonts w:ascii="Calibri" w:hAnsi="Calibri" w:cs="Arial"/>
                <w:b/>
                <w:sz w:val="20"/>
              </w:rPr>
            </w:pPr>
            <w:r w:rsidRPr="00511E1B">
              <w:rPr>
                <w:rFonts w:ascii="Calibri" w:hAnsi="Calibri" w:cs="Arial"/>
                <w:b/>
                <w:sz w:val="20"/>
              </w:rPr>
              <w:t>Due Date</w:t>
            </w:r>
          </w:p>
        </w:tc>
      </w:tr>
      <w:tr w:rsidR="00791FE4" w:rsidRPr="00511E1B" w14:paraId="497D16B2" w14:textId="77777777" w:rsidTr="000B115E">
        <w:trPr>
          <w:trHeight w:val="122"/>
        </w:trPr>
        <w:tc>
          <w:tcPr>
            <w:tcW w:w="509" w:type="dxa"/>
            <w:tcBorders>
              <w:top w:val="nil"/>
              <w:left w:val="nil"/>
              <w:bottom w:val="nil"/>
              <w:right w:val="nil"/>
            </w:tcBorders>
          </w:tcPr>
          <w:p w14:paraId="68D35A4A" w14:textId="77777777" w:rsidR="00791FE4" w:rsidRPr="00511E1B" w:rsidRDefault="00791FE4" w:rsidP="000B115E">
            <w:pPr>
              <w:rPr>
                <w:rFonts w:ascii="Calibri" w:hAnsi="Calibri" w:cs="Arial"/>
                <w:sz w:val="20"/>
              </w:rPr>
            </w:pPr>
            <w:r w:rsidRPr="00511E1B">
              <w:rPr>
                <w:rFonts w:ascii="Calibri" w:hAnsi="Calibri" w:cs="Arial"/>
                <w:sz w:val="20"/>
              </w:rPr>
              <w:t>1</w:t>
            </w:r>
          </w:p>
        </w:tc>
        <w:tc>
          <w:tcPr>
            <w:tcW w:w="3663" w:type="dxa"/>
            <w:tcBorders>
              <w:top w:val="nil"/>
              <w:left w:val="nil"/>
              <w:bottom w:val="nil"/>
              <w:right w:val="nil"/>
            </w:tcBorders>
          </w:tcPr>
          <w:p w14:paraId="0F3BC12F" w14:textId="258B26BC" w:rsidR="00791FE4" w:rsidRPr="00511E1B" w:rsidRDefault="00791FE4" w:rsidP="000B115E">
            <w:pPr>
              <w:rPr>
                <w:rFonts w:ascii="Calibri" w:hAnsi="Calibri" w:cs="Arial"/>
                <w:sz w:val="20"/>
              </w:rPr>
            </w:pPr>
            <w:r>
              <w:rPr>
                <w:rFonts w:ascii="Calibri" w:hAnsi="Calibri" w:cs="Arial"/>
                <w:sz w:val="20"/>
              </w:rPr>
              <w:t>Clear round function (round 2) and combine with round 1 clear function</w:t>
            </w:r>
            <w:r>
              <w:rPr>
                <w:rFonts w:ascii="Calibri" w:hAnsi="Calibri" w:cs="Arial"/>
                <w:sz w:val="20"/>
              </w:rPr>
              <w:t xml:space="preserve"> </w:t>
            </w:r>
          </w:p>
        </w:tc>
        <w:tc>
          <w:tcPr>
            <w:tcW w:w="2093" w:type="dxa"/>
            <w:tcBorders>
              <w:top w:val="nil"/>
              <w:left w:val="nil"/>
              <w:bottom w:val="nil"/>
              <w:right w:val="nil"/>
            </w:tcBorders>
          </w:tcPr>
          <w:p w14:paraId="026EE046" w14:textId="0EC4BB51" w:rsidR="00791FE4" w:rsidRPr="00511E1B" w:rsidRDefault="00791FE4" w:rsidP="000B115E">
            <w:pPr>
              <w:rPr>
                <w:rFonts w:ascii="Calibri" w:hAnsi="Calibri" w:cs="Arial"/>
                <w:sz w:val="20"/>
              </w:rPr>
            </w:pPr>
            <w:r>
              <w:rPr>
                <w:rFonts w:ascii="Calibri" w:hAnsi="Calibri" w:cs="Arial"/>
                <w:sz w:val="20"/>
              </w:rPr>
              <w:t>Wei Chen, Jia Yu</w:t>
            </w:r>
          </w:p>
        </w:tc>
        <w:tc>
          <w:tcPr>
            <w:tcW w:w="2035" w:type="dxa"/>
            <w:tcBorders>
              <w:top w:val="nil"/>
              <w:left w:val="nil"/>
              <w:bottom w:val="nil"/>
              <w:right w:val="nil"/>
            </w:tcBorders>
          </w:tcPr>
          <w:p w14:paraId="729E99BF" w14:textId="0FB6F4EF" w:rsidR="00791FE4" w:rsidRPr="00511E1B" w:rsidRDefault="00791FE4" w:rsidP="000B115E">
            <w:pPr>
              <w:rPr>
                <w:rFonts w:ascii="Calibri" w:hAnsi="Calibri" w:cs="Arial"/>
                <w:sz w:val="20"/>
              </w:rPr>
            </w:pPr>
            <w:r>
              <w:rPr>
                <w:rFonts w:ascii="Calibri" w:hAnsi="Calibri" w:cs="Arial"/>
                <w:sz w:val="20"/>
              </w:rPr>
              <w:t>21</w:t>
            </w:r>
            <w:r>
              <w:rPr>
                <w:rFonts w:ascii="Calibri" w:hAnsi="Calibri" w:cs="Arial"/>
                <w:sz w:val="20"/>
              </w:rPr>
              <w:t xml:space="preserve"> October 2019</w:t>
            </w:r>
          </w:p>
        </w:tc>
      </w:tr>
      <w:tr w:rsidR="00791FE4" w:rsidRPr="00511E1B" w14:paraId="099855B5" w14:textId="77777777" w:rsidTr="000B115E">
        <w:trPr>
          <w:trHeight w:val="122"/>
        </w:trPr>
        <w:tc>
          <w:tcPr>
            <w:tcW w:w="509" w:type="dxa"/>
            <w:tcBorders>
              <w:top w:val="nil"/>
              <w:left w:val="nil"/>
              <w:bottom w:val="nil"/>
              <w:right w:val="nil"/>
            </w:tcBorders>
          </w:tcPr>
          <w:p w14:paraId="25A924CC" w14:textId="61E6D0C5" w:rsidR="00791FE4" w:rsidRPr="00511E1B" w:rsidRDefault="00791FE4" w:rsidP="000B115E">
            <w:pPr>
              <w:rPr>
                <w:rFonts w:ascii="Calibri" w:hAnsi="Calibri" w:cs="Arial"/>
                <w:sz w:val="20"/>
              </w:rPr>
            </w:pPr>
            <w:r>
              <w:rPr>
                <w:rFonts w:ascii="Calibri" w:hAnsi="Calibri" w:cs="Arial"/>
                <w:sz w:val="20"/>
              </w:rPr>
              <w:t>2</w:t>
            </w:r>
          </w:p>
        </w:tc>
        <w:tc>
          <w:tcPr>
            <w:tcW w:w="3663" w:type="dxa"/>
            <w:tcBorders>
              <w:top w:val="nil"/>
              <w:left w:val="nil"/>
              <w:bottom w:val="nil"/>
              <w:right w:val="nil"/>
            </w:tcBorders>
          </w:tcPr>
          <w:p w14:paraId="64F5692B" w14:textId="5BF05BC3" w:rsidR="00791FE4" w:rsidRDefault="00791FE4" w:rsidP="000B115E">
            <w:pPr>
              <w:rPr>
                <w:rFonts w:ascii="Calibri" w:hAnsi="Calibri" w:cs="Arial"/>
                <w:sz w:val="20"/>
              </w:rPr>
            </w:pPr>
            <w:r>
              <w:rPr>
                <w:rFonts w:ascii="Calibri" w:hAnsi="Calibri" w:cs="Arial"/>
                <w:sz w:val="20"/>
              </w:rPr>
              <w:t>View bidding function</w:t>
            </w:r>
          </w:p>
        </w:tc>
        <w:tc>
          <w:tcPr>
            <w:tcW w:w="2093" w:type="dxa"/>
            <w:tcBorders>
              <w:top w:val="nil"/>
              <w:left w:val="nil"/>
              <w:bottom w:val="nil"/>
              <w:right w:val="nil"/>
            </w:tcBorders>
          </w:tcPr>
          <w:p w14:paraId="35D08644" w14:textId="50AA0851" w:rsidR="00791FE4" w:rsidRDefault="00791FE4" w:rsidP="000B115E">
            <w:pPr>
              <w:rPr>
                <w:rFonts w:ascii="Calibri" w:hAnsi="Calibri" w:cs="Arial"/>
                <w:sz w:val="20"/>
              </w:rPr>
            </w:pPr>
            <w:r>
              <w:rPr>
                <w:rFonts w:ascii="Calibri" w:hAnsi="Calibri" w:cs="Arial"/>
                <w:sz w:val="20"/>
              </w:rPr>
              <w:t>Soo Chi, Wei Ling</w:t>
            </w:r>
          </w:p>
        </w:tc>
        <w:tc>
          <w:tcPr>
            <w:tcW w:w="2035" w:type="dxa"/>
            <w:tcBorders>
              <w:top w:val="nil"/>
              <w:left w:val="nil"/>
              <w:bottom w:val="nil"/>
              <w:right w:val="nil"/>
            </w:tcBorders>
          </w:tcPr>
          <w:p w14:paraId="1BBBAAE8" w14:textId="1A8328DE" w:rsidR="00791FE4" w:rsidRDefault="00791FE4" w:rsidP="000B115E">
            <w:pPr>
              <w:rPr>
                <w:rFonts w:ascii="Calibri" w:hAnsi="Calibri" w:cs="Arial"/>
                <w:sz w:val="20"/>
              </w:rPr>
            </w:pPr>
            <w:r>
              <w:rPr>
                <w:rFonts w:ascii="Calibri" w:hAnsi="Calibri" w:cs="Arial"/>
                <w:sz w:val="20"/>
              </w:rPr>
              <w:t>22 October 2019</w:t>
            </w:r>
          </w:p>
        </w:tc>
      </w:tr>
      <w:tr w:rsidR="00791FE4" w:rsidRPr="00511E1B" w14:paraId="7DD4A5BA" w14:textId="77777777" w:rsidTr="000B115E">
        <w:trPr>
          <w:trHeight w:val="122"/>
        </w:trPr>
        <w:tc>
          <w:tcPr>
            <w:tcW w:w="509" w:type="dxa"/>
            <w:tcBorders>
              <w:top w:val="nil"/>
              <w:left w:val="nil"/>
              <w:bottom w:val="nil"/>
              <w:right w:val="nil"/>
            </w:tcBorders>
          </w:tcPr>
          <w:p w14:paraId="0A8F61B6" w14:textId="6EE40DAD" w:rsidR="00791FE4" w:rsidRPr="00511E1B" w:rsidRDefault="00791FE4" w:rsidP="000B115E">
            <w:pPr>
              <w:rPr>
                <w:rFonts w:ascii="Calibri" w:hAnsi="Calibri" w:cs="Arial"/>
                <w:sz w:val="20"/>
              </w:rPr>
            </w:pPr>
            <w:r>
              <w:rPr>
                <w:rFonts w:ascii="Calibri" w:hAnsi="Calibri" w:cs="Arial"/>
                <w:sz w:val="20"/>
              </w:rPr>
              <w:t>3</w:t>
            </w:r>
          </w:p>
        </w:tc>
        <w:tc>
          <w:tcPr>
            <w:tcW w:w="3663" w:type="dxa"/>
            <w:tcBorders>
              <w:top w:val="nil"/>
              <w:left w:val="nil"/>
              <w:bottom w:val="nil"/>
              <w:right w:val="nil"/>
            </w:tcBorders>
          </w:tcPr>
          <w:p w14:paraId="39A445CE" w14:textId="09A5F201" w:rsidR="00791FE4" w:rsidRDefault="00791FE4" w:rsidP="000B115E">
            <w:pPr>
              <w:rPr>
                <w:rFonts w:ascii="Calibri" w:hAnsi="Calibri" w:cs="Arial"/>
                <w:sz w:val="20"/>
              </w:rPr>
            </w:pPr>
            <w:r>
              <w:rPr>
                <w:rFonts w:ascii="Calibri" w:hAnsi="Calibri" w:cs="Arial"/>
                <w:sz w:val="20"/>
              </w:rPr>
              <w:t>Determine the critical path of Iteration 3 planned schedule</w:t>
            </w:r>
          </w:p>
        </w:tc>
        <w:tc>
          <w:tcPr>
            <w:tcW w:w="2093" w:type="dxa"/>
            <w:tcBorders>
              <w:top w:val="nil"/>
              <w:left w:val="nil"/>
              <w:bottom w:val="nil"/>
              <w:right w:val="nil"/>
            </w:tcBorders>
          </w:tcPr>
          <w:p w14:paraId="6E16BCA3" w14:textId="5B4E2F90" w:rsidR="00791FE4" w:rsidRDefault="00791FE4" w:rsidP="000B115E">
            <w:pPr>
              <w:rPr>
                <w:rFonts w:ascii="Calibri" w:hAnsi="Calibri" w:cs="Arial"/>
                <w:sz w:val="20"/>
              </w:rPr>
            </w:pPr>
            <w:r>
              <w:rPr>
                <w:rFonts w:ascii="Calibri" w:hAnsi="Calibri" w:cs="Arial"/>
                <w:sz w:val="20"/>
              </w:rPr>
              <w:t>Shermin</w:t>
            </w:r>
          </w:p>
        </w:tc>
        <w:tc>
          <w:tcPr>
            <w:tcW w:w="2035" w:type="dxa"/>
            <w:tcBorders>
              <w:top w:val="nil"/>
              <w:left w:val="nil"/>
              <w:bottom w:val="nil"/>
              <w:right w:val="nil"/>
            </w:tcBorders>
          </w:tcPr>
          <w:p w14:paraId="794F9A05" w14:textId="5EA1EDA2" w:rsidR="00791FE4" w:rsidRDefault="00791FE4" w:rsidP="000B115E">
            <w:pPr>
              <w:rPr>
                <w:rFonts w:ascii="Calibri" w:hAnsi="Calibri" w:cs="Arial"/>
                <w:sz w:val="20"/>
              </w:rPr>
            </w:pPr>
            <w:r>
              <w:rPr>
                <w:rFonts w:ascii="Calibri" w:hAnsi="Calibri" w:cs="Arial"/>
                <w:sz w:val="20"/>
              </w:rPr>
              <w:t>20 October 2019</w:t>
            </w:r>
          </w:p>
        </w:tc>
      </w:tr>
    </w:tbl>
    <w:p w14:paraId="5EDC8134" w14:textId="77777777" w:rsidR="00791FE4" w:rsidRDefault="00791FE4" w:rsidP="00791FE4">
      <w:pPr>
        <w:rPr>
          <w:rFonts w:ascii="Calibri" w:hAnsi="Calibri" w:cs="Arial"/>
          <w:b/>
          <w:sz w:val="20"/>
          <w:u w:val="single"/>
        </w:rPr>
      </w:pPr>
    </w:p>
    <w:p w14:paraId="4C55A03A" w14:textId="1F62404F" w:rsidR="00791FE4" w:rsidRPr="00791FE4" w:rsidRDefault="00791FE4" w:rsidP="00791FE4">
      <w:pPr>
        <w:rPr>
          <w:rFonts w:ascii="Calibri" w:hAnsi="Calibri" w:cs="Arial"/>
          <w:sz w:val="22"/>
          <w:szCs w:val="22"/>
        </w:rPr>
      </w:pPr>
      <w:r>
        <w:rPr>
          <w:rFonts w:ascii="Calibri" w:hAnsi="Calibri" w:cs="Arial"/>
          <w:sz w:val="22"/>
          <w:szCs w:val="22"/>
        </w:rPr>
        <w:t>It was decided that we will aim to complete all remaining required functionalities by the end of next week, more specifically 24</w:t>
      </w:r>
      <w:r w:rsidRPr="00791FE4">
        <w:rPr>
          <w:rFonts w:ascii="Calibri" w:hAnsi="Calibri" w:cs="Arial"/>
          <w:sz w:val="22"/>
          <w:szCs w:val="22"/>
          <w:vertAlign w:val="superscript"/>
        </w:rPr>
        <w:t>th</w:t>
      </w:r>
      <w:r>
        <w:rPr>
          <w:rFonts w:ascii="Calibri" w:hAnsi="Calibri" w:cs="Arial"/>
          <w:sz w:val="22"/>
          <w:szCs w:val="22"/>
        </w:rPr>
        <w:t xml:space="preserve"> October 2019. Afterwards, all efforts will go into creating comprehensive testcases and debugging sessions to uncover and fix validation and code errors. By the end of Iteration 3, the app and testcases should respectively be 100% and 80% complete.</w:t>
      </w:r>
    </w:p>
    <w:p w14:paraId="67F66223" w14:textId="77777777" w:rsidR="00791FE4" w:rsidRDefault="00791FE4" w:rsidP="00791FE4">
      <w:pPr>
        <w:rPr>
          <w:rFonts w:ascii="Calibri" w:hAnsi="Calibri" w:cs="Arial"/>
          <w:b/>
          <w:bCs/>
          <w:sz w:val="22"/>
          <w:szCs w:val="22"/>
          <w:u w:val="single"/>
        </w:rPr>
      </w:pPr>
    </w:p>
    <w:p w14:paraId="78E9A780" w14:textId="77777777" w:rsidR="00791FE4" w:rsidRDefault="00791FE4" w:rsidP="00791FE4">
      <w:pPr>
        <w:rPr>
          <w:rFonts w:ascii="Calibri" w:hAnsi="Calibri" w:cs="Arial"/>
          <w:b/>
          <w:bCs/>
          <w:sz w:val="22"/>
          <w:szCs w:val="22"/>
          <w:u w:val="single"/>
        </w:rPr>
      </w:pPr>
      <w:r>
        <w:rPr>
          <w:rFonts w:ascii="Calibri" w:hAnsi="Calibri" w:cs="Arial"/>
          <w:b/>
          <w:bCs/>
          <w:sz w:val="22"/>
          <w:szCs w:val="22"/>
          <w:u w:val="single"/>
        </w:rPr>
        <w:t>Tentative Functionality/Task Allocation</w:t>
      </w:r>
      <w:r>
        <w:rPr>
          <w:rFonts w:ascii="Calibri" w:hAnsi="Calibri" w:cs="Arial"/>
          <w:b/>
          <w:bCs/>
          <w:sz w:val="22"/>
          <w:szCs w:val="22"/>
          <w:u w:val="single"/>
        </w:rPr>
        <w:br/>
      </w:r>
    </w:p>
    <w:tbl>
      <w:tblPr>
        <w:tblStyle w:val="TableGrid"/>
        <w:tblW w:w="0" w:type="auto"/>
        <w:tblLook w:val="04A0" w:firstRow="1" w:lastRow="0" w:firstColumn="1" w:lastColumn="0" w:noHBand="0" w:noVBand="1"/>
      </w:tblPr>
      <w:tblGrid>
        <w:gridCol w:w="2763"/>
        <w:gridCol w:w="2763"/>
        <w:gridCol w:w="2764"/>
      </w:tblGrid>
      <w:tr w:rsidR="00791FE4" w14:paraId="79766725" w14:textId="77777777" w:rsidTr="000B115E">
        <w:tc>
          <w:tcPr>
            <w:tcW w:w="2763" w:type="dxa"/>
          </w:tcPr>
          <w:p w14:paraId="36CBC27A" w14:textId="57CB1E19" w:rsidR="00791FE4" w:rsidRPr="00253AC5" w:rsidRDefault="00791FE4" w:rsidP="000B115E">
            <w:pPr>
              <w:rPr>
                <w:rFonts w:ascii="Calibri" w:hAnsi="Calibri" w:cs="Arial"/>
                <w:b/>
                <w:bCs/>
                <w:sz w:val="22"/>
                <w:szCs w:val="22"/>
              </w:rPr>
            </w:pPr>
            <w:r>
              <w:rPr>
                <w:rFonts w:ascii="Calibri" w:hAnsi="Calibri" w:cs="Arial"/>
                <w:b/>
                <w:bCs/>
                <w:sz w:val="22"/>
                <w:szCs w:val="22"/>
              </w:rPr>
              <w:t>Wei Chen</w:t>
            </w:r>
            <w:r w:rsidRPr="00253AC5">
              <w:rPr>
                <w:rFonts w:ascii="Calibri" w:hAnsi="Calibri" w:cs="Arial"/>
                <w:b/>
                <w:bCs/>
                <w:sz w:val="22"/>
                <w:szCs w:val="22"/>
              </w:rPr>
              <w:t xml:space="preserve"> &amp; Jia Yu</w:t>
            </w:r>
          </w:p>
        </w:tc>
        <w:tc>
          <w:tcPr>
            <w:tcW w:w="2763" w:type="dxa"/>
          </w:tcPr>
          <w:p w14:paraId="41F0883B" w14:textId="77777777" w:rsidR="00791FE4" w:rsidRPr="00253AC5" w:rsidRDefault="00791FE4" w:rsidP="000B115E">
            <w:pPr>
              <w:rPr>
                <w:rFonts w:ascii="Calibri" w:hAnsi="Calibri" w:cs="Arial"/>
                <w:b/>
                <w:bCs/>
                <w:sz w:val="22"/>
                <w:szCs w:val="22"/>
              </w:rPr>
            </w:pPr>
            <w:r w:rsidRPr="00253AC5">
              <w:rPr>
                <w:rFonts w:ascii="Calibri" w:hAnsi="Calibri" w:cs="Arial"/>
                <w:b/>
                <w:bCs/>
                <w:sz w:val="22"/>
                <w:szCs w:val="22"/>
              </w:rPr>
              <w:t>Soo Chi &amp; Wei Ling</w:t>
            </w:r>
          </w:p>
        </w:tc>
        <w:tc>
          <w:tcPr>
            <w:tcW w:w="2764" w:type="dxa"/>
          </w:tcPr>
          <w:p w14:paraId="43A704F8" w14:textId="08B45C88" w:rsidR="00791FE4" w:rsidRPr="00253AC5" w:rsidRDefault="00791FE4" w:rsidP="000B115E">
            <w:pPr>
              <w:rPr>
                <w:rFonts w:ascii="Calibri" w:hAnsi="Calibri" w:cs="Arial"/>
                <w:b/>
                <w:bCs/>
                <w:sz w:val="22"/>
                <w:szCs w:val="22"/>
              </w:rPr>
            </w:pPr>
            <w:r>
              <w:rPr>
                <w:rFonts w:ascii="Calibri" w:hAnsi="Calibri" w:cs="Arial"/>
                <w:b/>
                <w:bCs/>
                <w:sz w:val="22"/>
                <w:szCs w:val="22"/>
              </w:rPr>
              <w:t>Shermin</w:t>
            </w:r>
          </w:p>
        </w:tc>
      </w:tr>
      <w:tr w:rsidR="00791FE4" w14:paraId="617DC2F2" w14:textId="77777777" w:rsidTr="000B115E">
        <w:tc>
          <w:tcPr>
            <w:tcW w:w="2763" w:type="dxa"/>
          </w:tcPr>
          <w:p w14:paraId="4E5FFA77" w14:textId="549B0431" w:rsidR="00791FE4" w:rsidRPr="00253AC5" w:rsidRDefault="00791FE4" w:rsidP="000B115E">
            <w:pPr>
              <w:rPr>
                <w:rFonts w:ascii="Calibri" w:hAnsi="Calibri" w:cs="Arial"/>
                <w:bCs/>
                <w:sz w:val="22"/>
                <w:szCs w:val="22"/>
              </w:rPr>
            </w:pPr>
            <w:r>
              <w:rPr>
                <w:rFonts w:ascii="Calibri" w:hAnsi="Calibri" w:cs="Arial"/>
                <w:bCs/>
                <w:sz w:val="22"/>
                <w:szCs w:val="22"/>
              </w:rPr>
              <w:t>Clear round function (round 2) and combine with round 1 clear function</w:t>
            </w:r>
          </w:p>
        </w:tc>
        <w:tc>
          <w:tcPr>
            <w:tcW w:w="2763" w:type="dxa"/>
          </w:tcPr>
          <w:p w14:paraId="5318832B" w14:textId="1EF76D4C" w:rsidR="00791FE4" w:rsidRPr="00253AC5" w:rsidRDefault="00791FE4" w:rsidP="000B115E">
            <w:pPr>
              <w:rPr>
                <w:rFonts w:ascii="Calibri" w:hAnsi="Calibri" w:cs="Arial"/>
                <w:bCs/>
                <w:sz w:val="22"/>
                <w:szCs w:val="22"/>
              </w:rPr>
            </w:pPr>
            <w:r>
              <w:rPr>
                <w:rFonts w:ascii="Calibri" w:hAnsi="Calibri" w:cs="Arial"/>
                <w:bCs/>
                <w:sz w:val="22"/>
                <w:szCs w:val="22"/>
              </w:rPr>
              <w:t>View bidding function</w:t>
            </w:r>
          </w:p>
        </w:tc>
        <w:tc>
          <w:tcPr>
            <w:tcW w:w="2764" w:type="dxa"/>
          </w:tcPr>
          <w:p w14:paraId="6E6CDD96" w14:textId="08C73BFB" w:rsidR="00791FE4" w:rsidRPr="00253AC5" w:rsidRDefault="00791FE4" w:rsidP="000B115E">
            <w:pPr>
              <w:rPr>
                <w:rFonts w:ascii="Calibri" w:hAnsi="Calibri" w:cs="Arial"/>
                <w:bCs/>
                <w:sz w:val="22"/>
                <w:szCs w:val="22"/>
              </w:rPr>
            </w:pPr>
            <w:r>
              <w:rPr>
                <w:rFonts w:ascii="Calibri" w:hAnsi="Calibri" w:cs="Arial"/>
                <w:bCs/>
                <w:sz w:val="22"/>
                <w:szCs w:val="22"/>
              </w:rPr>
              <w:t>Deploy app</w:t>
            </w:r>
          </w:p>
        </w:tc>
      </w:tr>
      <w:tr w:rsidR="00791FE4" w14:paraId="12019789" w14:textId="77777777" w:rsidTr="000B115E">
        <w:tc>
          <w:tcPr>
            <w:tcW w:w="2763" w:type="dxa"/>
          </w:tcPr>
          <w:p w14:paraId="30AC96B5" w14:textId="52472C4A" w:rsidR="00791FE4" w:rsidRPr="00253AC5" w:rsidRDefault="00791FE4" w:rsidP="000B115E">
            <w:pPr>
              <w:rPr>
                <w:rFonts w:ascii="Calibri" w:hAnsi="Calibri" w:cs="Arial"/>
                <w:bCs/>
                <w:sz w:val="20"/>
                <w:szCs w:val="20"/>
              </w:rPr>
            </w:pPr>
            <w:r>
              <w:rPr>
                <w:rFonts w:ascii="Calibri" w:hAnsi="Calibri" w:cs="Arial"/>
                <w:bCs/>
                <w:sz w:val="20"/>
                <w:szCs w:val="20"/>
              </w:rPr>
              <w:t>Dump table, user, bid, section json checker</w:t>
            </w:r>
          </w:p>
        </w:tc>
        <w:tc>
          <w:tcPr>
            <w:tcW w:w="2763" w:type="dxa"/>
          </w:tcPr>
          <w:p w14:paraId="681E5A98" w14:textId="3FD36A5B" w:rsidR="00791FE4" w:rsidRPr="00253AC5" w:rsidRDefault="00791FE4" w:rsidP="000B115E">
            <w:pPr>
              <w:rPr>
                <w:rFonts w:ascii="Calibri" w:hAnsi="Calibri" w:cs="Arial"/>
                <w:bCs/>
                <w:sz w:val="20"/>
                <w:szCs w:val="20"/>
              </w:rPr>
            </w:pPr>
            <w:r>
              <w:rPr>
                <w:rFonts w:ascii="Calibri" w:hAnsi="Calibri" w:cs="Arial"/>
                <w:bCs/>
                <w:sz w:val="20"/>
                <w:szCs w:val="20"/>
              </w:rPr>
              <w:t>Start round, stop round json checker</w:t>
            </w:r>
          </w:p>
        </w:tc>
        <w:tc>
          <w:tcPr>
            <w:tcW w:w="2764" w:type="dxa"/>
          </w:tcPr>
          <w:p w14:paraId="6F8665F0" w14:textId="1D5EEF30" w:rsidR="00791FE4" w:rsidRPr="00253AC5" w:rsidRDefault="00791FE4" w:rsidP="000B115E">
            <w:pPr>
              <w:rPr>
                <w:rFonts w:ascii="Calibri" w:hAnsi="Calibri" w:cs="Arial"/>
                <w:bCs/>
                <w:sz w:val="20"/>
                <w:szCs w:val="20"/>
              </w:rPr>
            </w:pPr>
            <w:r>
              <w:rPr>
                <w:rFonts w:ascii="Calibri" w:hAnsi="Calibri" w:cs="Arial"/>
                <w:bCs/>
                <w:sz w:val="20"/>
                <w:szCs w:val="20"/>
              </w:rPr>
              <w:t>Prepare for UAT</w:t>
            </w:r>
          </w:p>
        </w:tc>
      </w:tr>
      <w:tr w:rsidR="00791FE4" w14:paraId="502A5AB8" w14:textId="77777777" w:rsidTr="000B115E">
        <w:tc>
          <w:tcPr>
            <w:tcW w:w="2763" w:type="dxa"/>
          </w:tcPr>
          <w:p w14:paraId="621F133F" w14:textId="018E04FA" w:rsidR="00791FE4" w:rsidRPr="00253AC5" w:rsidRDefault="00791FE4" w:rsidP="000B115E">
            <w:pPr>
              <w:rPr>
                <w:rFonts w:ascii="Calibri" w:hAnsi="Calibri" w:cs="Arial"/>
                <w:bCs/>
                <w:sz w:val="20"/>
                <w:szCs w:val="20"/>
              </w:rPr>
            </w:pPr>
            <w:r>
              <w:rPr>
                <w:rFonts w:ascii="Calibri" w:hAnsi="Calibri" w:cs="Arial"/>
                <w:bCs/>
                <w:sz w:val="20"/>
                <w:szCs w:val="20"/>
              </w:rPr>
              <w:t>Prepare test cases</w:t>
            </w:r>
          </w:p>
        </w:tc>
        <w:tc>
          <w:tcPr>
            <w:tcW w:w="2763" w:type="dxa"/>
          </w:tcPr>
          <w:p w14:paraId="5D3245BB" w14:textId="0D97D7E7" w:rsidR="00791FE4" w:rsidRPr="00253AC5" w:rsidRDefault="00791FE4" w:rsidP="000B115E">
            <w:pPr>
              <w:rPr>
                <w:rFonts w:ascii="Calibri" w:hAnsi="Calibri" w:cs="Arial"/>
                <w:bCs/>
                <w:sz w:val="20"/>
                <w:szCs w:val="20"/>
              </w:rPr>
            </w:pPr>
            <w:r>
              <w:rPr>
                <w:rFonts w:ascii="Calibri" w:hAnsi="Calibri" w:cs="Arial"/>
                <w:bCs/>
                <w:sz w:val="20"/>
                <w:szCs w:val="20"/>
              </w:rPr>
              <w:t>Prepare testcases</w:t>
            </w:r>
          </w:p>
        </w:tc>
        <w:tc>
          <w:tcPr>
            <w:tcW w:w="2764" w:type="dxa"/>
          </w:tcPr>
          <w:p w14:paraId="6CA9FBB6" w14:textId="3A82A0A6" w:rsidR="00791FE4" w:rsidRPr="00253AC5" w:rsidRDefault="00791FE4" w:rsidP="000B115E">
            <w:pPr>
              <w:rPr>
                <w:rFonts w:ascii="Calibri" w:hAnsi="Calibri" w:cs="Arial"/>
                <w:bCs/>
                <w:sz w:val="20"/>
                <w:szCs w:val="20"/>
              </w:rPr>
            </w:pPr>
            <w:r>
              <w:rPr>
                <w:rFonts w:ascii="Calibri" w:hAnsi="Calibri" w:cs="Arial"/>
                <w:bCs/>
                <w:sz w:val="20"/>
                <w:szCs w:val="20"/>
              </w:rPr>
              <w:t>Prepare testcases</w:t>
            </w:r>
          </w:p>
        </w:tc>
      </w:tr>
      <w:tr w:rsidR="00791FE4" w14:paraId="082E0D84" w14:textId="77777777" w:rsidTr="000B115E">
        <w:tc>
          <w:tcPr>
            <w:tcW w:w="2763" w:type="dxa"/>
          </w:tcPr>
          <w:p w14:paraId="14E91A1F" w14:textId="47BBB6E3" w:rsidR="00791FE4" w:rsidRDefault="00D22DC2" w:rsidP="000B115E">
            <w:pPr>
              <w:rPr>
                <w:rFonts w:ascii="Calibri" w:hAnsi="Calibri" w:cs="Arial"/>
                <w:bCs/>
                <w:sz w:val="20"/>
                <w:szCs w:val="20"/>
              </w:rPr>
            </w:pPr>
            <w:r>
              <w:rPr>
                <w:rFonts w:ascii="Calibri" w:hAnsi="Calibri" w:cs="Arial"/>
                <w:bCs/>
                <w:sz w:val="20"/>
                <w:szCs w:val="20"/>
              </w:rPr>
              <w:t>Debug app (local and remote)</w:t>
            </w:r>
          </w:p>
        </w:tc>
        <w:tc>
          <w:tcPr>
            <w:tcW w:w="2763" w:type="dxa"/>
          </w:tcPr>
          <w:p w14:paraId="4D9BDE71" w14:textId="63FB0319" w:rsidR="00791FE4" w:rsidRDefault="00791FE4" w:rsidP="000B115E">
            <w:pPr>
              <w:rPr>
                <w:rFonts w:ascii="Calibri" w:hAnsi="Calibri" w:cs="Arial"/>
                <w:bCs/>
                <w:sz w:val="20"/>
                <w:szCs w:val="20"/>
              </w:rPr>
            </w:pPr>
            <w:r>
              <w:rPr>
                <w:rFonts w:ascii="Calibri" w:hAnsi="Calibri" w:cs="Arial"/>
                <w:bCs/>
                <w:sz w:val="20"/>
                <w:szCs w:val="20"/>
              </w:rPr>
              <w:t>Run testcases + Regression testing</w:t>
            </w:r>
            <w:r w:rsidR="00D22DC2">
              <w:rPr>
                <w:rFonts w:ascii="Calibri" w:hAnsi="Calibri" w:cs="Arial"/>
                <w:bCs/>
                <w:sz w:val="20"/>
                <w:szCs w:val="20"/>
              </w:rPr>
              <w:t xml:space="preserve"> &amp; prepare bug metric</w:t>
            </w:r>
          </w:p>
        </w:tc>
        <w:tc>
          <w:tcPr>
            <w:tcW w:w="2764" w:type="dxa"/>
          </w:tcPr>
          <w:p w14:paraId="6FB18451" w14:textId="77777777" w:rsidR="00791FE4" w:rsidRDefault="00791FE4" w:rsidP="000B115E">
            <w:pPr>
              <w:rPr>
                <w:rFonts w:ascii="Calibri" w:hAnsi="Calibri" w:cs="Arial"/>
                <w:bCs/>
                <w:sz w:val="20"/>
                <w:szCs w:val="20"/>
              </w:rPr>
            </w:pPr>
          </w:p>
        </w:tc>
      </w:tr>
    </w:tbl>
    <w:p w14:paraId="0A3C2DF5" w14:textId="77777777" w:rsidR="00791FE4" w:rsidRDefault="00791FE4" w:rsidP="00791FE4">
      <w:pPr>
        <w:rPr>
          <w:rFonts w:ascii="Calibri" w:hAnsi="Calibri" w:cs="Arial"/>
          <w:sz w:val="22"/>
          <w:szCs w:val="22"/>
        </w:rPr>
      </w:pPr>
    </w:p>
    <w:p w14:paraId="41BBD863" w14:textId="77777777" w:rsidR="00791FE4" w:rsidRDefault="00791FE4" w:rsidP="00791FE4">
      <w:pPr>
        <w:rPr>
          <w:rFonts w:ascii="Calibri" w:hAnsi="Calibri" w:cs="Arial"/>
          <w:sz w:val="22"/>
          <w:szCs w:val="22"/>
        </w:rPr>
      </w:pPr>
    </w:p>
    <w:p w14:paraId="5E691346" w14:textId="091C8123" w:rsidR="00791FE4" w:rsidRPr="00511E1B" w:rsidRDefault="00791FE4" w:rsidP="00791FE4">
      <w:pPr>
        <w:jc w:val="both"/>
        <w:rPr>
          <w:rFonts w:ascii="Calibri" w:hAnsi="Calibri" w:cs="Arial"/>
          <w:sz w:val="22"/>
          <w:szCs w:val="22"/>
        </w:rPr>
      </w:pPr>
      <w:r w:rsidRPr="00511E1B">
        <w:rPr>
          <w:rFonts w:ascii="Calibri" w:hAnsi="Calibri" w:cs="Arial"/>
          <w:sz w:val="22"/>
          <w:szCs w:val="22"/>
        </w:rPr>
        <w:t xml:space="preserve">The meeting was adjourned at </w:t>
      </w:r>
      <w:r>
        <w:rPr>
          <w:rFonts w:ascii="Calibri" w:hAnsi="Calibri" w:cs="Arial"/>
          <w:sz w:val="22"/>
          <w:szCs w:val="22"/>
        </w:rPr>
        <w:t>2</w:t>
      </w:r>
      <w:r w:rsidRPr="00511E1B">
        <w:rPr>
          <w:rFonts w:ascii="Calibri" w:hAnsi="Calibri" w:cs="Arial"/>
          <w:sz w:val="22"/>
          <w:szCs w:val="22"/>
        </w:rPr>
        <w:t>pm. These minutes will be circulated and adopted if there are no amendments reported in the next three days.</w:t>
      </w:r>
    </w:p>
    <w:p w14:paraId="00153EF3" w14:textId="77777777" w:rsidR="00791FE4" w:rsidRPr="00511E1B" w:rsidRDefault="00791FE4" w:rsidP="00791FE4">
      <w:pPr>
        <w:rPr>
          <w:rFonts w:ascii="Calibri" w:hAnsi="Calibri" w:cs="Arial"/>
          <w:sz w:val="22"/>
          <w:szCs w:val="22"/>
        </w:rPr>
      </w:pPr>
      <w:bookmarkStart w:id="0" w:name="_GoBack"/>
      <w:bookmarkEnd w:id="0"/>
    </w:p>
    <w:p w14:paraId="4A1C8D93" w14:textId="77777777" w:rsidR="00791FE4" w:rsidRDefault="00791FE4" w:rsidP="00791FE4">
      <w:pPr>
        <w:rPr>
          <w:rFonts w:ascii="Calibri" w:hAnsi="Calibri" w:cs="Arial"/>
          <w:sz w:val="22"/>
          <w:szCs w:val="22"/>
        </w:rPr>
      </w:pPr>
    </w:p>
    <w:p w14:paraId="44701B11" w14:textId="77777777" w:rsidR="00791FE4" w:rsidRPr="00511E1B" w:rsidRDefault="00791FE4" w:rsidP="00791FE4">
      <w:pPr>
        <w:rPr>
          <w:rFonts w:ascii="Calibri" w:hAnsi="Calibri" w:cs="Arial"/>
          <w:sz w:val="22"/>
          <w:szCs w:val="22"/>
        </w:rPr>
      </w:pPr>
      <w:r w:rsidRPr="00511E1B">
        <w:rPr>
          <w:rFonts w:ascii="Calibri" w:hAnsi="Calibri" w:cs="Arial"/>
          <w:sz w:val="22"/>
          <w:szCs w:val="22"/>
        </w:rPr>
        <w:t>Prepared by,</w:t>
      </w:r>
    </w:p>
    <w:p w14:paraId="1BCB3A6A" w14:textId="5854DE90" w:rsidR="00791FE4" w:rsidRDefault="00791FE4" w:rsidP="00791FE4">
      <w:pPr>
        <w:rPr>
          <w:rFonts w:ascii="Calibri" w:hAnsi="Calibri" w:cs="Arial"/>
          <w:sz w:val="22"/>
          <w:szCs w:val="22"/>
        </w:rPr>
      </w:pPr>
      <w:r>
        <w:rPr>
          <w:rFonts w:ascii="Calibri" w:hAnsi="Calibri" w:cs="Arial"/>
          <w:sz w:val="22"/>
          <w:szCs w:val="22"/>
        </w:rPr>
        <w:t>Wei Chen</w:t>
      </w:r>
    </w:p>
    <w:p w14:paraId="5E8CA2D0" w14:textId="77777777" w:rsidR="00791FE4" w:rsidRPr="00511E1B" w:rsidRDefault="00791FE4" w:rsidP="00791FE4">
      <w:pPr>
        <w:rPr>
          <w:rFonts w:ascii="Calibri" w:hAnsi="Calibri" w:cs="Arial"/>
          <w:sz w:val="22"/>
          <w:szCs w:val="22"/>
        </w:rPr>
      </w:pPr>
    </w:p>
    <w:p w14:paraId="544EE924" w14:textId="77777777" w:rsidR="00791FE4" w:rsidRPr="00511E1B" w:rsidRDefault="00791FE4" w:rsidP="00791FE4">
      <w:pPr>
        <w:rPr>
          <w:rFonts w:ascii="Calibri" w:hAnsi="Calibri" w:cs="Arial"/>
          <w:sz w:val="22"/>
          <w:szCs w:val="22"/>
        </w:rPr>
      </w:pPr>
      <w:r w:rsidRPr="00511E1B">
        <w:rPr>
          <w:rFonts w:ascii="Calibri" w:hAnsi="Calibri" w:cs="Arial"/>
          <w:sz w:val="22"/>
          <w:szCs w:val="22"/>
        </w:rPr>
        <w:t>Vetted and edited by,</w:t>
      </w:r>
    </w:p>
    <w:p w14:paraId="7252F346" w14:textId="26DD3B8B" w:rsidR="00791FE4" w:rsidRPr="006B27A2" w:rsidRDefault="00791FE4" w:rsidP="00791FE4">
      <w:pPr>
        <w:rPr>
          <w:rFonts w:ascii="Calibri" w:hAnsi="Calibri" w:cs="Arial"/>
          <w:sz w:val="22"/>
          <w:szCs w:val="22"/>
        </w:rPr>
      </w:pPr>
      <w:r>
        <w:rPr>
          <w:rFonts w:ascii="Calibri" w:hAnsi="Calibri" w:cs="Arial"/>
          <w:sz w:val="22"/>
          <w:szCs w:val="22"/>
        </w:rPr>
        <w:t>Shermin</w:t>
      </w:r>
    </w:p>
    <w:p w14:paraId="734BC587" w14:textId="77777777" w:rsidR="00791FE4" w:rsidRPr="00511E1B" w:rsidRDefault="00791FE4" w:rsidP="00791FE4">
      <w:pPr>
        <w:jc w:val="both"/>
        <w:rPr>
          <w:rFonts w:ascii="Calibri" w:hAnsi="Calibri"/>
          <w:b/>
          <w:sz w:val="28"/>
          <w:szCs w:val="28"/>
        </w:rPr>
      </w:pPr>
    </w:p>
    <w:p w14:paraId="3CE5CB0C" w14:textId="77777777" w:rsidR="00791FE4" w:rsidRDefault="00791FE4" w:rsidP="00791FE4"/>
    <w:p w14:paraId="1F0542E9" w14:textId="77777777" w:rsidR="0085765B" w:rsidRDefault="0085765B"/>
    <w:sectPr w:rsidR="0085765B" w:rsidSect="008568E6">
      <w:headerReference w:type="even" r:id="rId5"/>
      <w:headerReference w:type="default" r:id="rId6"/>
      <w:footerReference w:type="even" r:id="rId7"/>
      <w:footerReference w:type="default" r:id="rId8"/>
      <w:headerReference w:type="first" r:id="rId9"/>
      <w:footerReference w:type="first" r:id="rId1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49C4B" w14:textId="77777777" w:rsidR="00F0497A" w:rsidRDefault="00D22D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17D75" w14:textId="77777777" w:rsidR="00F0497A" w:rsidRDefault="00D22D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39338" w14:textId="77777777" w:rsidR="00F0497A" w:rsidRDefault="00D22DC2">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E30D4" w14:textId="77777777" w:rsidR="00F0497A" w:rsidRDefault="00D22D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9E5D5" w14:textId="77777777" w:rsidR="0039036D" w:rsidRDefault="00D22DC2">
    <w:pPr>
      <w:pStyle w:val="Header"/>
    </w:pPr>
    <w:r>
      <w:rPr>
        <w:noProof/>
      </w:rPr>
      <mc:AlternateContent>
        <mc:Choice Requires="wps">
          <w:drawing>
            <wp:anchor distT="0" distB="0" distL="114300" distR="114300" simplePos="0" relativeHeight="251659264" behindDoc="0" locked="0" layoutInCell="0" allowOverlap="1" wp14:anchorId="0618F926" wp14:editId="071ACB86">
              <wp:simplePos x="0" y="0"/>
              <wp:positionH relativeFrom="page">
                <wp:posOffset>0</wp:posOffset>
              </wp:positionH>
              <wp:positionV relativeFrom="page">
                <wp:posOffset>190500</wp:posOffset>
              </wp:positionV>
              <wp:extent cx="7556500" cy="273050"/>
              <wp:effectExtent l="0" t="0" r="0" b="12700"/>
              <wp:wrapNone/>
              <wp:docPr id="3" name="MSIPCMad2544fe86293da1e22ebc7e" descr="{&quot;HashCode&quot;:-1168360584,&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226F832" w14:textId="77777777" w:rsidR="0039036D" w:rsidRPr="0039036D" w:rsidRDefault="00D22DC2" w:rsidP="0039036D">
                          <w:pPr>
                            <w:jc w:val="center"/>
                            <w:rPr>
                              <w:rFonts w:ascii="Calibri" w:hAnsi="Calibri" w:cs="Calibri"/>
                              <w:color w:val="333333"/>
                              <w:sz w:val="16"/>
                            </w:rPr>
                          </w:pPr>
                          <w:r w:rsidRPr="0039036D">
                            <w:rPr>
                              <w:rFonts w:ascii="Calibri" w:hAnsi="Calibri" w:cs="Calibri"/>
                              <w:color w:val="333333"/>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618F926" id="_x0000_t202" coordsize="21600,21600" o:spt="202" path="m,l,21600r21600,l21600,xe">
              <v:stroke joinstyle="miter"/>
              <v:path gradientshapeok="t" o:connecttype="rect"/>
            </v:shapetype>
            <v:shape id="MSIPCMad2544fe86293da1e22ebc7e" o:spid="_x0000_s1026" type="#_x0000_t202" alt="{&quot;HashCode&quot;:-1168360584,&quot;Height&quot;:842.0,&quot;Width&quot;:595.0,&quot;Placement&quot;:&quot;Header&quot;,&quot;Index&quot;:&quot;Primary&quot;,&quot;Section&quot;:1,&quot;Top&quot;:0.0,&quot;Left&quot;:0.0}" style="position:absolute;margin-left:0;margin-top:15pt;width:59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" o:allowincell="f" filled="f" stroked="f" strokeweight=".5pt">
              <v:textbox inset=",0,,0">
                <w:txbxContent>
                  <w:p w14:paraId="5226F832" w14:textId="77777777" w:rsidR="0039036D" w:rsidRPr="0039036D" w:rsidRDefault="00D22DC2" w:rsidP="0039036D">
                    <w:pPr>
                      <w:jc w:val="center"/>
                      <w:rPr>
                        <w:rFonts w:ascii="Calibri" w:hAnsi="Calibri" w:cs="Calibri"/>
                        <w:color w:val="333333"/>
                        <w:sz w:val="16"/>
                      </w:rPr>
                    </w:pPr>
                    <w:r w:rsidRPr="0039036D">
                      <w:rPr>
                        <w:rFonts w:ascii="Calibri" w:hAnsi="Calibri" w:cs="Calibri"/>
                        <w:color w:val="333333"/>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8ACFB" w14:textId="77777777" w:rsidR="00F0497A" w:rsidRDefault="00D22D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81564"/>
    <w:multiLevelType w:val="hybridMultilevel"/>
    <w:tmpl w:val="C2085D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906F9D"/>
    <w:multiLevelType w:val="hybridMultilevel"/>
    <w:tmpl w:val="A6467A4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EB725E2"/>
    <w:multiLevelType w:val="hybridMultilevel"/>
    <w:tmpl w:val="F76A66A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F8353DB"/>
    <w:multiLevelType w:val="hybridMultilevel"/>
    <w:tmpl w:val="7F2654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E4"/>
    <w:rsid w:val="003750CE"/>
    <w:rsid w:val="00791FE4"/>
    <w:rsid w:val="0085765B"/>
    <w:rsid w:val="00A6773B"/>
    <w:rsid w:val="00D22DC2"/>
    <w:rsid w:val="00D523E1"/>
    <w:rsid w:val="00E5741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B82E6C"/>
  <w15:chartTrackingRefBased/>
  <w15:docId w15:val="{A91450AF-615E-2243-9EA0-C9E2A1C7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1FE4"/>
    <w:rPr>
      <w:rFonts w:ascii="Times New Roman" w:eastAsia="SimSu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1FE4"/>
    <w:pPr>
      <w:autoSpaceDE w:val="0"/>
      <w:autoSpaceDN w:val="0"/>
      <w:adjustRightInd w:val="0"/>
    </w:pPr>
    <w:rPr>
      <w:rFonts w:ascii="Palatino Linotype" w:eastAsia="SimSun" w:hAnsi="Palatino Linotype" w:cs="Palatino Linotype"/>
      <w:color w:val="000000"/>
      <w:lang w:val="en-US"/>
    </w:rPr>
  </w:style>
  <w:style w:type="paragraph" w:styleId="ListParagraph">
    <w:name w:val="List Paragraph"/>
    <w:basedOn w:val="Normal"/>
    <w:uiPriority w:val="34"/>
    <w:qFormat/>
    <w:rsid w:val="00791FE4"/>
    <w:pPr>
      <w:ind w:left="720"/>
      <w:contextualSpacing/>
    </w:pPr>
  </w:style>
  <w:style w:type="paragraph" w:styleId="Header">
    <w:name w:val="header"/>
    <w:basedOn w:val="Normal"/>
    <w:link w:val="HeaderChar"/>
    <w:uiPriority w:val="99"/>
    <w:unhideWhenUsed/>
    <w:rsid w:val="00791FE4"/>
    <w:pPr>
      <w:tabs>
        <w:tab w:val="center" w:pos="4513"/>
        <w:tab w:val="right" w:pos="9026"/>
      </w:tabs>
    </w:pPr>
  </w:style>
  <w:style w:type="character" w:customStyle="1" w:styleId="HeaderChar">
    <w:name w:val="Header Char"/>
    <w:basedOn w:val="DefaultParagraphFont"/>
    <w:link w:val="Header"/>
    <w:uiPriority w:val="99"/>
    <w:rsid w:val="00791FE4"/>
    <w:rPr>
      <w:rFonts w:ascii="Times New Roman" w:eastAsia="SimSun" w:hAnsi="Times New Roman" w:cs="Times New Roman"/>
      <w:lang w:val="en-US"/>
    </w:rPr>
  </w:style>
  <w:style w:type="paragraph" w:styleId="Footer">
    <w:name w:val="footer"/>
    <w:basedOn w:val="Normal"/>
    <w:link w:val="FooterChar"/>
    <w:uiPriority w:val="99"/>
    <w:unhideWhenUsed/>
    <w:rsid w:val="00791FE4"/>
    <w:pPr>
      <w:tabs>
        <w:tab w:val="center" w:pos="4513"/>
        <w:tab w:val="right" w:pos="9026"/>
      </w:tabs>
    </w:pPr>
  </w:style>
  <w:style w:type="character" w:customStyle="1" w:styleId="FooterChar">
    <w:name w:val="Footer Char"/>
    <w:basedOn w:val="DefaultParagraphFont"/>
    <w:link w:val="Footer"/>
    <w:uiPriority w:val="99"/>
    <w:rsid w:val="00791FE4"/>
    <w:rPr>
      <w:rFonts w:ascii="Times New Roman" w:eastAsia="SimSun" w:hAnsi="Times New Roman" w:cs="Times New Roman"/>
      <w:lang w:val="en-US"/>
    </w:rPr>
  </w:style>
  <w:style w:type="paragraph" w:styleId="NormalWeb">
    <w:name w:val="Normal (Web)"/>
    <w:basedOn w:val="Normal"/>
    <w:uiPriority w:val="99"/>
    <w:unhideWhenUsed/>
    <w:rsid w:val="00791FE4"/>
    <w:pPr>
      <w:spacing w:before="100" w:beforeAutospacing="1" w:after="100" w:afterAutospacing="1"/>
    </w:pPr>
    <w:rPr>
      <w:rFonts w:ascii="Times" w:eastAsiaTheme="minorEastAsia" w:hAnsi="Times"/>
      <w:sz w:val="20"/>
      <w:szCs w:val="20"/>
      <w:lang w:eastAsia="en-US"/>
    </w:rPr>
  </w:style>
  <w:style w:type="table" w:styleId="TableGrid">
    <w:name w:val="Table Grid"/>
    <w:basedOn w:val="TableNormal"/>
    <w:uiPriority w:val="59"/>
    <w:rsid w:val="00791FE4"/>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 Wei Chen</dc:creator>
  <cp:keywords/>
  <dc:description/>
  <cp:lastModifiedBy>BEH Wei Chen</cp:lastModifiedBy>
  <cp:revision>1</cp:revision>
  <dcterms:created xsi:type="dcterms:W3CDTF">2019-10-18T01:19:00Z</dcterms:created>
  <dcterms:modified xsi:type="dcterms:W3CDTF">2019-10-18T01:33:00Z</dcterms:modified>
</cp:coreProperties>
</file>