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[SV_CANONICAL_HEADER_V1]</w:t>
      </w:r>
    </w:p>
    <w:p>
      <w:r>
        <w:t>Contract Name: EAL Calibration</w:t>
      </w:r>
    </w:p>
    <w:p>
      <w:r>
        <w:t>Version: v1.0</w:t>
      </w:r>
    </w:p>
    <w:p>
      <w:r>
        <w:t>Status: CANONICAL</w:t>
      </w:r>
    </w:p>
    <w:p>
      <w:r/>
    </w:p>
    <w:p>
      <w:r>
        <w:t>Defers To:</w:t>
      </w:r>
    </w:p>
    <w:p>
      <w:r>
        <w:t xml:space="preserve">  - Canonical Operating Constitution (Tier 0)</w:t>
      </w:r>
    </w:p>
    <w:p>
      <w:r>
        <w:t xml:space="preserve">  - Platform Guardrails — What We Are Not (Tier 1)</w:t>
      </w:r>
    </w:p>
    <w:p>
      <w:r>
        <w:t xml:space="preserve">  - Data Ethics &amp; Trust Positioning Memo (Tier 1) (as applicable)</w:t>
      </w:r>
    </w:p>
    <w:p>
      <w:r>
        <w:t xml:space="preserve">  - Core Engine Technical Specification (as applicable)</w:t>
      </w:r>
    </w:p>
    <w:p>
      <w:r/>
    </w:p>
    <w:p>
      <w:r>
        <w:t>Default: Any behavior not explicitly permitted by this contract is forbidden.</w:t>
      </w:r>
    </w:p>
    <w:p>
      <w:r/>
    </w:p>
    <w:p>
      <w:r>
        <w:t>—</w:t>
      </w:r>
    </w:p>
    <w:p>
      <w:r/>
    </w:p>
    <w:p>
      <w:r>
        <w:t>SquadVault — Editorial Attunement Layer (EAL) Calibration Contract Card</w:t>
      </w:r>
    </w:p>
    <w:p>
      <w:r>
        <w:t>Contract Name</w:t>
        <w:br/>
        <w:t>EAL_CALIBRATION</w:t>
      </w:r>
    </w:p>
    <w:p>
      <w:r>
        <w:t>Version</w:t>
        <w:br/>
        <w:t>v1.0</w:t>
      </w:r>
    </w:p>
    <w:p>
      <w:r>
        <w:t>Status</w:t>
        <w:br/>
        <w:t>DRAFT — SPECIFICATION-GRADE (Tier-2)</w:t>
        <w:br/>
        <w:t>Intended for promotion to CANONICAL upon review</w:t>
      </w:r>
    </w:p>
    <w:p>
      <w:r>
        <w:t>Applies To</w:t>
        <w:br/>
        <w:t>Calibration and governance of Editorial Attunement Layer expressive restraint</w:t>
      </w:r>
    </w:p>
    <w:p>
      <w:r>
        <w:t>Defers To (Higher Authority)</w:t>
        <w:br/>
        <w:t>- SquadVault — Canonical Operating Constitution</w:t>
        <w:br/>
        <w:t>- SquadVault Core Engine Technical Specification</w:t>
        <w:br/>
        <w:t>- Editorial Attunement Layer — Core Engine Addendum (v1.0)</w:t>
        <w:br/>
        <w:t>- Core Engine — Weekly Window Locking &amp; Immutability Addendum</w:t>
        <w:br/>
        <w:t>- Data Ethics &amp; Trust Positioning Memo</w:t>
      </w:r>
    </w:p>
    <w:p>
      <w:r>
        <w:t>Purpose</w:t>
        <w:br/>
        <w:t>This contract governs how the Editorial Attunement Layer (EAL) is calibrated.</w:t>
        <w:br/>
        <w:t>It exists to ensure that expressive restraint thresholds are explicit, conservative,</w:t>
        <w:br/>
        <w:t>auditable, and human-controlled, preventing narrative overconfidence under ambiguity.</w:t>
      </w:r>
    </w:p>
    <w:p>
      <w:r>
        <w:t>Calibration determines how much expressive confidence is permitted, never what facts,</w:t>
        <w:br/>
        <w:t>signals, or narratives exist.</w:t>
      </w:r>
    </w:p>
    <w:p>
      <w:r>
        <w:t>Scope</w:t>
      </w:r>
    </w:p>
    <w:p>
      <w:r>
        <w:t>In Scope</w:t>
        <w:br/>
        <w:t>- Definition of EAL calibration parameters</w:t>
        <w:br/>
        <w:t>- Authority to change calibration values</w:t>
        <w:br/>
        <w:t>- Deterministic interpretation of calibration thresholds</w:t>
        <w:br/>
        <w:t>- Prospective-only application of calibration changes</w:t>
        <w:br/>
        <w:t>- Auditability of calibration decisions</w:t>
      </w:r>
    </w:p>
    <w:p>
      <w:r>
        <w:t>Out of Scope</w:t>
        <w:br/>
        <w:t>- Fact selection or suppression</w:t>
        <w:br/>
        <w:t>- Signal selection or prioritization</w:t>
        <w:br/>
        <w:t>- Narrative drafting or expression</w:t>
        <w:br/>
        <w:t>- Learning, adaptation, or optimization</w:t>
        <w:br/>
        <w:t>- Personalization or user modeling</w:t>
      </w:r>
    </w:p>
    <w:p>
      <w:r>
        <w:t>Hard Invariants (Non-Negotiable)</w:t>
        <w:br/>
        <w:t>- EAL calibration is explicit and human-approved.</w:t>
        <w:br/>
        <w:t>- Calibration parameters are enumerable and versioned.</w:t>
        <w:br/>
        <w:t>- Identical inputs produce identical restraint directives.</w:t>
        <w:br/>
        <w:t>- Absence of calibration defaults to maximum restraint.</w:t>
        <w:br/>
        <w:t>- Calibration never alters facts, signals, or selection.</w:t>
        <w:br/>
        <w:t>- Calibration never accumulates memory across windows.</w:t>
      </w:r>
    </w:p>
    <w:p>
      <w:r>
        <w:t>Forbidden Actions (Hard Stop)</w:t>
        <w:br/>
        <w:t>- Self-calibration or adaptive thresholding.</w:t>
        <w:br/>
        <w:t>- Use of engagement, approval, or outcome metrics.</w:t>
        <w:br/>
        <w:t>- Learning from past narrative success or failure.</w:t>
        <w:br/>
        <w:t>- Persisting window-level judgments across time.</w:t>
        <w:br/>
        <w:t>- Increasing expressiveness by default.</w:t>
        <w:br/>
        <w:t>- Retroactive reinterpretation of prior artifacts.</w:t>
      </w:r>
    </w:p>
    <w:p>
      <w:r>
        <w:t>Calibration Parameter Schema (Canonical)</w:t>
      </w:r>
    </w:p>
    <w:p>
      <w:r>
        <w:t>{</w:t>
        <w:br/>
        <w:t xml:space="preserve">  "calibration_id": "string (uuid)",</w:t>
        <w:br/>
        <w:t xml:space="preserve">  "scope": "enum[system, group]",</w:t>
        <w:br/>
        <w:t xml:space="preserve">  "scope_id": "optional&lt;string&gt;",</w:t>
        <w:br/>
        <w:t xml:space="preserve">  "min_signal_count_for_confidence": "integer",</w:t>
        <w:br/>
        <w:t xml:space="preserve">  "max_ambiguity_tolerance": "float (0.0–1.0)",</w:t>
        <w:br/>
        <w:t xml:space="preserve">  "max_grouping_density": "float (0.0–1.0)",</w:t>
        <w:br/>
        <w:t xml:space="preserve">  "version": "semver",</w:t>
        <w:br/>
        <w:t xml:space="preserve">  "approved_by": "user_id",</w:t>
        <w:br/>
        <w:t xml:space="preserve">  "approved_at": "ISO-8601 UTC timestamp",</w:t>
        <w:br/>
        <w:t xml:space="preserve">  "supersedes": "optional&lt;calibration_id&gt;"</w:t>
        <w:br/>
        <w:t>}</w:t>
      </w:r>
    </w:p>
    <w:p>
      <w:r>
        <w:t>Default Calibration (System Baseline)</w:t>
      </w:r>
    </w:p>
    <w:p>
      <w:r>
        <w:t>{</w:t>
        <w:br/>
        <w:t xml:space="preserve">  "min_signal_count_for_confidence": 3,</w:t>
        <w:br/>
        <w:t xml:space="preserve">  "max_ambiguity_tolerance": 0.25,</w:t>
        <w:br/>
        <w:t xml:space="preserve">  "max_grouping_density": 0.5</w:t>
        <w:br/>
        <w:t>}</w:t>
      </w:r>
    </w:p>
    <w:p>
      <w:r>
        <w:t>Calibration Outputs (Derived, Non-Canonical)</w:t>
      </w:r>
    </w:p>
    <w:p>
      <w:r>
        <w:t>{</w:t>
        <w:br/>
        <w:t xml:space="preserve">  "restraint_directive": "enum[high_restraint, moderate_restraint, neutral, prefer_silence]",</w:t>
        <w:br/>
        <w:t xml:space="preserve">  "window_id": "string",</w:t>
        <w:br/>
        <w:t xml:space="preserve">  "source_calibration_id": "string",</w:t>
        <w:br/>
        <w:t xml:space="preserve">  "directive_fingerprint": "sha256",</w:t>
        <w:br/>
        <w:t xml:space="preserve">  "generated_at": "ISO-8601 UTC timestamp"</w:t>
        <w:br/>
        <w:t>}</w:t>
      </w:r>
    </w:p>
    <w:p>
      <w:r>
        <w:t>Authority &amp; Change Control</w:t>
      </w:r>
    </w:p>
    <w:p>
      <w:r>
        <w:t>Authority</w:t>
        <w:br/>
        <w:t>- System-scope calibration: Founder-only during MVP.</w:t>
        <w:br/>
        <w:t>- Group-scope calibration: Founder or explicitly delegated authority.</w:t>
        <w:br/>
        <w:t>- EAL itself has no authority to modify calibration.</w:t>
      </w:r>
    </w:p>
    <w:p>
      <w:r>
        <w:t>Change Control Rules</w:t>
        <w:br/>
        <w:t>- All changes require explicit human approval.</w:t>
        <w:br/>
        <w:t>- Calibration changes apply prospectively only.</w:t>
        <w:br/>
        <w:t>- Calibration changes must not trigger automatic regeneration.</w:t>
        <w:br/>
        <w:t>- Emergency reversion is permitted but must be logged.</w:t>
      </w:r>
    </w:p>
    <w:p>
      <w:r>
        <w:t>State &amp; Persistence</w:t>
      </w:r>
    </w:p>
    <w:p>
      <w:r>
        <w:t>Persisted State</w:t>
        <w:br/>
        <w:t>- Calibration parameter records (append-only)</w:t>
        <w:br/>
        <w:t>- Version lineage and approval metadata</w:t>
      </w:r>
    </w:p>
    <w:p>
      <w:r>
        <w:t>Non-Persisted State</w:t>
        <w:br/>
        <w:t>- Window-level restraint outcomes</w:t>
        <w:br/>
        <w:t>- Narrative effectiveness or reception</w:t>
        <w:br/>
        <w:t>- Human override rationale (stored elsewhere)</w:t>
      </w:r>
    </w:p>
    <w:p>
      <w:r>
        <w:t>Determinism &amp; Auditability</w:t>
      </w:r>
    </w:p>
    <w:p>
      <w:r>
        <w:t>- Identical window metadata + calibration → identical restraint directive.</w:t>
        <w:br/>
        <w:t>- Every directive references its source calibration_id.</w:t>
        <w:br/>
        <w:t>- directive_fingerprint must be reproducible from canonicalized inputs.</w:t>
        <w:br/>
        <w:t>- Silent calibration changes are forbidden.</w:t>
      </w:r>
    </w:p>
    <w:p>
      <w:r>
        <w:t>Failure Modes &amp; Correct Behavior</w:t>
      </w:r>
    </w:p>
    <w:p>
      <w:r>
        <w:t>Missing Calibration</w:t>
        <w:br/>
        <w:t>- Apply Default Calibration with maximum restraint.</w:t>
      </w:r>
    </w:p>
    <w:p>
      <w:r>
        <w:t>Conflicting Active Calibrations</w:t>
        <w:br/>
        <w:t>- Apply most recently approved calibration; log ambiguity.</w:t>
      </w:r>
    </w:p>
    <w:p>
      <w:r>
        <w:t>Invalid Calibration Values</w:t>
        <w:br/>
        <w:t>- Reject change; retain last valid calibration.</w:t>
      </w:r>
    </w:p>
    <w:p>
      <w:r>
        <w:t>Calibration vs Safety Conflict</w:t>
        <w:br/>
        <w:t>- Safety overrides calibration without exception.</w:t>
      </w:r>
    </w:p>
    <w:p>
      <w:r>
        <w:t>If uncertainty remains, prefer_silence must be returned.</w:t>
      </w:r>
    </w:p>
    <w:p>
      <w:r>
        <w:t>Change &amp; Versioning Rules</w:t>
      </w:r>
    </w:p>
    <w:p>
      <w:r>
        <w:t>- Calibration schema changes require contract versioning.</w:t>
        <w:br/>
        <w:t>- Existing artifacts are never reinterpreted.</w:t>
        <w:br/>
        <w:t>- New parameters must be additive and optional.</w:t>
        <w:br/>
        <w:t>- Backward compatibility is mandatory.</w:t>
      </w:r>
    </w:p>
    <w:p>
      <w:r>
        <w:t>Explicit Non-Goals</w:t>
      </w:r>
    </w:p>
    <w:p>
      <w:r>
        <w:t>This contract does not:</w:t>
        <w:br/>
        <w:t>- Improve narrative quality</w:t>
        <w:br/>
        <w:t>- Increase expressiveness or engagement</w:t>
        <w:br/>
        <w:t>- Balance voices or participation</w:t>
        <w:br/>
        <w:t>- Replace human editorial judgment</w:t>
        <w:br/>
        <w:t>- Introduce adaptive behavior</w:t>
      </w:r>
    </w:p>
    <w:p>
      <w:r>
        <w:t>Canonical Declaration</w:t>
        <w:br/>
        <w:t>This contract governs all EAL calibration behavior in SquadVault.</w:t>
        <w:br/>
        <w:t>Any behavior not explicitly permitted by this contract is forbidden by default.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