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[SV_CANONICAL_HEADER_V1]</w:t>
      </w:r>
    </w:p>
    <w:p>
      <w:r>
        <w:t>Contract Name: Contract Validation Strategy</w:t>
      </w:r>
    </w:p>
    <w:p>
      <w:r>
        <w:t>Version: v1.0</w:t>
      </w:r>
    </w:p>
    <w:p>
      <w:r>
        <w:t>Status: CANONICAL</w:t>
      </w:r>
    </w:p>
    <w:p>
      <w:r/>
    </w:p>
    <w:p>
      <w:r>
        <w:t>Defers To:</w:t>
      </w:r>
    </w:p>
    <w:p>
      <w:r>
        <w:t xml:space="preserve">  - Canonical Operating Constitution (Tier 0)</w:t>
      </w:r>
    </w:p>
    <w:p>
      <w:r>
        <w:t xml:space="preserve">  - Platform Guardrails — What We Are Not (Tier 1)</w:t>
      </w:r>
    </w:p>
    <w:p>
      <w:r>
        <w:t xml:space="preserve">  - Data Ethics &amp; Trust Positioning Memo (Tier 1) (as applicable)</w:t>
      </w:r>
    </w:p>
    <w:p>
      <w:r>
        <w:t xml:space="preserve">  - Core Engine Technical Specification (as applicable)</w:t>
      </w:r>
    </w:p>
    <w:p>
      <w:r/>
    </w:p>
    <w:p>
      <w:r>
        <w:t>Default: Any behavior not explicitly permitted by this contract is forbidden.</w:t>
      </w:r>
    </w:p>
    <w:p>
      <w:r/>
    </w:p>
    <w:p>
      <w:r>
        <w:t>—</w:t>
      </w:r>
    </w:p>
    <w:p>
      <w:r/>
    </w:p>
    <w:p>
      <w:r>
        <w:t>SquadVault — Contract Card Validation &amp; Testing Strategy</w:t>
      </w:r>
    </w:p>
    <w:p>
      <w:r>
        <w:t>Contract Name</w:t>
        <w:br/>
        <w:t>CONTRACT_VALIDATION_STRATEGY</w:t>
      </w:r>
    </w:p>
    <w:p>
      <w:r>
        <w:t>Version</w:t>
        <w:br/>
        <w:t>v1.0</w:t>
      </w:r>
    </w:p>
    <w:p>
      <w:r>
        <w:t>Status</w:t>
        <w:br/>
        <w:t>DRAFT — SPECIFICATION-GRADE (Tier-2)</w:t>
        <w:br/>
        <w:t>Intended for promotion to CANONICAL upon review</w:t>
      </w:r>
    </w:p>
    <w:p>
      <w:r>
        <w:t>Applies To</w:t>
        <w:br/>
        <w:t>All Tier-2 Contract Cards and their enforcement within SquadVault</w:t>
      </w:r>
    </w:p>
    <w:p>
      <w:r>
        <w:t>Defers To (Higher Authority)</w:t>
        <w:br/>
        <w:t>- SquadVault — Canonical Operating Constitution</w:t>
        <w:br/>
        <w:t>- SquadVault Core Engine Technical Specification</w:t>
        <w:br/>
        <w:t>- Documentation Map &amp; Canonical References</w:t>
        <w:br/>
        <w:t>- Development Playbook (MVP)</w:t>
      </w:r>
    </w:p>
    <w:p>
      <w:r>
        <w:t>Purpose</w:t>
        <w:br/>
        <w:t>This contract defines how Contract Cards are validated, enforced, and protected against drift.</w:t>
        <w:br/>
        <w:t>It ensures that governance artifacts are executable specifications, not advisory documents,</w:t>
        <w:br/>
        <w:t>and that violations are detectable, attributable, and handled conservatively.</w:t>
      </w:r>
    </w:p>
    <w:p>
      <w:r>
        <w:t>Scope</w:t>
      </w:r>
    </w:p>
    <w:p>
      <w:r>
        <w:t>In Scope</w:t>
        <w:br/>
        <w:t>- Classification of contract invariants</w:t>
        <w:br/>
        <w:t>- Validation requirements per invariant class</w:t>
        <w:br/>
        <w:t>- Definition of compliance failure semantics</w:t>
        <w:br/>
        <w:t>- Enforcement expectations during development and operation</w:t>
      </w:r>
    </w:p>
    <w:p>
      <w:r>
        <w:t>Out of Scope</w:t>
        <w:br/>
        <w:t>- UI or tooling implementation details</w:t>
        <w:br/>
        <w:t>- Runtime content quality evaluation</w:t>
        <w:br/>
        <w:t>- Automated remediation or self-healing</w:t>
        <w:br/>
        <w:t>- Performance or scalability testing</w:t>
      </w:r>
    </w:p>
    <w:p>
      <w:r>
        <w:t>Invariant Classification</w:t>
      </w:r>
    </w:p>
    <w:p>
      <w:r>
        <w:t>Type A — Unit-Testable (Blocking)</w:t>
        <w:br/>
        <w:t>Characteristics:</w:t>
        <w:br/>
        <w:t>- Deterministic</w:t>
        <w:br/>
        <w:t>- Schema-bound</w:t>
        <w:br/>
        <w:t>- Locally verifiable</w:t>
      </w:r>
    </w:p>
    <w:p>
      <w:r>
        <w:t>Examples:</w:t>
        <w:br/>
        <w:t>- Schema validation</w:t>
        <w:br/>
        <w:t>- Determinism (identical inputs → identical outputs)</w:t>
        <w:br/>
        <w:t>- Append-only persistence</w:t>
        <w:br/>
        <w:t>- Forbidden imports or dependencies</w:t>
      </w:r>
    </w:p>
    <w:p>
      <w:r>
        <w:t>Required Enforcement:</w:t>
        <w:br/>
        <w:t>- Must have automated unit tests</w:t>
        <w:br/>
        <w:t>- Any failure blocks execution or merge</w:t>
      </w:r>
    </w:p>
    <w:p>
      <w:r>
        <w:t>Type B — Integration-Testable (Blocking or Gated)</w:t>
        <w:br/>
        <w:t>Characteristics:</w:t>
        <w:br/>
        <w:t>- Cross-component</w:t>
        <w:br/>
        <w:t>- Lifecycle-dependent</w:t>
        <w:br/>
        <w:t>- Requires canonical context</w:t>
      </w:r>
    </w:p>
    <w:p>
      <w:r>
        <w:t>Examples:</w:t>
        <w:br/>
        <w:t>- Artifact version preservation across regeneration</w:t>
        <w:br/>
        <w:t>- Approval authority enforcement</w:t>
        <w:br/>
        <w:t>- Window immutability guarantees</w:t>
        <w:br/>
        <w:t>- Cross-contract precedence (safety &gt; EAL &gt; tone)</w:t>
      </w:r>
    </w:p>
    <w:p>
      <w:r>
        <w:t>Required Enforcement:</w:t>
        <w:br/>
        <w:t>- Must have automated integration tests or gates</w:t>
        <w:br/>
        <w:t>- Failure blocks release unless explicitly waived</w:t>
      </w:r>
    </w:p>
    <w:p>
      <w:r>
        <w:t>Type C — Human-Judgment (Non-Blocking)</w:t>
        <w:br/>
        <w:t>Characteristics:</w:t>
        <w:br/>
        <w:t>- Contextual</w:t>
        <w:br/>
        <w:t>- Expressive or cultural</w:t>
        <w:br/>
        <w:t>- Not fully automatable</w:t>
      </w:r>
    </w:p>
    <w:p>
      <w:r>
        <w:t>Examples:</w:t>
        <w:br/>
        <w:t>- Narrative restraint appropriateness</w:t>
        <w:br/>
        <w:t>- Tone cultural alignment</w:t>
        <w:br/>
        <w:t>- Editorial Attunement effectiveness</w:t>
      </w:r>
    </w:p>
    <w:p>
      <w:r>
        <w:t>Required Enforcement:</w:t>
        <w:br/>
        <w:t>- Must have documented review heuristics</w:t>
        <w:br/>
        <w:t>- Failures are logged and reviewed, not auto-blocking</w:t>
      </w:r>
    </w:p>
    <w:p>
      <w:r>
        <w:t>Validation Requirements</w:t>
      </w:r>
    </w:p>
    <w:p>
      <w:r>
        <w:t>For every Tier-2 Contract Card:</w:t>
        <w:br/>
        <w:t>- Each invariant must be classified as Type A, B, or C</w:t>
        <w:br/>
        <w:t>- At least one validation mechanism must exist per invariant</w:t>
        <w:br/>
        <w:t>- Validation must reference the contract and invariant explicitly</w:t>
        <w:br/>
        <w:t>- Absence of validation renders the invariant non-binding</w:t>
      </w:r>
    </w:p>
    <w:p>
      <w:r>
        <w:t>Compliance Failure Semantics</w:t>
      </w:r>
    </w:p>
    <w:p>
      <w:r>
        <w:t>Type A Failure</w:t>
        <w:br/>
        <w:t>- Immediate block</w:t>
        <w:br/>
        <w:t>- Fix required before proceeding</w:t>
      </w:r>
    </w:p>
    <w:p>
      <w:r>
        <w:t>Type B Failure</w:t>
        <w:br/>
        <w:t>- Block by default</w:t>
        <w:br/>
        <w:t>- Explicit waiver required with justification and timestamp</w:t>
      </w:r>
    </w:p>
    <w:p>
      <w:r>
        <w:t>Type C Failure</w:t>
        <w:br/>
        <w:t>- Logged for calibration or review</w:t>
        <w:br/>
        <w:t>- Does not block execution</w:t>
      </w:r>
    </w:p>
    <w:p>
      <w:r>
        <w:t>State &amp; Persistence</w:t>
      </w:r>
    </w:p>
    <w:p>
      <w:r>
        <w:t>Persisted State</w:t>
        <w:br/>
        <w:t>- Validation results (append-only)</w:t>
        <w:br/>
        <w:t>- Waiver records with justification</w:t>
        <w:br/>
        <w:t>- Contract version references</w:t>
      </w:r>
    </w:p>
    <w:p>
      <w:r>
        <w:t>Non-Persisted State</w:t>
        <w:br/>
        <w:t>- Reviewer deliberation</w:t>
        <w:br/>
        <w:t>- Informal discussion or rationale</w:t>
      </w:r>
    </w:p>
    <w:p>
      <w:r>
        <w:t>Determinism &amp; Auditability</w:t>
      </w:r>
    </w:p>
    <w:p>
      <w:r>
        <w:t>- Identical inputs must produce identical validation results</w:t>
        <w:br/>
        <w:t>- Every validation result must reference:</w:t>
        <w:br/>
        <w:t xml:space="preserve">  - contract name</w:t>
        <w:br/>
        <w:t xml:space="preserve">  - contract version</w:t>
        <w:br/>
        <w:t xml:space="preserve">  - invariant identifier</w:t>
        <w:br/>
        <w:t>- Silent validation suppression is forbidden</w:t>
      </w:r>
    </w:p>
    <w:p>
      <w:r>
        <w:t>Failure Modes &amp; Correct Behavior</w:t>
      </w:r>
    </w:p>
    <w:p>
      <w:r>
        <w:t>Missing Validation Coverage</w:t>
        <w:br/>
        <w:t>- Invariant treated as non-binding</w:t>
        <w:br/>
        <w:t>- Dependent work must not proceed</w:t>
      </w:r>
    </w:p>
    <w:p>
      <w:r>
        <w:t>Ambiguous Invariant Classification</w:t>
        <w:br/>
        <w:t>- Default to Type A (blocking)</w:t>
      </w:r>
    </w:p>
    <w:p>
      <w:r>
        <w:t>Validation Infrastructure Failure</w:t>
        <w:br/>
        <w:t>- Fail closed; block execution</w:t>
      </w:r>
    </w:p>
    <w:p>
      <w:r>
        <w:t>Conflicting Validation Results</w:t>
        <w:br/>
        <w:t>- Most conservative outcome applies</w:t>
      </w:r>
    </w:p>
    <w:p>
      <w:r>
        <w:t>Change &amp; Versioning Rules</w:t>
      </w:r>
    </w:p>
    <w:p>
      <w:r>
        <w:t>- Contract changes require validation updates</w:t>
        <w:br/>
        <w:t>- Validation logic must version alongside contracts</w:t>
        <w:br/>
        <w:t>- Deprecated contracts remain validated until retired</w:t>
        <w:br/>
        <w:t>- Emergency bypasses must be explicit, time-bounded, and logged</w:t>
      </w:r>
    </w:p>
    <w:p>
      <w:r>
        <w:t>Explicit Non-Goals</w:t>
      </w:r>
    </w:p>
    <w:p>
      <w:r>
        <w:t>This contract does not:</w:t>
        <w:br/>
        <w:t>- Guarantee runtime correctness</w:t>
        <w:br/>
        <w:t>- Replace human judgment</w:t>
        <w:br/>
        <w:t>- Automate remediation</w:t>
        <w:br/>
        <w:t>- Optimize developer velocity</w:t>
        <w:br/>
        <w:t>- Measure narrative quality</w:t>
      </w:r>
    </w:p>
    <w:p>
      <w:r>
        <w:t>Canonical Declaration</w:t>
        <w:br/>
        <w:t>This contract governs how SquadVault enforces its own governance.</w:t>
        <w:br/>
        <w:t>Any Tier-2 contract without explicit validation is non-binding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