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5A2" w14:textId="77777777" w:rsidR="001B4C63" w:rsidRDefault="001B4C63" w:rsidP="001B4C63">
      <w:pPr>
        <w:pStyle w:val="a3"/>
        <w:numPr>
          <w:ilvl w:val="0"/>
          <w:numId w:val="1"/>
        </w:numPr>
        <w:ind w:firstLineChars="0"/>
        <w:rPr>
          <w:b/>
          <w:bCs/>
          <w:sz w:val="32"/>
          <w:szCs w:val="36"/>
        </w:rPr>
      </w:pPr>
      <w:r w:rsidRPr="001F1F65">
        <w:rPr>
          <w:rFonts w:hint="eastAsia"/>
          <w:b/>
          <w:bCs/>
          <w:sz w:val="32"/>
          <w:szCs w:val="36"/>
        </w:rPr>
        <w:t>证券投资学概论</w:t>
      </w:r>
    </w:p>
    <w:p w14:paraId="269BDD3D" w14:textId="7CBC223C" w:rsidR="00BE3131" w:rsidRDefault="00BE3131" w:rsidP="001B4C63">
      <w:pPr>
        <w:rPr>
          <w:b/>
          <w:bCs/>
        </w:rPr>
      </w:pPr>
      <w:r>
        <w:rPr>
          <w:noProof/>
        </w:rPr>
        <w:drawing>
          <wp:inline distT="0" distB="0" distL="0" distR="0" wp14:anchorId="6D99BAF4" wp14:editId="170D8536">
            <wp:extent cx="4930140" cy="3324626"/>
            <wp:effectExtent l="0" t="0" r="3810" b="9525"/>
            <wp:docPr id="79939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1200" name=""/>
                    <pic:cNvPicPr/>
                  </pic:nvPicPr>
                  <pic:blipFill>
                    <a:blip r:embed="rId7"/>
                    <a:stretch>
                      <a:fillRect/>
                    </a:stretch>
                  </pic:blipFill>
                  <pic:spPr>
                    <a:xfrm>
                      <a:off x="0" y="0"/>
                      <a:ext cx="4936940" cy="3329212"/>
                    </a:xfrm>
                    <a:prstGeom prst="rect">
                      <a:avLst/>
                    </a:prstGeom>
                  </pic:spPr>
                </pic:pic>
              </a:graphicData>
            </a:graphic>
          </wp:inline>
        </w:drawing>
      </w:r>
    </w:p>
    <w:p w14:paraId="587A4BC9" w14:textId="3EB10C1E" w:rsidR="003B5307" w:rsidRDefault="003B5307" w:rsidP="001B4C63">
      <w:pPr>
        <w:rPr>
          <w:b/>
          <w:bCs/>
        </w:rPr>
      </w:pPr>
      <w:r>
        <w:rPr>
          <w:rFonts w:hint="eastAsia"/>
          <w:b/>
          <w:bCs/>
        </w:rPr>
        <w:t>2</w:t>
      </w:r>
      <w:r>
        <w:rPr>
          <w:b/>
          <w:bCs/>
        </w:rPr>
        <w:t xml:space="preserve">0 </w:t>
      </w:r>
      <w:r>
        <w:rPr>
          <w:rFonts w:hint="eastAsia"/>
          <w:b/>
          <w:bCs/>
        </w:rPr>
        <w:t xml:space="preserve">单选 </w:t>
      </w:r>
      <w:r>
        <w:rPr>
          <w:b/>
          <w:bCs/>
        </w:rPr>
        <w:t xml:space="preserve"> 80 </w:t>
      </w:r>
      <w:r>
        <w:rPr>
          <w:rFonts w:hint="eastAsia"/>
          <w:b/>
          <w:bCs/>
        </w:rPr>
        <w:t xml:space="preserve">简答论述 </w:t>
      </w:r>
    </w:p>
    <w:p w14:paraId="63BB5246" w14:textId="34D66B3C" w:rsidR="003B5307" w:rsidRDefault="003B5307" w:rsidP="001B4C63">
      <w:pPr>
        <w:rPr>
          <w:b/>
          <w:bCs/>
        </w:rPr>
      </w:pPr>
      <w:r>
        <w:rPr>
          <w:rFonts w:hint="eastAsia"/>
          <w:b/>
          <w:bCs/>
        </w:rPr>
        <w:t>估值（绝对和相对）</w:t>
      </w:r>
      <w:r w:rsidR="00157310">
        <w:rPr>
          <w:rFonts w:hint="eastAsia"/>
          <w:b/>
          <w:bCs/>
        </w:rPr>
        <w:t>，两个方法（基本分析和技术分析（技术分析不考）</w:t>
      </w:r>
      <w:r w:rsidR="00242309">
        <w:rPr>
          <w:rFonts w:hint="eastAsia"/>
          <w:b/>
          <w:bCs/>
        </w:rPr>
        <w:t>，</w:t>
      </w:r>
      <w:r w:rsidR="0032124C">
        <w:rPr>
          <w:rFonts w:hint="eastAsia"/>
          <w:b/>
          <w:bCs/>
        </w:rPr>
        <w:t>三大驱动</w:t>
      </w:r>
      <w:r w:rsidR="00D17581">
        <w:rPr>
          <w:rFonts w:hint="eastAsia"/>
          <w:b/>
          <w:bCs/>
        </w:rPr>
        <w:t>，</w:t>
      </w:r>
    </w:p>
    <w:p w14:paraId="775E66F6" w14:textId="77777777" w:rsidR="0032124C" w:rsidRDefault="0032124C" w:rsidP="001B4C63">
      <w:pPr>
        <w:rPr>
          <w:b/>
          <w:bCs/>
        </w:rPr>
      </w:pPr>
    </w:p>
    <w:p w14:paraId="34F8D91F" w14:textId="4FD0BEA6" w:rsidR="003B5307" w:rsidRDefault="003B5307" w:rsidP="001B4C63">
      <w:pPr>
        <w:rPr>
          <w:b/>
          <w:bCs/>
        </w:rPr>
      </w:pPr>
      <w:r>
        <w:rPr>
          <w:rFonts w:hint="eastAsia"/>
          <w:b/>
          <w:bCs/>
        </w:rPr>
        <w:t>E</w:t>
      </w:r>
      <w:r>
        <w:rPr>
          <w:b/>
          <w:bCs/>
        </w:rPr>
        <w:t>PS=</w:t>
      </w:r>
      <w:r>
        <w:rPr>
          <w:rFonts w:hint="eastAsia"/>
          <w:b/>
          <w:bCs/>
        </w:rPr>
        <w:t xml:space="preserve">。。。？ </w:t>
      </w:r>
      <w:proofErr w:type="gramStart"/>
      <w:r>
        <w:rPr>
          <w:b/>
          <w:bCs/>
        </w:rPr>
        <w:t>ROA,ROE</w:t>
      </w:r>
      <w:proofErr w:type="gramEnd"/>
    </w:p>
    <w:p w14:paraId="2A1B6955" w14:textId="77777777" w:rsidR="003B5307" w:rsidRDefault="003B5307" w:rsidP="001B4C63">
      <w:pPr>
        <w:rPr>
          <w:b/>
          <w:bCs/>
        </w:rPr>
      </w:pPr>
    </w:p>
    <w:p w14:paraId="1F8C97C4" w14:textId="15ACC74E" w:rsidR="00CD1F46" w:rsidRDefault="00CD1F46" w:rsidP="001B4C63">
      <w:pPr>
        <w:rPr>
          <w:b/>
          <w:bCs/>
        </w:rPr>
      </w:pPr>
      <w:r>
        <w:rPr>
          <w:rFonts w:hint="eastAsia"/>
          <w:b/>
          <w:bCs/>
        </w:rPr>
        <w:t>货币永远是超发的</w:t>
      </w:r>
    </w:p>
    <w:p w14:paraId="7325CB0E" w14:textId="0D8C9737" w:rsidR="00B8235E" w:rsidRPr="00DF411E" w:rsidRDefault="001B4C63" w:rsidP="001B4C63">
      <w:pPr>
        <w:rPr>
          <w:b/>
          <w:bCs/>
        </w:rPr>
      </w:pPr>
      <w:r w:rsidRPr="00DF411E">
        <w:rPr>
          <w:rFonts w:hint="eastAsia"/>
          <w:b/>
          <w:bCs/>
        </w:rPr>
        <w:t>第一节   证券的概念及特征</w:t>
      </w:r>
    </w:p>
    <w:p w14:paraId="0BEBC4CF" w14:textId="77777777" w:rsidR="001B4C63" w:rsidRPr="00DF411E" w:rsidRDefault="001B4C63" w:rsidP="001B4C63">
      <w:pPr>
        <w:rPr>
          <w:b/>
          <w:bCs/>
        </w:rPr>
      </w:pPr>
      <w:proofErr w:type="gramStart"/>
      <w:r w:rsidRPr="00DF411E">
        <w:rPr>
          <w:rFonts w:hint="eastAsia"/>
          <w:b/>
          <w:bCs/>
        </w:rPr>
        <w:t>一</w:t>
      </w:r>
      <w:proofErr w:type="gramEnd"/>
      <w:r w:rsidRPr="00DF411E">
        <w:rPr>
          <w:rFonts w:hint="eastAsia"/>
          <w:b/>
          <w:bCs/>
        </w:rPr>
        <w:t>.证券的含义</w:t>
      </w:r>
    </w:p>
    <w:p w14:paraId="6EEA0240" w14:textId="77777777" w:rsidR="001B4C63" w:rsidRPr="00DF411E" w:rsidRDefault="001B4C63" w:rsidP="001B4C63">
      <w:pPr>
        <w:rPr>
          <w:bCs/>
        </w:rPr>
      </w:pPr>
      <w:r w:rsidRPr="00DF411E">
        <w:rPr>
          <w:b/>
          <w:bCs/>
        </w:rPr>
        <w:t xml:space="preserve">    </w:t>
      </w:r>
      <w:r w:rsidRPr="00DF411E">
        <w:rPr>
          <w:rFonts w:hint="eastAsia"/>
          <w:bCs/>
        </w:rPr>
        <w:t>证券是指（各类）记载并代表一定权利的</w:t>
      </w:r>
      <w:r w:rsidRPr="0041104B">
        <w:rPr>
          <w:rFonts w:hint="eastAsia"/>
          <w:b/>
          <w:color w:val="FF0000"/>
        </w:rPr>
        <w:t>法律凭证</w:t>
      </w:r>
      <w:r w:rsidRPr="00DF411E">
        <w:rPr>
          <w:rFonts w:hint="eastAsia"/>
          <w:bCs/>
        </w:rPr>
        <w:t>。这里所指的权利又可以细分为：</w:t>
      </w:r>
      <w:r w:rsidRPr="00B95703">
        <w:rPr>
          <w:rFonts w:hint="eastAsia"/>
          <w:b/>
          <w:color w:val="2F5496" w:themeColor="accent1" w:themeShade="BF"/>
        </w:rPr>
        <w:t>经济权利</w:t>
      </w:r>
      <w:r w:rsidRPr="00DF411E">
        <w:rPr>
          <w:rFonts w:hint="eastAsia"/>
          <w:bCs/>
        </w:rPr>
        <w:t>和</w:t>
      </w:r>
      <w:r w:rsidRPr="00B95703">
        <w:rPr>
          <w:rFonts w:hint="eastAsia"/>
          <w:b/>
          <w:color w:val="2F5496" w:themeColor="accent1" w:themeShade="BF"/>
        </w:rPr>
        <w:t>非经济权利</w:t>
      </w:r>
    </w:p>
    <w:p w14:paraId="22655547" w14:textId="77777777" w:rsidR="001B4C63" w:rsidRPr="00DF411E" w:rsidRDefault="001B4C63" w:rsidP="001B4C63">
      <w:pPr>
        <w:rPr>
          <w:b/>
          <w:bCs/>
        </w:rPr>
      </w:pPr>
      <w:r w:rsidRPr="00DF411E">
        <w:rPr>
          <w:rFonts w:hint="eastAsia"/>
          <w:b/>
          <w:bCs/>
        </w:rPr>
        <w:t>二.证券的分类</w:t>
      </w:r>
    </w:p>
    <w:p w14:paraId="24853A5E" w14:textId="77777777" w:rsidR="001B4C63" w:rsidRPr="00DF411E" w:rsidRDefault="001B4C63" w:rsidP="001B4C63">
      <w:pPr>
        <w:rPr>
          <w:bCs/>
        </w:rPr>
      </w:pPr>
      <w:r w:rsidRPr="00DF411E">
        <w:rPr>
          <w:b/>
          <w:bCs/>
        </w:rPr>
        <w:t xml:space="preserve">    </w:t>
      </w:r>
      <w:r w:rsidRPr="00DF411E">
        <w:rPr>
          <w:rFonts w:hint="eastAsia"/>
          <w:bCs/>
        </w:rPr>
        <w:t>根据权利的不同性质，证券（广义上讲）又可以分为：</w:t>
      </w:r>
    </w:p>
    <w:p w14:paraId="261CFD1E" w14:textId="77777777" w:rsidR="001B4C63" w:rsidRPr="00DF411E" w:rsidRDefault="001B4C63" w:rsidP="001B4C63">
      <w:pPr>
        <w:rPr>
          <w:bCs/>
        </w:rPr>
      </w:pPr>
      <w:r w:rsidRPr="00462CD8">
        <w:rPr>
          <w:b/>
          <w:bCs/>
          <w:color w:val="FF0000"/>
        </w:rPr>
        <w:t>1.有价证券</w:t>
      </w:r>
      <w:r w:rsidR="00B8235E" w:rsidRPr="00DF411E">
        <w:rPr>
          <w:rFonts w:hint="eastAsia"/>
          <w:b/>
          <w:bCs/>
        </w:rPr>
        <w:t>：</w:t>
      </w:r>
      <w:r w:rsidRPr="00DF411E">
        <w:rPr>
          <w:bCs/>
        </w:rPr>
        <w:t>标有票面金额、证明持有人有权按期取得一定收入并可转让（买卖）的所有权或债权的凭证。这里所指的权利主要是</w:t>
      </w:r>
      <w:r w:rsidRPr="00310BF5">
        <w:rPr>
          <w:b/>
        </w:rPr>
        <w:t>资产所有权</w:t>
      </w:r>
      <w:r w:rsidRPr="00DF411E">
        <w:rPr>
          <w:bCs/>
        </w:rPr>
        <w:t>及其带来的</w:t>
      </w:r>
      <w:r w:rsidRPr="00310BF5">
        <w:rPr>
          <w:b/>
        </w:rPr>
        <w:t>收益权</w:t>
      </w:r>
      <w:r w:rsidRPr="00DF411E">
        <w:rPr>
          <w:bCs/>
        </w:rPr>
        <w:t>、</w:t>
      </w:r>
      <w:r w:rsidRPr="00310BF5">
        <w:rPr>
          <w:b/>
        </w:rPr>
        <w:t>债权</w:t>
      </w:r>
      <w:r w:rsidRPr="00DF411E">
        <w:rPr>
          <w:bCs/>
        </w:rPr>
        <w:t>等。</w:t>
      </w:r>
    </w:p>
    <w:p w14:paraId="412740FD" w14:textId="77777777" w:rsidR="001B4C63" w:rsidRPr="00DF411E" w:rsidRDefault="001B4C63" w:rsidP="001B4C63">
      <w:pPr>
        <w:rPr>
          <w:b/>
        </w:rPr>
      </w:pPr>
      <w:r w:rsidRPr="00DF411E">
        <w:rPr>
          <w:rFonts w:hint="eastAsia"/>
          <w:b/>
          <w:bCs/>
        </w:rPr>
        <w:t>有价证券的分类</w:t>
      </w:r>
    </w:p>
    <w:p w14:paraId="19F502A1" w14:textId="77777777" w:rsidR="001B4C63" w:rsidRPr="00DF411E" w:rsidRDefault="00B8235E" w:rsidP="001B4C63">
      <w:r w:rsidRPr="00DF411E">
        <w:t xml:space="preserve">   </w:t>
      </w:r>
      <w:r w:rsidR="001B4C63" w:rsidRPr="00DF411E">
        <w:t>（1）</w:t>
      </w:r>
      <w:r w:rsidR="001B4C63" w:rsidRPr="00D472F0">
        <w:rPr>
          <w:b/>
          <w:bCs/>
        </w:rPr>
        <w:t>商品（货物）证券</w:t>
      </w:r>
      <w:r w:rsidR="001B4C63" w:rsidRPr="00DF411E">
        <w:t>——有权领取货物的凭证，其权利的标的物是特定的货物。是商品的所有权或使用权。</w:t>
      </w:r>
    </w:p>
    <w:p w14:paraId="6772905C" w14:textId="77777777" w:rsidR="001B4C63" w:rsidRPr="00DF411E" w:rsidRDefault="00B8235E" w:rsidP="001B4C63">
      <w:r w:rsidRPr="00DF411E">
        <w:t xml:space="preserve">   </w:t>
      </w:r>
      <w:r w:rsidR="001B4C63" w:rsidRPr="00DF411E">
        <w:t>（2）</w:t>
      </w:r>
      <w:r w:rsidR="001B4C63" w:rsidRPr="00D472F0">
        <w:rPr>
          <w:b/>
          <w:bCs/>
        </w:rPr>
        <w:t>货币证券</w:t>
      </w:r>
      <w:r w:rsidR="001B4C63" w:rsidRPr="00DF411E">
        <w:t>——对一定的货币有请求权的凭证，其权利的标的物是一定的货币额，可分为二类：一是银行证券;二是商业证券</w:t>
      </w:r>
    </w:p>
    <w:p w14:paraId="31190A44" w14:textId="77777777" w:rsidR="001B4C63" w:rsidRPr="00DF411E" w:rsidRDefault="00B8235E" w:rsidP="001B4C63">
      <w:r w:rsidRPr="00DF411E">
        <w:t xml:space="preserve">   </w:t>
      </w:r>
      <w:r w:rsidR="001B4C63" w:rsidRPr="00DF411E">
        <w:t>（3）</w:t>
      </w:r>
      <w:r w:rsidR="001B4C63" w:rsidRPr="00D472F0">
        <w:rPr>
          <w:b/>
          <w:bCs/>
        </w:rPr>
        <w:t>资本证券</w:t>
      </w:r>
      <w:r w:rsidR="001B4C63" w:rsidRPr="00DF411E">
        <w:t>——其标的物也是一定的货币额，但其侧重点是对一定的本金及其所带来的收益的请求权。</w:t>
      </w:r>
    </w:p>
    <w:p w14:paraId="28AB9B4F" w14:textId="77777777" w:rsidR="001B4C63" w:rsidRPr="00DF411E" w:rsidRDefault="001B4C63" w:rsidP="001B4C63">
      <w:r w:rsidRPr="00DF411E">
        <w:t xml:space="preserve">    </w:t>
      </w:r>
      <w:r w:rsidRPr="00DF411E">
        <w:rPr>
          <w:rFonts w:hint="eastAsia"/>
          <w:b/>
          <w:bCs/>
        </w:rPr>
        <w:t>资本证券是由金融投资活动而产生的一定</w:t>
      </w:r>
      <w:r w:rsidRPr="00B76016">
        <w:rPr>
          <w:rFonts w:hint="eastAsia"/>
          <w:b/>
          <w:bCs/>
          <w:color w:val="FF0000"/>
        </w:rPr>
        <w:t>收益的请求权</w:t>
      </w:r>
      <w:r w:rsidRPr="00DF411E">
        <w:rPr>
          <w:rFonts w:hint="eastAsia"/>
          <w:b/>
          <w:bCs/>
        </w:rPr>
        <w:t>。</w:t>
      </w:r>
    </w:p>
    <w:p w14:paraId="5A71FFE9" w14:textId="77777777" w:rsidR="001B4C63" w:rsidRPr="00DF411E" w:rsidRDefault="001B4C63" w:rsidP="001B4C63">
      <w:r w:rsidRPr="00DF411E">
        <w:rPr>
          <w:rFonts w:hint="eastAsia"/>
        </w:rPr>
        <w:t>特别说明：</w:t>
      </w:r>
      <w:r w:rsidRPr="00DF411E">
        <w:rPr>
          <w:rFonts w:hint="eastAsia"/>
          <w:b/>
          <w:bCs/>
        </w:rPr>
        <w:t>有价证券（主要是指资本证券）是</w:t>
      </w:r>
      <w:r w:rsidRPr="00B76016">
        <w:rPr>
          <w:rFonts w:hint="eastAsia"/>
          <w:b/>
          <w:bCs/>
          <w:color w:val="F4B083" w:themeColor="accent2" w:themeTint="99"/>
        </w:rPr>
        <w:t>虚拟资本</w:t>
      </w:r>
      <w:r w:rsidRPr="00DF411E">
        <w:rPr>
          <w:rFonts w:hint="eastAsia"/>
          <w:b/>
          <w:bCs/>
        </w:rPr>
        <w:t>的一种形式（虚拟资本是独立于实际资本之外的一种资本形式）</w:t>
      </w:r>
      <w:r w:rsidRPr="00DF411E">
        <w:rPr>
          <w:rFonts w:hint="eastAsia"/>
        </w:rPr>
        <w:t>。从某种意义上</w:t>
      </w:r>
      <w:proofErr w:type="gramStart"/>
      <w:r w:rsidRPr="00DF411E">
        <w:rPr>
          <w:rFonts w:hint="eastAsia"/>
        </w:rPr>
        <w:t>讲资本</w:t>
      </w:r>
      <w:proofErr w:type="gramEnd"/>
      <w:r w:rsidRPr="00DF411E">
        <w:rPr>
          <w:rFonts w:hint="eastAsia"/>
        </w:rPr>
        <w:t xml:space="preserve">证券是“资本的纸制复本”（《马克思恩格斯全集》）第25卷，第540页）        </w:t>
      </w:r>
    </w:p>
    <w:p w14:paraId="502B51ED" w14:textId="28A0D9A1" w:rsidR="0025539D" w:rsidRPr="00DF411E" w:rsidRDefault="00762864" w:rsidP="00762864">
      <w:r w:rsidRPr="00DF411E">
        <w:rPr>
          <w:b/>
        </w:rPr>
        <w:lastRenderedPageBreak/>
        <w:t>2</w:t>
      </w:r>
      <w:r w:rsidRPr="00DF411E">
        <w:rPr>
          <w:b/>
          <w:bCs/>
        </w:rPr>
        <w:t>.凭证证券</w:t>
      </w:r>
      <w:r w:rsidR="00EC3AE5" w:rsidRPr="00DF411E">
        <w:rPr>
          <w:rFonts w:hint="eastAsia"/>
          <w:b/>
        </w:rPr>
        <w:t>：</w:t>
      </w:r>
      <w:r w:rsidRPr="00DF411E">
        <w:t>不能使持有人或者第三人取得收入、不代表经济权利的法律凭证。</w:t>
      </w:r>
      <w:r w:rsidR="0025539D">
        <w:rPr>
          <w:rFonts w:hint="eastAsia"/>
        </w:rPr>
        <w:t>不能买卖，比如</w:t>
      </w:r>
      <w:r w:rsidR="0025539D" w:rsidRPr="00E31028">
        <w:rPr>
          <w:rFonts w:hint="eastAsia"/>
          <w:color w:val="F4B083" w:themeColor="accent2" w:themeTint="99"/>
        </w:rPr>
        <w:t>土地凭证</w:t>
      </w:r>
    </w:p>
    <w:p w14:paraId="045523AF" w14:textId="77777777" w:rsidR="00762864" w:rsidRPr="00DF411E" w:rsidRDefault="00762864" w:rsidP="00762864">
      <w:r w:rsidRPr="00DF411E">
        <w:rPr>
          <w:rFonts w:hint="eastAsia"/>
          <w:b/>
          <w:bCs/>
        </w:rPr>
        <w:t>三.证券的特征</w:t>
      </w:r>
    </w:p>
    <w:p w14:paraId="51469A4F" w14:textId="77777777" w:rsidR="00762864" w:rsidRPr="00DF411E" w:rsidRDefault="00762864" w:rsidP="00762864">
      <w:r w:rsidRPr="00E31028">
        <w:rPr>
          <w:b/>
          <w:bCs/>
          <w:color w:val="FF0000"/>
        </w:rPr>
        <w:t>1.法律特征</w:t>
      </w:r>
      <w:r w:rsidRPr="00DF411E">
        <w:rPr>
          <w:rFonts w:hint="eastAsia"/>
          <w:b/>
        </w:rPr>
        <w:t>：</w:t>
      </w:r>
      <w:r w:rsidRPr="00DF411E">
        <w:t>合法性，其内容具有法律效力，受相关法律的保护。</w:t>
      </w:r>
    </w:p>
    <w:p w14:paraId="1C9AA936" w14:textId="77777777" w:rsidR="00762864" w:rsidRPr="00DF411E" w:rsidRDefault="00762864" w:rsidP="00762864">
      <w:r w:rsidRPr="00E31028">
        <w:rPr>
          <w:b/>
          <w:bCs/>
          <w:color w:val="FF0000"/>
        </w:rPr>
        <w:t>2.书面特征</w:t>
      </w:r>
      <w:r w:rsidRPr="00DF411E">
        <w:rPr>
          <w:rFonts w:hint="eastAsia"/>
          <w:b/>
        </w:rPr>
        <w:t>：</w:t>
      </w:r>
      <w:r w:rsidRPr="00DF411E">
        <w:t xml:space="preserve">具有书面或与书面等同效力的形式。 </w:t>
      </w:r>
    </w:p>
    <w:p w14:paraId="745A2E4B" w14:textId="77777777" w:rsidR="00762864" w:rsidRPr="00DF411E" w:rsidRDefault="00762864" w:rsidP="009A1DF9">
      <w:r w:rsidRPr="00DF411E">
        <w:rPr>
          <w:rFonts w:hint="eastAsia"/>
          <w:b/>
          <w:bCs/>
        </w:rPr>
        <w:t>有价证券的特征</w:t>
      </w:r>
    </w:p>
    <w:p w14:paraId="42AEDD7F" w14:textId="77777777" w:rsidR="00762864" w:rsidRPr="00DF411E" w:rsidRDefault="009A1DF9" w:rsidP="00762864">
      <w:r w:rsidRPr="00DF411E">
        <w:t xml:space="preserve">   </w:t>
      </w:r>
      <w:r w:rsidR="00762864" w:rsidRPr="00DF411E">
        <w:rPr>
          <w:rFonts w:hint="eastAsia"/>
        </w:rPr>
        <w:t>（1）证券的</w:t>
      </w:r>
      <w:r w:rsidR="00762864" w:rsidRPr="00A203C3">
        <w:rPr>
          <w:rFonts w:hint="eastAsia"/>
          <w:b/>
          <w:bCs/>
          <w:color w:val="FF0000"/>
        </w:rPr>
        <w:t>产权性</w:t>
      </w:r>
      <w:r w:rsidR="00762864" w:rsidRPr="00DF411E">
        <w:rPr>
          <w:rFonts w:hint="eastAsia"/>
        </w:rPr>
        <w:t>——一定财产的所有权包括占有、使用、处置</w:t>
      </w:r>
    </w:p>
    <w:p w14:paraId="49741A7E" w14:textId="77777777" w:rsidR="00762864" w:rsidRPr="00DF411E" w:rsidRDefault="009A1DF9" w:rsidP="00762864">
      <w:r w:rsidRPr="00DF411E">
        <w:t xml:space="preserve">  </w:t>
      </w:r>
      <w:r w:rsidR="00762864" w:rsidRPr="00DF411E">
        <w:t xml:space="preserve"> （2）证券的</w:t>
      </w:r>
      <w:r w:rsidR="00762864" w:rsidRPr="00A203C3">
        <w:rPr>
          <w:b/>
          <w:bCs/>
          <w:color w:val="FF0000"/>
        </w:rPr>
        <w:t>收益性</w:t>
      </w:r>
      <w:r w:rsidR="00762864" w:rsidRPr="00DF411E">
        <w:t>——财产权或债权带来的收益</w:t>
      </w:r>
    </w:p>
    <w:p w14:paraId="062926F3" w14:textId="77777777" w:rsidR="00762864" w:rsidRPr="00DF411E" w:rsidRDefault="009A1DF9" w:rsidP="00762864">
      <w:r w:rsidRPr="00DF411E">
        <w:t xml:space="preserve"> </w:t>
      </w:r>
      <w:r w:rsidR="00762864" w:rsidRPr="00DF411E">
        <w:t xml:space="preserve">  （3）证券的</w:t>
      </w:r>
      <w:r w:rsidR="00762864" w:rsidRPr="00A203C3">
        <w:rPr>
          <w:b/>
          <w:bCs/>
          <w:color w:val="FF0000"/>
        </w:rPr>
        <w:t>流通性</w:t>
      </w:r>
      <w:r w:rsidR="00762864" w:rsidRPr="00DF411E">
        <w:t>——可以买卖（转让）</w:t>
      </w:r>
    </w:p>
    <w:p w14:paraId="73C7DD37" w14:textId="7699172F" w:rsidR="00762864" w:rsidRPr="00DF411E" w:rsidRDefault="00762864" w:rsidP="001B4C63">
      <w:r w:rsidRPr="00DF411E">
        <w:t xml:space="preserve">   （4）证券的</w:t>
      </w:r>
      <w:r w:rsidRPr="00A203C3">
        <w:rPr>
          <w:b/>
          <w:bCs/>
          <w:color w:val="FF0000"/>
        </w:rPr>
        <w:t>风险性</w:t>
      </w:r>
      <w:r w:rsidRPr="00DF411E">
        <w:t>——遭受损失的可能性。</w:t>
      </w:r>
    </w:p>
    <w:p w14:paraId="557E75E0" w14:textId="77777777" w:rsidR="00762864" w:rsidRPr="00DF411E" w:rsidRDefault="001B4C63" w:rsidP="00762864">
      <w:pPr>
        <w:rPr>
          <w:b/>
          <w:bCs/>
        </w:rPr>
      </w:pPr>
      <w:r w:rsidRPr="00DF411E">
        <w:rPr>
          <w:rFonts w:hint="eastAsia"/>
          <w:b/>
          <w:bCs/>
        </w:rPr>
        <w:t>第二节   投资与投机</w:t>
      </w:r>
    </w:p>
    <w:p w14:paraId="6F7CE59E" w14:textId="77777777" w:rsidR="00762864" w:rsidRPr="00DF411E" w:rsidRDefault="00762864" w:rsidP="00762864">
      <w:pPr>
        <w:rPr>
          <w:bCs/>
        </w:rPr>
      </w:pPr>
      <w:proofErr w:type="gramStart"/>
      <w:r w:rsidRPr="00DF411E">
        <w:rPr>
          <w:rFonts w:hint="eastAsia"/>
          <w:b/>
          <w:bCs/>
        </w:rPr>
        <w:t>一</w:t>
      </w:r>
      <w:proofErr w:type="gramEnd"/>
      <w:r w:rsidRPr="00DF411E">
        <w:rPr>
          <w:rFonts w:hint="eastAsia"/>
          <w:b/>
          <w:bCs/>
        </w:rPr>
        <w:t>.投资的含义</w:t>
      </w:r>
      <w:r w:rsidR="009A1DF9" w:rsidRPr="00DF411E">
        <w:rPr>
          <w:rFonts w:hint="eastAsia"/>
          <w:b/>
          <w:bCs/>
        </w:rPr>
        <w:t>：</w:t>
      </w:r>
      <w:r w:rsidRPr="00DF411E">
        <w:rPr>
          <w:rFonts w:hint="eastAsia"/>
          <w:bCs/>
        </w:rPr>
        <w:t>以资本购买实际资产、金融资产从而取得未来的</w:t>
      </w:r>
      <w:r w:rsidRPr="00547AE4">
        <w:rPr>
          <w:rFonts w:hint="eastAsia"/>
          <w:b/>
        </w:rPr>
        <w:t>资产增值或收入</w:t>
      </w:r>
      <w:r w:rsidRPr="00DF411E">
        <w:rPr>
          <w:rFonts w:hint="eastAsia"/>
          <w:bCs/>
        </w:rPr>
        <w:t>的过程。也可定义为：——牺牲</w:t>
      </w:r>
      <w:r w:rsidRPr="00547AE4">
        <w:rPr>
          <w:rFonts w:hint="eastAsia"/>
          <w:b/>
          <w:color w:val="C45911" w:themeColor="accent2" w:themeShade="BF"/>
        </w:rPr>
        <w:t>目前的利益（货币的时间价值）</w:t>
      </w:r>
      <w:r w:rsidRPr="00DF411E">
        <w:rPr>
          <w:rFonts w:hint="eastAsia"/>
          <w:bCs/>
        </w:rPr>
        <w:t>获得未来收益的过程。</w:t>
      </w:r>
    </w:p>
    <w:p w14:paraId="2581D709" w14:textId="77777777" w:rsidR="00762864" w:rsidRPr="00DF411E" w:rsidRDefault="00762864" w:rsidP="00762864">
      <w:pPr>
        <w:rPr>
          <w:bCs/>
        </w:rPr>
      </w:pPr>
      <w:r w:rsidRPr="00DF411E">
        <w:rPr>
          <w:b/>
          <w:bCs/>
        </w:rPr>
        <w:t>根据购买的资产的差异，投资可以分为</w:t>
      </w:r>
      <w:r w:rsidRPr="00DF411E">
        <w:rPr>
          <w:bCs/>
        </w:rPr>
        <w:t>：</w:t>
      </w:r>
    </w:p>
    <w:p w14:paraId="012338D5" w14:textId="77777777" w:rsidR="00762864" w:rsidRPr="00DF411E" w:rsidRDefault="00762864" w:rsidP="00762864">
      <w:pPr>
        <w:rPr>
          <w:bCs/>
        </w:rPr>
      </w:pPr>
      <w:r w:rsidRPr="00DF411E">
        <w:rPr>
          <w:bCs/>
        </w:rPr>
        <w:t>1．实业投资——</w:t>
      </w:r>
      <w:r w:rsidRPr="00DF411E">
        <w:rPr>
          <w:rFonts w:hint="eastAsia"/>
          <w:bCs/>
        </w:rPr>
        <w:t>购买土地、厂房、机器设备、原材料等生产要素。</w:t>
      </w:r>
    </w:p>
    <w:p w14:paraId="3F47FE93" w14:textId="77777777" w:rsidR="00762864" w:rsidRPr="00DF411E" w:rsidRDefault="00762864" w:rsidP="00762864">
      <w:pPr>
        <w:rPr>
          <w:bCs/>
        </w:rPr>
      </w:pPr>
      <w:r w:rsidRPr="00DF411E">
        <w:rPr>
          <w:bCs/>
        </w:rPr>
        <w:t>2</w:t>
      </w:r>
      <w:r w:rsidRPr="00DF411E">
        <w:rPr>
          <w:rFonts w:hint="eastAsia"/>
          <w:bCs/>
        </w:rPr>
        <w:t>．金融投资</w:t>
      </w:r>
      <w:r w:rsidRPr="00DF411E">
        <w:rPr>
          <w:bCs/>
        </w:rPr>
        <w:t>——</w:t>
      </w:r>
      <w:r w:rsidRPr="00DF411E">
        <w:rPr>
          <w:rFonts w:hint="eastAsia"/>
          <w:bCs/>
        </w:rPr>
        <w:t>购买的是金融资产如股票、债券或金融衍生投资品种。</w:t>
      </w:r>
    </w:p>
    <w:p w14:paraId="47FE13E9" w14:textId="77777777" w:rsidR="00762864" w:rsidRPr="00DF411E" w:rsidRDefault="00762864" w:rsidP="00762864">
      <w:r w:rsidRPr="00DF411E">
        <w:rPr>
          <w:rFonts w:hint="eastAsia"/>
          <w:b/>
          <w:bCs/>
        </w:rPr>
        <w:t>二.投资的三要素</w:t>
      </w:r>
    </w:p>
    <w:p w14:paraId="794EB406" w14:textId="55F73F09" w:rsidR="00762864" w:rsidRPr="00DF411E" w:rsidRDefault="00762864" w:rsidP="00762864">
      <w:r w:rsidRPr="00DF411E">
        <w:t>1.收益——股息、</w:t>
      </w:r>
      <w:r w:rsidRPr="006C3777">
        <w:rPr>
          <w:b/>
          <w:bCs/>
        </w:rPr>
        <w:t>红利、</w:t>
      </w:r>
      <w:r w:rsidRPr="00DF411E">
        <w:t>利息、买卖价差。收益的主要源泉是</w:t>
      </w:r>
      <w:r w:rsidRPr="000E352F">
        <w:rPr>
          <w:b/>
          <w:bCs/>
        </w:rPr>
        <w:t>资本增值</w:t>
      </w:r>
      <w:r w:rsidR="000E352F">
        <w:rPr>
          <w:rFonts w:hint="eastAsia"/>
        </w:rPr>
        <w:t>、</w:t>
      </w:r>
      <w:r w:rsidR="000E352F" w:rsidRPr="006C3777">
        <w:rPr>
          <w:rFonts w:hint="eastAsia"/>
          <w:b/>
          <w:bCs/>
        </w:rPr>
        <w:t>资本利得</w:t>
      </w:r>
      <w:r w:rsidR="000E352F">
        <w:rPr>
          <w:rFonts w:hint="eastAsia"/>
        </w:rPr>
        <w:t>（投机和价差）</w:t>
      </w:r>
      <w:r w:rsidRPr="00DF411E">
        <w:t>。</w:t>
      </w:r>
    </w:p>
    <w:p w14:paraId="5B5D36F9" w14:textId="77777777" w:rsidR="00762864" w:rsidRPr="00DF411E" w:rsidRDefault="00762864" w:rsidP="00762864">
      <w:r w:rsidRPr="00DF411E">
        <w:t>2.风险——遭受损失的可能性与损失的程度,属事前评估与判断.</w:t>
      </w:r>
    </w:p>
    <w:p w14:paraId="2212E4C5" w14:textId="77777777" w:rsidR="00762864" w:rsidRPr="00DF411E" w:rsidRDefault="00762864" w:rsidP="00762864">
      <w:r w:rsidRPr="00DF411E">
        <w:t>3.期限——投资的时间的长短、区间。</w:t>
      </w:r>
    </w:p>
    <w:p w14:paraId="49DF2C23" w14:textId="77777777" w:rsidR="00762864" w:rsidRPr="00DF411E" w:rsidRDefault="00762864" w:rsidP="00762864">
      <w:pPr>
        <w:rPr>
          <w:b/>
        </w:rPr>
      </w:pPr>
      <w:r w:rsidRPr="00DF411E">
        <w:rPr>
          <w:rFonts w:hint="eastAsia"/>
          <w:b/>
        </w:rPr>
        <w:t>三.投机的含义及其与投资的区别</w:t>
      </w:r>
    </w:p>
    <w:p w14:paraId="11AD1B00" w14:textId="77777777" w:rsidR="00762864" w:rsidRPr="00DF411E" w:rsidRDefault="00762864" w:rsidP="00762864">
      <w:r w:rsidRPr="00DF411E">
        <w:rPr>
          <w:b/>
        </w:rPr>
        <w:t>1.</w:t>
      </w:r>
      <w:r w:rsidRPr="006C74D8">
        <w:rPr>
          <w:b/>
          <w:color w:val="C45911" w:themeColor="accent2" w:themeShade="BF"/>
        </w:rPr>
        <w:t>投机</w:t>
      </w:r>
      <w:r w:rsidRPr="00DF411E">
        <w:rPr>
          <w:b/>
        </w:rPr>
        <w:t>的含义</w:t>
      </w:r>
      <w:r w:rsidR="00286E89" w:rsidRPr="00DF411E">
        <w:rPr>
          <w:rFonts w:hint="eastAsia"/>
          <w:b/>
        </w:rPr>
        <w:t>：</w:t>
      </w:r>
      <w:r w:rsidRPr="00DF411E">
        <w:t>所谓投机是指一种套利的交易方式，在市场的变化中寻找快速的获利机会。</w:t>
      </w:r>
    </w:p>
    <w:p w14:paraId="38F19223" w14:textId="77777777" w:rsidR="001B4C63" w:rsidRPr="00DF411E" w:rsidRDefault="00762864" w:rsidP="001B4C63">
      <w:r w:rsidRPr="00DF411E">
        <w:rPr>
          <w:rFonts w:hint="eastAsia"/>
        </w:rPr>
        <w:t>投机的出发点并不是寻求投资对象真实资产的增值而是以追求</w:t>
      </w:r>
      <w:r w:rsidRPr="00E9259A">
        <w:rPr>
          <w:rFonts w:hint="eastAsia"/>
          <w:b/>
          <w:bCs/>
          <w:u w:val="single"/>
        </w:rPr>
        <w:t>可能存在的买卖差</w:t>
      </w:r>
      <w:r w:rsidRPr="006C74D8">
        <w:rPr>
          <w:rFonts w:hint="eastAsia"/>
          <w:u w:val="single"/>
        </w:rPr>
        <w:t>价</w:t>
      </w:r>
      <w:r w:rsidRPr="00DF411E">
        <w:rPr>
          <w:rFonts w:hint="eastAsia"/>
        </w:rPr>
        <w:t>为投资的动机，主要是在市场的波动中获得收益。</w:t>
      </w:r>
    </w:p>
    <w:p w14:paraId="268018F7" w14:textId="77777777" w:rsidR="00762864" w:rsidRPr="00DF411E" w:rsidRDefault="00762864" w:rsidP="00762864">
      <w:r w:rsidRPr="00DF411E">
        <w:rPr>
          <w:b/>
          <w:bCs/>
        </w:rPr>
        <w:t>2.投资与投机的区别主要体现在以下几个方面：</w:t>
      </w:r>
    </w:p>
    <w:p w14:paraId="1B4A83D0" w14:textId="77777777" w:rsidR="00762864" w:rsidRPr="00DF411E" w:rsidRDefault="00762864" w:rsidP="00286E89">
      <w:pPr>
        <w:ind w:firstLineChars="200" w:firstLine="420"/>
      </w:pPr>
      <w:r w:rsidRPr="00DF411E">
        <w:t>(1)</w:t>
      </w:r>
      <w:r w:rsidR="00286E89" w:rsidRPr="00DF411E">
        <w:rPr>
          <w:rFonts w:hint="eastAsia"/>
        </w:rPr>
        <w:t>.</w:t>
      </w:r>
      <w:r w:rsidRPr="00DF411E">
        <w:t>从是否重视证券的</w:t>
      </w:r>
      <w:r w:rsidRPr="00E9259A">
        <w:rPr>
          <w:b/>
          <w:bCs/>
        </w:rPr>
        <w:t>真实价值</w:t>
      </w:r>
      <w:r w:rsidRPr="00DF411E">
        <w:t>上区分。</w:t>
      </w:r>
    </w:p>
    <w:p w14:paraId="14AF925D" w14:textId="77777777" w:rsidR="00762864" w:rsidRPr="00DF411E" w:rsidRDefault="00762864" w:rsidP="00286E89">
      <w:pPr>
        <w:ind w:firstLineChars="200" w:firstLine="420"/>
      </w:pPr>
      <w:r w:rsidRPr="00DF411E">
        <w:t>(2)</w:t>
      </w:r>
      <w:r w:rsidR="00286E89" w:rsidRPr="00DF411E">
        <w:t>.</w:t>
      </w:r>
      <w:r w:rsidRPr="00DF411E">
        <w:t>从操作所需</w:t>
      </w:r>
      <w:r w:rsidRPr="00E9259A">
        <w:rPr>
          <w:b/>
          <w:bCs/>
        </w:rPr>
        <w:t>时间长短</w:t>
      </w:r>
      <w:r w:rsidRPr="00DF411E">
        <w:t>上区分。</w:t>
      </w:r>
    </w:p>
    <w:p w14:paraId="2E8EBE6C" w14:textId="77777777" w:rsidR="00762864" w:rsidRPr="00DF411E" w:rsidRDefault="00762864" w:rsidP="00286E89">
      <w:pPr>
        <w:ind w:firstLineChars="200" w:firstLine="420"/>
      </w:pPr>
      <w:r w:rsidRPr="00DF411E">
        <w:t>(3)</w:t>
      </w:r>
      <w:r w:rsidR="00286E89" w:rsidRPr="00DF411E">
        <w:t>.</w:t>
      </w:r>
      <w:r w:rsidRPr="00DF411E">
        <w:t>从投资者可能承受的</w:t>
      </w:r>
      <w:r w:rsidRPr="00E9259A">
        <w:rPr>
          <w:b/>
          <w:bCs/>
        </w:rPr>
        <w:t>风险大小</w:t>
      </w:r>
      <w:r w:rsidRPr="00DF411E">
        <w:t>上区分。</w:t>
      </w:r>
    </w:p>
    <w:p w14:paraId="352BF766" w14:textId="77777777" w:rsidR="00762864" w:rsidRPr="00DF411E" w:rsidRDefault="00762864" w:rsidP="00762864">
      <w:r w:rsidRPr="006C74D8">
        <w:rPr>
          <w:b/>
          <w:bCs/>
          <w:color w:val="538135" w:themeColor="accent6" w:themeShade="BF"/>
        </w:rPr>
        <w:t>投资</w:t>
      </w:r>
      <w:r w:rsidRPr="00DF411E">
        <w:rPr>
          <w:b/>
          <w:bCs/>
        </w:rPr>
        <w:t>的核心在于</w:t>
      </w:r>
      <w:r w:rsidRPr="006C74D8">
        <w:rPr>
          <w:b/>
          <w:bCs/>
          <w:color w:val="4472C4" w:themeColor="accent1"/>
        </w:rPr>
        <w:t>寻找真实的价值</w:t>
      </w:r>
      <w:r w:rsidRPr="00DF411E">
        <w:rPr>
          <w:b/>
          <w:bCs/>
        </w:rPr>
        <w:t>。</w:t>
      </w:r>
      <w:proofErr w:type="gramStart"/>
      <w:r w:rsidRPr="00DF411E">
        <w:rPr>
          <w:b/>
          <w:bCs/>
        </w:rPr>
        <w:t>投资重</w:t>
      </w:r>
      <w:proofErr w:type="gramEnd"/>
      <w:r w:rsidRPr="00DF411E">
        <w:rPr>
          <w:b/>
          <w:bCs/>
        </w:rPr>
        <w:t>质，关键在于了解上市公司的质地。</w:t>
      </w:r>
    </w:p>
    <w:p w14:paraId="72BEC670" w14:textId="77777777" w:rsidR="00762864" w:rsidRPr="00DF411E" w:rsidRDefault="00762864" w:rsidP="001B4C63">
      <w:r w:rsidRPr="006C74D8">
        <w:rPr>
          <w:b/>
          <w:bCs/>
          <w:color w:val="538135" w:themeColor="accent6" w:themeShade="BF"/>
        </w:rPr>
        <w:t>投机</w:t>
      </w:r>
      <w:r w:rsidRPr="00DF411E">
        <w:rPr>
          <w:b/>
          <w:bCs/>
        </w:rPr>
        <w:t>的核心在于</w:t>
      </w:r>
      <w:r w:rsidRPr="006C74D8">
        <w:rPr>
          <w:b/>
          <w:bCs/>
          <w:color w:val="4472C4" w:themeColor="accent1"/>
        </w:rPr>
        <w:t>把握市场的机会</w:t>
      </w:r>
      <w:r w:rsidRPr="00DF411E">
        <w:rPr>
          <w:b/>
          <w:bCs/>
        </w:rPr>
        <w:t>。</w:t>
      </w:r>
      <w:proofErr w:type="gramStart"/>
      <w:r w:rsidRPr="00DF411E">
        <w:rPr>
          <w:b/>
          <w:bCs/>
        </w:rPr>
        <w:t>投机重</w:t>
      </w:r>
      <w:proofErr w:type="gramEnd"/>
      <w:r w:rsidRPr="00DF411E">
        <w:rPr>
          <w:b/>
          <w:bCs/>
        </w:rPr>
        <w:t>势，关键在于把握市场趋势。</w:t>
      </w:r>
    </w:p>
    <w:p w14:paraId="1BCFB458" w14:textId="77777777" w:rsidR="001B4C63" w:rsidRPr="00DF411E" w:rsidRDefault="001B4C63" w:rsidP="001B4C63">
      <w:pPr>
        <w:rPr>
          <w:b/>
          <w:bCs/>
        </w:rPr>
      </w:pPr>
      <w:r w:rsidRPr="00DF411E">
        <w:rPr>
          <w:rFonts w:hint="eastAsia"/>
          <w:b/>
          <w:bCs/>
        </w:rPr>
        <w:t>第三节   证券投资的</w:t>
      </w:r>
      <w:r w:rsidRPr="004C5664">
        <w:rPr>
          <w:rFonts w:hint="eastAsia"/>
          <w:b/>
          <w:bCs/>
          <w:color w:val="FF0000"/>
        </w:rPr>
        <w:t>风险</w:t>
      </w:r>
    </w:p>
    <w:p w14:paraId="508A55DA" w14:textId="25E50FA9" w:rsidR="008048F9" w:rsidRPr="007B1246" w:rsidRDefault="00205811" w:rsidP="00762864">
      <w:r>
        <w:rPr>
          <w:rFonts w:hint="eastAsia"/>
        </w:rPr>
        <w:t>风险</w:t>
      </w:r>
      <w:r w:rsidR="008048F9" w:rsidRPr="007B1246">
        <w:rPr>
          <w:rFonts w:hint="eastAsia"/>
        </w:rPr>
        <w:t>是收益的不确定性，尤其是遭受损失</w:t>
      </w:r>
      <w:r w:rsidR="00481A92">
        <w:rPr>
          <w:rFonts w:hint="eastAsia"/>
        </w:rPr>
        <w:t>。风险以预期收益的方差来表现</w:t>
      </w:r>
    </w:p>
    <w:p w14:paraId="0A465EFA" w14:textId="3235AF14" w:rsidR="00762864" w:rsidRPr="00DF411E" w:rsidRDefault="00762864" w:rsidP="00762864">
      <w:proofErr w:type="gramStart"/>
      <w:r w:rsidRPr="00DF411E">
        <w:rPr>
          <w:rFonts w:hint="eastAsia"/>
          <w:b/>
          <w:bCs/>
        </w:rPr>
        <w:t>一</w:t>
      </w:r>
      <w:proofErr w:type="gramEnd"/>
      <w:r w:rsidRPr="00DF411E">
        <w:rPr>
          <w:rFonts w:hint="eastAsia"/>
          <w:b/>
          <w:bCs/>
        </w:rPr>
        <w:t>.</w:t>
      </w:r>
      <w:r w:rsidRPr="00AE38D8">
        <w:rPr>
          <w:rFonts w:hint="eastAsia"/>
          <w:b/>
          <w:bCs/>
          <w:color w:val="538135" w:themeColor="accent6" w:themeShade="BF"/>
        </w:rPr>
        <w:t>系统风险</w:t>
      </w:r>
      <w:r w:rsidR="00A905A1" w:rsidRPr="00DF411E">
        <w:rPr>
          <w:rFonts w:hint="eastAsia"/>
          <w:b/>
        </w:rPr>
        <w:t>：</w:t>
      </w:r>
      <w:r w:rsidRPr="00DF411E">
        <w:rPr>
          <w:rFonts w:hint="eastAsia"/>
        </w:rPr>
        <w:t>全局性的对证券市场上</w:t>
      </w:r>
      <w:r w:rsidRPr="00794EA2">
        <w:rPr>
          <w:rFonts w:hint="eastAsia"/>
          <w:u w:val="single"/>
        </w:rPr>
        <w:t>所有品种（全部证券）都会产生影响的风险</w:t>
      </w:r>
      <w:r w:rsidRPr="00DF411E">
        <w:rPr>
          <w:rFonts w:hint="eastAsia"/>
        </w:rPr>
        <w:t>。如：</w:t>
      </w:r>
      <w:r w:rsidRPr="009F6D77">
        <w:rPr>
          <w:rFonts w:hint="eastAsia"/>
          <w:b/>
          <w:bCs/>
        </w:rPr>
        <w:t>利率</w:t>
      </w:r>
      <w:r w:rsidRPr="00DF411E">
        <w:rPr>
          <w:rFonts w:hint="eastAsia"/>
        </w:rPr>
        <w:t>风险、购买力风险、政策风险、经济周期性波动风险等。</w:t>
      </w:r>
    </w:p>
    <w:p w14:paraId="48B6497A" w14:textId="65F8A120" w:rsidR="00762864" w:rsidRPr="00DF411E" w:rsidRDefault="00762864" w:rsidP="00762864">
      <w:r w:rsidRPr="00DF411E">
        <w:rPr>
          <w:rFonts w:hint="eastAsia"/>
          <w:b/>
          <w:bCs/>
        </w:rPr>
        <w:t>二.</w:t>
      </w:r>
      <w:r w:rsidRPr="00AE38D8">
        <w:rPr>
          <w:rFonts w:hint="eastAsia"/>
          <w:b/>
          <w:bCs/>
          <w:color w:val="538135" w:themeColor="accent6" w:themeShade="BF"/>
        </w:rPr>
        <w:t>非系统性风险</w:t>
      </w:r>
      <w:r w:rsidR="00A905A1" w:rsidRPr="00DF411E">
        <w:rPr>
          <w:rFonts w:hint="eastAsia"/>
          <w:b/>
          <w:bCs/>
        </w:rPr>
        <w:t>：</w:t>
      </w:r>
      <w:r w:rsidRPr="00DF411E">
        <w:rPr>
          <w:rFonts w:hint="eastAsia"/>
        </w:rPr>
        <w:t>也称为个别风险，是</w:t>
      </w:r>
      <w:r w:rsidRPr="00794EA2">
        <w:rPr>
          <w:rFonts w:hint="eastAsia"/>
          <w:u w:val="single"/>
        </w:rPr>
        <w:t>只作用于单个证券</w:t>
      </w:r>
      <w:r w:rsidRPr="00DF411E">
        <w:rPr>
          <w:rFonts w:hint="eastAsia"/>
        </w:rPr>
        <w:t>的风险。如：经营风险、财务风险、</w:t>
      </w:r>
      <w:r w:rsidRPr="009F6D77">
        <w:rPr>
          <w:rFonts w:hint="eastAsia"/>
          <w:b/>
          <w:bCs/>
        </w:rPr>
        <w:t>流动</w:t>
      </w:r>
      <w:r w:rsidRPr="00DF411E">
        <w:rPr>
          <w:rFonts w:hint="eastAsia"/>
        </w:rPr>
        <w:t>风险、违约风险等。</w:t>
      </w:r>
      <w:r w:rsidR="00177B37" w:rsidRPr="00481A92">
        <w:rPr>
          <w:rFonts w:hint="eastAsia"/>
          <w:b/>
          <w:bCs/>
        </w:rPr>
        <w:t>组合可以规避非系统风险</w:t>
      </w:r>
    </w:p>
    <w:p w14:paraId="142DB10E" w14:textId="77777777" w:rsidR="00762864" w:rsidRPr="00DF411E" w:rsidRDefault="00762864" w:rsidP="00762864">
      <w:r w:rsidRPr="00DF411E">
        <w:rPr>
          <w:rFonts w:hint="eastAsia"/>
          <w:b/>
          <w:bCs/>
        </w:rPr>
        <w:t>三.风险与收益之间的关系</w:t>
      </w:r>
      <w:r w:rsidRPr="00DF411E">
        <w:t xml:space="preserve"> </w:t>
      </w:r>
    </w:p>
    <w:p w14:paraId="77198F98" w14:textId="0249F160" w:rsidR="00F87BB2" w:rsidRPr="0015267F" w:rsidRDefault="00762864" w:rsidP="0015267F">
      <w:pPr>
        <w:ind w:firstLine="420"/>
        <w:rPr>
          <w:b/>
          <w:bCs/>
        </w:rPr>
      </w:pPr>
      <w:r w:rsidRPr="00DF411E">
        <w:rPr>
          <w:b/>
          <w:bCs/>
        </w:rPr>
        <w:t>1.总体上说，</w:t>
      </w:r>
      <w:r w:rsidRPr="00AF191C">
        <w:rPr>
          <w:b/>
          <w:bCs/>
          <w:color w:val="FF0000"/>
        </w:rPr>
        <w:t>风险与收益成正比</w:t>
      </w:r>
      <w:r w:rsidRPr="00DF411E">
        <w:rPr>
          <w:rFonts w:hint="eastAsia"/>
        </w:rPr>
        <w:t>，高收益是对投资者承担高风险的补偿</w:t>
      </w:r>
      <w:r w:rsidR="000F3225">
        <w:rPr>
          <w:rFonts w:hint="eastAsia"/>
        </w:rPr>
        <w:t>（</w:t>
      </w:r>
      <w:r w:rsidR="000F3225" w:rsidRPr="003D2743">
        <w:rPr>
          <w:rFonts w:hint="eastAsia"/>
          <w:b/>
          <w:bCs/>
        </w:rPr>
        <w:t>风险溢价</w:t>
      </w:r>
      <w:r w:rsidR="000F3225">
        <w:rPr>
          <w:rFonts w:hint="eastAsia"/>
        </w:rPr>
        <w:t>）</w:t>
      </w:r>
      <w:r w:rsidRPr="00DF411E">
        <w:rPr>
          <w:rFonts w:hint="eastAsia"/>
        </w:rPr>
        <w:t>，投资者的期望收益应随着风险的增加而增加。风险与收益的这种关系</w:t>
      </w:r>
      <w:r w:rsidRPr="00433224">
        <w:rPr>
          <w:rFonts w:hint="eastAsia"/>
          <w:color w:val="FF0000"/>
        </w:rPr>
        <w:t>在不同的</w:t>
      </w:r>
      <w:r w:rsidRPr="00433224">
        <w:rPr>
          <w:rFonts w:hint="eastAsia"/>
          <w:b/>
          <w:bCs/>
          <w:color w:val="FF0000"/>
        </w:rPr>
        <w:t>投资品种</w:t>
      </w:r>
      <w:r w:rsidRPr="00DF411E">
        <w:rPr>
          <w:rFonts w:hint="eastAsia"/>
        </w:rPr>
        <w:t>上更为明显。</w:t>
      </w:r>
      <w:r w:rsidR="003D2743">
        <w:rPr>
          <w:rFonts w:hint="eastAsia"/>
        </w:rPr>
        <w:t>测算风险的</w:t>
      </w:r>
      <w:r w:rsidR="003D2743" w:rsidRPr="003D2743">
        <w:rPr>
          <w:rFonts w:hint="eastAsia"/>
          <w:b/>
          <w:bCs/>
        </w:rPr>
        <w:t>极值</w:t>
      </w:r>
      <w:r w:rsidR="003D2743">
        <w:rPr>
          <w:rFonts w:hint="eastAsia"/>
        </w:rPr>
        <w:t>是一个相对数</w:t>
      </w:r>
      <w:r w:rsidR="00AF5031">
        <w:rPr>
          <w:rFonts w:hint="eastAsia"/>
        </w:rPr>
        <w:t>，下跌是风险的释放，上升时风险的累计</w:t>
      </w:r>
      <w:r w:rsidR="001F1F65">
        <w:rPr>
          <w:rFonts w:hint="eastAsia"/>
        </w:rPr>
        <w:t>。有时候会成</w:t>
      </w:r>
      <w:r w:rsidR="001F1F65" w:rsidRPr="001F1F65">
        <w:rPr>
          <w:rFonts w:hint="eastAsia"/>
          <w:b/>
          <w:bCs/>
        </w:rPr>
        <w:t>反比</w:t>
      </w:r>
      <w:r w:rsidR="009C5F35">
        <w:rPr>
          <w:rFonts w:hint="eastAsia"/>
          <w:b/>
          <w:bCs/>
        </w:rPr>
        <w:t>。 可转</w:t>
      </w:r>
      <w:proofErr w:type="gramStart"/>
      <w:r w:rsidR="009C5F35">
        <w:rPr>
          <w:rFonts w:hint="eastAsia"/>
          <w:b/>
          <w:bCs/>
        </w:rPr>
        <w:t>债几乎</w:t>
      </w:r>
      <w:proofErr w:type="gramEnd"/>
      <w:r w:rsidR="009C5F35">
        <w:rPr>
          <w:rFonts w:hint="eastAsia"/>
          <w:b/>
          <w:bCs/>
        </w:rPr>
        <w:t>不太可能赔</w:t>
      </w:r>
    </w:p>
    <w:p w14:paraId="4BCDE22A" w14:textId="59CF5703" w:rsidR="00762864" w:rsidRPr="00DF411E" w:rsidRDefault="00762864" w:rsidP="001B4C63">
      <w:r w:rsidRPr="00DF411E">
        <w:rPr>
          <w:b/>
          <w:bCs/>
        </w:rPr>
        <w:t xml:space="preserve">    2.</w:t>
      </w:r>
      <w:r w:rsidRPr="00DF411E">
        <w:rPr>
          <w:rFonts w:hint="eastAsia"/>
          <w:b/>
          <w:bCs/>
        </w:rPr>
        <w:t>在证券投资中处理风险与收益的关系时，应</w:t>
      </w:r>
      <w:r w:rsidRPr="00317018">
        <w:rPr>
          <w:rFonts w:hint="eastAsia"/>
          <w:b/>
          <w:bCs/>
          <w:color w:val="FF0000"/>
        </w:rPr>
        <w:t>坚持本金安全</w:t>
      </w:r>
      <w:r w:rsidRPr="00DF411E">
        <w:rPr>
          <w:rFonts w:hint="eastAsia"/>
          <w:b/>
          <w:bCs/>
        </w:rPr>
        <w:t>为第一原则，</w:t>
      </w:r>
      <w:r w:rsidRPr="00DF411E">
        <w:rPr>
          <w:rFonts w:hint="eastAsia"/>
        </w:rPr>
        <w:t>在保证本金安全的原则下，做到效用函数的最大化（风险最小而收益最大即在投资过程中得到最大的主观</w:t>
      </w:r>
      <w:r w:rsidRPr="00DF411E">
        <w:rPr>
          <w:rFonts w:hint="eastAsia"/>
        </w:rPr>
        <w:lastRenderedPageBreak/>
        <w:t>满足程度）。</w:t>
      </w:r>
      <w:r w:rsidR="0015267F">
        <w:rPr>
          <w:rFonts w:hint="eastAsia"/>
        </w:rPr>
        <w:t xml:space="preserve"> </w:t>
      </w:r>
      <w:r w:rsidRPr="0015267F">
        <w:rPr>
          <w:rFonts w:hint="eastAsia"/>
          <w:b/>
          <w:bCs/>
          <w:color w:val="538135" w:themeColor="accent6" w:themeShade="BF"/>
        </w:rPr>
        <w:t>在巴菲特投资原则中最重要的一条就是对风险的控制</w:t>
      </w:r>
    </w:p>
    <w:p w14:paraId="346A52E1" w14:textId="77777777" w:rsidR="001B4C63" w:rsidRPr="00DF411E" w:rsidRDefault="001B4C63" w:rsidP="001B4C63">
      <w:r w:rsidRPr="005967B2">
        <w:rPr>
          <w:rFonts w:hint="eastAsia"/>
          <w:b/>
          <w:bCs/>
          <w:sz w:val="22"/>
          <w:szCs w:val="24"/>
        </w:rPr>
        <w:t xml:space="preserve">第四节   证券行情及其相关概念  </w:t>
      </w:r>
      <w:r w:rsidRPr="00DF411E">
        <w:rPr>
          <w:rFonts w:hint="eastAsia"/>
          <w:b/>
          <w:bCs/>
        </w:rPr>
        <w:t xml:space="preserve">         </w:t>
      </w:r>
    </w:p>
    <w:p w14:paraId="6DFA519C" w14:textId="77777777" w:rsidR="002C726B" w:rsidRPr="00DF411E" w:rsidRDefault="00762864" w:rsidP="002C726B">
      <w:r w:rsidRPr="00DF411E">
        <w:rPr>
          <w:rFonts w:hint="eastAsia"/>
        </w:rPr>
        <w:t>一、股票价格指数</w:t>
      </w:r>
      <w:r w:rsidR="002C726B" w:rsidRPr="00DF411E">
        <w:t>——</w:t>
      </w:r>
      <w:r w:rsidR="002C726B" w:rsidRPr="00DF411E">
        <w:rPr>
          <w:rFonts w:hint="eastAsia"/>
        </w:rPr>
        <w:t>用于表示多种股票平均价格水平及其变动情况并衡量股市（价）涨跌（行情）的指标。</w:t>
      </w:r>
    </w:p>
    <w:p w14:paraId="3719BFA4" w14:textId="77777777" w:rsidR="002C726B" w:rsidRPr="00DF411E" w:rsidRDefault="002C726B" w:rsidP="002C726B">
      <w:r w:rsidRPr="00DF411E">
        <w:rPr>
          <w:rFonts w:hint="eastAsia"/>
        </w:rPr>
        <w:t>股价指数主要的表示方式有：</w:t>
      </w:r>
    </w:p>
    <w:p w14:paraId="71D9B4B1" w14:textId="5DBB9F50" w:rsidR="00A905A1" w:rsidRPr="00DF411E" w:rsidRDefault="00702BA7" w:rsidP="00702BA7">
      <w:pPr>
        <w:jc w:val="center"/>
      </w:pPr>
      <w:r w:rsidRPr="00702BA7">
        <w:rPr>
          <w:position w:val="-26"/>
        </w:rPr>
        <w:object w:dxaOrig="5080" w:dyaOrig="660" w14:anchorId="51256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0pt" o:ole="">
            <v:imagedata r:id="rId8" o:title=""/>
          </v:shape>
          <o:OLEObject Type="Embed" ProgID="Equation.DSMT4" ShapeID="_x0000_i1025" DrawAspect="Content" ObjectID="_1748349068" r:id="rId9"/>
        </w:object>
      </w:r>
    </w:p>
    <w:p w14:paraId="47F5DA65" w14:textId="77777777" w:rsidR="00BF7FF6" w:rsidRPr="00DF411E" w:rsidRDefault="002C726B" w:rsidP="002C726B">
      <w:pPr>
        <w:rPr>
          <w:b/>
        </w:rPr>
      </w:pPr>
      <w:r w:rsidRPr="00DF411E">
        <w:rPr>
          <w:rFonts w:hint="eastAsia"/>
          <w:b/>
        </w:rPr>
        <w:t>对于</w:t>
      </w:r>
      <w:r w:rsidRPr="00DF411E">
        <w:rPr>
          <w:b/>
        </w:rPr>
        <w:t>“</w:t>
      </w:r>
      <w:r w:rsidRPr="00DF411E">
        <w:rPr>
          <w:rFonts w:hint="eastAsia"/>
          <w:b/>
        </w:rPr>
        <w:t>多种</w:t>
      </w:r>
      <w:r w:rsidRPr="00DF411E">
        <w:rPr>
          <w:b/>
        </w:rPr>
        <w:t>”</w:t>
      </w:r>
      <w:r w:rsidRPr="00DF411E">
        <w:rPr>
          <w:rFonts w:hint="eastAsia"/>
          <w:b/>
        </w:rPr>
        <w:t>股票中</w:t>
      </w:r>
      <w:r w:rsidRPr="00DF411E">
        <w:rPr>
          <w:b/>
        </w:rPr>
        <w:t>“</w:t>
      </w:r>
      <w:r w:rsidRPr="00DF411E">
        <w:rPr>
          <w:rFonts w:hint="eastAsia"/>
          <w:b/>
        </w:rPr>
        <w:t>多种</w:t>
      </w:r>
      <w:r w:rsidRPr="00DF411E">
        <w:rPr>
          <w:b/>
        </w:rPr>
        <w:t>”</w:t>
      </w:r>
      <w:r w:rsidRPr="00DF411E">
        <w:rPr>
          <w:rFonts w:hint="eastAsia"/>
          <w:b/>
        </w:rPr>
        <w:t>所代表含义的不同，股票价格指数可分为：</w:t>
      </w:r>
    </w:p>
    <w:p w14:paraId="21DE9CD3" w14:textId="743313C8" w:rsidR="00E9259A" w:rsidRPr="00DF411E" w:rsidRDefault="002C726B" w:rsidP="002C726B">
      <w:r w:rsidRPr="001A45F5">
        <w:rPr>
          <w:rFonts w:hint="eastAsia"/>
          <w:b/>
          <w:bCs/>
          <w:color w:val="FF0000"/>
        </w:rPr>
        <w:t>综合指数</w:t>
      </w:r>
      <w:r w:rsidRPr="00DF411E">
        <w:t>——</w:t>
      </w:r>
      <w:r w:rsidRPr="00DF411E">
        <w:rPr>
          <w:rFonts w:hint="eastAsia"/>
        </w:rPr>
        <w:t>代表所有股票价格水平及其变动情况的指标</w:t>
      </w:r>
      <w:r w:rsidR="00832D27">
        <w:rPr>
          <w:rFonts w:hint="eastAsia"/>
        </w:rPr>
        <w:t>（如上证）</w:t>
      </w:r>
    </w:p>
    <w:p w14:paraId="4226FAAB" w14:textId="668AC448" w:rsidR="002C726B" w:rsidRDefault="002C726B" w:rsidP="002C726B">
      <w:r w:rsidRPr="001A45F5">
        <w:rPr>
          <w:rFonts w:hint="eastAsia"/>
          <w:b/>
          <w:bCs/>
          <w:color w:val="FF0000"/>
        </w:rPr>
        <w:t>成份指数</w:t>
      </w:r>
      <w:r w:rsidRPr="001A45F5">
        <w:t>—</w:t>
      </w:r>
      <w:r w:rsidRPr="00DF411E">
        <w:t>—</w:t>
      </w:r>
      <w:r w:rsidRPr="007832ED">
        <w:rPr>
          <w:rFonts w:hint="eastAsia"/>
          <w:b/>
          <w:bCs/>
        </w:rPr>
        <w:t>代表样本股</w:t>
      </w:r>
      <w:r w:rsidRPr="00DF411E">
        <w:rPr>
          <w:rFonts w:hint="eastAsia"/>
        </w:rPr>
        <w:t xml:space="preserve">（不包含所有股票）价格水平及其变动情况的指标 </w:t>
      </w:r>
    </w:p>
    <w:p w14:paraId="4CE22422" w14:textId="77777777" w:rsidR="00E9259A" w:rsidRDefault="00E9259A" w:rsidP="00E9259A">
      <w:pPr>
        <w:ind w:firstLine="420"/>
        <w:rPr>
          <w:rFonts w:ascii="等线" w:eastAsia="等线" w:hAnsi="等线" w:cs="等线"/>
        </w:rPr>
      </w:pPr>
      <w:r>
        <w:rPr>
          <w:rFonts w:ascii="等线" w:eastAsia="等线" w:hAnsi="等线" w:cs="等线" w:hint="eastAsia"/>
        </w:rPr>
        <w:t>道指：工业股票价格平均数 30 种；运输业股票价格平均数 20 种；公用事业类股票 15 种；综合股票价格指数共 65 种。</w:t>
      </w:r>
    </w:p>
    <w:p w14:paraId="1C084142" w14:textId="558A1734" w:rsidR="00E9259A" w:rsidRPr="00DF411E" w:rsidRDefault="00E9259A" w:rsidP="00E9259A">
      <w:pPr>
        <w:ind w:firstLine="420"/>
      </w:pPr>
      <w:r>
        <w:rPr>
          <w:rFonts w:ascii="等线" w:eastAsia="等线" w:hAnsi="等线" w:cs="等线" w:hint="eastAsia"/>
        </w:rPr>
        <w:t>恒指：金融业 4 种；公用事业 6 种；房地业 9 种；其他工商及运输业 14 种</w:t>
      </w:r>
    </w:p>
    <w:p w14:paraId="6C6B3C86" w14:textId="77777777" w:rsidR="002C726B" w:rsidRPr="00DF411E" w:rsidRDefault="002C726B" w:rsidP="002C726B">
      <w:r w:rsidRPr="00DF411E">
        <w:rPr>
          <w:rFonts w:hint="eastAsia"/>
          <w:b/>
          <w:bCs/>
        </w:rPr>
        <w:t>二.市盈率</w:t>
      </w:r>
      <w:proofErr w:type="gramStart"/>
      <w:r w:rsidRPr="00DF411E">
        <w:rPr>
          <w:rFonts w:hint="eastAsia"/>
          <w:b/>
          <w:bCs/>
        </w:rPr>
        <w:t>与市净率</w:t>
      </w:r>
      <w:proofErr w:type="gramEnd"/>
    </w:p>
    <w:p w14:paraId="68FDC8AE" w14:textId="7EBB51D7" w:rsidR="002C726B" w:rsidRPr="00DF411E" w:rsidRDefault="002C726B" w:rsidP="002C726B">
      <w:r w:rsidRPr="00DF411E">
        <w:rPr>
          <w:b/>
        </w:rPr>
        <w:t>1 .市盈率</w:t>
      </w:r>
      <w:r w:rsidR="00BF7FF6" w:rsidRPr="00DF411E">
        <w:rPr>
          <w:rFonts w:hint="eastAsia"/>
          <w:b/>
        </w:rPr>
        <w:t>：</w:t>
      </w:r>
      <w:r w:rsidRPr="00DF411E">
        <w:t>反映股票静态</w:t>
      </w:r>
      <w:r w:rsidRPr="006E1D24">
        <w:rPr>
          <w:u w:val="single"/>
        </w:rPr>
        <w:t>投资回报年限</w:t>
      </w:r>
      <w:r w:rsidRPr="00DF411E">
        <w:t>的指标，其表示方式是：</w:t>
      </w:r>
      <w:r w:rsidRPr="00CD17DD">
        <w:rPr>
          <w:b/>
          <w:bCs/>
          <w:color w:val="FF0000"/>
        </w:rPr>
        <w:t>市盈率=股价/每股税后收益</w:t>
      </w:r>
      <w:r w:rsidR="00C651FD">
        <w:rPr>
          <w:rFonts w:hint="eastAsia"/>
          <w:b/>
          <w:bCs/>
          <w:color w:val="FF0000"/>
        </w:rPr>
        <w:t xml:space="preserve"> </w:t>
      </w:r>
      <w:r w:rsidR="00C651FD" w:rsidRPr="00C651FD">
        <w:rPr>
          <w:b/>
          <w:bCs/>
          <w:color w:val="4472C4" w:themeColor="accent1"/>
        </w:rPr>
        <w:t>P/E</w:t>
      </w:r>
      <w:r w:rsidR="00A173E2">
        <w:rPr>
          <w:b/>
          <w:bCs/>
          <w:color w:val="4472C4" w:themeColor="accent1"/>
        </w:rPr>
        <w:t xml:space="preserve">        </w:t>
      </w:r>
      <w:r w:rsidR="00A173E2">
        <w:rPr>
          <w:rFonts w:hint="eastAsia"/>
          <w:b/>
          <w:bCs/>
          <w:color w:val="4472C4" w:themeColor="accent1"/>
        </w:rPr>
        <w:t>高P</w:t>
      </w:r>
      <w:r w:rsidR="00A173E2">
        <w:rPr>
          <w:b/>
          <w:bCs/>
          <w:color w:val="4472C4" w:themeColor="accent1"/>
        </w:rPr>
        <w:t>E</w:t>
      </w:r>
      <w:r w:rsidR="00A173E2">
        <w:rPr>
          <w:rFonts w:hint="eastAsia"/>
          <w:b/>
          <w:bCs/>
          <w:color w:val="4472C4" w:themeColor="accent1"/>
        </w:rPr>
        <w:t>买，低P</w:t>
      </w:r>
      <w:r w:rsidR="00A173E2">
        <w:rPr>
          <w:b/>
          <w:bCs/>
          <w:color w:val="4472C4" w:themeColor="accent1"/>
        </w:rPr>
        <w:t>E</w:t>
      </w:r>
      <w:r w:rsidR="00A173E2">
        <w:rPr>
          <w:rFonts w:hint="eastAsia"/>
          <w:b/>
          <w:bCs/>
          <w:color w:val="4472C4" w:themeColor="accent1"/>
        </w:rPr>
        <w:t>卖</w:t>
      </w:r>
      <w:r w:rsidR="00C534AA">
        <w:rPr>
          <w:rFonts w:hint="eastAsia"/>
          <w:b/>
          <w:bCs/>
          <w:color w:val="4472C4" w:themeColor="accent1"/>
        </w:rPr>
        <w:t xml:space="preserve"> </w:t>
      </w:r>
      <w:r w:rsidR="00C534AA">
        <w:rPr>
          <w:b/>
          <w:bCs/>
          <w:color w:val="4472C4" w:themeColor="accent1"/>
        </w:rPr>
        <w:t xml:space="preserve">   </w:t>
      </w:r>
      <w:r w:rsidR="00C534AA">
        <w:rPr>
          <w:rFonts w:hint="eastAsia"/>
          <w:b/>
          <w:bCs/>
          <w:color w:val="4472C4" w:themeColor="accent1"/>
        </w:rPr>
        <w:t>可以对整个市场做一个判断</w:t>
      </w:r>
    </w:p>
    <w:p w14:paraId="6B08998B" w14:textId="551F7DBC" w:rsidR="00BF7FF6" w:rsidRPr="00B7043C" w:rsidRDefault="002C726B" w:rsidP="00BF7FF6">
      <w:pPr>
        <w:rPr>
          <w:color w:val="FF0000"/>
        </w:rPr>
      </w:pPr>
      <w:r w:rsidRPr="00DF411E">
        <w:rPr>
          <w:b/>
        </w:rPr>
        <w:t>2 .</w:t>
      </w:r>
      <w:proofErr w:type="gramStart"/>
      <w:r w:rsidRPr="00DF411E">
        <w:rPr>
          <w:b/>
        </w:rPr>
        <w:t>市净率</w:t>
      </w:r>
      <w:proofErr w:type="gramEnd"/>
      <w:r w:rsidR="00BF7FF6" w:rsidRPr="00DF411E">
        <w:rPr>
          <w:rFonts w:hint="eastAsia"/>
          <w:b/>
        </w:rPr>
        <w:t>：</w:t>
      </w:r>
      <w:proofErr w:type="gramStart"/>
      <w:r w:rsidRPr="00DF411E">
        <w:rPr>
          <w:rFonts w:hint="eastAsia"/>
        </w:rPr>
        <w:t>市净率</w:t>
      </w:r>
      <w:proofErr w:type="gramEnd"/>
      <w:r w:rsidRPr="00DF411E">
        <w:rPr>
          <w:rFonts w:hint="eastAsia"/>
        </w:rPr>
        <w:t>的计算办法是</w:t>
      </w:r>
      <w:r w:rsidRPr="00B7043C">
        <w:rPr>
          <w:rFonts w:hint="eastAsia"/>
          <w:color w:val="FF0000"/>
        </w:rPr>
        <w:t>：</w:t>
      </w:r>
      <w:proofErr w:type="gramStart"/>
      <w:r w:rsidRPr="00B7043C">
        <w:rPr>
          <w:rFonts w:hint="eastAsia"/>
          <w:b/>
          <w:bCs/>
          <w:color w:val="FF0000"/>
        </w:rPr>
        <w:t>市净率</w:t>
      </w:r>
      <w:proofErr w:type="gramEnd"/>
      <w:r w:rsidRPr="00B7043C">
        <w:rPr>
          <w:rFonts w:hint="eastAsia"/>
          <w:b/>
          <w:bCs/>
          <w:color w:val="FF0000"/>
        </w:rPr>
        <w:t>=股票市价/每股净资产</w:t>
      </w:r>
      <w:r w:rsidR="00B7043C">
        <w:rPr>
          <w:rFonts w:hint="eastAsia"/>
          <w:b/>
          <w:bCs/>
          <w:color w:val="FF0000"/>
        </w:rPr>
        <w:t xml:space="preserve"> </w:t>
      </w:r>
      <w:r w:rsidR="00B7043C">
        <w:rPr>
          <w:b/>
          <w:bCs/>
          <w:color w:val="FF0000"/>
        </w:rPr>
        <w:t xml:space="preserve">  </w:t>
      </w:r>
      <w:r w:rsidR="00B7043C" w:rsidRPr="001C0A98">
        <w:rPr>
          <w:b/>
          <w:bCs/>
          <w:color w:val="4472C4" w:themeColor="accent1"/>
        </w:rPr>
        <w:t>P/B</w:t>
      </w:r>
    </w:p>
    <w:p w14:paraId="43F75DA3" w14:textId="77777777" w:rsidR="001B4C63" w:rsidRDefault="002C726B" w:rsidP="00BF7FF6">
      <w:pPr>
        <w:ind w:firstLineChars="200" w:firstLine="420"/>
      </w:pPr>
      <w:r w:rsidRPr="0030409D">
        <w:rPr>
          <w:rFonts w:hint="eastAsia"/>
          <w:b/>
          <w:bCs/>
        </w:rPr>
        <w:t>股票净值</w:t>
      </w:r>
      <w:r w:rsidRPr="00DF411E">
        <w:rPr>
          <w:rFonts w:hint="eastAsia"/>
        </w:rPr>
        <w:t>即资本公积金、资本公益金、法定公积金、任意公积金、未分配盈余等项目的合计，它代表全体股东共同享有的权益，也称净资产。净资产的多少是由股份公司经营状况决定的，股份公司的经营业绩越好，其资产增值越快，股票净值就越高，因此股东所拥有的权益也越多。</w:t>
      </w:r>
    </w:p>
    <w:p w14:paraId="4B5A3638" w14:textId="22CDB538" w:rsidR="0081439C" w:rsidRPr="00DF411E" w:rsidRDefault="0081439C" w:rsidP="00BF7FF6">
      <w:pPr>
        <w:ind w:firstLineChars="200" w:firstLine="420"/>
        <w:rPr>
          <w:b/>
        </w:rPr>
      </w:pPr>
      <w:r>
        <w:rPr>
          <w:rFonts w:hint="eastAsia"/>
        </w:rPr>
        <w:t>中证3</w:t>
      </w:r>
      <w:r>
        <w:t>00</w:t>
      </w:r>
      <w:r>
        <w:rPr>
          <w:rFonts w:hint="eastAsia"/>
        </w:rPr>
        <w:t>一般是一些老一点的公司，上证5</w:t>
      </w:r>
      <w:r>
        <w:t>00</w:t>
      </w:r>
      <w:r>
        <w:rPr>
          <w:rFonts w:hint="eastAsia"/>
        </w:rPr>
        <w:t>是新的而且会换，基本上入了不亏</w:t>
      </w:r>
      <w:r w:rsidR="00863EBA">
        <w:rPr>
          <w:rFonts w:hint="eastAsia"/>
        </w:rPr>
        <w:t>。估值一般会一直存在泡沫</w:t>
      </w:r>
    </w:p>
    <w:p w14:paraId="4724EF9B" w14:textId="32E1EB6A" w:rsidR="00191FD6" w:rsidRPr="008A7283" w:rsidRDefault="002C726B" w:rsidP="002C726B">
      <w:pPr>
        <w:rPr>
          <w:b/>
          <w:bCs/>
        </w:rPr>
      </w:pPr>
      <w:r w:rsidRPr="00DF411E">
        <w:rPr>
          <w:rFonts w:hint="eastAsia"/>
          <w:b/>
          <w:bCs/>
        </w:rPr>
        <w:t>第二章 证券投资的对象</w:t>
      </w:r>
      <w:r w:rsidR="008A7283">
        <w:rPr>
          <w:rFonts w:hint="eastAsia"/>
          <w:b/>
          <w:bCs/>
        </w:rPr>
        <w:t>（股票，债券，基金，衍生品）</w:t>
      </w:r>
    </w:p>
    <w:p w14:paraId="5D69D8C3" w14:textId="77777777" w:rsidR="002C726B" w:rsidRPr="00386C84" w:rsidRDefault="002C726B" w:rsidP="00BF7FF6">
      <w:pPr>
        <w:rPr>
          <w:b/>
          <w:bCs/>
          <w:color w:val="FFC000" w:themeColor="accent4"/>
        </w:rPr>
      </w:pPr>
      <w:r w:rsidRPr="00386C84">
        <w:rPr>
          <w:rFonts w:hint="eastAsia"/>
          <w:b/>
          <w:bCs/>
          <w:color w:val="FFC000" w:themeColor="accent4"/>
        </w:rPr>
        <w:t>第一节  股票</w:t>
      </w:r>
    </w:p>
    <w:p w14:paraId="40AD873C" w14:textId="2C50BA46" w:rsidR="002C726B" w:rsidRPr="00DF411E" w:rsidRDefault="001E2B40" w:rsidP="009E06AE">
      <w:proofErr w:type="gramStart"/>
      <w:r w:rsidRPr="00DF411E">
        <w:rPr>
          <w:rFonts w:hint="eastAsia"/>
          <w:b/>
          <w:bCs/>
        </w:rPr>
        <w:t>一</w:t>
      </w:r>
      <w:proofErr w:type="gramEnd"/>
      <w:r w:rsidRPr="00DF411E">
        <w:rPr>
          <w:rFonts w:hint="eastAsia"/>
          <w:b/>
          <w:bCs/>
        </w:rPr>
        <w:t>．股票的概念及其构成要素</w:t>
      </w:r>
      <w:r w:rsidRPr="00DF411E">
        <w:rPr>
          <w:rFonts w:hint="eastAsia"/>
          <w:b/>
          <w:bCs/>
        </w:rPr>
        <w:br/>
        <w:t>1</w:t>
      </w:r>
      <w:r w:rsidRPr="00DF411E">
        <w:rPr>
          <w:b/>
          <w:bCs/>
        </w:rPr>
        <w:t>.</w:t>
      </w:r>
      <w:r w:rsidRPr="00DF411E">
        <w:rPr>
          <w:rFonts w:hint="eastAsia"/>
          <w:b/>
          <w:bCs/>
        </w:rPr>
        <w:t>股票的概念</w:t>
      </w:r>
      <w:r w:rsidR="009E06AE" w:rsidRPr="00DF411E">
        <w:rPr>
          <w:rFonts w:hint="eastAsia"/>
          <w:b/>
          <w:bCs/>
        </w:rPr>
        <w:t>:</w:t>
      </w:r>
      <w:r w:rsidR="00112EB6">
        <w:rPr>
          <w:b/>
          <w:bCs/>
        </w:rPr>
        <w:t xml:space="preserve"> </w:t>
      </w:r>
      <w:r w:rsidR="002C726B" w:rsidRPr="00DF411E">
        <w:t>股份公司出具（签发）的、投资者（股东）投资入股（所持股份）的</w:t>
      </w:r>
      <w:r w:rsidR="002C726B" w:rsidRPr="007E57C8">
        <w:rPr>
          <w:b/>
          <w:bCs/>
        </w:rPr>
        <w:t>凭证</w:t>
      </w:r>
    </w:p>
    <w:p w14:paraId="5C29CCD5" w14:textId="77777777" w:rsidR="009E06AE" w:rsidRPr="00DF411E" w:rsidRDefault="002C726B" w:rsidP="009E06AE">
      <w:r w:rsidRPr="00DF411E">
        <w:rPr>
          <w:b/>
          <w:bCs/>
        </w:rPr>
        <w:t>2.股票的三个基本要素</w:t>
      </w:r>
    </w:p>
    <w:p w14:paraId="4AA3DE85" w14:textId="77777777" w:rsidR="002C726B" w:rsidRPr="00DF411E" w:rsidRDefault="002C726B" w:rsidP="009E06AE">
      <w:pPr>
        <w:ind w:firstLineChars="200" w:firstLine="420"/>
      </w:pPr>
      <w:r w:rsidRPr="00DF411E">
        <w:rPr>
          <w:rFonts w:hint="eastAsia"/>
        </w:rPr>
        <w:t xml:space="preserve"> (1)</w:t>
      </w:r>
      <w:r w:rsidRPr="00112EB6">
        <w:rPr>
          <w:rFonts w:hint="eastAsia"/>
          <w:b/>
          <w:bCs/>
          <w:color w:val="FF0000"/>
        </w:rPr>
        <w:t>发行</w:t>
      </w:r>
      <w:r w:rsidRPr="00DF411E">
        <w:rPr>
          <w:rFonts w:hint="eastAsia"/>
        </w:rPr>
        <w:t>主体---股份公司</w:t>
      </w:r>
      <w:r w:rsidR="009E06AE" w:rsidRPr="00DF411E">
        <w:rPr>
          <w:rFonts w:hint="eastAsia"/>
        </w:rPr>
        <w:t xml:space="preserve"> </w:t>
      </w:r>
      <w:r w:rsidRPr="00DF411E">
        <w:rPr>
          <w:rFonts w:hint="eastAsia"/>
        </w:rPr>
        <w:t>(2)</w:t>
      </w:r>
      <w:r w:rsidRPr="00112EB6">
        <w:rPr>
          <w:rFonts w:hint="eastAsia"/>
          <w:b/>
          <w:bCs/>
          <w:color w:val="FF0000"/>
        </w:rPr>
        <w:t>持有人</w:t>
      </w:r>
      <w:r w:rsidRPr="00DF411E">
        <w:rPr>
          <w:rFonts w:hint="eastAsia"/>
        </w:rPr>
        <w:t>---股东</w:t>
      </w:r>
      <w:r w:rsidR="009E06AE" w:rsidRPr="00DF411E">
        <w:rPr>
          <w:rFonts w:hint="eastAsia"/>
        </w:rPr>
        <w:t xml:space="preserve"> </w:t>
      </w:r>
      <w:r w:rsidRPr="00DF411E">
        <w:rPr>
          <w:rFonts w:hint="eastAsia"/>
        </w:rPr>
        <w:t>(3)</w:t>
      </w:r>
      <w:r w:rsidRPr="00112EB6">
        <w:rPr>
          <w:rFonts w:hint="eastAsia"/>
          <w:b/>
          <w:bCs/>
          <w:color w:val="FF0000"/>
        </w:rPr>
        <w:t>代表的股份</w:t>
      </w:r>
      <w:r w:rsidRPr="00DF411E">
        <w:rPr>
          <w:rFonts w:hint="eastAsia"/>
        </w:rPr>
        <w:t>---持股比例</w:t>
      </w:r>
    </w:p>
    <w:p w14:paraId="0B9C77AD" w14:textId="77777777" w:rsidR="002C726B" w:rsidRPr="00DF411E" w:rsidRDefault="002C726B" w:rsidP="009E06AE">
      <w:r w:rsidRPr="00DF411E">
        <w:rPr>
          <w:rFonts w:hint="eastAsia"/>
          <w:b/>
          <w:bCs/>
        </w:rPr>
        <w:t>二．股票的分类（按不同的划分方式）</w:t>
      </w:r>
    </w:p>
    <w:p w14:paraId="7F2E872C" w14:textId="77777777" w:rsidR="002C1C13" w:rsidRDefault="002C1C13" w:rsidP="002C1C13">
      <w:pPr>
        <w:jc w:val="center"/>
      </w:pPr>
      <w:r>
        <w:rPr>
          <w:noProof/>
        </w:rPr>
        <w:drawing>
          <wp:inline distT="0" distB="0" distL="0" distR="0" wp14:anchorId="64E6E298" wp14:editId="51A95E2F">
            <wp:extent cx="2636520" cy="1250498"/>
            <wp:effectExtent l="0" t="0" r="0" b="6985"/>
            <wp:docPr id="1785954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54993" name=""/>
                    <pic:cNvPicPr/>
                  </pic:nvPicPr>
                  <pic:blipFill>
                    <a:blip r:embed="rId10"/>
                    <a:stretch>
                      <a:fillRect/>
                    </a:stretch>
                  </pic:blipFill>
                  <pic:spPr>
                    <a:xfrm>
                      <a:off x="0" y="0"/>
                      <a:ext cx="2646486" cy="1255225"/>
                    </a:xfrm>
                    <a:prstGeom prst="rect">
                      <a:avLst/>
                    </a:prstGeom>
                  </pic:spPr>
                </pic:pic>
              </a:graphicData>
            </a:graphic>
          </wp:inline>
        </w:drawing>
      </w:r>
    </w:p>
    <w:p w14:paraId="1DC11A66" w14:textId="0EEB97E3" w:rsidR="002C726B" w:rsidRPr="00DF411E" w:rsidRDefault="002C726B" w:rsidP="009E06AE">
      <w:r w:rsidRPr="00DF411E">
        <w:rPr>
          <w:rFonts w:hint="eastAsia"/>
        </w:rPr>
        <w:t>优</w:t>
      </w:r>
      <w:r w:rsidRPr="00112EB6">
        <w:rPr>
          <w:rFonts w:hint="eastAsia"/>
          <w:b/>
          <w:bCs/>
          <w:color w:val="FF0000"/>
        </w:rPr>
        <w:t>先股</w:t>
      </w:r>
      <w:r w:rsidRPr="00DF411E">
        <w:rPr>
          <w:rFonts w:hint="eastAsia"/>
        </w:rPr>
        <w:t>的基本特征：股息回报基本固定：享有优先</w:t>
      </w:r>
      <w:r w:rsidRPr="00112EB6">
        <w:rPr>
          <w:rFonts w:hint="eastAsia"/>
          <w:u w:val="single"/>
        </w:rPr>
        <w:t>分红</w:t>
      </w:r>
      <w:r w:rsidRPr="00DF411E">
        <w:rPr>
          <w:rFonts w:hint="eastAsia"/>
        </w:rPr>
        <w:t>的权利，享有优先分</w:t>
      </w:r>
      <w:r w:rsidRPr="00112EB6">
        <w:rPr>
          <w:rFonts w:hint="eastAsia"/>
          <w:u w:val="single"/>
        </w:rPr>
        <w:t>配剩余资产</w:t>
      </w:r>
      <w:r w:rsidRPr="00DF411E">
        <w:rPr>
          <w:rFonts w:hint="eastAsia"/>
        </w:rPr>
        <w:t>的权利，</w:t>
      </w:r>
      <w:r w:rsidRPr="00112EB6">
        <w:rPr>
          <w:rFonts w:hint="eastAsia"/>
          <w:u w:val="single"/>
        </w:rPr>
        <w:t>一般无表决权</w:t>
      </w:r>
      <w:r w:rsidRPr="00DF411E">
        <w:rPr>
          <w:rFonts w:hint="eastAsia"/>
        </w:rPr>
        <w:t>。</w:t>
      </w:r>
      <w:r w:rsidR="003F5890">
        <w:rPr>
          <w:rFonts w:hint="eastAsia"/>
        </w:rPr>
        <w:t>（员工&gt;税&gt;债权人&gt;优先股）</w:t>
      </w:r>
    </w:p>
    <w:p w14:paraId="141E6C23" w14:textId="77B6CEC2" w:rsidR="00365B9E" w:rsidRPr="00DF411E" w:rsidRDefault="00365B9E" w:rsidP="009E06AE">
      <w:r w:rsidRPr="00DF411E">
        <w:rPr>
          <w:rFonts w:hint="eastAsia"/>
        </w:rPr>
        <w:t>(1)</w:t>
      </w:r>
      <w:r w:rsidRPr="00E51ECC">
        <w:rPr>
          <w:rFonts w:hint="eastAsia"/>
          <w:b/>
          <w:bCs/>
          <w:color w:val="C00000"/>
        </w:rPr>
        <w:t>红筹股（Red Chip）</w:t>
      </w:r>
      <w:r w:rsidRPr="00DF411E">
        <w:rPr>
          <w:rFonts w:hint="eastAsia"/>
        </w:rPr>
        <w:t>香港和国际投资者把在</w:t>
      </w:r>
      <w:r w:rsidRPr="006A066E">
        <w:rPr>
          <w:rFonts w:hint="eastAsia"/>
          <w:b/>
          <w:bCs/>
          <w:u w:val="single"/>
        </w:rPr>
        <w:t>境外注册</w:t>
      </w:r>
      <w:r w:rsidRPr="00DF411E">
        <w:rPr>
          <w:rFonts w:hint="eastAsia"/>
        </w:rPr>
        <w:t>、在</w:t>
      </w:r>
      <w:r w:rsidRPr="006A066E">
        <w:rPr>
          <w:rFonts w:hint="eastAsia"/>
          <w:b/>
          <w:bCs/>
          <w:u w:val="single"/>
        </w:rPr>
        <w:t>香港上市</w:t>
      </w:r>
      <w:r w:rsidRPr="00DF411E">
        <w:rPr>
          <w:rFonts w:hint="eastAsia"/>
        </w:rPr>
        <w:t>的那些带有</w:t>
      </w:r>
      <w:r w:rsidRPr="006A066E">
        <w:rPr>
          <w:rFonts w:hint="eastAsia"/>
          <w:b/>
          <w:bCs/>
          <w:u w:val="single"/>
        </w:rPr>
        <w:t>中国大陆</w:t>
      </w:r>
      <w:r w:rsidRPr="00DF411E">
        <w:rPr>
          <w:rFonts w:hint="eastAsia"/>
        </w:rPr>
        <w:t>概念的股票</w:t>
      </w:r>
      <w:r w:rsidR="006F2FCA">
        <w:rPr>
          <w:rFonts w:hint="eastAsia"/>
        </w:rPr>
        <w:t>,</w:t>
      </w:r>
      <w:r w:rsidR="006F2FCA">
        <w:t xml:space="preserve"> </w:t>
      </w:r>
      <w:r w:rsidR="006F2FCA">
        <w:rPr>
          <w:rFonts w:hint="eastAsia"/>
        </w:rPr>
        <w:t>为了吸引外资而出现的</w:t>
      </w:r>
      <w:r w:rsidRPr="00DF411E">
        <w:rPr>
          <w:rFonts w:hint="eastAsia"/>
        </w:rPr>
        <w:t>。具体如何定义红筹股，尚存在一些争议。主要的观点有两种。一种认为，应该</w:t>
      </w:r>
      <w:r w:rsidRPr="00187FE3">
        <w:rPr>
          <w:rFonts w:hint="eastAsia"/>
          <w:u w:val="single"/>
        </w:rPr>
        <w:t>按照业务范围</w:t>
      </w:r>
      <w:r w:rsidRPr="00DF411E">
        <w:rPr>
          <w:rFonts w:hint="eastAsia"/>
        </w:rPr>
        <w:t>来区分。如果某个上市公司的主要业务在中国内地，其盈利中的大部分也来自该业务，那么，这家在中国境外注册、在香港上市的股票就是红筹股，彭博资讯所编制的红筹股指数就是按照这一标准来遴选的。另一种观点认为，应该</w:t>
      </w:r>
      <w:r w:rsidRPr="00187FE3">
        <w:rPr>
          <w:rFonts w:hint="eastAsia"/>
          <w:u w:val="single"/>
        </w:rPr>
        <w:t>按照权益</w:t>
      </w:r>
      <w:r w:rsidRPr="00187FE3">
        <w:rPr>
          <w:rFonts w:hint="eastAsia"/>
          <w:u w:val="single"/>
        </w:rPr>
        <w:lastRenderedPageBreak/>
        <w:t>多寡</w:t>
      </w:r>
      <w:r w:rsidRPr="00DF411E">
        <w:rPr>
          <w:rFonts w:hint="eastAsia"/>
        </w:rPr>
        <w:t xml:space="preserve">来划分，如果一家上市公司股东权益的大部分来自中国内地，或具有内地背景，也就是为中资控股，那么，这家在中国境外注册、在香港上市的股票才属于红筹股之列。1997年6月16日，恒生指数服务有限公司按照第二个标准正式推出“恒生香港中资企业指数”，亦称红筹股指数。 </w:t>
      </w:r>
    </w:p>
    <w:p w14:paraId="6E272D37" w14:textId="350E3B8B" w:rsidR="002C726B" w:rsidRPr="00DF411E" w:rsidRDefault="00365B9E" w:rsidP="009E06AE">
      <w:r w:rsidRPr="00DF411E">
        <w:rPr>
          <w:rFonts w:hint="eastAsia"/>
        </w:rPr>
        <w:t>(2)</w:t>
      </w:r>
      <w:r w:rsidRPr="00E51ECC">
        <w:rPr>
          <w:rFonts w:hint="eastAsia"/>
          <w:b/>
          <w:bCs/>
          <w:color w:val="4472C4" w:themeColor="accent1"/>
        </w:rPr>
        <w:t>蓝筹股（Blue Chip）</w:t>
      </w:r>
      <w:r w:rsidRPr="00DF411E">
        <w:rPr>
          <w:rFonts w:hint="eastAsia"/>
        </w:rPr>
        <w:t>，是指那些具有行业代表性、流通量高、财务状况良好、盈利稳定及派息固定的</w:t>
      </w:r>
      <w:r w:rsidRPr="006A066E">
        <w:rPr>
          <w:rFonts w:hint="eastAsia"/>
          <w:b/>
          <w:bCs/>
          <w:u w:val="single"/>
        </w:rPr>
        <w:t>大市值公司</w:t>
      </w:r>
    </w:p>
    <w:p w14:paraId="6FFE8127" w14:textId="77777777" w:rsidR="00365B9E" w:rsidRPr="00DF411E" w:rsidRDefault="00365B9E" w:rsidP="009E06AE">
      <w:r w:rsidRPr="00DF411E">
        <w:rPr>
          <w:rFonts w:hint="eastAsia"/>
          <w:b/>
          <w:bCs/>
        </w:rPr>
        <w:t>三．股票的价值和价格</w:t>
      </w:r>
    </w:p>
    <w:p w14:paraId="11AD9DD9" w14:textId="77777777" w:rsidR="00365B9E" w:rsidRPr="00DF411E" w:rsidRDefault="00365B9E" w:rsidP="003C1E14">
      <w:pPr>
        <w:ind w:firstLineChars="200" w:firstLine="420"/>
      </w:pPr>
      <w:r w:rsidRPr="00DF411E">
        <w:rPr>
          <w:rFonts w:hint="eastAsia"/>
        </w:rPr>
        <w:t>股票代表一定价值量，简称</w:t>
      </w:r>
      <w:r w:rsidRPr="00DF411E">
        <w:t>“</w:t>
      </w:r>
      <w:r w:rsidRPr="00DF411E">
        <w:rPr>
          <w:rFonts w:hint="eastAsia"/>
        </w:rPr>
        <w:t>股票价值</w:t>
      </w:r>
      <w:r w:rsidRPr="00DF411E">
        <w:t>”</w:t>
      </w:r>
      <w:r w:rsidRPr="00DF411E">
        <w:rPr>
          <w:rFonts w:hint="eastAsia"/>
        </w:rPr>
        <w:t>。股票价值的确立形式主要有四种</w:t>
      </w:r>
    </w:p>
    <w:p w14:paraId="4C8D37DE" w14:textId="32EE0C87" w:rsidR="00365B9E" w:rsidRPr="00DF411E" w:rsidRDefault="00365B9E" w:rsidP="00B96391">
      <w:r w:rsidRPr="00DF411E">
        <w:rPr>
          <w:rFonts w:hint="eastAsia"/>
          <w:b/>
          <w:bCs/>
        </w:rPr>
        <w:t>1.票面价值</w:t>
      </w:r>
      <w:r w:rsidR="00B96391" w:rsidRPr="00DF411E">
        <w:rPr>
          <w:rFonts w:hint="eastAsia"/>
          <w:b/>
          <w:bCs/>
        </w:rPr>
        <w:t>:</w:t>
      </w:r>
      <w:r w:rsidR="00A2209A">
        <w:t xml:space="preserve"> </w:t>
      </w:r>
      <w:r w:rsidRPr="00DF411E">
        <w:rPr>
          <w:rFonts w:hint="eastAsia"/>
        </w:rPr>
        <w:t>面值，是在股票正面所载明的股票的价值，是确立股东所持有的股份占公司所有权的大小、核算股票溢价发行、登记股东</w:t>
      </w:r>
      <w:proofErr w:type="gramStart"/>
      <w:r w:rsidRPr="00DF411E">
        <w:rPr>
          <w:rFonts w:hint="eastAsia"/>
        </w:rPr>
        <w:t>帐户</w:t>
      </w:r>
      <w:proofErr w:type="gramEnd"/>
      <w:r w:rsidRPr="00DF411E">
        <w:rPr>
          <w:rFonts w:hint="eastAsia"/>
        </w:rPr>
        <w:t>的依据。另外，面值为公司确立了最低资本额</w:t>
      </w:r>
    </w:p>
    <w:p w14:paraId="60A515AA" w14:textId="40CAE246" w:rsidR="00365B9E" w:rsidRPr="00DF411E" w:rsidRDefault="00365B9E" w:rsidP="00B96391">
      <w:r w:rsidRPr="00DF411E">
        <w:rPr>
          <w:rFonts w:hint="eastAsia"/>
          <w:b/>
          <w:bCs/>
        </w:rPr>
        <w:t>2.账面价值</w:t>
      </w:r>
      <w:r w:rsidR="007347DD">
        <w:rPr>
          <w:rFonts w:hint="eastAsia"/>
          <w:b/>
          <w:bCs/>
        </w:rPr>
        <w:t>（净资产）</w:t>
      </w:r>
      <w:r w:rsidR="00B96391" w:rsidRPr="00DF411E">
        <w:rPr>
          <w:rFonts w:hint="eastAsia"/>
          <w:b/>
          <w:bCs/>
        </w:rPr>
        <w:t>:</w:t>
      </w:r>
      <w:r w:rsidRPr="00386C84">
        <w:rPr>
          <w:rFonts w:hint="eastAsia"/>
          <w:color w:val="FF0000"/>
        </w:rPr>
        <w:t>公司资产总额减去负债</w:t>
      </w:r>
      <w:r w:rsidRPr="00DF411E">
        <w:rPr>
          <w:rFonts w:hint="eastAsia"/>
        </w:rPr>
        <w:t>（公司净资产）即为公司股票的账面价值，</w:t>
      </w:r>
      <w:r w:rsidRPr="00386C84">
        <w:rPr>
          <w:rFonts w:hint="eastAsia"/>
          <w:color w:val="FF0000"/>
        </w:rPr>
        <w:t>再减去优先股价值，为普通股份值</w:t>
      </w:r>
      <w:r w:rsidRPr="00DF411E">
        <w:rPr>
          <w:rFonts w:hint="eastAsia"/>
        </w:rPr>
        <w:t>；</w:t>
      </w:r>
    </w:p>
    <w:p w14:paraId="383D08AE" w14:textId="2AF7DDAB" w:rsidR="00365B9E" w:rsidRPr="00DF411E" w:rsidRDefault="00365B9E" w:rsidP="00B96391">
      <w:r w:rsidRPr="00DF411E">
        <w:rPr>
          <w:rFonts w:hint="eastAsia"/>
          <w:b/>
          <w:bCs/>
        </w:rPr>
        <w:t>3.</w:t>
      </w:r>
      <w:r w:rsidRPr="00CD48F6">
        <w:rPr>
          <w:rFonts w:hint="eastAsia"/>
          <w:b/>
          <w:bCs/>
          <w:color w:val="C00000"/>
        </w:rPr>
        <w:t>市场价值(内在价值)</w:t>
      </w:r>
      <w:r w:rsidR="00B96391" w:rsidRPr="00CD48F6">
        <w:rPr>
          <w:b/>
          <w:bCs/>
          <w:color w:val="C00000"/>
        </w:rPr>
        <w:t>:</w:t>
      </w:r>
      <w:r w:rsidR="00CD48F6">
        <w:rPr>
          <w:b/>
          <w:bCs/>
          <w:color w:val="C00000"/>
        </w:rPr>
        <w:t xml:space="preserve"> </w:t>
      </w:r>
      <w:r w:rsidRPr="00DF411E">
        <w:rPr>
          <w:rFonts w:hint="eastAsia"/>
        </w:rPr>
        <w:t>未来价值的现值；</w:t>
      </w:r>
    </w:p>
    <w:p w14:paraId="1882C099" w14:textId="710EF104" w:rsidR="001E2B40" w:rsidRPr="00DF411E" w:rsidRDefault="00365B9E" w:rsidP="00B96391">
      <w:r w:rsidRPr="00DF411E">
        <w:rPr>
          <w:rFonts w:hint="eastAsia"/>
          <w:b/>
          <w:bCs/>
        </w:rPr>
        <w:t>4.清算价值</w:t>
      </w:r>
      <w:r w:rsidR="00B96391" w:rsidRPr="00DF411E">
        <w:rPr>
          <w:rFonts w:hint="eastAsia"/>
          <w:b/>
          <w:bCs/>
        </w:rPr>
        <w:t>:</w:t>
      </w:r>
      <w:r w:rsidRPr="00DF411E">
        <w:rPr>
          <w:rFonts w:hint="eastAsia"/>
        </w:rPr>
        <w:t>指公司终止时其资产的实际价值</w:t>
      </w:r>
      <w:r w:rsidRPr="00DF411E">
        <w:t> </w:t>
      </w:r>
      <w:r w:rsidRPr="00DF411E">
        <w:rPr>
          <w:rFonts w:hint="eastAsia"/>
        </w:rPr>
        <w:t xml:space="preserve"> </w:t>
      </w:r>
    </w:p>
    <w:p w14:paraId="6B2368B3" w14:textId="3DDFD1F0" w:rsidR="00365B9E" w:rsidRDefault="001E2B40" w:rsidP="003C1E14">
      <w:pPr>
        <w:ind w:firstLineChars="200" w:firstLine="420"/>
      </w:pPr>
      <w:r w:rsidRPr="00F52C1C">
        <w:rPr>
          <w:rFonts w:hint="eastAsia"/>
          <w:b/>
          <w:bCs/>
        </w:rPr>
        <w:t>股票的价</w:t>
      </w:r>
      <w:r w:rsidRPr="00DF411E">
        <w:rPr>
          <w:rFonts w:hint="eastAsia"/>
        </w:rPr>
        <w:t>格,有时也简称</w:t>
      </w:r>
      <w:r w:rsidRPr="00DF411E">
        <w:t>“</w:t>
      </w:r>
      <w:r w:rsidRPr="00DF411E">
        <w:rPr>
          <w:rFonts w:hint="eastAsia"/>
        </w:rPr>
        <w:t>股价</w:t>
      </w:r>
      <w:r w:rsidRPr="00DF411E">
        <w:t>”</w:t>
      </w:r>
      <w:r w:rsidRPr="00DF411E">
        <w:rPr>
          <w:rFonts w:hint="eastAsia"/>
        </w:rPr>
        <w:t>。对于投资者来说，股价是</w:t>
      </w:r>
      <w:r w:rsidRPr="00DF411E">
        <w:t>“</w:t>
      </w:r>
      <w:r w:rsidRPr="00DF411E">
        <w:rPr>
          <w:rFonts w:hint="eastAsia"/>
        </w:rPr>
        <w:t>生命线</w:t>
      </w:r>
      <w:r w:rsidRPr="00DF411E">
        <w:t>”</w:t>
      </w:r>
      <w:r w:rsidRPr="00DF411E">
        <w:rPr>
          <w:rFonts w:hint="eastAsia"/>
        </w:rPr>
        <w:t>，它可以使投资者破产，也可以使投资者发财。股价表示为开盘价、收盘价、</w:t>
      </w:r>
      <w:proofErr w:type="gramStart"/>
      <w:r w:rsidRPr="00DF411E">
        <w:rPr>
          <w:rFonts w:hint="eastAsia"/>
        </w:rPr>
        <w:t>最</w:t>
      </w:r>
      <w:proofErr w:type="gramEnd"/>
      <w:r w:rsidRPr="00DF411E">
        <w:rPr>
          <w:rFonts w:hint="eastAsia"/>
        </w:rPr>
        <w:t>高价、最低价和均价等形式，其中</w:t>
      </w:r>
      <w:r w:rsidRPr="0097289E">
        <w:rPr>
          <w:rFonts w:hint="eastAsia"/>
          <w:b/>
          <w:bCs/>
        </w:rPr>
        <w:t>收盘价</w:t>
      </w:r>
      <w:r w:rsidRPr="00DF411E">
        <w:rPr>
          <w:rFonts w:hint="eastAsia"/>
        </w:rPr>
        <w:t>和</w:t>
      </w:r>
      <w:r w:rsidRPr="0097289E">
        <w:rPr>
          <w:rFonts w:hint="eastAsia"/>
          <w:b/>
          <w:bCs/>
        </w:rPr>
        <w:t>均价</w:t>
      </w:r>
      <w:r w:rsidRPr="00DF411E">
        <w:rPr>
          <w:rFonts w:hint="eastAsia"/>
        </w:rPr>
        <w:t>最重要，它是人们分析行情和制作股市行情表时采用的基本数据</w:t>
      </w:r>
    </w:p>
    <w:p w14:paraId="0A6CB7C6" w14:textId="36FDA840" w:rsidR="00F52C1C" w:rsidRPr="00DF411E" w:rsidRDefault="00F52C1C" w:rsidP="003C1E14">
      <w:pPr>
        <w:ind w:firstLineChars="200" w:firstLine="420"/>
      </w:pPr>
      <w:r>
        <w:rPr>
          <w:rFonts w:hint="eastAsia"/>
        </w:rPr>
        <w:t>最终这样的评估过程并不是数学计算，而是哲学分析，通过这样的分析和人生经历以及认知技能结合，形成一种“感觉”</w:t>
      </w:r>
    </w:p>
    <w:p w14:paraId="487480EE" w14:textId="67333CF8" w:rsidR="002C726B" w:rsidRDefault="002C726B" w:rsidP="00B96391">
      <w:pPr>
        <w:rPr>
          <w:b/>
          <w:bCs/>
          <w:color w:val="FFC000" w:themeColor="accent4"/>
        </w:rPr>
      </w:pPr>
      <w:r w:rsidRPr="00386C84">
        <w:rPr>
          <w:rFonts w:hint="eastAsia"/>
          <w:b/>
          <w:bCs/>
          <w:color w:val="FFC000" w:themeColor="accent4"/>
        </w:rPr>
        <w:t>第二节    债券</w:t>
      </w:r>
    </w:p>
    <w:p w14:paraId="33B6E9C9" w14:textId="76E31371" w:rsidR="00F733B2" w:rsidRPr="00386C84" w:rsidRDefault="00F733B2" w:rsidP="00B96391">
      <w:pPr>
        <w:rPr>
          <w:b/>
          <w:bCs/>
          <w:color w:val="FFC000" w:themeColor="accent4"/>
        </w:rPr>
      </w:pPr>
      <w:r>
        <w:rPr>
          <w:rFonts w:hint="eastAsia"/>
          <w:b/>
          <w:bCs/>
          <w:color w:val="FFC000" w:themeColor="accent4"/>
        </w:rPr>
        <w:t>利率来源：票息</w:t>
      </w:r>
    </w:p>
    <w:p w14:paraId="38830580" w14:textId="77777777" w:rsidR="001E2B40" w:rsidRPr="00DF411E" w:rsidRDefault="001E2B40" w:rsidP="00B96391">
      <w:proofErr w:type="gramStart"/>
      <w:r w:rsidRPr="00DF411E">
        <w:rPr>
          <w:rFonts w:hint="eastAsia"/>
          <w:b/>
          <w:bCs/>
        </w:rPr>
        <w:t>一</w:t>
      </w:r>
      <w:proofErr w:type="gramEnd"/>
      <w:r w:rsidRPr="00DF411E">
        <w:rPr>
          <w:rFonts w:hint="eastAsia"/>
          <w:b/>
          <w:bCs/>
        </w:rPr>
        <w:t>.债券的概念及其构成要素</w:t>
      </w:r>
    </w:p>
    <w:p w14:paraId="1576CD94" w14:textId="77777777" w:rsidR="00365B9E" w:rsidRPr="00DF411E" w:rsidRDefault="00365B9E" w:rsidP="00B96391">
      <w:r w:rsidRPr="00DF411E">
        <w:rPr>
          <w:rFonts w:hint="eastAsia"/>
          <w:b/>
          <w:bCs/>
        </w:rPr>
        <w:t>1.债券的概念</w:t>
      </w:r>
      <w:r w:rsidR="00B96391" w:rsidRPr="00DF411E">
        <w:rPr>
          <w:rFonts w:hint="eastAsia"/>
          <w:b/>
          <w:bCs/>
        </w:rPr>
        <w:t>:</w:t>
      </w:r>
      <w:r w:rsidRPr="00DF411E">
        <w:t>债券是政府、金融机构、工商企业等机构直接向社会借债筹措资金时，向投资者发行，并且承诺按规定利率支付利息并按约定条件偿还本金的</w:t>
      </w:r>
      <w:r w:rsidRPr="00E3149B">
        <w:rPr>
          <w:b/>
          <w:bCs/>
        </w:rPr>
        <w:t>债权债务凭证</w:t>
      </w:r>
      <w:r w:rsidRPr="00DF411E">
        <w:t>。债券的本质是</w:t>
      </w:r>
      <w:r w:rsidRPr="00E3149B">
        <w:rPr>
          <w:b/>
          <w:bCs/>
        </w:rPr>
        <w:t>债的证明书</w:t>
      </w:r>
      <w:r w:rsidRPr="00DF411E">
        <w:t>，具有法律效力。</w:t>
      </w:r>
    </w:p>
    <w:p w14:paraId="09B96496" w14:textId="77777777" w:rsidR="00B96391" w:rsidRPr="00DF411E" w:rsidRDefault="00B32127" w:rsidP="00B96391">
      <w:r w:rsidRPr="00DF411E">
        <w:rPr>
          <w:rFonts w:hint="eastAsia"/>
          <w:b/>
          <w:bCs/>
        </w:rPr>
        <w:t>2. 债券的构成要素</w:t>
      </w:r>
      <w:r w:rsidR="00B96391" w:rsidRPr="00DF411E">
        <w:rPr>
          <w:rFonts w:hint="eastAsia"/>
          <w:b/>
          <w:bCs/>
        </w:rPr>
        <w:t>:</w:t>
      </w:r>
    </w:p>
    <w:p w14:paraId="28547C5A" w14:textId="77777777" w:rsidR="00B32127" w:rsidRPr="00DF411E" w:rsidRDefault="00B32127" w:rsidP="00B96391">
      <w:pPr>
        <w:ind w:firstLineChars="200" w:firstLine="420"/>
      </w:pPr>
      <w:r w:rsidRPr="00DF411E">
        <w:rPr>
          <w:rFonts w:hint="eastAsia"/>
        </w:rPr>
        <w:t>(1)债券的票面价值。债券要注明面值，而且都是整数，还要注明币种</w:t>
      </w:r>
    </w:p>
    <w:p w14:paraId="4C334277" w14:textId="77777777" w:rsidR="00B32127" w:rsidRPr="00DF411E" w:rsidRDefault="00B32127" w:rsidP="00B96391">
      <w:pPr>
        <w:ind w:firstLineChars="200" w:firstLine="420"/>
      </w:pPr>
      <w:r w:rsidRPr="00DF411E">
        <w:rPr>
          <w:rFonts w:hint="eastAsia"/>
        </w:rPr>
        <w:t xml:space="preserve">(2)债务人与债权人。债务人筹措所 需资金，按法定程序发行债券，取得一定时期资金的使用权及由此而带来的利益，同时又承担着举债的风险和义务，按期还本付息。债权人定期转让资金的使用权，有依法或按合同规定取得利息和到期收回本金的权利。 </w:t>
      </w:r>
    </w:p>
    <w:p w14:paraId="6589AACA" w14:textId="77777777" w:rsidR="00B96391" w:rsidRPr="00DF411E" w:rsidRDefault="00B32127" w:rsidP="00B96391">
      <w:pPr>
        <w:ind w:firstLineChars="200" w:firstLine="420"/>
      </w:pPr>
      <w:r w:rsidRPr="00DF411E">
        <w:rPr>
          <w:rFonts w:hint="eastAsia"/>
        </w:rPr>
        <w:t xml:space="preserve">(3)债券的价格。债券是一种可以买卖的有价证券，它有价格。债券的价格，从理论上讲是由面值、收益和供求决定的。 </w:t>
      </w:r>
    </w:p>
    <w:p w14:paraId="6D6A063C" w14:textId="77777777" w:rsidR="00B32127" w:rsidRPr="00DF411E" w:rsidRDefault="00B32127" w:rsidP="00B96391">
      <w:pPr>
        <w:ind w:firstLineChars="200" w:firstLine="420"/>
      </w:pPr>
      <w:r w:rsidRPr="00DF411E">
        <w:rPr>
          <w:rFonts w:hint="eastAsia"/>
        </w:rPr>
        <w:t xml:space="preserve">(4)还本期限。债券的特点是要按原来的规定，期满归还本金。 </w:t>
      </w:r>
    </w:p>
    <w:p w14:paraId="177E197F" w14:textId="77777777" w:rsidR="00B32127" w:rsidRPr="00DF411E" w:rsidRDefault="00B32127" w:rsidP="00A432DA">
      <w:pPr>
        <w:ind w:firstLineChars="200" w:firstLine="420"/>
      </w:pPr>
      <w:r w:rsidRPr="00DF411E">
        <w:rPr>
          <w:rFonts w:hint="eastAsia"/>
        </w:rPr>
        <w:t xml:space="preserve">(5)债券利率。债券是按照规定的利率定期支付利息的。利率主要是双方按法规和资金市场情况进行协商确定下来，共同遵守。 </w:t>
      </w:r>
    </w:p>
    <w:p w14:paraId="5BA4CD9D" w14:textId="77777777" w:rsidR="00B32127" w:rsidRPr="00DF411E" w:rsidRDefault="00B32127" w:rsidP="00A432DA">
      <w:pPr>
        <w:ind w:firstLineChars="200" w:firstLine="420"/>
      </w:pPr>
      <w:r w:rsidRPr="00DF411E">
        <w:rPr>
          <w:rFonts w:hint="eastAsia"/>
        </w:rPr>
        <w:t>此外，债券还有提前赎回规定、税收待遇、拖欠的可能性、流通性等方面的规定。</w:t>
      </w:r>
    </w:p>
    <w:p w14:paraId="5C70EDE1" w14:textId="77777777" w:rsidR="00B32127" w:rsidRPr="00DF411E" w:rsidRDefault="00B32127" w:rsidP="00A432DA">
      <w:r w:rsidRPr="00DF411E">
        <w:rPr>
          <w:rFonts w:hint="eastAsia"/>
          <w:b/>
          <w:bCs/>
        </w:rPr>
        <w:t>二.债券的分类与特征</w:t>
      </w:r>
    </w:p>
    <w:p w14:paraId="7362B584" w14:textId="77777777" w:rsidR="00B32127" w:rsidRPr="00DF411E" w:rsidRDefault="00B32127" w:rsidP="00A432DA">
      <w:r w:rsidRPr="00DF411E">
        <w:rPr>
          <w:rFonts w:hint="eastAsia"/>
          <w:b/>
          <w:bCs/>
        </w:rPr>
        <w:t>1.债券的分类</w:t>
      </w:r>
      <w:r w:rsidR="00A432DA" w:rsidRPr="00DF411E">
        <w:rPr>
          <w:rFonts w:hint="eastAsia"/>
          <w:b/>
          <w:bCs/>
        </w:rPr>
        <w:t>：</w:t>
      </w:r>
    </w:p>
    <w:p w14:paraId="2CDA6E8F" w14:textId="77777777" w:rsidR="00B32127" w:rsidRPr="00DF411E" w:rsidRDefault="00B32127" w:rsidP="00A432DA">
      <w:pPr>
        <w:ind w:firstLineChars="150" w:firstLine="315"/>
      </w:pPr>
      <w:r w:rsidRPr="00DF411E">
        <w:rPr>
          <w:rFonts w:hint="eastAsia"/>
        </w:rPr>
        <w:t xml:space="preserve"> </w:t>
      </w:r>
      <w:r w:rsidR="00A432DA" w:rsidRPr="00DF411E">
        <w:rPr>
          <w:rFonts w:hint="eastAsia"/>
        </w:rPr>
        <w:t>(1</w:t>
      </w:r>
      <w:r w:rsidRPr="00DF411E">
        <w:rPr>
          <w:rFonts w:hint="eastAsia"/>
        </w:rPr>
        <w:t xml:space="preserve">)按发行主体划分：国债、地方政府债券、金融债券、企业债券 </w:t>
      </w:r>
    </w:p>
    <w:p w14:paraId="52D0231D" w14:textId="77777777" w:rsidR="00B32127" w:rsidRPr="00DF411E" w:rsidRDefault="00A432DA" w:rsidP="00A432DA">
      <w:pPr>
        <w:ind w:firstLineChars="200" w:firstLine="420"/>
      </w:pPr>
      <w:r w:rsidRPr="00DF411E">
        <w:rPr>
          <w:rFonts w:hint="eastAsia"/>
        </w:rPr>
        <w:t>(2</w:t>
      </w:r>
      <w:r w:rsidR="00B32127" w:rsidRPr="00DF411E">
        <w:rPr>
          <w:rFonts w:hint="eastAsia"/>
        </w:rPr>
        <w:t>)按付息方式划分：</w:t>
      </w:r>
      <w:r w:rsidR="00B32127" w:rsidRPr="00AA7E98">
        <w:rPr>
          <w:rFonts w:hint="eastAsia"/>
          <w:b/>
          <w:bCs/>
        </w:rPr>
        <w:t>贴现债券</w:t>
      </w:r>
      <w:r w:rsidR="00B32127" w:rsidRPr="00DF411E">
        <w:rPr>
          <w:rFonts w:hint="eastAsia"/>
        </w:rPr>
        <w:t>、</w:t>
      </w:r>
      <w:r w:rsidR="00B32127" w:rsidRPr="00AA7E98">
        <w:rPr>
          <w:rFonts w:hint="eastAsia"/>
          <w:b/>
          <w:bCs/>
        </w:rPr>
        <w:t>零息债券</w:t>
      </w:r>
      <w:r w:rsidR="00B32127" w:rsidRPr="00DF411E">
        <w:rPr>
          <w:rFonts w:hint="eastAsia"/>
        </w:rPr>
        <w:t>与</w:t>
      </w:r>
      <w:r w:rsidR="00B32127" w:rsidRPr="00AA7E98">
        <w:rPr>
          <w:rFonts w:hint="eastAsia"/>
          <w:b/>
          <w:bCs/>
        </w:rPr>
        <w:t>附息债券</w:t>
      </w:r>
      <w:r w:rsidR="00B32127" w:rsidRPr="00DF411E">
        <w:rPr>
          <w:rFonts w:hint="eastAsia"/>
        </w:rPr>
        <w:t>、</w:t>
      </w:r>
      <w:r w:rsidR="00B32127" w:rsidRPr="00AA7E98">
        <w:rPr>
          <w:rFonts w:hint="eastAsia"/>
          <w:b/>
          <w:bCs/>
        </w:rPr>
        <w:t>固定利率债券</w:t>
      </w:r>
      <w:r w:rsidR="00B32127" w:rsidRPr="00DF411E">
        <w:rPr>
          <w:rFonts w:hint="eastAsia"/>
        </w:rPr>
        <w:t>与</w:t>
      </w:r>
      <w:r w:rsidR="00B32127" w:rsidRPr="00AA7E98">
        <w:rPr>
          <w:rFonts w:hint="eastAsia"/>
          <w:b/>
          <w:bCs/>
        </w:rPr>
        <w:t xml:space="preserve">浮动利率债券 　</w:t>
      </w:r>
    </w:p>
    <w:p w14:paraId="29ECB9EC" w14:textId="77777777" w:rsidR="00C77182" w:rsidRDefault="00A432DA" w:rsidP="00A432DA">
      <w:pPr>
        <w:ind w:firstLineChars="200" w:firstLine="420"/>
      </w:pPr>
      <w:r w:rsidRPr="00DF411E">
        <w:rPr>
          <w:rFonts w:hint="eastAsia"/>
        </w:rPr>
        <w:t>(3</w:t>
      </w:r>
      <w:r w:rsidR="00B32127" w:rsidRPr="00DF411E">
        <w:rPr>
          <w:rFonts w:hint="eastAsia"/>
        </w:rPr>
        <w:t>)按偿还期限划分:</w:t>
      </w:r>
      <w:r w:rsidR="0065721E">
        <w:t xml:space="preserve"> </w:t>
      </w:r>
      <w:r w:rsidR="00B32127" w:rsidRPr="00DF411E">
        <w:rPr>
          <w:rFonts w:hint="eastAsia"/>
        </w:rPr>
        <w:t xml:space="preserve">长期债券、中期债券、短期债券 　</w:t>
      </w:r>
    </w:p>
    <w:p w14:paraId="15DFEE19" w14:textId="76C146A6" w:rsidR="005D3345" w:rsidRPr="00DF411E" w:rsidRDefault="00C77182" w:rsidP="00A432DA">
      <w:pPr>
        <w:ind w:firstLineChars="200" w:firstLine="420"/>
      </w:pPr>
      <w:r>
        <w:t>(4)</w:t>
      </w:r>
      <w:r w:rsidR="00B32127" w:rsidRPr="00DF411E">
        <w:rPr>
          <w:rFonts w:hint="eastAsia"/>
        </w:rPr>
        <w:t>按募集方式划分:公募债券、私募债券</w:t>
      </w:r>
    </w:p>
    <w:p w14:paraId="4ABDF166" w14:textId="3CF8A0C6" w:rsidR="005D3345" w:rsidRPr="00DF411E" w:rsidRDefault="00B32127" w:rsidP="005D3345">
      <w:pPr>
        <w:ind w:firstLineChars="200" w:firstLine="420"/>
      </w:pPr>
      <w:r w:rsidRPr="00DF411E">
        <w:rPr>
          <w:rFonts w:hint="eastAsia"/>
        </w:rPr>
        <w:t>(</w:t>
      </w:r>
      <w:r w:rsidR="00C77182">
        <w:t>5</w:t>
      </w:r>
      <w:r w:rsidRPr="00DF411E">
        <w:rPr>
          <w:rFonts w:hint="eastAsia"/>
        </w:rPr>
        <w:t xml:space="preserve">)按担保性质划分:无担保债券、有担保债券、质押债券 </w:t>
      </w:r>
    </w:p>
    <w:p w14:paraId="73E2B85C" w14:textId="1590D52C" w:rsidR="00B32127" w:rsidRPr="00DF411E" w:rsidRDefault="005D3345" w:rsidP="005D3345">
      <w:pPr>
        <w:ind w:firstLineChars="200" w:firstLine="420"/>
      </w:pPr>
      <w:r w:rsidRPr="00DF411E">
        <w:rPr>
          <w:rFonts w:hint="eastAsia"/>
        </w:rPr>
        <w:lastRenderedPageBreak/>
        <w:t>(</w:t>
      </w:r>
      <w:r w:rsidR="00C77182">
        <w:t>6</w:t>
      </w:r>
      <w:r w:rsidRPr="00DF411E">
        <w:rPr>
          <w:rFonts w:hint="eastAsia"/>
        </w:rPr>
        <w:t>)</w:t>
      </w:r>
      <w:r w:rsidR="00B32127" w:rsidRPr="00DF411E">
        <w:rPr>
          <w:rFonts w:hint="eastAsia"/>
        </w:rPr>
        <w:t>特殊类型债券:</w:t>
      </w:r>
      <w:r w:rsidR="00B32127" w:rsidRPr="00B67FE1">
        <w:rPr>
          <w:rFonts w:hint="eastAsia"/>
          <w:b/>
          <w:bCs/>
          <w:color w:val="FF0000"/>
        </w:rPr>
        <w:t>可转换公司债</w:t>
      </w:r>
      <w:proofErr w:type="gramStart"/>
      <w:r w:rsidR="00B32127" w:rsidRPr="00B67FE1">
        <w:rPr>
          <w:rFonts w:hint="eastAsia"/>
          <w:b/>
          <w:bCs/>
          <w:color w:val="FF0000"/>
        </w:rPr>
        <w:t>券</w:t>
      </w:r>
      <w:proofErr w:type="gramEnd"/>
    </w:p>
    <w:p w14:paraId="5BC78740" w14:textId="4D00ED1B" w:rsidR="005D3345" w:rsidRPr="00DF411E" w:rsidRDefault="00B32127" w:rsidP="005D3345">
      <w:pPr>
        <w:ind w:firstLineChars="200" w:firstLine="420"/>
      </w:pPr>
      <w:r w:rsidRPr="00DF411E">
        <w:rPr>
          <w:rFonts w:hint="eastAsia"/>
        </w:rPr>
        <w:t>可转换公司债</w:t>
      </w:r>
      <w:proofErr w:type="gramStart"/>
      <w:r w:rsidRPr="00DF411E">
        <w:rPr>
          <w:rFonts w:hint="eastAsia"/>
        </w:rPr>
        <w:t>券</w:t>
      </w:r>
      <w:proofErr w:type="gramEnd"/>
      <w:r w:rsidRPr="00DF411E">
        <w:rPr>
          <w:rFonts w:hint="eastAsia"/>
        </w:rPr>
        <w:t>是一种被赋予了</w:t>
      </w:r>
      <w:r w:rsidRPr="00B67FE1">
        <w:rPr>
          <w:rFonts w:hint="eastAsia"/>
          <w:color w:val="FF0000"/>
        </w:rPr>
        <w:t>股票转换权</w:t>
      </w:r>
      <w:r w:rsidRPr="00DF411E">
        <w:rPr>
          <w:rFonts w:hint="eastAsia"/>
        </w:rPr>
        <w:t>的公司债券。发行公司事先规定债权人可以选择有利时机，按发行时规定的条件把其债券转换成发行公司的等值股票（普通股票）。</w:t>
      </w:r>
    </w:p>
    <w:p w14:paraId="109C7666" w14:textId="362919EE" w:rsidR="005D3345" w:rsidRPr="0047244E" w:rsidRDefault="00B32127" w:rsidP="0047244E">
      <w:r w:rsidRPr="00DF411E">
        <w:t>可转换公司债</w:t>
      </w:r>
      <w:proofErr w:type="gramStart"/>
      <w:r w:rsidRPr="00DF411E">
        <w:t>券</w:t>
      </w:r>
      <w:proofErr w:type="gramEnd"/>
      <w:r w:rsidRPr="00DF411E">
        <w:t>在发行时预先规定有三个基本转换条件</w:t>
      </w:r>
      <w:r w:rsidRPr="00DF411E">
        <w:rPr>
          <w:rFonts w:hint="eastAsia"/>
        </w:rPr>
        <w:t>a、转换价格；b、转换比率；c</w:t>
      </w:r>
      <w:r w:rsidR="005D3345" w:rsidRPr="00DF411E">
        <w:rPr>
          <w:rFonts w:hint="eastAsia"/>
        </w:rPr>
        <w:t>、请求转换期间。</w:t>
      </w:r>
      <w:r w:rsidRPr="00DF411E">
        <w:t>可转换债券持有人行使转换权利时，须按这三个基本转换条件进行</w:t>
      </w:r>
      <w:r w:rsidR="0047244E">
        <w:rPr>
          <w:rFonts w:hint="eastAsia"/>
        </w:rPr>
        <w:t>(</w:t>
      </w:r>
      <w:proofErr w:type="gramStart"/>
      <w:r w:rsidR="0047244E">
        <w:rPr>
          <w:rFonts w:hint="eastAsia"/>
        </w:rPr>
        <w:t>强赎条款</w:t>
      </w:r>
      <w:proofErr w:type="gramEnd"/>
      <w:r w:rsidR="0047244E">
        <w:rPr>
          <w:rFonts w:hint="eastAsia"/>
        </w:rPr>
        <w:t>：股票超过)</w:t>
      </w:r>
    </w:p>
    <w:p w14:paraId="5D76D9DB" w14:textId="77777777" w:rsidR="00B32127" w:rsidRPr="00DF411E" w:rsidRDefault="00B32127" w:rsidP="005D3345">
      <w:r w:rsidRPr="00DF411E">
        <w:rPr>
          <w:rFonts w:hint="eastAsia"/>
          <w:b/>
          <w:bCs/>
        </w:rPr>
        <w:t>2.债券的特征：</w:t>
      </w:r>
    </w:p>
    <w:p w14:paraId="3390863E" w14:textId="77777777" w:rsidR="00B32127" w:rsidRPr="00DF411E" w:rsidRDefault="00B32127" w:rsidP="005D3345">
      <w:pPr>
        <w:ind w:firstLineChars="100" w:firstLine="210"/>
      </w:pPr>
      <w:r w:rsidRPr="00DF411E">
        <w:rPr>
          <w:rFonts w:hint="eastAsia"/>
        </w:rPr>
        <w:t>（1）</w:t>
      </w:r>
      <w:r w:rsidR="008079FE" w:rsidRPr="00DF411E">
        <w:rPr>
          <w:rFonts w:hint="eastAsia"/>
        </w:rPr>
        <w:t xml:space="preserve"> </w:t>
      </w:r>
      <w:r w:rsidRPr="00DF411E">
        <w:rPr>
          <w:rFonts w:hint="eastAsia"/>
        </w:rPr>
        <w:t xml:space="preserve">偿还性。债券一般都规定有偿还期限，发行人必须按约定条件偿还本金并支付利息。 </w:t>
      </w:r>
    </w:p>
    <w:p w14:paraId="4A7AD0A4" w14:textId="77777777" w:rsidR="00B32127" w:rsidRPr="00DF411E" w:rsidRDefault="00B32127" w:rsidP="005D3345">
      <w:pPr>
        <w:ind w:firstLineChars="100" w:firstLine="210"/>
      </w:pPr>
      <w:r w:rsidRPr="00DF411E">
        <w:rPr>
          <w:rFonts w:hint="eastAsia"/>
        </w:rPr>
        <w:t xml:space="preserve">（2）流通性。债券一般都可以在流通市场上自由转让。 </w:t>
      </w:r>
    </w:p>
    <w:p w14:paraId="64A2EE6E" w14:textId="77777777" w:rsidR="00B32127" w:rsidRPr="00DF411E" w:rsidRDefault="00B32127" w:rsidP="005D3345">
      <w:pPr>
        <w:ind w:firstLineChars="100" w:firstLine="210"/>
      </w:pPr>
      <w:r w:rsidRPr="00DF411E">
        <w:rPr>
          <w:rFonts w:hint="eastAsia"/>
        </w:rPr>
        <w:t xml:space="preserve">（3）安全性。与股票相比，债券通常规定有固定的利率。与企业绩效没有直接联系，收益比较稳定，风险较小。此外，在企业破产时，债券持有者享有优先于股票持有者对企业剩余资产的索取权。 </w:t>
      </w:r>
    </w:p>
    <w:p w14:paraId="59A1DD68" w14:textId="77777777" w:rsidR="00B32127" w:rsidRPr="00DF411E" w:rsidRDefault="00B32127" w:rsidP="005D3345">
      <w:pPr>
        <w:ind w:firstLineChars="100" w:firstLine="210"/>
      </w:pPr>
      <w:r w:rsidRPr="00DF411E">
        <w:rPr>
          <w:rFonts w:hint="eastAsia"/>
        </w:rPr>
        <w:t>（4）收益性。债券的收益性主要表现在两个方面，一是投资债券可以给投资者定期或不定期地带来利息收入：二是投资者可以利用债券价格的变动，买卖债券赚取差额。</w:t>
      </w:r>
    </w:p>
    <w:p w14:paraId="31B7CAC1" w14:textId="77777777" w:rsidR="00B32127" w:rsidRPr="00DF411E" w:rsidRDefault="001E2B40" w:rsidP="005D3345">
      <w:r w:rsidRPr="00C5603E">
        <w:rPr>
          <w:rFonts w:hint="eastAsia"/>
          <w:b/>
          <w:bCs/>
          <w:color w:val="FF0000"/>
        </w:rPr>
        <w:t>国债回购的概念</w:t>
      </w:r>
      <w:r w:rsidR="005D3345" w:rsidRPr="00DF411E">
        <w:rPr>
          <w:rFonts w:hint="eastAsia"/>
          <w:b/>
          <w:bCs/>
        </w:rPr>
        <w:t>：</w:t>
      </w:r>
      <w:r w:rsidR="00B32127" w:rsidRPr="00DF411E">
        <w:rPr>
          <w:rFonts w:hint="eastAsia"/>
        </w:rPr>
        <w:t>国债回购交易实际是一种以</w:t>
      </w:r>
      <w:r w:rsidR="00B32127" w:rsidRPr="00C5603E">
        <w:rPr>
          <w:rFonts w:hint="eastAsia"/>
          <w:b/>
          <w:bCs/>
        </w:rPr>
        <w:t>国债为抵押品</w:t>
      </w:r>
      <w:r w:rsidR="00B32127" w:rsidRPr="00DF411E">
        <w:rPr>
          <w:rFonts w:hint="eastAsia"/>
        </w:rPr>
        <w:t>拆借资金的信用行为。这是一种以债券作抵押的</w:t>
      </w:r>
      <w:r w:rsidR="00B32127" w:rsidRPr="0035174D">
        <w:rPr>
          <w:rFonts w:hint="eastAsia"/>
          <w:b/>
          <w:bCs/>
        </w:rPr>
        <w:t>短期融资借贷行为</w:t>
      </w:r>
      <w:r w:rsidR="00B32127" w:rsidRPr="00DF411E">
        <w:br/>
        <w:t>1.国债回购交易是国债现货交易的衍生品种，是以证券交易所挂牌的国债现货品种作抵押的短期融资融券行为，实际上就是资金拆借的一种行为；</w:t>
      </w:r>
      <w:r w:rsidR="00B32127" w:rsidRPr="00DF411E">
        <w:br/>
        <w:t>2.</w:t>
      </w:r>
      <w:r w:rsidR="00B32127" w:rsidRPr="009C2DA0">
        <w:rPr>
          <w:b/>
          <w:bCs/>
        </w:rPr>
        <w:t>融资方(债券所有者)</w:t>
      </w:r>
      <w:r w:rsidR="00B32127" w:rsidRPr="00DF411E">
        <w:t xml:space="preserve">：放弃一定时间内的国债抵押权，获得相同时间内对应数量的资金使用权，期满后，以购回国债抵押权的方式归还借入的资金，并按成交时的市场利率支付利息. </w:t>
      </w:r>
    </w:p>
    <w:p w14:paraId="72EA1E22" w14:textId="3D971DE5" w:rsidR="00B32127" w:rsidRDefault="00B32127" w:rsidP="000E515F">
      <w:r w:rsidRPr="00DF411E">
        <w:t>3.</w:t>
      </w:r>
      <w:r w:rsidRPr="009C2DA0">
        <w:rPr>
          <w:b/>
          <w:bCs/>
        </w:rPr>
        <w:t>融券方(资金所有者)</w:t>
      </w:r>
      <w:r w:rsidRPr="00DF411E">
        <w:t>：放弃一定时间内的资金使用权，获得相同时间内对应数量的国债抵押权，期满后，以卖出国债抵押权的方式收回借出的资金，并按成交时的市场利率收取利息。</w:t>
      </w:r>
    </w:p>
    <w:p w14:paraId="6962AB43" w14:textId="0544A048" w:rsidR="00E30DBA" w:rsidRDefault="000B17F3" w:rsidP="000E515F">
      <w:pPr>
        <w:rPr>
          <w:b/>
          <w:bCs/>
        </w:rPr>
      </w:pPr>
      <w:r>
        <w:rPr>
          <w:rFonts w:hint="eastAsia"/>
        </w:rPr>
        <w:t>【自补】</w:t>
      </w:r>
      <w:r w:rsidR="00E30DBA" w:rsidRPr="00E30DBA">
        <w:rPr>
          <w:b/>
          <w:bCs/>
        </w:rPr>
        <w:t>股份有限公司破产清偿顺序：支付清算费用-&gt;支付</w:t>
      </w:r>
      <w:r w:rsidR="00E30DBA" w:rsidRPr="00E30DBA">
        <w:rPr>
          <w:b/>
          <w:bCs/>
          <w:color w:val="FF0000"/>
        </w:rPr>
        <w:t>员工工资</w:t>
      </w:r>
      <w:r w:rsidR="00E30DBA" w:rsidRPr="00E30DBA">
        <w:rPr>
          <w:b/>
          <w:bCs/>
        </w:rPr>
        <w:t>，社会保险费，法定补偿金-&gt;偿还所</w:t>
      </w:r>
      <w:r w:rsidR="00E30DBA" w:rsidRPr="00E30DBA">
        <w:rPr>
          <w:b/>
          <w:bCs/>
          <w:color w:val="FF0000"/>
        </w:rPr>
        <w:t>欠税费</w:t>
      </w:r>
      <w:r w:rsidR="00E30DBA" w:rsidRPr="00E30DBA">
        <w:rPr>
          <w:b/>
          <w:bCs/>
        </w:rPr>
        <w:t>-&gt;偿还所欠</w:t>
      </w:r>
      <w:r w:rsidR="00E30DBA" w:rsidRPr="00E30DBA">
        <w:rPr>
          <w:b/>
          <w:bCs/>
          <w:color w:val="FF0000"/>
        </w:rPr>
        <w:t>负债</w:t>
      </w:r>
      <w:r w:rsidR="00E30DBA" w:rsidRPr="00E30DBA">
        <w:rPr>
          <w:b/>
          <w:bCs/>
        </w:rPr>
        <w:t>-&gt;瓜分剩余资产</w:t>
      </w:r>
      <w:r w:rsidR="00E30DBA">
        <w:rPr>
          <w:rFonts w:hint="eastAsia"/>
          <w:b/>
          <w:bCs/>
        </w:rPr>
        <w:t>（</w:t>
      </w:r>
      <w:r w:rsidR="00E30DBA" w:rsidRPr="00E22FC5">
        <w:rPr>
          <w:rFonts w:hint="eastAsia"/>
          <w:b/>
          <w:bCs/>
          <w:color w:val="FF0000"/>
        </w:rPr>
        <w:t>股东</w:t>
      </w:r>
      <w:r w:rsidR="00E30DBA">
        <w:rPr>
          <w:rFonts w:hint="eastAsia"/>
          <w:b/>
          <w:bCs/>
        </w:rPr>
        <w:t>）</w:t>
      </w:r>
    </w:p>
    <w:p w14:paraId="656BDA3C" w14:textId="1D5C9498" w:rsidR="000B17F3" w:rsidRDefault="000B17F3" w:rsidP="000B17F3">
      <w:r>
        <w:rPr>
          <w:rFonts w:hint="eastAsia"/>
        </w:rPr>
        <w:t>【自补】债券和股票的区别：</w:t>
      </w:r>
    </w:p>
    <w:p w14:paraId="75A012ED" w14:textId="77777777" w:rsidR="000B17F3" w:rsidRDefault="000B17F3" w:rsidP="000B17F3">
      <w:r>
        <w:t>(1) 法律性质不同：所有权与债权。</w:t>
      </w:r>
    </w:p>
    <w:p w14:paraId="1902F3DA" w14:textId="77777777" w:rsidR="000B17F3" w:rsidRDefault="000B17F3" w:rsidP="000B17F3">
      <w:r>
        <w:t>(2) 法律规定的权利和义务不同：经营权，投票权，优先清偿权，承担风险责任</w:t>
      </w:r>
    </w:p>
    <w:p w14:paraId="2151BF73" w14:textId="77777777" w:rsidR="000B17F3" w:rsidRDefault="000B17F3" w:rsidP="000B17F3">
      <w:r>
        <w:t>(3) 期限不同：永久，不存在到期日；有清偿期。</w:t>
      </w:r>
    </w:p>
    <w:p w14:paraId="31CCFFD8" w14:textId="582A5CAB" w:rsidR="000B17F3" w:rsidRPr="00DF411E" w:rsidRDefault="000B17F3" w:rsidP="000B17F3">
      <w:r>
        <w:t>(4) 收益的风险和方式不同：与公司财务状况密切相关；有固定收益。</w:t>
      </w:r>
    </w:p>
    <w:p w14:paraId="1A92FE42" w14:textId="77777777" w:rsidR="002C726B" w:rsidRPr="00DF411E" w:rsidRDefault="002C726B" w:rsidP="000E515F">
      <w:pPr>
        <w:rPr>
          <w:b/>
          <w:bCs/>
        </w:rPr>
      </w:pPr>
      <w:r w:rsidRPr="00DF411E">
        <w:rPr>
          <w:rFonts w:hint="eastAsia"/>
          <w:b/>
          <w:bCs/>
        </w:rPr>
        <w:t>第三节    证券投资基金</w:t>
      </w:r>
    </w:p>
    <w:p w14:paraId="1F613875" w14:textId="6FBF9BEB" w:rsidR="000B4830" w:rsidRPr="000B4830" w:rsidRDefault="00B32127" w:rsidP="000B4830">
      <w:pPr>
        <w:pStyle w:val="a3"/>
        <w:numPr>
          <w:ilvl w:val="0"/>
          <w:numId w:val="9"/>
        </w:numPr>
        <w:ind w:firstLineChars="0"/>
        <w:rPr>
          <w:b/>
          <w:bCs/>
        </w:rPr>
      </w:pPr>
      <w:r w:rsidRPr="000B4830">
        <w:rPr>
          <w:rFonts w:hint="eastAsia"/>
          <w:b/>
          <w:bCs/>
        </w:rPr>
        <w:t>证券投</w:t>
      </w:r>
    </w:p>
    <w:p w14:paraId="1430DFDA" w14:textId="11A26DF6" w:rsidR="00B32127" w:rsidRPr="00DF411E" w:rsidRDefault="00B32127" w:rsidP="000B4830">
      <w:pPr>
        <w:pStyle w:val="a3"/>
        <w:numPr>
          <w:ilvl w:val="0"/>
          <w:numId w:val="9"/>
        </w:numPr>
        <w:ind w:firstLineChars="0"/>
      </w:pPr>
      <w:r w:rsidRPr="000B4830">
        <w:rPr>
          <w:rFonts w:hint="eastAsia"/>
          <w:b/>
          <w:bCs/>
        </w:rPr>
        <w:t>资基金的概念和特点</w:t>
      </w:r>
    </w:p>
    <w:p w14:paraId="41E920F3" w14:textId="2EB048E9" w:rsidR="00E06FAF" w:rsidRPr="00E06FAF" w:rsidRDefault="00B32127" w:rsidP="000E515F">
      <w:r w:rsidRPr="00DF411E">
        <w:rPr>
          <w:rFonts w:hint="eastAsia"/>
          <w:b/>
          <w:bCs/>
        </w:rPr>
        <w:t>1.证券投资基金的概念</w:t>
      </w:r>
      <w:r w:rsidR="000E515F" w:rsidRPr="00DF411E">
        <w:rPr>
          <w:rFonts w:hint="eastAsia"/>
          <w:b/>
          <w:bCs/>
        </w:rPr>
        <w:t>：</w:t>
      </w:r>
      <w:r w:rsidRPr="00DF411E">
        <w:rPr>
          <w:rFonts w:hint="eastAsia"/>
        </w:rPr>
        <w:t>证券投资基金是指一种</w:t>
      </w:r>
      <w:r w:rsidRPr="009C2DA0">
        <w:rPr>
          <w:rFonts w:hint="eastAsia"/>
          <w:u w:val="single"/>
        </w:rPr>
        <w:t>利益共享、风险共担</w:t>
      </w:r>
      <w:r w:rsidRPr="00DF411E">
        <w:rPr>
          <w:rFonts w:hint="eastAsia"/>
        </w:rPr>
        <w:t>的集合证券投资方式，即通过发行基金单位，集中投资者的资金，由</w:t>
      </w:r>
      <w:r w:rsidRPr="009C2DA0">
        <w:rPr>
          <w:rFonts w:hint="eastAsia"/>
          <w:b/>
          <w:bCs/>
        </w:rPr>
        <w:t>基金托管人</w:t>
      </w:r>
      <w:r w:rsidRPr="00DF411E">
        <w:rPr>
          <w:rFonts w:hint="eastAsia"/>
        </w:rPr>
        <w:t>（一般是信誉卓著的银行）托管，由</w:t>
      </w:r>
      <w:r w:rsidRPr="009C2DA0">
        <w:rPr>
          <w:rFonts w:hint="eastAsia"/>
          <w:b/>
          <w:bCs/>
        </w:rPr>
        <w:t>基金管理人</w:t>
      </w:r>
      <w:r w:rsidRPr="00DF411E">
        <w:rPr>
          <w:rFonts w:hint="eastAsia"/>
        </w:rPr>
        <w:t>（即基金管理公司）管理和运用资金，从事股票、债券等金融工具投资。</w:t>
      </w:r>
    </w:p>
    <w:p w14:paraId="0A0A4D75" w14:textId="77777777" w:rsidR="00B32127" w:rsidRPr="00DF411E" w:rsidRDefault="00B32127" w:rsidP="000E515F">
      <w:r w:rsidRPr="00DF411E">
        <w:rPr>
          <w:rFonts w:hint="eastAsia"/>
          <w:b/>
          <w:bCs/>
        </w:rPr>
        <w:t>2.证券投资基金的特点</w:t>
      </w:r>
    </w:p>
    <w:p w14:paraId="484A355B" w14:textId="77777777" w:rsidR="00B32127" w:rsidRPr="00DF411E" w:rsidRDefault="00B32127" w:rsidP="000E515F">
      <w:pPr>
        <w:ind w:firstLineChars="200" w:firstLine="420"/>
      </w:pPr>
      <w:r w:rsidRPr="00DF411E">
        <w:rPr>
          <w:rFonts w:hint="eastAsia"/>
        </w:rPr>
        <w:t>(1)由专家进行</w:t>
      </w:r>
      <w:r w:rsidRPr="00E3149B">
        <w:rPr>
          <w:rFonts w:hint="eastAsia"/>
          <w:b/>
          <w:bCs/>
        </w:rPr>
        <w:t>专业化管理</w:t>
      </w:r>
      <w:r w:rsidRPr="00DF411E">
        <w:rPr>
          <w:rFonts w:hint="eastAsia"/>
        </w:rPr>
        <w:t>。</w:t>
      </w:r>
    </w:p>
    <w:p w14:paraId="61EDB235" w14:textId="77777777" w:rsidR="000E515F" w:rsidRPr="00DF411E" w:rsidRDefault="00B32127" w:rsidP="000E515F">
      <w:pPr>
        <w:ind w:firstLineChars="200" w:firstLine="420"/>
      </w:pPr>
      <w:r w:rsidRPr="00DF411E">
        <w:rPr>
          <w:rFonts w:hint="eastAsia"/>
        </w:rPr>
        <w:t>(2)</w:t>
      </w:r>
      <w:r w:rsidRPr="00E3149B">
        <w:rPr>
          <w:rFonts w:hint="eastAsia"/>
          <w:b/>
          <w:bCs/>
        </w:rPr>
        <w:t>投资费用低廉</w:t>
      </w:r>
      <w:r w:rsidRPr="00DF411E">
        <w:rPr>
          <w:rFonts w:hint="eastAsia"/>
        </w:rPr>
        <w:t>。证券投资基金最低投资额一般较低，在我国，每份基金单位面值为人民币1元，最低投资限额为1000个基金单位。</w:t>
      </w:r>
    </w:p>
    <w:p w14:paraId="76DA8666" w14:textId="77777777" w:rsidR="000E515F" w:rsidRPr="00DF411E" w:rsidRDefault="00B32127" w:rsidP="000E515F">
      <w:pPr>
        <w:ind w:firstLineChars="200" w:firstLine="420"/>
      </w:pPr>
      <w:r w:rsidRPr="00DF411E">
        <w:rPr>
          <w:rFonts w:hint="eastAsia"/>
        </w:rPr>
        <w:t>(3)</w:t>
      </w:r>
      <w:r w:rsidRPr="00E3149B">
        <w:rPr>
          <w:rFonts w:hint="eastAsia"/>
          <w:b/>
          <w:bCs/>
        </w:rPr>
        <w:t>组合投资，风险分散</w:t>
      </w:r>
      <w:r w:rsidRPr="00DF411E">
        <w:rPr>
          <w:rFonts w:hint="eastAsia"/>
        </w:rPr>
        <w:t>。</w:t>
      </w:r>
    </w:p>
    <w:p w14:paraId="3862ED84" w14:textId="58B4C3BD" w:rsidR="000E515F" w:rsidRPr="00DF411E" w:rsidRDefault="00B32127" w:rsidP="000E515F">
      <w:pPr>
        <w:ind w:firstLineChars="200" w:firstLine="420"/>
      </w:pPr>
      <w:r w:rsidRPr="00DF411E">
        <w:rPr>
          <w:rFonts w:hint="eastAsia"/>
        </w:rPr>
        <w:t>(4)</w:t>
      </w:r>
      <w:r w:rsidRPr="00E3149B">
        <w:rPr>
          <w:rFonts w:hint="eastAsia"/>
          <w:b/>
          <w:bCs/>
        </w:rPr>
        <w:t>流动性强</w:t>
      </w:r>
      <w:r w:rsidRPr="00DF411E">
        <w:rPr>
          <w:rFonts w:hint="eastAsia"/>
        </w:rPr>
        <w:t>。</w:t>
      </w:r>
      <w:r w:rsidRPr="00860AC5">
        <w:rPr>
          <w:rFonts w:hint="eastAsia"/>
          <w:b/>
          <w:bCs/>
        </w:rPr>
        <w:t>封闭式基金</w:t>
      </w:r>
      <w:r w:rsidRPr="00DF411E">
        <w:rPr>
          <w:rFonts w:hint="eastAsia"/>
        </w:rPr>
        <w:t>在</w:t>
      </w:r>
      <w:r w:rsidRPr="00296DD1">
        <w:rPr>
          <w:rFonts w:hint="eastAsia"/>
          <w:b/>
          <w:bCs/>
          <w:color w:val="FF0000"/>
        </w:rPr>
        <w:t>证券交易所上市交易</w:t>
      </w:r>
      <w:r w:rsidR="004C6E06">
        <w:rPr>
          <w:rFonts w:hint="eastAsia"/>
        </w:rPr>
        <w:t>（封闭性基金永远是折价的）</w:t>
      </w:r>
      <w:r w:rsidRPr="00DF411E">
        <w:rPr>
          <w:rFonts w:hint="eastAsia"/>
        </w:rPr>
        <w:t>，</w:t>
      </w:r>
      <w:r w:rsidRPr="00C06D69">
        <w:rPr>
          <w:rFonts w:hint="eastAsia"/>
          <w:b/>
          <w:bCs/>
        </w:rPr>
        <w:t>开放式基金</w:t>
      </w:r>
      <w:r w:rsidRPr="00DF411E">
        <w:rPr>
          <w:rFonts w:hint="eastAsia"/>
        </w:rPr>
        <w:t>的投资者在</w:t>
      </w:r>
      <w:r w:rsidRPr="00296DD1">
        <w:rPr>
          <w:rFonts w:hint="eastAsia"/>
          <w:b/>
          <w:bCs/>
          <w:color w:val="FF0000"/>
        </w:rPr>
        <w:t>柜台</w:t>
      </w:r>
      <w:r w:rsidRPr="00DF411E">
        <w:rPr>
          <w:rFonts w:hint="eastAsia"/>
        </w:rPr>
        <w:t>直接进行申购或赎回。</w:t>
      </w:r>
      <w:r w:rsidR="00860AC5">
        <w:rPr>
          <w:rFonts w:hint="eastAsia"/>
        </w:rPr>
        <w:t>（</w:t>
      </w:r>
      <w:r w:rsidR="00296DD1">
        <w:rPr>
          <w:rFonts w:hint="eastAsia"/>
        </w:rPr>
        <w:t>由净值所决定</w:t>
      </w:r>
      <w:r w:rsidR="00860AC5">
        <w:rPr>
          <w:rFonts w:hint="eastAsia"/>
        </w:rPr>
        <w:t>）</w:t>
      </w:r>
      <w:r w:rsidR="00C06D69" w:rsidRPr="00C06D69">
        <w:rPr>
          <w:rFonts w:hint="eastAsia"/>
          <w:b/>
          <w:bCs/>
        </w:rPr>
        <w:t xml:space="preserve"> </w:t>
      </w:r>
      <w:r w:rsidR="00C06D69" w:rsidRPr="00296DD1">
        <w:rPr>
          <w:b/>
          <w:bCs/>
          <w:u w:val="single"/>
        </w:rPr>
        <w:t>ETF</w:t>
      </w:r>
      <w:r w:rsidR="00C06D69" w:rsidRPr="00296DD1">
        <w:rPr>
          <w:rFonts w:hint="eastAsia"/>
          <w:u w:val="single"/>
        </w:rPr>
        <w:t>开放式但是在交易所</w:t>
      </w:r>
      <w:r w:rsidR="00C06D69">
        <w:rPr>
          <w:rFonts w:hint="eastAsia"/>
        </w:rPr>
        <w:t>交易</w:t>
      </w:r>
    </w:p>
    <w:p w14:paraId="463EC189" w14:textId="77777777" w:rsidR="000E515F" w:rsidRPr="00DF411E" w:rsidRDefault="00B32127" w:rsidP="000E515F">
      <w:pPr>
        <w:ind w:firstLineChars="200" w:firstLine="420"/>
      </w:pPr>
      <w:r w:rsidRPr="00DF411E">
        <w:rPr>
          <w:rFonts w:hint="eastAsia"/>
        </w:rPr>
        <w:t>(5)</w:t>
      </w:r>
      <w:r w:rsidRPr="00E3149B">
        <w:rPr>
          <w:rFonts w:hint="eastAsia"/>
          <w:b/>
          <w:bCs/>
        </w:rPr>
        <w:t>收益稳定</w:t>
      </w:r>
      <w:r w:rsidRPr="00DF411E">
        <w:rPr>
          <w:rFonts w:hint="eastAsia"/>
        </w:rPr>
        <w:t>。基金的投资者按照持有的</w:t>
      </w:r>
      <w:r w:rsidRPr="00DF411E">
        <w:t>“</w:t>
      </w:r>
      <w:r w:rsidRPr="00DF411E">
        <w:rPr>
          <w:rFonts w:hint="eastAsia"/>
        </w:rPr>
        <w:t>基金单位</w:t>
      </w:r>
      <w:r w:rsidRPr="00DF411E">
        <w:t>”</w:t>
      </w:r>
      <w:r w:rsidRPr="00DF411E">
        <w:rPr>
          <w:rFonts w:hint="eastAsia"/>
        </w:rPr>
        <w:t>份额分享基金的增值效益，一般而言，投资基金采取组合投资，一定程度上分散了风险，收益比较稳定。</w:t>
      </w:r>
    </w:p>
    <w:p w14:paraId="709383C7" w14:textId="77777777" w:rsidR="00B32127" w:rsidRPr="00DF411E" w:rsidRDefault="00B32127" w:rsidP="000E515F">
      <w:r w:rsidRPr="00DF411E">
        <w:rPr>
          <w:rFonts w:hint="eastAsia"/>
          <w:b/>
          <w:bCs/>
        </w:rPr>
        <w:lastRenderedPageBreak/>
        <w:t>二.证券投资基金的类型</w:t>
      </w:r>
    </w:p>
    <w:p w14:paraId="66334F6B" w14:textId="6E294A32" w:rsidR="000E515F" w:rsidRPr="00DF411E" w:rsidRDefault="00B32127" w:rsidP="000E515F">
      <w:pPr>
        <w:ind w:firstLineChars="200" w:firstLine="420"/>
      </w:pPr>
      <w:r w:rsidRPr="00DF411E">
        <w:rPr>
          <w:rFonts w:hint="eastAsia"/>
          <w:bCs/>
        </w:rPr>
        <w:t>1.按基金的组织形式可分为</w:t>
      </w:r>
      <w:r w:rsidRPr="008E7A3B">
        <w:rPr>
          <w:rFonts w:hint="eastAsia"/>
          <w:b/>
        </w:rPr>
        <w:t>契约型</w:t>
      </w:r>
      <w:r w:rsidRPr="00DF411E">
        <w:rPr>
          <w:rFonts w:hint="eastAsia"/>
          <w:bCs/>
        </w:rPr>
        <w:t>基金</w:t>
      </w:r>
      <w:r w:rsidR="00EA3D36">
        <w:rPr>
          <w:rFonts w:hint="eastAsia"/>
          <w:bCs/>
        </w:rPr>
        <w:t>（</w:t>
      </w:r>
      <w:r w:rsidR="00EA3D36">
        <w:rPr>
          <w:rFonts w:ascii="等线" w:eastAsia="等线" w:hAnsi="等线" w:cs="等线" w:hint="eastAsia"/>
        </w:rPr>
        <w:t>我国证券基金的组织形式：</w:t>
      </w:r>
      <w:r w:rsidR="00EA3D36">
        <w:rPr>
          <w:rFonts w:ascii="等线" w:eastAsia="等线" w:hAnsi="等线" w:cs="等线" w:hint="eastAsia"/>
          <w:color w:val="FF0000"/>
        </w:rPr>
        <w:t>契约型基金</w:t>
      </w:r>
      <w:r w:rsidR="00EA3D36">
        <w:rPr>
          <w:rFonts w:ascii="等线" w:eastAsia="等线" w:hAnsi="等线" w:cs="等线" w:hint="eastAsia"/>
        </w:rPr>
        <w:t>；我国证交所采取的是</w:t>
      </w:r>
      <w:r w:rsidR="00EA3D36">
        <w:rPr>
          <w:rFonts w:ascii="等线" w:eastAsia="等线" w:hAnsi="等线" w:cs="等线" w:hint="eastAsia"/>
          <w:color w:val="FF0000"/>
        </w:rPr>
        <w:t>会员制度</w:t>
      </w:r>
      <w:r w:rsidR="00EA3D36">
        <w:rPr>
          <w:rFonts w:hint="eastAsia"/>
          <w:bCs/>
        </w:rPr>
        <w:t>）</w:t>
      </w:r>
      <w:r w:rsidRPr="00DF411E">
        <w:rPr>
          <w:rFonts w:hint="eastAsia"/>
          <w:bCs/>
        </w:rPr>
        <w:t xml:space="preserve">与公司型基金 </w:t>
      </w:r>
    </w:p>
    <w:p w14:paraId="597AABE3" w14:textId="77777777" w:rsidR="000E515F" w:rsidRPr="00DF411E" w:rsidRDefault="00B32127" w:rsidP="000E515F">
      <w:pPr>
        <w:ind w:firstLineChars="200" w:firstLine="420"/>
      </w:pPr>
      <w:r w:rsidRPr="00DF411E">
        <w:rPr>
          <w:rFonts w:hint="eastAsia"/>
          <w:bCs/>
        </w:rPr>
        <w:t>2.按基金的运行方式可分为封闭式基金和开放式基金</w:t>
      </w:r>
    </w:p>
    <w:p w14:paraId="52211282" w14:textId="77777777" w:rsidR="00B32127" w:rsidRPr="00DF411E" w:rsidRDefault="00B32127" w:rsidP="000E515F">
      <w:pPr>
        <w:ind w:firstLineChars="200" w:firstLine="420"/>
      </w:pPr>
      <w:r w:rsidRPr="00DF411E">
        <w:rPr>
          <w:rFonts w:hint="eastAsia"/>
          <w:bCs/>
        </w:rPr>
        <w:t>3.按基金的募集方式可分为公</w:t>
      </w:r>
      <w:proofErr w:type="gramStart"/>
      <w:r w:rsidRPr="00DF411E">
        <w:rPr>
          <w:rFonts w:hint="eastAsia"/>
          <w:bCs/>
        </w:rPr>
        <w:t>募基金</w:t>
      </w:r>
      <w:proofErr w:type="gramEnd"/>
      <w:r w:rsidRPr="00DF411E">
        <w:rPr>
          <w:rFonts w:hint="eastAsia"/>
          <w:bCs/>
        </w:rPr>
        <w:t>和私募基金</w:t>
      </w:r>
    </w:p>
    <w:p w14:paraId="59CFE668" w14:textId="77777777" w:rsidR="00B32127" w:rsidRPr="00DF411E" w:rsidRDefault="00B32127" w:rsidP="00027C59">
      <w:r w:rsidRPr="00DF411E">
        <w:rPr>
          <w:rFonts w:hint="eastAsia"/>
          <w:b/>
        </w:rPr>
        <w:t>私募基金</w:t>
      </w:r>
      <w:r w:rsidR="000E515F" w:rsidRPr="00DF411E">
        <w:rPr>
          <w:rFonts w:hint="eastAsia"/>
          <w:b/>
        </w:rPr>
        <w:t>：</w:t>
      </w:r>
      <w:r w:rsidRPr="00DF411E">
        <w:rPr>
          <w:rFonts w:hint="eastAsia"/>
        </w:rPr>
        <w:t>是指以非</w:t>
      </w:r>
      <w:r w:rsidRPr="003B5307">
        <w:rPr>
          <w:rFonts w:hint="eastAsia"/>
          <w:u w:val="single"/>
        </w:rPr>
        <w:t>公开方式向特定投资者募集资金</w:t>
      </w:r>
      <w:r w:rsidRPr="00DF411E">
        <w:rPr>
          <w:rFonts w:hint="eastAsia"/>
        </w:rPr>
        <w:t>并以证券为投资对象的证券投资基金。私募基金是以大众传播以外的手段招募,发起人</w:t>
      </w:r>
      <w:proofErr w:type="gramStart"/>
      <w:r w:rsidRPr="00DF411E">
        <w:rPr>
          <w:rFonts w:hint="eastAsia"/>
        </w:rPr>
        <w:t>集合非</w:t>
      </w:r>
      <w:proofErr w:type="gramEnd"/>
      <w:r w:rsidRPr="00DF411E">
        <w:rPr>
          <w:rFonts w:hint="eastAsia"/>
        </w:rPr>
        <w:t>公众性多元主体的资金设立投资基金，进行证券投资。</w:t>
      </w:r>
    </w:p>
    <w:p w14:paraId="17C7142D" w14:textId="77777777" w:rsidR="008E4C5A" w:rsidRPr="00DF411E" w:rsidRDefault="008E4C5A" w:rsidP="00027C59">
      <w:r w:rsidRPr="00DF411E">
        <w:rPr>
          <w:rFonts w:hint="eastAsia"/>
          <w:b/>
        </w:rPr>
        <w:t>对冲基金</w:t>
      </w:r>
      <w:r w:rsidR="000E515F" w:rsidRPr="00DF411E">
        <w:rPr>
          <w:rFonts w:hint="eastAsia"/>
          <w:b/>
        </w:rPr>
        <w:t>：</w:t>
      </w:r>
      <w:r w:rsidRPr="00DF411E">
        <w:rPr>
          <w:rFonts w:hint="eastAsia"/>
        </w:rPr>
        <w:t>利用金融期货和金融期权等金融衍生工具与金融工具结合</w:t>
      </w:r>
      <w:r w:rsidRPr="00E3149B">
        <w:rPr>
          <w:rFonts w:hint="eastAsia"/>
          <w:u w:val="single"/>
        </w:rPr>
        <w:t>采用</w:t>
      </w:r>
      <w:r w:rsidRPr="003B5307">
        <w:rPr>
          <w:rFonts w:hint="eastAsia"/>
          <w:b/>
          <w:bCs/>
          <w:u w:val="single"/>
        </w:rPr>
        <w:t>对冲交易手段</w:t>
      </w:r>
      <w:r w:rsidRPr="00E3149B">
        <w:rPr>
          <w:rFonts w:hint="eastAsia"/>
          <w:u w:val="single"/>
        </w:rPr>
        <w:t>来获得盈利</w:t>
      </w:r>
      <w:r w:rsidRPr="00DF411E">
        <w:rPr>
          <w:rFonts w:hint="eastAsia"/>
        </w:rPr>
        <w:t>的基金称为对冲基金(hedge fund)，也称避险基金或套期保值基金。</w:t>
      </w:r>
      <w:r w:rsidRPr="003B5307">
        <w:rPr>
          <w:rFonts w:hint="eastAsia"/>
          <w:u w:val="single"/>
        </w:rPr>
        <w:t>对冲基金是私募基金的一种特定类型</w:t>
      </w:r>
      <w:r w:rsidRPr="00DF411E">
        <w:rPr>
          <w:rFonts w:hint="eastAsia"/>
        </w:rPr>
        <w:t>。</w:t>
      </w:r>
    </w:p>
    <w:p w14:paraId="4B5DC782" w14:textId="77777777" w:rsidR="008E4C5A" w:rsidRPr="00DF411E" w:rsidRDefault="008E4C5A" w:rsidP="000E515F">
      <w:r w:rsidRPr="00DF411E">
        <w:rPr>
          <w:rFonts w:hint="eastAsia"/>
        </w:rPr>
        <w:t>对冲基金的特点：</w:t>
      </w:r>
      <w:r w:rsidRPr="00E3149B">
        <w:rPr>
          <w:rFonts w:hint="eastAsia"/>
          <w:b/>
          <w:bCs/>
        </w:rPr>
        <w:t>追求绝对收益，运用大类资产，运用复杂交易技术</w:t>
      </w:r>
      <w:r w:rsidRPr="00DF411E">
        <w:rPr>
          <w:rFonts w:hint="eastAsia"/>
        </w:rPr>
        <w:t>。</w:t>
      </w:r>
    </w:p>
    <w:p w14:paraId="67BB92CD" w14:textId="77777777" w:rsidR="008E4C5A" w:rsidRPr="00DF411E" w:rsidRDefault="008E4C5A" w:rsidP="000E515F">
      <w:r w:rsidRPr="00DF411E">
        <w:rPr>
          <w:rFonts w:hint="eastAsia"/>
          <w:b/>
          <w:bCs/>
        </w:rPr>
        <w:t xml:space="preserve">三.基金的基本运行机制 </w:t>
      </w:r>
    </w:p>
    <w:p w14:paraId="21FBB4BE" w14:textId="77777777" w:rsidR="000E515F" w:rsidRPr="00DF411E" w:rsidRDefault="008E4C5A" w:rsidP="000E515F">
      <w:r w:rsidRPr="00DF411E">
        <w:rPr>
          <w:rFonts w:hint="eastAsia"/>
          <w:b/>
          <w:bCs/>
        </w:rPr>
        <w:t>1.证券投资基金的组织体系</w:t>
      </w:r>
    </w:p>
    <w:p w14:paraId="50519093" w14:textId="77777777" w:rsidR="008E4C5A" w:rsidRPr="00DF411E" w:rsidRDefault="008E4C5A" w:rsidP="00147F3B">
      <w:r w:rsidRPr="00DF411E">
        <w:rPr>
          <w:rFonts w:hint="eastAsia"/>
          <w:b/>
          <w:bCs/>
        </w:rPr>
        <w:t>1)基金发起人</w:t>
      </w:r>
    </w:p>
    <w:p w14:paraId="6424300A" w14:textId="77777777" w:rsidR="008E4C5A" w:rsidRPr="00DF411E" w:rsidRDefault="008E4C5A" w:rsidP="00147F3B">
      <w:r w:rsidRPr="00DF411E">
        <w:rPr>
          <w:rFonts w:hint="eastAsia"/>
        </w:rPr>
        <w:t>(1)基金发起人的机构</w:t>
      </w:r>
      <w:r w:rsidR="00147F3B" w:rsidRPr="00DF411E">
        <w:rPr>
          <w:rFonts w:hint="eastAsia"/>
        </w:rPr>
        <w:t>：</w:t>
      </w:r>
      <w:r w:rsidRPr="00DF411E">
        <w:rPr>
          <w:rFonts w:hint="eastAsia"/>
        </w:rPr>
        <w:t>依照《证券投资基金管理暂行办法》的规定，我国证券投资基金的主要发起人为按照国家有关规定设立的证券公司、信托投资公司、基金管理公司。《开放式证券投资基金试点办法》第4条则明确规定</w:t>
      </w:r>
      <w:r w:rsidRPr="00DF411E">
        <w:t>“</w:t>
      </w:r>
      <w:r w:rsidRPr="00DF411E">
        <w:rPr>
          <w:rFonts w:hint="eastAsia"/>
        </w:rPr>
        <w:t>开放式基金由管理人设立</w:t>
      </w:r>
      <w:r w:rsidRPr="00DF411E">
        <w:t>”</w:t>
      </w:r>
      <w:r w:rsidRPr="00DF411E">
        <w:rPr>
          <w:rFonts w:hint="eastAsia"/>
        </w:rPr>
        <w:t>。</w:t>
      </w:r>
    </w:p>
    <w:p w14:paraId="5B53EB43" w14:textId="77777777" w:rsidR="008E4C5A" w:rsidRPr="00DF411E" w:rsidRDefault="008E4C5A" w:rsidP="00147F3B">
      <w:r w:rsidRPr="00DF411E">
        <w:rPr>
          <w:rFonts w:hint="eastAsia"/>
        </w:rPr>
        <w:t>(2)我国对基金发起人资格的要求</w:t>
      </w:r>
      <w:r w:rsidR="00147F3B" w:rsidRPr="00DF411E">
        <w:rPr>
          <w:rFonts w:hint="eastAsia"/>
        </w:rPr>
        <w:t>：</w:t>
      </w:r>
      <w:r w:rsidRPr="00DF411E">
        <w:rPr>
          <w:rFonts w:hint="eastAsia"/>
        </w:rPr>
        <w:t>依据《证券投资基金管理暂行办法》(以下简称《基金办法》)的规定，基金发起人必须具备相应的条件,如每个基金发起人的实收资本不少于3亿元，主要发起人有3年以上从事证券投资经验、连续盈利的记录，但是基金管理公司除外。</w:t>
      </w:r>
    </w:p>
    <w:p w14:paraId="3D755E4E" w14:textId="77777777" w:rsidR="008E4C5A" w:rsidRPr="00DF411E" w:rsidRDefault="008E4C5A" w:rsidP="00147F3B">
      <w:r w:rsidRPr="00DF411E">
        <w:rPr>
          <w:rFonts w:hint="eastAsia"/>
        </w:rPr>
        <w:t>(3)基金发起人的职责</w:t>
      </w:r>
      <w:r w:rsidR="00147F3B" w:rsidRPr="00DF411E">
        <w:rPr>
          <w:rFonts w:hint="eastAsia"/>
        </w:rPr>
        <w:t>：</w:t>
      </w:r>
      <w:r w:rsidRPr="00DF411E">
        <w:rPr>
          <w:rFonts w:hint="eastAsia"/>
        </w:rPr>
        <w:t>证券投资基金发起人的职责主要有以下几方面：起草基金契约</w:t>
      </w:r>
      <w:r w:rsidR="00147F3B" w:rsidRPr="00DF411E">
        <w:rPr>
          <w:rFonts w:hint="eastAsia"/>
        </w:rPr>
        <w:t>、</w:t>
      </w:r>
      <w:r w:rsidRPr="00DF411E">
        <w:rPr>
          <w:rFonts w:hint="eastAsia"/>
        </w:rPr>
        <w:t>撰写招募说明书</w:t>
      </w:r>
      <w:r w:rsidR="00147F3B" w:rsidRPr="00DF411E">
        <w:rPr>
          <w:rFonts w:hint="eastAsia"/>
        </w:rPr>
        <w:t>、</w:t>
      </w:r>
      <w:r w:rsidRPr="00DF411E">
        <w:rPr>
          <w:rFonts w:hint="eastAsia"/>
        </w:rPr>
        <w:t xml:space="preserve">提出设立基金申请　　</w:t>
      </w:r>
    </w:p>
    <w:p w14:paraId="5AAF9E91" w14:textId="77777777" w:rsidR="008E4C5A" w:rsidRPr="00DF411E" w:rsidRDefault="008E4C5A" w:rsidP="00147F3B">
      <w:r w:rsidRPr="00DF411E">
        <w:rPr>
          <w:rFonts w:hint="eastAsia"/>
        </w:rPr>
        <w:t>(4)基金发起人的权利</w:t>
      </w:r>
      <w:r w:rsidR="00147F3B" w:rsidRPr="00DF411E">
        <w:rPr>
          <w:rFonts w:hint="eastAsia"/>
        </w:rPr>
        <w:t>：</w:t>
      </w:r>
      <w:r w:rsidRPr="00DF411E">
        <w:rPr>
          <w:rFonts w:hint="eastAsia"/>
        </w:rPr>
        <w:t>申请设立基金；出席或委派代表出席基金持有人大会；取得基金收益；法律法规认可的其他权利。</w:t>
      </w:r>
    </w:p>
    <w:p w14:paraId="1E62FE6A" w14:textId="77777777" w:rsidR="00147F3B" w:rsidRPr="00DF411E" w:rsidRDefault="008E4C5A" w:rsidP="00147F3B">
      <w:r w:rsidRPr="00DF411E">
        <w:rPr>
          <w:rFonts w:hint="eastAsia"/>
        </w:rPr>
        <w:t>(5)基金发起人的义务</w:t>
      </w:r>
      <w:r w:rsidR="00147F3B" w:rsidRPr="00DF411E">
        <w:rPr>
          <w:rFonts w:hint="eastAsia"/>
        </w:rPr>
        <w:t>：</w:t>
      </w:r>
      <w:r w:rsidRPr="00DF411E">
        <w:rPr>
          <w:rFonts w:hint="eastAsia"/>
        </w:rPr>
        <w:t>公告招募说明书；在基金设立时认购和在存续期间持有符合规定比例的基金单位；遵守基金契约等法律法规规定的其他义务。</w:t>
      </w:r>
    </w:p>
    <w:p w14:paraId="56C6E4E6" w14:textId="77777777" w:rsidR="008E4C5A" w:rsidRPr="00DF411E" w:rsidRDefault="008E4C5A" w:rsidP="00147F3B">
      <w:r w:rsidRPr="00DF411E">
        <w:rPr>
          <w:rFonts w:hint="eastAsia"/>
        </w:rPr>
        <w:t>2</w:t>
      </w:r>
      <w:r w:rsidRPr="00DF411E">
        <w:rPr>
          <w:rFonts w:hint="eastAsia"/>
          <w:b/>
          <w:bCs/>
        </w:rPr>
        <w:t>)基金投资人</w:t>
      </w:r>
      <w:r w:rsidR="00147F3B" w:rsidRPr="00DF411E">
        <w:rPr>
          <w:rFonts w:hint="eastAsia"/>
          <w:b/>
          <w:bCs/>
        </w:rPr>
        <w:t>：</w:t>
      </w:r>
      <w:r w:rsidRPr="00DF411E">
        <w:rPr>
          <w:rFonts w:hint="eastAsia"/>
        </w:rPr>
        <w:t>基金投资人</w:t>
      </w:r>
      <w:r w:rsidR="00147F3B" w:rsidRPr="00DF411E">
        <w:rPr>
          <w:rFonts w:hint="eastAsia"/>
        </w:rPr>
        <w:t>是指持有基金单位或基金股份的自然人和法人，也就是基金的持有人。</w:t>
      </w:r>
      <w:r w:rsidRPr="00DF411E">
        <w:rPr>
          <w:rFonts w:hint="eastAsia"/>
        </w:rPr>
        <w:t>基金投资人大会可以对以下重大事项</w:t>
      </w:r>
      <w:proofErr w:type="gramStart"/>
      <w:r w:rsidRPr="00DF411E">
        <w:rPr>
          <w:rFonts w:hint="eastAsia"/>
        </w:rPr>
        <w:t>作出</w:t>
      </w:r>
      <w:proofErr w:type="gramEnd"/>
      <w:r w:rsidRPr="00DF411E">
        <w:rPr>
          <w:rFonts w:hint="eastAsia"/>
        </w:rPr>
        <w:t>决议并报中国证监会批准：①修改基金契约；②提前终止基金；③更换基金管理人；④更换基金托管人。</w:t>
      </w:r>
    </w:p>
    <w:p w14:paraId="274834D5" w14:textId="77777777" w:rsidR="008E4C5A" w:rsidRPr="00DF411E" w:rsidRDefault="008E4C5A" w:rsidP="00147F3B">
      <w:r w:rsidRPr="00DF411E">
        <w:rPr>
          <w:rFonts w:hint="eastAsia"/>
          <w:b/>
          <w:bCs/>
        </w:rPr>
        <w:t>3)基金管理人</w:t>
      </w:r>
    </w:p>
    <w:p w14:paraId="181F8ABA" w14:textId="77777777" w:rsidR="008E4C5A" w:rsidRPr="00DF411E" w:rsidRDefault="008E4C5A" w:rsidP="00147F3B">
      <w:pPr>
        <w:ind w:firstLineChars="200" w:firstLine="420"/>
      </w:pPr>
      <w:r w:rsidRPr="00DF411E">
        <w:rPr>
          <w:rFonts w:hint="eastAsia"/>
        </w:rPr>
        <w:t>基金管理人的概念---基金管理人是负责基金发起设立与经营管理的专业性机构。在我国，按照《基金办法》，基金管理人由基金管理公司担任。基金管理公司通常由证券公司、信托投资公司或其他机构等发起成立，具有独立法人地位；拟设立的基金管理公司的最低实收资本为1000万元；</w:t>
      </w:r>
    </w:p>
    <w:p w14:paraId="0D19AFA8" w14:textId="77777777" w:rsidR="008E4C5A" w:rsidRPr="00DF411E" w:rsidRDefault="008E4C5A" w:rsidP="005A061F">
      <w:pPr>
        <w:rPr>
          <w:b/>
        </w:rPr>
      </w:pPr>
      <w:r w:rsidRPr="00DF411E">
        <w:rPr>
          <w:rFonts w:hint="eastAsia"/>
          <w:b/>
        </w:rPr>
        <w:t>4)基金托管人</w:t>
      </w:r>
      <w:r w:rsidR="005A061F" w:rsidRPr="00DF411E">
        <w:rPr>
          <w:b/>
        </w:rPr>
        <w:br/>
      </w:r>
      <w:r w:rsidRPr="00DF411E">
        <w:rPr>
          <w:rFonts w:hint="eastAsia"/>
        </w:rPr>
        <w:t>(1)基金托管人的概念</w:t>
      </w:r>
      <w:r w:rsidR="005A061F" w:rsidRPr="00DF411E">
        <w:rPr>
          <w:rFonts w:hint="eastAsia"/>
        </w:rPr>
        <w:t>：</w:t>
      </w:r>
      <w:r w:rsidRPr="00DF411E">
        <w:rPr>
          <w:rFonts w:hint="eastAsia"/>
        </w:rPr>
        <w:t>基金托管人是依据基金运行中</w:t>
      </w:r>
      <w:r w:rsidRPr="00DF411E">
        <w:t>“</w:t>
      </w:r>
      <w:r w:rsidRPr="00DF411E">
        <w:rPr>
          <w:rFonts w:hint="eastAsia"/>
        </w:rPr>
        <w:t>管理与保管分开</w:t>
      </w:r>
      <w:r w:rsidRPr="00DF411E">
        <w:t>”</w:t>
      </w:r>
      <w:r w:rsidRPr="00DF411E">
        <w:rPr>
          <w:rFonts w:hint="eastAsia"/>
        </w:rPr>
        <w:t>的原则对基金管理人进行监督和保管基金资产的机构，是基金持有人权益的代表，</w:t>
      </w:r>
      <w:r w:rsidRPr="00296DD1">
        <w:rPr>
          <w:rFonts w:hint="eastAsia"/>
          <w:b/>
          <w:bCs/>
        </w:rPr>
        <w:t>通常由有实力的商业银行或信托投资公司担任</w:t>
      </w:r>
      <w:r w:rsidRPr="00DF411E">
        <w:rPr>
          <w:rFonts w:hint="eastAsia"/>
        </w:rPr>
        <w:t>。</w:t>
      </w:r>
    </w:p>
    <w:p w14:paraId="2D746858" w14:textId="77777777" w:rsidR="008E4C5A" w:rsidRPr="00DF411E" w:rsidRDefault="008E4C5A" w:rsidP="005A061F">
      <w:r w:rsidRPr="00DF411E">
        <w:rPr>
          <w:rFonts w:hint="eastAsia"/>
        </w:rPr>
        <w:t>(2)</w:t>
      </w:r>
      <w:r w:rsidR="005A061F" w:rsidRPr="00DF411E">
        <w:rPr>
          <w:rFonts w:hint="eastAsia"/>
        </w:rPr>
        <w:t>基金托管人的资格：</w:t>
      </w:r>
      <w:r w:rsidRPr="00DF411E">
        <w:rPr>
          <w:rFonts w:hint="eastAsia"/>
        </w:rPr>
        <w:t>设有专门的基金托管部；实收资本不少于80亿元；</w:t>
      </w:r>
    </w:p>
    <w:p w14:paraId="65D3C72A" w14:textId="77777777" w:rsidR="008E4C5A" w:rsidRPr="00DF411E" w:rsidRDefault="008E4C5A" w:rsidP="005A061F">
      <w:pPr>
        <w:rPr>
          <w:b/>
        </w:rPr>
      </w:pPr>
      <w:r w:rsidRPr="00DF411E">
        <w:rPr>
          <w:rFonts w:hint="eastAsia"/>
          <w:b/>
        </w:rPr>
        <w:t>5)基金持有人大会</w:t>
      </w:r>
    </w:p>
    <w:p w14:paraId="088C963D" w14:textId="77777777" w:rsidR="008E4C5A" w:rsidRPr="00DF411E" w:rsidRDefault="008E4C5A" w:rsidP="005A061F">
      <w:pPr>
        <w:ind w:firstLineChars="200" w:firstLine="420"/>
      </w:pPr>
      <w:r w:rsidRPr="00DF411E">
        <w:rPr>
          <w:rFonts w:hint="eastAsia"/>
        </w:rPr>
        <w:t>基金持有人组成基金持有人大会，是公司型基金和契约型基金的最高权力机构。基金持有人大会由基金管理人召集。基金管理人未按规定召集或者不能召集时，由基金托管人或者代表10%以上基金份额的持有人召集。代表基金份额30%以上的基金持有人出席时，基金持</w:t>
      </w:r>
      <w:r w:rsidRPr="00DF411E">
        <w:rPr>
          <w:rFonts w:hint="eastAsia"/>
        </w:rPr>
        <w:lastRenderedPageBreak/>
        <w:t>有人大会方可召开。</w:t>
      </w:r>
      <w:proofErr w:type="gramStart"/>
      <w:r w:rsidRPr="00DF411E">
        <w:rPr>
          <w:rFonts w:hint="eastAsia"/>
        </w:rPr>
        <w:t>当出席</w:t>
      </w:r>
      <w:proofErr w:type="gramEnd"/>
      <w:r w:rsidRPr="00DF411E">
        <w:rPr>
          <w:rFonts w:hint="eastAsia"/>
        </w:rPr>
        <w:t>会议的基金持有人所代表的基金份额达到15%以上时，即可重新召开。</w:t>
      </w:r>
    </w:p>
    <w:p w14:paraId="146C5EEE" w14:textId="77777777" w:rsidR="008E4C5A" w:rsidRPr="00DF411E" w:rsidRDefault="008E4C5A" w:rsidP="005A061F">
      <w:pPr>
        <w:rPr>
          <w:b/>
        </w:rPr>
      </w:pPr>
      <w:r w:rsidRPr="00DF411E">
        <w:rPr>
          <w:rFonts w:hint="eastAsia"/>
          <w:b/>
        </w:rPr>
        <w:t>2.基金当事人之间的关系</w:t>
      </w:r>
    </w:p>
    <w:p w14:paraId="1C828FDA" w14:textId="77777777" w:rsidR="008E4C5A" w:rsidRPr="00DF411E" w:rsidRDefault="008E4C5A" w:rsidP="005A061F">
      <w:r w:rsidRPr="00DF411E">
        <w:rPr>
          <w:rFonts w:hint="eastAsia"/>
        </w:rPr>
        <w:t>(1)持有人与管理人之间的关系</w:t>
      </w:r>
      <w:r w:rsidR="005A061F" w:rsidRPr="00DF411E">
        <w:rPr>
          <w:rFonts w:hint="eastAsia"/>
        </w:rPr>
        <w:t>：</w:t>
      </w:r>
      <w:r w:rsidRPr="00DF411E">
        <w:rPr>
          <w:rFonts w:hint="eastAsia"/>
        </w:rPr>
        <w:t>基金持有人与基金管理人的关系实质上是所有人与经营者之间的关系。</w:t>
      </w:r>
    </w:p>
    <w:p w14:paraId="57D56B4C" w14:textId="77777777" w:rsidR="008E4C5A" w:rsidRPr="00DF411E" w:rsidRDefault="008E4C5A" w:rsidP="005A061F">
      <w:r w:rsidRPr="00DF411E">
        <w:rPr>
          <w:rFonts w:hint="eastAsia"/>
        </w:rPr>
        <w:t>(2)管理人与托管人之间的关系</w:t>
      </w:r>
      <w:r w:rsidR="005A061F" w:rsidRPr="00DF411E">
        <w:rPr>
          <w:rFonts w:hint="eastAsia"/>
        </w:rPr>
        <w:t>：</w:t>
      </w:r>
      <w:r w:rsidRPr="00DF411E">
        <w:rPr>
          <w:rFonts w:hint="eastAsia"/>
        </w:rPr>
        <w:t xml:space="preserve">管理人与托管人之间的关系是经营与监管的关系。　</w:t>
      </w:r>
    </w:p>
    <w:p w14:paraId="318218EE" w14:textId="77777777" w:rsidR="008E4C5A" w:rsidRPr="00DF411E" w:rsidRDefault="008E4C5A" w:rsidP="005A061F">
      <w:r w:rsidRPr="00DF411E">
        <w:rPr>
          <w:rFonts w:hint="eastAsia"/>
        </w:rPr>
        <w:t>(3)持有人与托管人之间的关系</w:t>
      </w:r>
      <w:r w:rsidR="005A061F" w:rsidRPr="00DF411E">
        <w:rPr>
          <w:rFonts w:hint="eastAsia"/>
        </w:rPr>
        <w:t>：</w:t>
      </w:r>
      <w:r w:rsidRPr="00DF411E">
        <w:rPr>
          <w:rFonts w:hint="eastAsia"/>
        </w:rPr>
        <w:t>持有人与托管人的关系是委托与受托的关系，也就是说，基金持有人把基金资产委托给基金托管人管理。</w:t>
      </w:r>
    </w:p>
    <w:p w14:paraId="67031F87" w14:textId="77777777" w:rsidR="00B32127" w:rsidRPr="00DF411E" w:rsidRDefault="008E4C5A" w:rsidP="00E4112B">
      <w:r w:rsidRPr="00DF411E">
        <w:rPr>
          <w:rFonts w:hint="eastAsia"/>
        </w:rPr>
        <w:t>3.</w:t>
      </w:r>
      <w:r w:rsidRPr="00E3149B">
        <w:rPr>
          <w:rFonts w:hint="eastAsia"/>
          <w:b/>
          <w:bCs/>
        </w:rPr>
        <w:t>证券投资基金的市场关系</w:t>
      </w:r>
      <w:r w:rsidR="00E4112B" w:rsidRPr="00DF411E">
        <w:rPr>
          <w:rFonts w:hint="eastAsia"/>
        </w:rPr>
        <w:t>：</w:t>
      </w:r>
      <w:r w:rsidRPr="00DF411E">
        <w:rPr>
          <w:rFonts w:hint="eastAsia"/>
        </w:rPr>
        <w:t>对任何一只证券投资基金来说，它的市场关系主要由基金证券的发行、基金证券的交易和变现(申购和赎回)、基金资金的投资等构成。</w:t>
      </w:r>
    </w:p>
    <w:p w14:paraId="7DDD594D" w14:textId="77777777" w:rsidR="002C726B" w:rsidRPr="00DF411E" w:rsidRDefault="002C726B" w:rsidP="00E4112B">
      <w:pPr>
        <w:rPr>
          <w:b/>
          <w:bCs/>
        </w:rPr>
      </w:pPr>
      <w:r w:rsidRPr="00DF411E">
        <w:rPr>
          <w:rFonts w:hint="eastAsia"/>
          <w:b/>
          <w:bCs/>
        </w:rPr>
        <w:t>第四节    衍生金融工具</w:t>
      </w:r>
    </w:p>
    <w:p w14:paraId="2FB7E851" w14:textId="77777777" w:rsidR="00E4112B" w:rsidRPr="00DF411E" w:rsidRDefault="001E2B40" w:rsidP="00E4112B">
      <w:proofErr w:type="gramStart"/>
      <w:r w:rsidRPr="00DF411E">
        <w:rPr>
          <w:rFonts w:hint="eastAsia"/>
          <w:b/>
          <w:bCs/>
        </w:rPr>
        <w:t>一</w:t>
      </w:r>
      <w:proofErr w:type="gramEnd"/>
      <w:r w:rsidRPr="00DF411E">
        <w:rPr>
          <w:rFonts w:hint="eastAsia"/>
          <w:b/>
          <w:bCs/>
        </w:rPr>
        <w:t>. 衍生金融工具的概念与种类</w:t>
      </w:r>
    </w:p>
    <w:p w14:paraId="3D584351" w14:textId="0B06151E" w:rsidR="008E4C5A" w:rsidRPr="00DF411E" w:rsidRDefault="008E4C5A" w:rsidP="00E4112B">
      <w:pPr>
        <w:rPr>
          <w:b/>
        </w:rPr>
      </w:pPr>
      <w:r w:rsidRPr="00DF411E">
        <w:rPr>
          <w:rFonts w:hint="eastAsia"/>
          <w:b/>
        </w:rPr>
        <w:t>1.衍生金融工具的含义</w:t>
      </w:r>
      <w:r w:rsidR="00E4112B" w:rsidRPr="00DF411E">
        <w:rPr>
          <w:rFonts w:hint="eastAsia"/>
          <w:b/>
        </w:rPr>
        <w:t>：</w:t>
      </w:r>
      <w:r w:rsidRPr="00DF411E">
        <w:rPr>
          <w:rFonts w:hint="eastAsia"/>
        </w:rPr>
        <w:t>是指其价值依赖于</w:t>
      </w:r>
      <w:r w:rsidRPr="00E3149B">
        <w:rPr>
          <w:rFonts w:hint="eastAsia"/>
          <w:u w:val="single"/>
        </w:rPr>
        <w:t>其他更基本的标的（Underlying）变量</w:t>
      </w:r>
      <w:r w:rsidRPr="00DF411E">
        <w:rPr>
          <w:rFonts w:hint="eastAsia"/>
        </w:rPr>
        <w:t>的证券。衍生证券所依附的标的变量是可交易证券的价格。衍生证券旨在为交易者转移风险的一种双边合约，其特点之一便是契约性，衍生品交易的对象并不是基础工具，而是对这些基础工具在未来某种条件下处置的权利和义务，这些权利和义务以契约形式存在，构成所谓的产品。</w:t>
      </w:r>
      <w:r w:rsidR="00FD2B13" w:rsidRPr="00492DA0">
        <w:rPr>
          <w:rFonts w:hint="eastAsia"/>
          <w:b/>
          <w:bCs/>
          <w:color w:val="FF0000"/>
        </w:rPr>
        <w:t>有期限</w:t>
      </w:r>
    </w:p>
    <w:p w14:paraId="7E1B56BC" w14:textId="77777777" w:rsidR="00E4112B" w:rsidRPr="00DF411E" w:rsidRDefault="008E4C5A" w:rsidP="00E4112B">
      <w:pPr>
        <w:rPr>
          <w:b/>
        </w:rPr>
      </w:pPr>
      <w:r w:rsidRPr="00DF411E">
        <w:rPr>
          <w:rFonts w:hint="eastAsia"/>
          <w:b/>
        </w:rPr>
        <w:t>2.衍生金融工具的种类</w:t>
      </w:r>
    </w:p>
    <w:p w14:paraId="79DB621B" w14:textId="101D3902" w:rsidR="00E4112B" w:rsidRPr="00DF411E" w:rsidRDefault="008E4C5A" w:rsidP="00E4112B">
      <w:r w:rsidRPr="00DF411E">
        <w:rPr>
          <w:rFonts w:hint="eastAsia"/>
          <w:b/>
        </w:rPr>
        <w:t>(1)</w:t>
      </w:r>
      <w:r w:rsidRPr="003A7934">
        <w:rPr>
          <w:rFonts w:hint="eastAsia"/>
          <w:b/>
          <w:color w:val="FF0000"/>
        </w:rPr>
        <w:t>期货</w:t>
      </w:r>
      <w:r w:rsidRPr="00DF411E">
        <w:rPr>
          <w:rFonts w:hint="eastAsia"/>
          <w:b/>
        </w:rPr>
        <w:t>合约</w:t>
      </w:r>
      <w:r w:rsidR="00E4112B" w:rsidRPr="00DF411E">
        <w:rPr>
          <w:rFonts w:hint="eastAsia"/>
          <w:b/>
        </w:rPr>
        <w:t>:</w:t>
      </w:r>
      <w:r w:rsidRPr="00DF411E">
        <w:rPr>
          <w:rFonts w:hint="eastAsia"/>
        </w:rPr>
        <w:t>是期货交易所制定的标准化合约，对合约到期日及其买卖的资产的种类、数量、质量</w:t>
      </w:r>
      <w:proofErr w:type="gramStart"/>
      <w:r w:rsidRPr="00DF411E">
        <w:rPr>
          <w:rFonts w:hint="eastAsia"/>
        </w:rPr>
        <w:t>作出</w:t>
      </w:r>
      <w:proofErr w:type="gramEnd"/>
      <w:r w:rsidRPr="00DF411E">
        <w:rPr>
          <w:rFonts w:hint="eastAsia"/>
        </w:rPr>
        <w:t>了统一规定。因此，期货交易流动性较高，远期交易流动性较低。</w:t>
      </w:r>
      <w:r w:rsidR="0080010B">
        <w:rPr>
          <w:rFonts w:hint="eastAsia"/>
        </w:rPr>
        <w:t>（买的是</w:t>
      </w:r>
      <w:r w:rsidR="0080010B" w:rsidRPr="005B1CBC">
        <w:rPr>
          <w:rFonts w:hint="eastAsia"/>
          <w:highlight w:val="yellow"/>
        </w:rPr>
        <w:t>实物</w:t>
      </w:r>
      <w:r w:rsidR="0080010B">
        <w:rPr>
          <w:rFonts w:hint="eastAsia"/>
        </w:rPr>
        <w:t>）</w:t>
      </w:r>
    </w:p>
    <w:p w14:paraId="704F90BB" w14:textId="15A53982" w:rsidR="00B82E20" w:rsidRPr="00DF411E" w:rsidRDefault="006D1C28" w:rsidP="00B82E20">
      <w:pPr>
        <w:rPr>
          <w:b/>
        </w:rPr>
      </w:pPr>
      <w:r w:rsidRPr="00DF411E">
        <w:rPr>
          <w:rFonts w:hint="eastAsia"/>
        </w:rPr>
        <w:t>股价指数期货合约</w:t>
      </w:r>
      <w:r w:rsidR="00E4112B" w:rsidRPr="00DF411E">
        <w:rPr>
          <w:rFonts w:hint="eastAsia"/>
          <w:b/>
        </w:rPr>
        <w:t>:</w:t>
      </w:r>
      <w:r w:rsidRPr="00DF411E">
        <w:rPr>
          <w:rFonts w:hint="eastAsia"/>
        </w:rPr>
        <w:t>以股价指数作为标的物的期货合约,其报价是用指数点的方法,</w:t>
      </w:r>
      <w:proofErr w:type="gramStart"/>
      <w:r w:rsidRPr="00DF411E">
        <w:rPr>
          <w:rFonts w:hint="eastAsia"/>
        </w:rPr>
        <w:t>由指数</w:t>
      </w:r>
      <w:proofErr w:type="gramEnd"/>
      <w:r w:rsidRPr="00DF411E">
        <w:rPr>
          <w:rFonts w:hint="eastAsia"/>
        </w:rPr>
        <w:t>的点数乘以一个固定的金额</w:t>
      </w:r>
      <w:r w:rsidR="00B82E20" w:rsidRPr="00DF411E">
        <w:rPr>
          <w:rFonts w:hint="eastAsia"/>
          <w:b/>
        </w:rPr>
        <w:t>。</w:t>
      </w:r>
      <w:r w:rsidR="003A7934">
        <w:rPr>
          <w:rFonts w:hint="eastAsia"/>
        </w:rPr>
        <w:t>（有很多逼仓的出现，</w:t>
      </w:r>
      <w:r w:rsidR="00535538" w:rsidRPr="00E27FED">
        <w:rPr>
          <w:rFonts w:hint="eastAsia"/>
          <w:b/>
          <w:bCs/>
          <w:color w:val="FF0000"/>
          <w:highlight w:val="yellow"/>
          <w:u w:val="single"/>
        </w:rPr>
        <w:t>最大区别：</w:t>
      </w:r>
      <w:r w:rsidR="003A7934" w:rsidRPr="00535538">
        <w:rPr>
          <w:rFonts w:hint="eastAsia"/>
          <w:b/>
          <w:bCs/>
          <w:color w:val="FF0000"/>
          <w:highlight w:val="yellow"/>
          <w:u w:val="single"/>
        </w:rPr>
        <w:t>买房和卖方地位对等</w:t>
      </w:r>
      <w:r w:rsidR="003A7934">
        <w:rPr>
          <w:rFonts w:hint="eastAsia"/>
        </w:rPr>
        <w:t>）</w:t>
      </w:r>
    </w:p>
    <w:p w14:paraId="37703791" w14:textId="77777777" w:rsidR="00B82E20" w:rsidRPr="00DF411E" w:rsidRDefault="001E2B40" w:rsidP="00B82E20">
      <w:pPr>
        <w:rPr>
          <w:b/>
        </w:rPr>
      </w:pPr>
      <w:r w:rsidRPr="00DF411E">
        <w:rPr>
          <w:rFonts w:hint="eastAsia"/>
        </w:rPr>
        <w:t>合约规格涉及的基本要素：</w:t>
      </w:r>
    </w:p>
    <w:p w14:paraId="67108339" w14:textId="77777777" w:rsidR="006D1C28" w:rsidRPr="00DF411E" w:rsidRDefault="006D1C28" w:rsidP="00B82E20">
      <w:pPr>
        <w:ind w:firstLineChars="200" w:firstLine="420"/>
        <w:rPr>
          <w:b/>
        </w:rPr>
      </w:pPr>
      <w:r w:rsidRPr="00DF411E">
        <w:rPr>
          <w:rFonts w:hint="eastAsia"/>
        </w:rPr>
        <w:t>(1)交易单位</w:t>
      </w:r>
      <w:r w:rsidRPr="00DF411E">
        <w:t>——</w:t>
      </w:r>
      <w:r w:rsidRPr="00DF411E">
        <w:rPr>
          <w:rFonts w:hint="eastAsia"/>
        </w:rPr>
        <w:t>标的指数的点数×某一既定的货币金融</w:t>
      </w:r>
    </w:p>
    <w:p w14:paraId="7F8721D5" w14:textId="77777777" w:rsidR="00B82E20" w:rsidRPr="00DF411E" w:rsidRDefault="006D1C28" w:rsidP="00B82E20">
      <w:pPr>
        <w:ind w:firstLineChars="200" w:firstLine="420"/>
      </w:pPr>
      <w:r w:rsidRPr="00DF411E">
        <w:rPr>
          <w:rFonts w:hint="eastAsia"/>
        </w:rPr>
        <w:t>(2)最小变动价位</w:t>
      </w:r>
      <w:r w:rsidRPr="00DF411E">
        <w:t>——</w:t>
      </w:r>
      <w:r w:rsidRPr="00DF411E">
        <w:rPr>
          <w:rFonts w:hint="eastAsia"/>
        </w:rPr>
        <w:t>通常是一定的点数，或者每一格变动的金额</w:t>
      </w:r>
    </w:p>
    <w:p w14:paraId="7E29D971" w14:textId="77777777" w:rsidR="00B82E20" w:rsidRPr="00DF411E" w:rsidRDefault="006D1C28" w:rsidP="00B82E20">
      <w:pPr>
        <w:ind w:firstLineChars="200" w:firstLine="420"/>
      </w:pPr>
      <w:r w:rsidRPr="00DF411E">
        <w:rPr>
          <w:rFonts w:hint="eastAsia"/>
        </w:rPr>
        <w:t>(3)每日价格波动限制</w:t>
      </w:r>
    </w:p>
    <w:p w14:paraId="2687C800" w14:textId="77777777" w:rsidR="006D1C28" w:rsidRDefault="006D1C28" w:rsidP="00B82E20">
      <w:pPr>
        <w:ind w:firstLineChars="200" w:firstLine="420"/>
      </w:pPr>
      <w:r w:rsidRPr="00DF411E">
        <w:rPr>
          <w:rFonts w:hint="eastAsia"/>
        </w:rPr>
        <w:t>(4)结算价</w:t>
      </w:r>
      <w:r w:rsidRPr="00DF411E">
        <w:t>——</w:t>
      </w:r>
      <w:r w:rsidRPr="00DF411E">
        <w:rPr>
          <w:rFonts w:hint="eastAsia"/>
        </w:rPr>
        <w:t xml:space="preserve">恒指以最后交易日每5分钟报出的恒生指数的平均值去掉小数点后的整数。 </w:t>
      </w:r>
    </w:p>
    <w:p w14:paraId="2576DB94" w14:textId="6B54BA61" w:rsidR="0085400C" w:rsidRDefault="0085400C" w:rsidP="00B82E20">
      <w:pPr>
        <w:ind w:firstLineChars="200" w:firstLine="420"/>
      </w:pPr>
      <w:r>
        <w:rPr>
          <w:rFonts w:hint="eastAsia"/>
        </w:rPr>
        <w:t>（期货盈利可以开新仓）</w:t>
      </w:r>
    </w:p>
    <w:p w14:paraId="2C7F1599" w14:textId="65F539D6" w:rsidR="00AE0EE0" w:rsidRPr="00BA2F4E" w:rsidRDefault="00AE0EE0" w:rsidP="00AE0EE0">
      <w:pPr>
        <w:rPr>
          <w:b/>
          <w:bCs/>
          <w:color w:val="C45911" w:themeColor="accent2" w:themeShade="BF"/>
        </w:rPr>
      </w:pPr>
      <w:r w:rsidRPr="00BA2F4E">
        <w:rPr>
          <w:rFonts w:hint="eastAsia"/>
          <w:b/>
          <w:bCs/>
          <w:color w:val="C45911" w:themeColor="accent2" w:themeShade="BF"/>
        </w:rPr>
        <w:t>利率来源：零和，我赚的是你亏的</w:t>
      </w:r>
    </w:p>
    <w:p w14:paraId="42107CE5" w14:textId="17900853" w:rsidR="00B82E20" w:rsidRDefault="006D1C28" w:rsidP="00B82E20">
      <w:r w:rsidRPr="00DF411E">
        <w:rPr>
          <w:rFonts w:hint="eastAsia"/>
          <w:b/>
        </w:rPr>
        <w:t>(2)</w:t>
      </w:r>
      <w:r w:rsidRPr="003A7934">
        <w:rPr>
          <w:rFonts w:hint="eastAsia"/>
          <w:b/>
          <w:color w:val="FF0000"/>
        </w:rPr>
        <w:t>期权</w:t>
      </w:r>
      <w:r w:rsidRPr="00DF411E">
        <w:rPr>
          <w:rFonts w:hint="eastAsia"/>
          <w:b/>
        </w:rPr>
        <w:t>合约</w:t>
      </w:r>
      <w:r w:rsidR="00B82E20" w:rsidRPr="00DF411E">
        <w:rPr>
          <w:rFonts w:hint="eastAsia"/>
          <w:b/>
        </w:rPr>
        <w:t>:</w:t>
      </w:r>
      <w:r w:rsidRPr="00DF411E">
        <w:rPr>
          <w:rFonts w:hint="eastAsia"/>
        </w:rPr>
        <w:t>期权是一种选择权,指赋予期权的购买者</w:t>
      </w:r>
      <w:r w:rsidRPr="00CC3D28">
        <w:rPr>
          <w:rFonts w:hint="eastAsia"/>
          <w:u w:val="single"/>
        </w:rPr>
        <w:t>在一定的时间以一定的价格</w:t>
      </w:r>
      <w:r w:rsidRPr="005812BE">
        <w:rPr>
          <w:rFonts w:hint="eastAsia"/>
          <w:b/>
          <w:bCs/>
          <w:u w:val="single"/>
        </w:rPr>
        <w:t>购买或卖出</w:t>
      </w:r>
      <w:r w:rsidRPr="00CC3D28">
        <w:rPr>
          <w:rFonts w:hint="eastAsia"/>
          <w:u w:val="single"/>
        </w:rPr>
        <w:t>某种商品的权利</w:t>
      </w:r>
      <w:r w:rsidRPr="00DF411E">
        <w:rPr>
          <w:rFonts w:hint="eastAsia"/>
        </w:rPr>
        <w:t>。因此,期权是一种买卖权利的交易。期权合约规定了在某一特定时间、以某一特定价格买卖某一特定种类、数量、质量原生资产的权利。期权合同有在交易所上市的标准化合同，也有在柜台交易的非标准化合同。</w:t>
      </w:r>
      <w:r w:rsidR="00CE54DA">
        <w:rPr>
          <w:rFonts w:hint="eastAsia"/>
        </w:rPr>
        <w:t>（比期货更复杂）</w:t>
      </w:r>
      <w:r w:rsidR="00A456FC">
        <w:rPr>
          <w:rFonts w:hint="eastAsia"/>
        </w:rPr>
        <w:t xml:space="preserve"> </w:t>
      </w:r>
      <w:r w:rsidR="00A456FC" w:rsidRPr="00FA5A58">
        <w:rPr>
          <w:rFonts w:hint="eastAsia"/>
          <w:highlight w:val="yellow"/>
        </w:rPr>
        <w:t>时间越长、波动率越大价值越高</w:t>
      </w:r>
    </w:p>
    <w:p w14:paraId="769DC80A" w14:textId="7CE180AA" w:rsidR="00DB6BF8" w:rsidRDefault="00DB6BF8" w:rsidP="00B82E20">
      <w:r>
        <w:rPr>
          <w:rFonts w:hint="eastAsia"/>
        </w:rPr>
        <w:t>买房向卖方</w:t>
      </w:r>
      <w:r w:rsidR="00BB0642">
        <w:rPr>
          <w:rFonts w:hint="eastAsia"/>
        </w:rPr>
        <w:t>支付期权费，可以买看涨期权</w:t>
      </w:r>
      <w:r w:rsidR="00813D56">
        <w:rPr>
          <w:rFonts w:hint="eastAsia"/>
        </w:rPr>
        <w:t>（买方风险</w:t>
      </w:r>
      <w:r w:rsidR="002F1FFA">
        <w:rPr>
          <w:rFonts w:hint="eastAsia"/>
        </w:rPr>
        <w:t>是</w:t>
      </w:r>
      <w:r w:rsidR="00813D56" w:rsidRPr="00DE70C0">
        <w:rPr>
          <w:rFonts w:hint="eastAsia"/>
          <w:b/>
          <w:bCs/>
          <w:color w:val="C45911" w:themeColor="accent2" w:themeShade="BF"/>
          <w:highlight w:val="yellow"/>
          <w:u w:val="single"/>
        </w:rPr>
        <w:t>期权费损失</w:t>
      </w:r>
      <w:r w:rsidR="00813D56">
        <w:rPr>
          <w:rFonts w:hint="eastAsia"/>
        </w:rPr>
        <w:t>，</w:t>
      </w:r>
      <w:r w:rsidR="00813D56" w:rsidRPr="00587839">
        <w:rPr>
          <w:rFonts w:hint="eastAsia"/>
          <w:u w:val="single"/>
        </w:rPr>
        <w:t>收益是</w:t>
      </w:r>
      <w:r w:rsidR="00813D56" w:rsidRPr="00DE70C0">
        <w:rPr>
          <w:rFonts w:hint="eastAsia"/>
          <w:highlight w:val="yellow"/>
          <w:u w:val="single"/>
        </w:rPr>
        <w:t>无穷大</w:t>
      </w:r>
      <w:r w:rsidR="0043457C" w:rsidRPr="0043457C">
        <w:rPr>
          <w:rFonts w:hint="eastAsia"/>
        </w:rPr>
        <w:t>；</w:t>
      </w:r>
      <w:r w:rsidR="00BF697C">
        <w:rPr>
          <w:rFonts w:hint="eastAsia"/>
        </w:rPr>
        <w:t>卖方风险是</w:t>
      </w:r>
      <w:r w:rsidR="00961281">
        <w:rPr>
          <w:rFonts w:hint="eastAsia"/>
        </w:rPr>
        <w:t>无穷大</w:t>
      </w:r>
      <w:r w:rsidR="00BF697C">
        <w:rPr>
          <w:rFonts w:hint="eastAsia"/>
        </w:rPr>
        <w:t>，收益是期权费</w:t>
      </w:r>
      <w:r w:rsidR="00813D56">
        <w:rPr>
          <w:rFonts w:hint="eastAsia"/>
        </w:rPr>
        <w:t>）</w:t>
      </w:r>
      <w:r w:rsidR="00BB0642">
        <w:rPr>
          <w:rFonts w:hint="eastAsia"/>
        </w:rPr>
        <w:t>或者看跌期权</w:t>
      </w:r>
      <w:r w:rsidR="002F1FFA">
        <w:rPr>
          <w:rFonts w:hint="eastAsia"/>
        </w:rPr>
        <w:t>（</w:t>
      </w:r>
      <w:r w:rsidR="004470D9">
        <w:rPr>
          <w:rFonts w:hint="eastAsia"/>
        </w:rPr>
        <w:t>买方风险是</w:t>
      </w:r>
      <w:r w:rsidR="004470D9" w:rsidRPr="004470D9">
        <w:rPr>
          <w:rFonts w:hint="eastAsia"/>
          <w:u w:val="single"/>
        </w:rPr>
        <w:t>期权费损失</w:t>
      </w:r>
      <w:r w:rsidR="004470D9">
        <w:rPr>
          <w:rFonts w:hint="eastAsia"/>
        </w:rPr>
        <w:t>，收益是</w:t>
      </w:r>
      <w:r w:rsidR="002F1FFA" w:rsidRPr="00DE70C0">
        <w:rPr>
          <w:rFonts w:hint="eastAsia"/>
          <w:b/>
          <w:bCs/>
          <w:color w:val="C45911" w:themeColor="accent2" w:themeShade="BF"/>
          <w:highlight w:val="yellow"/>
          <w:u w:val="single"/>
        </w:rPr>
        <w:t>行权价-期权</w:t>
      </w:r>
      <w:r w:rsidR="002F1FFA" w:rsidRPr="004470D9">
        <w:rPr>
          <w:rFonts w:hint="eastAsia"/>
          <w:u w:val="single"/>
        </w:rPr>
        <w:t>费</w:t>
      </w:r>
      <w:r w:rsidR="0043457C" w:rsidRPr="0043457C">
        <w:rPr>
          <w:rFonts w:hint="eastAsia"/>
        </w:rPr>
        <w:t>；</w:t>
      </w:r>
      <w:r w:rsidR="00C138B3">
        <w:rPr>
          <w:rFonts w:hint="eastAsia"/>
        </w:rPr>
        <w:t>卖方风险是</w:t>
      </w:r>
      <w:r w:rsidR="00E132AA">
        <w:rPr>
          <w:rFonts w:hint="eastAsia"/>
        </w:rPr>
        <w:t>行权价-期权费</w:t>
      </w:r>
      <w:r w:rsidR="00C138B3">
        <w:rPr>
          <w:rFonts w:hint="eastAsia"/>
        </w:rPr>
        <w:t>，收益是</w:t>
      </w:r>
      <w:r w:rsidR="00E132AA">
        <w:rPr>
          <w:rFonts w:hint="eastAsia"/>
        </w:rPr>
        <w:t>期权费</w:t>
      </w:r>
      <w:r w:rsidR="002F1FFA">
        <w:rPr>
          <w:rFonts w:hint="eastAsia"/>
        </w:rPr>
        <w:t>）</w:t>
      </w:r>
      <w:r w:rsidR="00E27FED">
        <w:rPr>
          <w:rFonts w:hint="eastAsia"/>
        </w:rPr>
        <w:t>，</w:t>
      </w:r>
      <w:r w:rsidR="00E27FED" w:rsidRPr="003D53D8">
        <w:rPr>
          <w:rFonts w:hint="eastAsia"/>
          <w:b/>
          <w:bCs/>
          <w:highlight w:val="yellow"/>
        </w:rPr>
        <w:t>是否行权由买方定</w:t>
      </w:r>
    </w:p>
    <w:p w14:paraId="528B77ED" w14:textId="6E2A1F96" w:rsidR="00A246CA" w:rsidRPr="00DF411E" w:rsidRDefault="00A246CA" w:rsidP="00B82E20">
      <w:r>
        <w:rPr>
          <w:rFonts w:hint="eastAsia"/>
        </w:rPr>
        <w:t>卖方一般是拥有大量现货的</w:t>
      </w:r>
    </w:p>
    <w:p w14:paraId="0D942F51" w14:textId="77777777" w:rsidR="006D1C28" w:rsidRPr="00DF411E" w:rsidRDefault="006D1C28" w:rsidP="00B82E20">
      <w:pPr>
        <w:rPr>
          <w:b/>
        </w:rPr>
      </w:pPr>
      <w:r w:rsidRPr="00DF411E">
        <w:rPr>
          <w:rFonts w:hint="eastAsia"/>
          <w:b/>
        </w:rPr>
        <w:t>期权的种类</w:t>
      </w:r>
    </w:p>
    <w:p w14:paraId="08E7ECE7" w14:textId="77777777" w:rsidR="006D1C28" w:rsidRPr="00DF411E" w:rsidRDefault="006D1C28" w:rsidP="00B82E20">
      <w:r w:rsidRPr="00DF411E">
        <w:rPr>
          <w:rFonts w:hint="eastAsia"/>
        </w:rPr>
        <w:t>按赋予执行者权利</w:t>
      </w:r>
    </w:p>
    <w:p w14:paraId="44780F6B" w14:textId="77777777" w:rsidR="00302557" w:rsidRPr="00DF411E" w:rsidRDefault="006D1C28" w:rsidP="00302557">
      <w:pPr>
        <w:ind w:firstLineChars="150" w:firstLine="315"/>
      </w:pPr>
      <w:r w:rsidRPr="00DF411E">
        <w:rPr>
          <w:rFonts w:hint="eastAsia"/>
        </w:rPr>
        <w:t>（1）</w:t>
      </w:r>
      <w:r w:rsidRPr="00813D56">
        <w:rPr>
          <w:rFonts w:hint="eastAsia"/>
          <w:b/>
          <w:bCs/>
        </w:rPr>
        <w:t>看涨期权</w:t>
      </w:r>
      <w:r w:rsidRPr="00DF411E">
        <w:t>——</w:t>
      </w:r>
      <w:r w:rsidRPr="00813D56">
        <w:rPr>
          <w:rFonts w:hint="eastAsia"/>
          <w:b/>
          <w:bCs/>
        </w:rPr>
        <w:t>买权</w:t>
      </w:r>
    </w:p>
    <w:p w14:paraId="4CF449DF" w14:textId="77777777" w:rsidR="006D1C28" w:rsidRPr="00DF411E" w:rsidRDefault="006D1C28" w:rsidP="00302557">
      <w:pPr>
        <w:ind w:firstLineChars="150" w:firstLine="315"/>
      </w:pPr>
      <w:r w:rsidRPr="00DF411E">
        <w:rPr>
          <w:rFonts w:hint="eastAsia"/>
        </w:rPr>
        <w:t>（2）看跌期权</w:t>
      </w:r>
      <w:r w:rsidRPr="00DF411E">
        <w:t>——</w:t>
      </w:r>
      <w:r w:rsidRPr="00DF411E">
        <w:rPr>
          <w:rFonts w:hint="eastAsia"/>
        </w:rPr>
        <w:t>卖权</w:t>
      </w:r>
    </w:p>
    <w:p w14:paraId="52C2CD39" w14:textId="77777777" w:rsidR="006D1C28" w:rsidRPr="00DF411E" w:rsidRDefault="006D1C28" w:rsidP="00302557">
      <w:proofErr w:type="gramStart"/>
      <w:r w:rsidRPr="00DF411E">
        <w:rPr>
          <w:rFonts w:hint="eastAsia"/>
        </w:rPr>
        <w:t>按权利</w:t>
      </w:r>
      <w:proofErr w:type="gramEnd"/>
      <w:r w:rsidRPr="00DF411E">
        <w:rPr>
          <w:rFonts w:hint="eastAsia"/>
        </w:rPr>
        <w:t>的时间区分：</w:t>
      </w:r>
    </w:p>
    <w:p w14:paraId="1647DC0D" w14:textId="77777777" w:rsidR="006D1C28" w:rsidRPr="00DF411E" w:rsidRDefault="006D1C28" w:rsidP="00302557">
      <w:pPr>
        <w:ind w:firstLineChars="150" w:firstLine="315"/>
      </w:pPr>
      <w:r w:rsidRPr="00DF411E">
        <w:rPr>
          <w:rFonts w:hint="eastAsia"/>
        </w:rPr>
        <w:lastRenderedPageBreak/>
        <w:t>（1）</w:t>
      </w:r>
      <w:r w:rsidRPr="00C77178">
        <w:rPr>
          <w:rFonts w:hint="eastAsia"/>
          <w:b/>
          <w:bCs/>
        </w:rPr>
        <w:t>美式期权</w:t>
      </w:r>
      <w:r w:rsidRPr="00DF411E">
        <w:t>——</w:t>
      </w:r>
      <w:r w:rsidRPr="00DF411E">
        <w:rPr>
          <w:rFonts w:hint="eastAsia"/>
        </w:rPr>
        <w:t>在期权的到期日（含）之前可以执行</w:t>
      </w:r>
    </w:p>
    <w:p w14:paraId="5DD1981E" w14:textId="77777777" w:rsidR="006D1C28" w:rsidRPr="00DF411E" w:rsidRDefault="006D1C28" w:rsidP="00302557">
      <w:pPr>
        <w:ind w:firstLineChars="150" w:firstLine="315"/>
      </w:pPr>
      <w:r w:rsidRPr="00DF411E">
        <w:rPr>
          <w:rFonts w:hint="eastAsia"/>
        </w:rPr>
        <w:t>（2）</w:t>
      </w:r>
      <w:r w:rsidRPr="00C77178">
        <w:rPr>
          <w:rFonts w:hint="eastAsia"/>
          <w:b/>
          <w:bCs/>
        </w:rPr>
        <w:t>欧式</w:t>
      </w:r>
      <w:r w:rsidRPr="00DF411E">
        <w:t>——</w:t>
      </w:r>
      <w:r w:rsidRPr="00DF411E">
        <w:rPr>
          <w:rFonts w:hint="eastAsia"/>
        </w:rPr>
        <w:t xml:space="preserve">到期日才能执行的期权。 </w:t>
      </w:r>
    </w:p>
    <w:p w14:paraId="4CC595FB" w14:textId="77777777" w:rsidR="006D1C28" w:rsidRPr="00DF411E" w:rsidRDefault="006D1C28" w:rsidP="00302557">
      <w:pPr>
        <w:ind w:firstLineChars="150" w:firstLine="315"/>
      </w:pPr>
      <w:r w:rsidRPr="00DF411E">
        <w:rPr>
          <w:rFonts w:hint="eastAsia"/>
        </w:rPr>
        <w:t>（3）</w:t>
      </w:r>
      <w:r w:rsidRPr="00C77178">
        <w:rPr>
          <w:rFonts w:hint="eastAsia"/>
          <w:b/>
          <w:bCs/>
        </w:rPr>
        <w:t>百慕大权</w:t>
      </w:r>
      <w:r w:rsidRPr="00DF411E">
        <w:rPr>
          <w:rFonts w:hint="eastAsia"/>
        </w:rPr>
        <w:t>证综合了美式权证和欧式权证的特点，行权日期是在权证到期日之前的最后几个交易日。</w:t>
      </w:r>
    </w:p>
    <w:p w14:paraId="5317AB47" w14:textId="77777777" w:rsidR="006D1C28" w:rsidRPr="00DF411E" w:rsidRDefault="006D1C28" w:rsidP="00302557">
      <w:r w:rsidRPr="00DF411E">
        <w:rPr>
          <w:rFonts w:hint="eastAsia"/>
        </w:rPr>
        <w:t>按分类方式不同：</w:t>
      </w:r>
    </w:p>
    <w:p w14:paraId="4E12AE9D" w14:textId="77777777" w:rsidR="006D1C28" w:rsidRPr="00DF411E" w:rsidRDefault="006D1C28" w:rsidP="00884FAD">
      <w:pPr>
        <w:ind w:firstLineChars="150" w:firstLine="315"/>
      </w:pPr>
      <w:r w:rsidRPr="00DF411E">
        <w:rPr>
          <w:rFonts w:hint="eastAsia"/>
        </w:rPr>
        <w:t>（1</w:t>
      </w:r>
      <w:r w:rsidR="00401E59" w:rsidRPr="00DF411E">
        <w:rPr>
          <w:rFonts w:hint="eastAsia"/>
        </w:rPr>
        <w:t>）</w:t>
      </w:r>
      <w:r w:rsidR="00401E59" w:rsidRPr="00D07D60">
        <w:rPr>
          <w:rFonts w:hint="eastAsia"/>
          <w:b/>
          <w:bCs/>
          <w:color w:val="FF0000"/>
        </w:rPr>
        <w:t>现货期权</w:t>
      </w:r>
      <w:r w:rsidR="00401E59" w:rsidRPr="00DF411E">
        <w:rPr>
          <w:rFonts w:hint="eastAsia"/>
        </w:rPr>
        <w:t>；</w:t>
      </w:r>
    </w:p>
    <w:p w14:paraId="48F667D4" w14:textId="5ADB82B2" w:rsidR="006D1C28" w:rsidRPr="00DF411E" w:rsidRDefault="006D1C28" w:rsidP="00C10960">
      <w:pPr>
        <w:ind w:firstLineChars="150" w:firstLine="315"/>
      </w:pPr>
      <w:r w:rsidRPr="00DF411E">
        <w:rPr>
          <w:rFonts w:hint="eastAsia"/>
        </w:rPr>
        <w:t>（2</w:t>
      </w:r>
      <w:r w:rsidR="00401E59" w:rsidRPr="00DF411E">
        <w:rPr>
          <w:rFonts w:hint="eastAsia"/>
        </w:rPr>
        <w:t>）</w:t>
      </w:r>
      <w:r w:rsidR="00401E59" w:rsidRPr="00D07D60">
        <w:rPr>
          <w:rFonts w:hint="eastAsia"/>
          <w:b/>
          <w:bCs/>
          <w:color w:val="FF0000"/>
        </w:rPr>
        <w:t>期货期权</w:t>
      </w:r>
      <w:r w:rsidR="00401E59" w:rsidRPr="00DF411E">
        <w:rPr>
          <w:rFonts w:hint="eastAsia"/>
        </w:rPr>
        <w:t>；</w:t>
      </w:r>
      <w:r w:rsidR="003A7934" w:rsidRPr="00DF411E">
        <w:t xml:space="preserve"> </w:t>
      </w:r>
      <w:r w:rsidR="00C10960">
        <w:rPr>
          <w:rFonts w:hint="eastAsia"/>
        </w:rPr>
        <w:t xml:space="preserve"> </w:t>
      </w:r>
      <w:r w:rsidRPr="00DF411E">
        <w:rPr>
          <w:rFonts w:hint="eastAsia"/>
        </w:rPr>
        <w:t>期权能拆成基础</w:t>
      </w:r>
      <w:r w:rsidRPr="00E3149B">
        <w:rPr>
          <w:rFonts w:hint="eastAsia"/>
          <w:b/>
          <w:bCs/>
        </w:rPr>
        <w:t>资产价格</w:t>
      </w:r>
      <w:r w:rsidRPr="00DF411E">
        <w:rPr>
          <w:rFonts w:hint="eastAsia"/>
        </w:rPr>
        <w:t>（如股票）和</w:t>
      </w:r>
      <w:r w:rsidRPr="00E3149B">
        <w:rPr>
          <w:rFonts w:hint="eastAsia"/>
          <w:b/>
          <w:bCs/>
        </w:rPr>
        <w:t>波动率</w:t>
      </w:r>
    </w:p>
    <w:p w14:paraId="2FFA0B6E" w14:textId="77777777" w:rsidR="006D1C28" w:rsidRPr="00DF411E" w:rsidRDefault="00884FAD" w:rsidP="00884FAD">
      <w:pPr>
        <w:ind w:firstLineChars="150" w:firstLine="315"/>
      </w:pPr>
      <w:r w:rsidRPr="00DF411E">
        <w:rPr>
          <w:rFonts w:hint="eastAsia"/>
        </w:rPr>
        <w:t>（3）</w:t>
      </w:r>
      <w:r w:rsidR="006D1C28" w:rsidRPr="00C10960">
        <w:rPr>
          <w:rFonts w:hint="eastAsia"/>
          <w:b/>
          <w:bCs/>
          <w:color w:val="FF0000"/>
        </w:rPr>
        <w:t>远期合约</w:t>
      </w:r>
      <w:r w:rsidR="00401E59" w:rsidRPr="00DF411E">
        <w:rPr>
          <w:rFonts w:hint="eastAsia"/>
        </w:rPr>
        <w:t>；</w:t>
      </w:r>
      <w:r w:rsidR="006D1C28" w:rsidRPr="00DF411E">
        <w:rPr>
          <w:rFonts w:hint="eastAsia"/>
        </w:rPr>
        <w:t>远期合约是根据买卖双方的特殊需求由买卖双方自行签订的合约。</w:t>
      </w:r>
    </w:p>
    <w:p w14:paraId="26954584" w14:textId="77777777" w:rsidR="002866F1" w:rsidRPr="00DF411E" w:rsidRDefault="00884FAD" w:rsidP="002866F1">
      <w:pPr>
        <w:ind w:firstLineChars="150" w:firstLine="315"/>
      </w:pPr>
      <w:r w:rsidRPr="00DF411E">
        <w:rPr>
          <w:rFonts w:hint="eastAsia"/>
        </w:rPr>
        <w:t>（4）</w:t>
      </w:r>
      <w:r w:rsidR="001E2B40" w:rsidRPr="00C10960">
        <w:rPr>
          <w:rFonts w:hint="eastAsia"/>
          <w:b/>
          <w:bCs/>
          <w:color w:val="FF0000"/>
        </w:rPr>
        <w:t>掉期合约</w:t>
      </w:r>
      <w:r w:rsidR="00401E59" w:rsidRPr="00DF411E">
        <w:rPr>
          <w:rFonts w:hint="eastAsia"/>
        </w:rPr>
        <w:t>；</w:t>
      </w:r>
      <w:r w:rsidR="001E2B40" w:rsidRPr="00DF411E">
        <w:rPr>
          <w:rFonts w:hint="eastAsia"/>
        </w:rPr>
        <w:t>掉期合约又称</w:t>
      </w:r>
      <w:r w:rsidR="001E2B40" w:rsidRPr="00DF411E">
        <w:t>“</w:t>
      </w:r>
      <w:r w:rsidR="001E2B40" w:rsidRPr="002703FD">
        <w:rPr>
          <w:rFonts w:hint="eastAsia"/>
          <w:b/>
          <w:bCs/>
        </w:rPr>
        <w:t>互换合约</w:t>
      </w:r>
      <w:r w:rsidR="001E2B40" w:rsidRPr="00DF411E">
        <w:t>”</w:t>
      </w:r>
      <w:r w:rsidR="001E2B40" w:rsidRPr="00DF411E">
        <w:rPr>
          <w:rFonts w:hint="eastAsia"/>
        </w:rPr>
        <w:t>是一种内交易双方签订的在未来某一时期相互交换某种资产的合约。更为准确他说，掉期合约是当事人</w:t>
      </w:r>
      <w:proofErr w:type="gramStart"/>
      <w:r w:rsidR="001E2B40" w:rsidRPr="00DF411E">
        <w:rPr>
          <w:rFonts w:hint="eastAsia"/>
        </w:rPr>
        <w:t>之间签讨的</w:t>
      </w:r>
      <w:proofErr w:type="gramEnd"/>
      <w:r w:rsidR="001E2B40" w:rsidRPr="00DF411E">
        <w:rPr>
          <w:rFonts w:hint="eastAsia"/>
        </w:rPr>
        <w:t>在未来某一期间内相互交换他们认为具有相等经济价值的现金流（Cash Flow）的合约。</w:t>
      </w:r>
    </w:p>
    <w:p w14:paraId="4798A887" w14:textId="77777777" w:rsidR="002866F1" w:rsidRPr="00DF411E" w:rsidRDefault="001E2B40" w:rsidP="002866F1">
      <w:pPr>
        <w:ind w:firstLineChars="200" w:firstLine="420"/>
      </w:pPr>
      <w:r w:rsidRPr="00DF411E">
        <w:rPr>
          <w:rFonts w:hint="eastAsia"/>
        </w:rPr>
        <w:t>掉期合约、期货合约和期权合约不同的是，掉期合约一般都是非标准化的，因此不能像期货合约和期权合约那样上市交易。交换的具体对象可以是不同种类的</w:t>
      </w:r>
      <w:r w:rsidRPr="00E3149B">
        <w:rPr>
          <w:rFonts w:hint="eastAsia"/>
          <w:b/>
          <w:bCs/>
        </w:rPr>
        <w:t>货币、债券，</w:t>
      </w:r>
      <w:r w:rsidRPr="00DF411E">
        <w:rPr>
          <w:rFonts w:hint="eastAsia"/>
        </w:rPr>
        <w:t>也可以是不同种类的</w:t>
      </w:r>
      <w:r w:rsidRPr="00E3149B">
        <w:rPr>
          <w:rFonts w:hint="eastAsia"/>
          <w:b/>
          <w:bCs/>
        </w:rPr>
        <w:t>利率、汇率、价格指数</w:t>
      </w:r>
      <w:r w:rsidRPr="00DF411E">
        <w:rPr>
          <w:rFonts w:hint="eastAsia"/>
        </w:rPr>
        <w:t xml:space="preserve">等。一般情况下，它是交易双方(有时也有两个以上的交易者参加同一笔互换合约的情况)根据市场行情，约定支付率(汇率、利率等)，以确定的本金额为依据相互为对方进行支付。 </w:t>
      </w:r>
    </w:p>
    <w:p w14:paraId="46861923" w14:textId="329909DF" w:rsidR="001E2B40" w:rsidRPr="00DF411E" w:rsidRDefault="001E2B40" w:rsidP="002866F1">
      <w:r w:rsidRPr="00DF411E">
        <w:rPr>
          <w:rFonts w:hint="eastAsia"/>
        </w:rPr>
        <w:t xml:space="preserve">掉期合约的分类 </w:t>
      </w:r>
      <w:r w:rsidR="00640553">
        <w:rPr>
          <w:rFonts w:hint="eastAsia"/>
        </w:rPr>
        <w:t>（</w:t>
      </w:r>
      <w:r w:rsidR="00640553" w:rsidRPr="00535C5D">
        <w:rPr>
          <w:rFonts w:hint="eastAsia"/>
          <w:highlight w:val="cyan"/>
          <w:u w:val="single"/>
        </w:rPr>
        <w:t>互换和掉期老李没讲</w:t>
      </w:r>
      <w:r w:rsidR="00640553">
        <w:rPr>
          <w:rFonts w:hint="eastAsia"/>
        </w:rPr>
        <w:t>）</w:t>
      </w:r>
    </w:p>
    <w:p w14:paraId="217F223E" w14:textId="77777777" w:rsidR="002866F1" w:rsidRPr="00DF411E" w:rsidRDefault="001E2B40" w:rsidP="002866F1">
      <w:r w:rsidRPr="00DF411E">
        <w:rPr>
          <w:rFonts w:hint="eastAsia"/>
        </w:rPr>
        <w:t xml:space="preserve">掉期合约较为常见的是利率掉期合约和货币掉期合约。掉期合约中规定的交换货币是同种货币，则为利率掉期；是异种货币，则为货币掉期。 </w:t>
      </w:r>
    </w:p>
    <w:p w14:paraId="255165CA" w14:textId="62AF78A8" w:rsidR="001E2B40" w:rsidRPr="00DF411E" w:rsidRDefault="001E2B40" w:rsidP="002866F1">
      <w:r w:rsidRPr="0049734E">
        <w:rPr>
          <w:rFonts w:hint="eastAsia"/>
          <w:b/>
          <w:bCs/>
        </w:rPr>
        <w:t>利率掉期合约</w:t>
      </w:r>
      <w:r w:rsidR="002866F1" w:rsidRPr="00DF411E">
        <w:rPr>
          <w:rFonts w:hint="eastAsia"/>
        </w:rPr>
        <w:t>:</w:t>
      </w:r>
      <w:r w:rsidRPr="00DF411E">
        <w:rPr>
          <w:rFonts w:hint="eastAsia"/>
        </w:rPr>
        <w:t xml:space="preserve">利率掉期合约是互换双方交换一系列现金流的合约，不交换名义本金，双方按合约规定，一方定期向另一方支付名义本金的固定利息，而后者则定期向前者支付名义本金的浮动利息。 </w:t>
      </w:r>
      <w:r w:rsidR="00E3149B" w:rsidRPr="00F8625F">
        <w:rPr>
          <w:rFonts w:hint="eastAsia"/>
          <w:b/>
          <w:bCs/>
          <w:color w:val="FF0000"/>
        </w:rPr>
        <w:t>利率</w:t>
      </w:r>
      <w:r w:rsidR="00E3149B">
        <w:rPr>
          <w:rFonts w:hint="eastAsia"/>
          <w:b/>
          <w:bCs/>
          <w:color w:val="FF0000"/>
        </w:rPr>
        <w:t>互换</w:t>
      </w:r>
    </w:p>
    <w:p w14:paraId="3EBAB1E0" w14:textId="663A3BAB" w:rsidR="00027C59" w:rsidRPr="00DF411E" w:rsidRDefault="001E2B40" w:rsidP="00027C59">
      <w:r w:rsidRPr="0049734E">
        <w:rPr>
          <w:rFonts w:hint="eastAsia"/>
          <w:b/>
          <w:bCs/>
        </w:rPr>
        <w:t>货币掉期合约</w:t>
      </w:r>
      <w:r w:rsidR="002866F1" w:rsidRPr="00DF411E">
        <w:rPr>
          <w:rFonts w:hint="eastAsia"/>
        </w:rPr>
        <w:t>:</w:t>
      </w:r>
      <w:r w:rsidRPr="00DF411E">
        <w:rPr>
          <w:rFonts w:hint="eastAsia"/>
        </w:rPr>
        <w:t xml:space="preserve">货币掉期合约是指两笔金额相同、期限相同、计算利率方法相同，但货币不同的债务资金之间的调换，同时也进行不同利息额的货币调换的协议。 </w:t>
      </w:r>
      <w:r w:rsidR="00E3149B" w:rsidRPr="00F8625F">
        <w:rPr>
          <w:rFonts w:hint="eastAsia"/>
          <w:b/>
          <w:bCs/>
          <w:color w:val="FF0000"/>
        </w:rPr>
        <w:t>汇率</w:t>
      </w:r>
      <w:r w:rsidR="00E3149B">
        <w:rPr>
          <w:rFonts w:hint="eastAsia"/>
          <w:b/>
          <w:bCs/>
          <w:color w:val="FF0000"/>
        </w:rPr>
        <w:t>互换</w:t>
      </w:r>
    </w:p>
    <w:p w14:paraId="1B46C0C2" w14:textId="768402B5" w:rsidR="001E2B40" w:rsidRDefault="001E2B40" w:rsidP="00027C59">
      <w:r w:rsidRPr="0049734E">
        <w:rPr>
          <w:rFonts w:hint="eastAsia"/>
          <w:b/>
          <w:bCs/>
        </w:rPr>
        <w:t>商品掉期合约</w:t>
      </w:r>
      <w:r w:rsidR="00027C59" w:rsidRPr="00DF411E">
        <w:rPr>
          <w:rFonts w:hint="eastAsia"/>
        </w:rPr>
        <w:t>:</w:t>
      </w:r>
      <w:r w:rsidRPr="00DF411E">
        <w:rPr>
          <w:rFonts w:hint="eastAsia"/>
        </w:rPr>
        <w:t>商品掉期合约是指把所有同一种</w:t>
      </w:r>
      <w:r w:rsidRPr="00E3149B">
        <w:rPr>
          <w:rFonts w:hint="eastAsia"/>
          <w:b/>
          <w:bCs/>
          <w:color w:val="FF0000"/>
        </w:rPr>
        <w:t>商品或商品指数相关的收益</w:t>
      </w:r>
      <w:r w:rsidRPr="00DF411E">
        <w:rPr>
          <w:rFonts w:hint="eastAsia"/>
        </w:rPr>
        <w:t>同与另一种商品或商品指数进行</w:t>
      </w:r>
      <w:r w:rsidRPr="00C246E6">
        <w:rPr>
          <w:rFonts w:hint="eastAsia"/>
          <w:color w:val="FF0000"/>
        </w:rPr>
        <w:t>收益互换</w:t>
      </w:r>
      <w:r w:rsidRPr="00DF411E">
        <w:rPr>
          <w:rFonts w:hint="eastAsia"/>
        </w:rPr>
        <w:t>的协议。</w:t>
      </w:r>
      <w:r w:rsidR="00E3149B">
        <w:rPr>
          <w:rFonts w:hint="eastAsia"/>
          <w:b/>
          <w:bCs/>
          <w:color w:val="FF0000"/>
        </w:rPr>
        <w:t>（权益类资产的）</w:t>
      </w:r>
      <w:r w:rsidR="00E3149B" w:rsidRPr="00C246E6">
        <w:rPr>
          <w:rFonts w:hint="eastAsia"/>
          <w:b/>
          <w:bCs/>
          <w:color w:val="FF0000"/>
        </w:rPr>
        <w:t>收益</w:t>
      </w:r>
      <w:r w:rsidR="00E3149B">
        <w:rPr>
          <w:rFonts w:hint="eastAsia"/>
          <w:b/>
          <w:bCs/>
          <w:color w:val="FF0000"/>
        </w:rPr>
        <w:t>率</w:t>
      </w:r>
      <w:r w:rsidR="00E3149B" w:rsidRPr="00C246E6">
        <w:rPr>
          <w:rFonts w:hint="eastAsia"/>
          <w:b/>
          <w:bCs/>
          <w:color w:val="FF0000"/>
        </w:rPr>
        <w:t>互换</w:t>
      </w:r>
      <w:r w:rsidRPr="00DF411E">
        <w:rPr>
          <w:rFonts w:hint="eastAsia"/>
        </w:rPr>
        <w:t xml:space="preserve"> </w:t>
      </w:r>
    </w:p>
    <w:p w14:paraId="045D98EA" w14:textId="77777777" w:rsidR="00027C59" w:rsidRPr="00DF411E" w:rsidRDefault="001E2B40" w:rsidP="00027C59">
      <w:r w:rsidRPr="00DF411E">
        <w:rPr>
          <w:rFonts w:hint="eastAsia"/>
          <w:b/>
          <w:bCs/>
        </w:rPr>
        <w:t>二.企业理财中选择衍生金融工具应注意的问题</w:t>
      </w:r>
    </w:p>
    <w:p w14:paraId="15BFF299" w14:textId="77777777" w:rsidR="006D1C28" w:rsidRPr="00DF411E" w:rsidRDefault="006D1C28" w:rsidP="00027C59">
      <w:r w:rsidRPr="00DF411E">
        <w:rPr>
          <w:rFonts w:hint="eastAsia"/>
          <w:b/>
        </w:rPr>
        <w:t>1.选择衍生金融工具时，要充分认识其风险性</w:t>
      </w:r>
      <w:r w:rsidR="00027C59" w:rsidRPr="00DF411E">
        <w:rPr>
          <w:rFonts w:hint="eastAsia"/>
          <w:b/>
        </w:rPr>
        <w:t>。</w:t>
      </w:r>
      <w:r w:rsidRPr="00DF411E">
        <w:rPr>
          <w:rFonts w:hint="eastAsia"/>
        </w:rPr>
        <w:t>首先，衍生交易是转嫁风险而不是消除风险其次，衍生金融工具自身仍存在风险。作为契约性产品，衍生金融工具本身仍存在市场风险、结算风险、信用风险等一系列风险。再次，衍生金融工具在被用作避险工具时，存在可能放大风险的副作用。</w:t>
      </w:r>
    </w:p>
    <w:p w14:paraId="7FCA83C9" w14:textId="77777777" w:rsidR="00027C59" w:rsidRPr="00DF411E" w:rsidRDefault="006D1C28" w:rsidP="00027C59">
      <w:r w:rsidRPr="00DF411E">
        <w:rPr>
          <w:rFonts w:hint="eastAsia"/>
          <w:b/>
          <w:bCs/>
        </w:rPr>
        <w:t>2.选择衍生金融工具交易，应具备信息充分性条件</w:t>
      </w:r>
      <w:r w:rsidR="00027C59" w:rsidRPr="00DF411E">
        <w:rPr>
          <w:rFonts w:hint="eastAsia"/>
          <w:b/>
          <w:bCs/>
        </w:rPr>
        <w:t>。</w:t>
      </w:r>
      <w:r w:rsidRPr="00DF411E">
        <w:rPr>
          <w:rFonts w:hint="eastAsia"/>
        </w:rPr>
        <w:t>基于金融业的高风险性和金融经营中普遍存在的信息不对称性。</w:t>
      </w:r>
    </w:p>
    <w:p w14:paraId="172EBCAB" w14:textId="77777777" w:rsidR="006D1C28" w:rsidRPr="00DF411E" w:rsidRDefault="006D1C28" w:rsidP="00027C59">
      <w:r w:rsidRPr="00DF411E">
        <w:rPr>
          <w:rFonts w:hint="eastAsia"/>
          <w:b/>
          <w:bCs/>
        </w:rPr>
        <w:t>3.选择衍生金融工具，应坚持风险控制为目的</w:t>
      </w:r>
      <w:r w:rsidR="00027C59" w:rsidRPr="00DF411E">
        <w:rPr>
          <w:rFonts w:hint="eastAsia"/>
        </w:rPr>
        <w:t>。</w:t>
      </w:r>
      <w:r w:rsidRPr="00DF411E">
        <w:rPr>
          <w:rFonts w:hint="eastAsia"/>
        </w:rPr>
        <w:t>企业选择衍生金融工具时常处于缺少专业技能和</w:t>
      </w:r>
      <w:r w:rsidRPr="00DF411E">
        <w:t>“</w:t>
      </w:r>
      <w:r w:rsidRPr="00DF411E">
        <w:rPr>
          <w:rFonts w:hint="eastAsia"/>
        </w:rPr>
        <w:t>信息不对称</w:t>
      </w:r>
      <w:r w:rsidRPr="00DF411E">
        <w:t>”</w:t>
      </w:r>
      <w:r w:rsidRPr="00DF411E">
        <w:rPr>
          <w:rFonts w:hint="eastAsia"/>
        </w:rPr>
        <w:t>不利地位，因此应充分考虑自身的避险需要和风险承受能力，始终坚持以控制风险为目的。</w:t>
      </w:r>
    </w:p>
    <w:p w14:paraId="7708AF54" w14:textId="77777777" w:rsidR="006D1C28" w:rsidRPr="00DF411E" w:rsidRDefault="006D1C28" w:rsidP="00027C59">
      <w:r w:rsidRPr="00DF411E">
        <w:rPr>
          <w:rFonts w:hint="eastAsia"/>
          <w:b/>
          <w:bCs/>
        </w:rPr>
        <w:t>4.选择衍生金融工具，应尽量匹配风险与收益，以对冲风险</w:t>
      </w:r>
      <w:r w:rsidR="00027C59" w:rsidRPr="00DF411E">
        <w:rPr>
          <w:rFonts w:hint="eastAsia"/>
          <w:b/>
          <w:bCs/>
        </w:rPr>
        <w:t>。</w:t>
      </w:r>
    </w:p>
    <w:p w14:paraId="233B2719" w14:textId="77777777" w:rsidR="006D1C28" w:rsidRPr="006A73B4" w:rsidRDefault="006D1C28" w:rsidP="006A73B4">
      <w:pPr>
        <w:jc w:val="center"/>
        <w:rPr>
          <w:color w:val="70AD47" w:themeColor="accent6"/>
          <w:sz w:val="28"/>
          <w:szCs w:val="28"/>
        </w:rPr>
      </w:pPr>
      <w:r w:rsidRPr="006A73B4">
        <w:rPr>
          <w:rFonts w:hint="eastAsia"/>
          <w:b/>
          <w:bCs/>
          <w:color w:val="70AD47" w:themeColor="accent6"/>
          <w:sz w:val="28"/>
          <w:szCs w:val="28"/>
        </w:rPr>
        <w:t>第三章证券市场</w:t>
      </w:r>
    </w:p>
    <w:p w14:paraId="2F57AE0B" w14:textId="77777777" w:rsidR="001E2B40" w:rsidRPr="00DF411E" w:rsidRDefault="001E2B40" w:rsidP="00CA76DC">
      <w:pPr>
        <w:rPr>
          <w:b/>
          <w:bCs/>
        </w:rPr>
      </w:pPr>
      <w:r w:rsidRPr="00DF411E">
        <w:rPr>
          <w:rFonts w:hint="eastAsia"/>
          <w:b/>
          <w:bCs/>
        </w:rPr>
        <w:t>第一节   证券市场概述</w:t>
      </w:r>
    </w:p>
    <w:p w14:paraId="51BCAC2B" w14:textId="77777777" w:rsidR="001E2B40" w:rsidRPr="00DF411E" w:rsidRDefault="001E2B40" w:rsidP="00CA76DC">
      <w:proofErr w:type="gramStart"/>
      <w:r w:rsidRPr="00DF411E">
        <w:rPr>
          <w:rFonts w:hint="eastAsia"/>
          <w:b/>
          <w:bCs/>
        </w:rPr>
        <w:t>一</w:t>
      </w:r>
      <w:proofErr w:type="gramEnd"/>
      <w:r w:rsidRPr="00DF411E">
        <w:rPr>
          <w:rFonts w:hint="eastAsia"/>
          <w:b/>
          <w:bCs/>
        </w:rPr>
        <w:t>．证券市场概念</w:t>
      </w:r>
    </w:p>
    <w:p w14:paraId="4E25D519" w14:textId="46F86FB4" w:rsidR="00F31074" w:rsidRPr="00DF411E" w:rsidRDefault="00F31074" w:rsidP="00CA76DC">
      <w:r w:rsidRPr="00DF411E">
        <w:rPr>
          <w:b/>
          <w:bCs/>
        </w:rPr>
        <w:t>1．金融市场</w:t>
      </w:r>
      <w:r w:rsidRPr="00DF411E">
        <w:t>——融通货币资金的场所</w:t>
      </w:r>
    </w:p>
    <w:p w14:paraId="1C6CF401" w14:textId="379EE903" w:rsidR="00F31074" w:rsidRPr="00CF07F5" w:rsidRDefault="00F31074" w:rsidP="00CA76DC">
      <w:pPr>
        <w:rPr>
          <w:b/>
          <w:bCs/>
        </w:rPr>
      </w:pPr>
      <w:r w:rsidRPr="00DF411E">
        <w:t>(1)</w:t>
      </w:r>
      <w:r w:rsidRPr="000E3CDB">
        <w:rPr>
          <w:b/>
          <w:bCs/>
          <w:color w:val="FF0000"/>
        </w:rPr>
        <w:t xml:space="preserve"> 短期金融市场</w:t>
      </w:r>
      <w:r w:rsidR="0005764F" w:rsidRPr="000E3CDB">
        <w:rPr>
          <w:rFonts w:hint="eastAsia"/>
          <w:b/>
          <w:bCs/>
          <w:color w:val="FF0000"/>
        </w:rPr>
        <w:t>（货币市场）</w:t>
      </w:r>
      <w:r w:rsidRPr="00DF411E">
        <w:t>——</w:t>
      </w:r>
      <w:r w:rsidRPr="002B4BCF">
        <w:rPr>
          <w:b/>
          <w:bCs/>
          <w:color w:val="FF0000"/>
          <w:u w:val="single"/>
        </w:rPr>
        <w:t>一年以下</w:t>
      </w:r>
      <w:r w:rsidRPr="00DF411E">
        <w:t>资金借贷和短期金融工具交易市场如贴现市场、银行同业</w:t>
      </w:r>
      <w:proofErr w:type="gramStart"/>
      <w:r w:rsidRPr="00DF411E">
        <w:t>折借</w:t>
      </w:r>
      <w:proofErr w:type="gramEnd"/>
      <w:r w:rsidRPr="00DF411E">
        <w:t>、</w:t>
      </w:r>
      <w:r w:rsidRPr="002B4BCF">
        <w:rPr>
          <w:b/>
          <w:bCs/>
          <w:color w:val="FF0000"/>
        </w:rPr>
        <w:t>外汇</w:t>
      </w:r>
      <w:r w:rsidRPr="00DF411E">
        <w:t>市场、黄金市场、短期政府债券市场等。</w:t>
      </w:r>
      <w:r w:rsidR="002B4BCF">
        <w:rPr>
          <w:rFonts w:hint="eastAsia"/>
        </w:rPr>
        <w:t>（</w:t>
      </w:r>
      <w:r w:rsidR="002B4BCF" w:rsidRPr="00CF07F5">
        <w:rPr>
          <w:rFonts w:hint="eastAsia"/>
          <w:color w:val="FF0000"/>
          <w:highlight w:val="yellow"/>
        </w:rPr>
        <w:t>间接市场，通过银行等媒介）</w:t>
      </w:r>
    </w:p>
    <w:p w14:paraId="1AD98EA0" w14:textId="26869EC8" w:rsidR="00F31074" w:rsidRPr="00DF411E" w:rsidRDefault="00F31074" w:rsidP="00CA76DC">
      <w:r w:rsidRPr="00DF411E">
        <w:lastRenderedPageBreak/>
        <w:t xml:space="preserve">(2) </w:t>
      </w:r>
      <w:r w:rsidRPr="000E3CDB">
        <w:rPr>
          <w:b/>
          <w:bCs/>
          <w:color w:val="FF0000"/>
        </w:rPr>
        <w:t>长期金融市场</w:t>
      </w:r>
      <w:r w:rsidR="0005764F" w:rsidRPr="000E3CDB">
        <w:rPr>
          <w:rFonts w:hint="eastAsia"/>
          <w:b/>
          <w:bCs/>
          <w:color w:val="FF0000"/>
        </w:rPr>
        <w:t>（资本市场</w:t>
      </w:r>
      <w:r w:rsidR="0005764F">
        <w:rPr>
          <w:rFonts w:hint="eastAsia"/>
        </w:rPr>
        <w:t>）</w:t>
      </w:r>
      <w:r w:rsidRPr="00DF411E">
        <w:t>——一年以上中长期资金借贷和中长期金融工具交易市场，包括：</w:t>
      </w:r>
      <w:r w:rsidRPr="002B4BCF">
        <w:rPr>
          <w:b/>
          <w:bCs/>
          <w:color w:val="FF0000"/>
        </w:rPr>
        <w:t>证券市场</w:t>
      </w:r>
      <w:r w:rsidRPr="00DF411E">
        <w:t>、保险市场、融资租赁市场和中长期信贷市场。</w:t>
      </w:r>
    </w:p>
    <w:p w14:paraId="274155CF" w14:textId="7E0EDB36" w:rsidR="00F31074" w:rsidRPr="00DF411E" w:rsidRDefault="00F31074" w:rsidP="000755B8">
      <w:pPr>
        <w:ind w:firstLine="420"/>
      </w:pPr>
      <w:r w:rsidRPr="00DF411E">
        <w:rPr>
          <w:b/>
          <w:bCs/>
        </w:rPr>
        <w:t>证券市场的含义</w:t>
      </w:r>
      <w:r w:rsidRPr="00DF411E">
        <w:t>——进行证券买卖、流通的场所</w:t>
      </w:r>
      <w:r w:rsidR="00CA76DC" w:rsidRPr="00DF411E">
        <w:rPr>
          <w:rFonts w:hint="eastAsia"/>
        </w:rPr>
        <w:t>。</w:t>
      </w:r>
      <w:r w:rsidRPr="00DF411E">
        <w:rPr>
          <w:rFonts w:hint="eastAsia"/>
        </w:rPr>
        <w:t>证券市场是</w:t>
      </w:r>
      <w:r w:rsidRPr="002B4BCF">
        <w:rPr>
          <w:rFonts w:hint="eastAsia"/>
          <w:b/>
          <w:bCs/>
          <w:color w:val="FF0000"/>
        </w:rPr>
        <w:t>长期金融市场（资本市场）</w:t>
      </w:r>
      <w:r w:rsidRPr="00DF411E">
        <w:rPr>
          <w:rFonts w:hint="eastAsia"/>
        </w:rPr>
        <w:t>的一个组成部分。</w:t>
      </w:r>
    </w:p>
    <w:p w14:paraId="1085BD32" w14:textId="77777777" w:rsidR="00CA76DC" w:rsidRPr="00DF411E" w:rsidRDefault="001E2B40" w:rsidP="00CA76DC">
      <w:r w:rsidRPr="00DF411E">
        <w:rPr>
          <w:rFonts w:hint="eastAsia"/>
          <w:b/>
          <w:bCs/>
        </w:rPr>
        <w:t>二.证券市场的功能与作用</w:t>
      </w:r>
    </w:p>
    <w:p w14:paraId="75B7D637" w14:textId="77777777" w:rsidR="00F31074" w:rsidRPr="00DF411E" w:rsidRDefault="00F31074" w:rsidP="00CA76DC">
      <w:r w:rsidRPr="00DF411E">
        <w:rPr>
          <w:b/>
          <w:bCs/>
        </w:rPr>
        <w:t>1.筹集资金</w:t>
      </w:r>
      <w:r w:rsidRPr="00DF411E">
        <w:t>——以股份制（股权）的方式或债务（债权）的方式筹集资金。</w:t>
      </w:r>
    </w:p>
    <w:p w14:paraId="28A1FEE2" w14:textId="77777777" w:rsidR="00CA76DC" w:rsidRPr="00DF411E" w:rsidRDefault="00F31074" w:rsidP="00CA76DC">
      <w:r w:rsidRPr="00DF411E">
        <w:rPr>
          <w:b/>
          <w:bCs/>
        </w:rPr>
        <w:t>2.优化资源配置</w:t>
      </w:r>
      <w:r w:rsidRPr="00DF411E">
        <w:t>——资本的趋利性使资本向具有较高效益、良好市场前景、符合市场发展方向的行业与企业集中。</w:t>
      </w:r>
    </w:p>
    <w:p w14:paraId="69BBE42A" w14:textId="77777777" w:rsidR="00F31074" w:rsidRPr="00DF411E" w:rsidRDefault="00F31074" w:rsidP="00CA76DC">
      <w:r w:rsidRPr="00DF411E">
        <w:rPr>
          <w:b/>
          <w:bCs/>
        </w:rPr>
        <w:t>3.其他作用—</w:t>
      </w:r>
      <w:r w:rsidRPr="00DF411E">
        <w:t>—为投资者提供投资或投机的场所。实现风险转移</w:t>
      </w:r>
    </w:p>
    <w:p w14:paraId="682D04B5" w14:textId="77777777" w:rsidR="00F31074" w:rsidRDefault="00F31074" w:rsidP="00CA76DC">
      <w:pPr>
        <w:rPr>
          <w:b/>
          <w:bCs/>
        </w:rPr>
      </w:pPr>
      <w:r w:rsidRPr="00DF411E">
        <w:rPr>
          <w:rFonts w:hint="eastAsia"/>
          <w:b/>
          <w:bCs/>
        </w:rPr>
        <w:t>三.证券市场的波动</w:t>
      </w:r>
    </w:p>
    <w:p w14:paraId="3BC94D25" w14:textId="77777777" w:rsidR="00D76018" w:rsidRPr="00D76018" w:rsidRDefault="00D76018" w:rsidP="00D76018">
      <w:pPr>
        <w:rPr>
          <w:b/>
          <w:bCs/>
        </w:rPr>
      </w:pPr>
      <w:r w:rsidRPr="00D76018">
        <w:rPr>
          <w:rFonts w:hint="eastAsia"/>
          <w:b/>
          <w:bCs/>
        </w:rPr>
        <w:t>实际波动率</w:t>
      </w:r>
    </w:p>
    <w:p w14:paraId="13F668D1" w14:textId="59124C0A" w:rsidR="009A1A93" w:rsidRDefault="00D76018" w:rsidP="00D76018">
      <w:r>
        <w:rPr>
          <w:rFonts w:hint="eastAsia"/>
        </w:rPr>
        <w:t>实际波动率又</w:t>
      </w:r>
      <w:proofErr w:type="gramStart"/>
      <w:r>
        <w:rPr>
          <w:rFonts w:hint="eastAsia"/>
        </w:rPr>
        <w:t>称未来</w:t>
      </w:r>
      <w:proofErr w:type="gramEnd"/>
      <w:r>
        <w:rPr>
          <w:rFonts w:hint="eastAsia"/>
        </w:rPr>
        <w:t>波动率，是股票有效期内投资回报的波动率的度量。因为投资回报是一个随机过程，实际波动性总是未知的。换句话说，实际的波动率是没有办法计算的，只能根据历史数据来估算出其估值</w:t>
      </w:r>
    </w:p>
    <w:p w14:paraId="2D8A94E3" w14:textId="1C2FD37B" w:rsidR="00D76018" w:rsidRPr="00D76018" w:rsidRDefault="00D76018" w:rsidP="00D76018">
      <w:pPr>
        <w:rPr>
          <w:b/>
          <w:bCs/>
        </w:rPr>
      </w:pPr>
      <w:r w:rsidRPr="00D76018">
        <w:rPr>
          <w:rFonts w:hint="eastAsia"/>
          <w:b/>
          <w:bCs/>
        </w:rPr>
        <w:t>历史波动</w:t>
      </w:r>
      <w:r>
        <w:rPr>
          <w:rFonts w:hint="eastAsia"/>
          <w:b/>
          <w:bCs/>
        </w:rPr>
        <w:t>率</w:t>
      </w:r>
    </w:p>
    <w:p w14:paraId="075D05A8" w14:textId="2C313854" w:rsidR="00D76018" w:rsidRDefault="00D76018" w:rsidP="00D76018">
      <w:r>
        <w:rPr>
          <w:rFonts w:hint="eastAsia"/>
        </w:rPr>
        <w:t>历史波动率是指过去一段时间内投资回报的波动率，由标的资产过去一段时间内市场价格的历史数据（对应股票时间序列数据）反映。所以，根据时间序列的数据，我们可以根据模型计算出想要的波动率的数据，然后根据统计方法估算收益率的标准差，从而能够得到波动率的估值</w:t>
      </w:r>
    </w:p>
    <w:p w14:paraId="1F9710E8" w14:textId="379BA891" w:rsidR="009E6796" w:rsidRPr="009E6796" w:rsidRDefault="009E6796" w:rsidP="009E6796">
      <w:pPr>
        <w:rPr>
          <w:b/>
          <w:bCs/>
        </w:rPr>
      </w:pPr>
      <w:r w:rsidRPr="009E6796">
        <w:rPr>
          <w:b/>
          <w:bCs/>
        </w:rPr>
        <w:t>预测波动性</w:t>
      </w:r>
    </w:p>
    <w:p w14:paraId="6A7FA66C" w14:textId="1E6F1B8D" w:rsidR="009E6796" w:rsidRDefault="009E6796" w:rsidP="009E6796">
      <w:r>
        <w:rPr>
          <w:rFonts w:hint="eastAsia"/>
        </w:rPr>
        <w:t>预测性波动率是通过预测的推断的方式来计算期权定价模型中期权的理论价值，因为预测波动率是理论上面数值所以在计算出来之后可能和实际波动率有一定的区别</w:t>
      </w:r>
    </w:p>
    <w:p w14:paraId="3E20763E" w14:textId="1C3A6E77" w:rsidR="009E6796" w:rsidRPr="009E6796" w:rsidRDefault="009E6796" w:rsidP="009E6796">
      <w:pPr>
        <w:rPr>
          <w:b/>
          <w:bCs/>
        </w:rPr>
      </w:pPr>
      <w:r w:rsidRPr="009E6796">
        <w:rPr>
          <w:b/>
          <w:bCs/>
        </w:rPr>
        <w:t>隐含波动率</w:t>
      </w:r>
    </w:p>
    <w:p w14:paraId="1B2A07D3" w14:textId="1DDFBFB9" w:rsidR="009E6796" w:rsidRDefault="009E6796" w:rsidP="00D76018">
      <w:r>
        <w:rPr>
          <w:rFonts w:hint="eastAsia"/>
        </w:rPr>
        <w:t>隐含波动率是投资者在期权市场交易期权时对实际波动率的理解，这种理解已经体现在期权的定价过程中。理论上，获得隐含波动率并不难</w:t>
      </w:r>
    </w:p>
    <w:p w14:paraId="074EDDC5" w14:textId="05DB67B1" w:rsidR="009C247C" w:rsidRPr="00DF411E" w:rsidRDefault="009C247C" w:rsidP="009C247C">
      <w:r>
        <w:rPr>
          <w:rFonts w:hint="eastAsia"/>
        </w:rPr>
        <w:t>因为期权的竞价模式给期权的价格与它的基本参数之间是定量的关系，多远你只要将其中的其他四个参数和期权的市场价格导入模型就可以求出一个未知的量，这个量级就是隐含波动率，所以隐含波动率是可以理解为实际市场波动率的预期</w:t>
      </w:r>
    </w:p>
    <w:p w14:paraId="221A91B6" w14:textId="77777777" w:rsidR="00F31074" w:rsidRPr="00DF411E" w:rsidRDefault="001E2B40" w:rsidP="00CA76DC">
      <w:pPr>
        <w:rPr>
          <w:b/>
          <w:bCs/>
        </w:rPr>
      </w:pPr>
      <w:r w:rsidRPr="00DF411E">
        <w:rPr>
          <w:rFonts w:hint="eastAsia"/>
          <w:b/>
          <w:bCs/>
        </w:rPr>
        <w:t xml:space="preserve">第二节   证券发行市场     </w:t>
      </w:r>
    </w:p>
    <w:p w14:paraId="7054B38E" w14:textId="77777777" w:rsidR="00F31074" w:rsidRPr="00DF411E" w:rsidRDefault="00F31074" w:rsidP="00CA76DC">
      <w:pPr>
        <w:rPr>
          <w:b/>
          <w:bCs/>
        </w:rPr>
      </w:pPr>
      <w:proofErr w:type="gramStart"/>
      <w:r w:rsidRPr="00DF411E">
        <w:rPr>
          <w:rFonts w:hint="eastAsia"/>
          <w:b/>
          <w:bCs/>
        </w:rPr>
        <w:t>一</w:t>
      </w:r>
      <w:proofErr w:type="gramEnd"/>
      <w:r w:rsidRPr="00DF411E">
        <w:rPr>
          <w:rFonts w:hint="eastAsia"/>
          <w:b/>
          <w:bCs/>
        </w:rPr>
        <w:t>.证券发行市场的构成</w:t>
      </w:r>
    </w:p>
    <w:p w14:paraId="7C793084" w14:textId="77777777" w:rsidR="00F31074" w:rsidRPr="00DF411E" w:rsidRDefault="00F31074" w:rsidP="00CA76DC">
      <w:pPr>
        <w:rPr>
          <w:bCs/>
        </w:rPr>
      </w:pPr>
      <w:r w:rsidRPr="00DF411E">
        <w:rPr>
          <w:bCs/>
        </w:rPr>
        <w:t>1.发行人,</w:t>
      </w:r>
    </w:p>
    <w:p w14:paraId="50472160" w14:textId="77777777" w:rsidR="00F31074" w:rsidRPr="00DF411E" w:rsidRDefault="00F31074" w:rsidP="00D10873">
      <w:pPr>
        <w:rPr>
          <w:bCs/>
        </w:rPr>
      </w:pPr>
      <w:r w:rsidRPr="00DF411E">
        <w:rPr>
          <w:bCs/>
        </w:rPr>
        <w:t>2.投资者,</w:t>
      </w:r>
    </w:p>
    <w:p w14:paraId="53D84F98" w14:textId="77777777" w:rsidR="00F31074" w:rsidRPr="00DF411E" w:rsidRDefault="00F31074" w:rsidP="00D10873">
      <w:pPr>
        <w:rPr>
          <w:bCs/>
        </w:rPr>
      </w:pPr>
      <w:r w:rsidRPr="00DF411E">
        <w:rPr>
          <w:bCs/>
        </w:rPr>
        <w:t>3.中介机构(承销商,会计师事务所,律师事务所,投资咨询机构等)</w:t>
      </w:r>
    </w:p>
    <w:p w14:paraId="2C724D64" w14:textId="77777777" w:rsidR="00F31074" w:rsidRPr="00DF411E" w:rsidRDefault="00F31074" w:rsidP="00D10873">
      <w:pPr>
        <w:rPr>
          <w:b/>
          <w:bCs/>
        </w:rPr>
      </w:pPr>
      <w:r w:rsidRPr="00DF411E">
        <w:rPr>
          <w:rFonts w:hint="eastAsia"/>
          <w:b/>
          <w:bCs/>
        </w:rPr>
        <w:t>二.证券的发行方式</w:t>
      </w:r>
    </w:p>
    <w:p w14:paraId="380FC0A2" w14:textId="045D91F0" w:rsidR="00D10873" w:rsidRPr="00DF411E" w:rsidRDefault="00F31074" w:rsidP="00D10873">
      <w:pPr>
        <w:rPr>
          <w:bCs/>
        </w:rPr>
      </w:pPr>
      <w:r w:rsidRPr="00DF411E">
        <w:rPr>
          <w:bCs/>
        </w:rPr>
        <w:t>1.</w:t>
      </w:r>
      <w:r w:rsidRPr="00DF411E">
        <w:rPr>
          <w:rFonts w:hint="eastAsia"/>
          <w:bCs/>
        </w:rPr>
        <w:t>公开发行</w:t>
      </w:r>
      <w:r w:rsidR="003F3196">
        <w:rPr>
          <w:rFonts w:hint="eastAsia"/>
          <w:bCs/>
        </w:rPr>
        <w:t xml:space="preserve"> </w:t>
      </w:r>
      <w:r w:rsidR="003F3196">
        <w:rPr>
          <w:bCs/>
        </w:rPr>
        <w:t xml:space="preserve">     </w:t>
      </w:r>
      <w:r w:rsidR="003F3196" w:rsidRPr="00A47854">
        <w:rPr>
          <w:b/>
        </w:rPr>
        <w:t xml:space="preserve"> IPO</w:t>
      </w:r>
      <w:r w:rsidR="003F3196" w:rsidRPr="00A47854">
        <w:rPr>
          <w:rFonts w:hint="eastAsia"/>
          <w:b/>
        </w:rPr>
        <w:t>首次</w:t>
      </w:r>
      <w:r w:rsidR="00833E92">
        <w:rPr>
          <w:rFonts w:hint="eastAsia"/>
          <w:bCs/>
        </w:rPr>
        <w:t xml:space="preserve"> </w:t>
      </w:r>
      <w:r w:rsidR="003F3196">
        <w:rPr>
          <w:rFonts w:hint="eastAsia"/>
          <w:bCs/>
        </w:rPr>
        <w:t>公开发行</w:t>
      </w:r>
      <w:r w:rsidR="00214CE4">
        <w:rPr>
          <w:rFonts w:hint="eastAsia"/>
          <w:bCs/>
        </w:rPr>
        <w:t>（四</w:t>
      </w:r>
      <w:r w:rsidR="002E646A">
        <w:rPr>
          <w:rFonts w:hint="eastAsia"/>
          <w:bCs/>
        </w:rPr>
        <w:t>亿以上</w:t>
      </w:r>
      <w:r w:rsidR="00214CE4">
        <w:rPr>
          <w:rFonts w:hint="eastAsia"/>
          <w:bCs/>
        </w:rPr>
        <w:t>1</w:t>
      </w:r>
      <w:r w:rsidR="00214CE4">
        <w:rPr>
          <w:bCs/>
        </w:rPr>
        <w:t>0%</w:t>
      </w:r>
      <w:r w:rsidR="002E646A">
        <w:rPr>
          <w:rFonts w:hint="eastAsia"/>
          <w:bCs/>
        </w:rPr>
        <w:t>，以下2</w:t>
      </w:r>
      <w:r w:rsidR="002E646A">
        <w:rPr>
          <w:bCs/>
        </w:rPr>
        <w:t>5%</w:t>
      </w:r>
      <w:r w:rsidR="00214CE4">
        <w:rPr>
          <w:rFonts w:hint="eastAsia"/>
          <w:bCs/>
        </w:rPr>
        <w:t>）</w:t>
      </w:r>
      <w:r w:rsidR="00B77563">
        <w:rPr>
          <w:rFonts w:hint="eastAsia"/>
          <w:bCs/>
        </w:rPr>
        <w:t>，</w:t>
      </w:r>
      <w:r w:rsidR="00B77563" w:rsidRPr="002D7AB7">
        <w:rPr>
          <w:rFonts w:hint="eastAsia"/>
          <w:bCs/>
          <w:highlight w:val="yellow"/>
        </w:rPr>
        <w:t>记录到资本公积金和股本金（扩大注册资本金）</w:t>
      </w:r>
    </w:p>
    <w:p w14:paraId="4F5DCF62" w14:textId="77777777" w:rsidR="00D10873" w:rsidRPr="00DF411E" w:rsidRDefault="00F31074" w:rsidP="00D10873">
      <w:pPr>
        <w:rPr>
          <w:bCs/>
        </w:rPr>
      </w:pPr>
      <w:r w:rsidRPr="00DF411E">
        <w:rPr>
          <w:bCs/>
        </w:rPr>
        <w:t>2.</w:t>
      </w:r>
      <w:r w:rsidRPr="00DF411E">
        <w:rPr>
          <w:rFonts w:hint="eastAsia"/>
          <w:bCs/>
        </w:rPr>
        <w:t>不公开发行（私募）</w:t>
      </w:r>
    </w:p>
    <w:p w14:paraId="5CE9B5D8" w14:textId="77777777" w:rsidR="00D10873" w:rsidRPr="00DF411E" w:rsidRDefault="00D10873" w:rsidP="00D10873">
      <w:pPr>
        <w:rPr>
          <w:bCs/>
        </w:rPr>
      </w:pPr>
      <w:r w:rsidRPr="00DF411E">
        <w:rPr>
          <w:bCs/>
        </w:rPr>
        <w:t>3.</w:t>
      </w:r>
      <w:r w:rsidR="00F31074" w:rsidRPr="00DF411E">
        <w:rPr>
          <w:rFonts w:hint="eastAsia"/>
          <w:bCs/>
        </w:rPr>
        <w:t>直接发行（自办发行）</w:t>
      </w:r>
    </w:p>
    <w:p w14:paraId="0CF2181B" w14:textId="77777777" w:rsidR="00D10873" w:rsidRPr="00DF411E" w:rsidRDefault="00D10873" w:rsidP="00D10873">
      <w:pPr>
        <w:rPr>
          <w:bCs/>
        </w:rPr>
      </w:pPr>
      <w:r w:rsidRPr="00DF411E">
        <w:rPr>
          <w:bCs/>
        </w:rPr>
        <w:t>4.</w:t>
      </w:r>
      <w:r w:rsidR="00F31074" w:rsidRPr="00DF411E">
        <w:rPr>
          <w:rFonts w:hint="eastAsia"/>
          <w:bCs/>
        </w:rPr>
        <w:t>间接发行（公开发行）</w:t>
      </w:r>
    </w:p>
    <w:p w14:paraId="3E938838" w14:textId="39B24D39" w:rsidR="00F31074" w:rsidRPr="001D15DA" w:rsidRDefault="00F31074" w:rsidP="00D10873">
      <w:pPr>
        <w:rPr>
          <w:b/>
        </w:rPr>
      </w:pPr>
      <w:r w:rsidRPr="00DF411E">
        <w:rPr>
          <w:bCs/>
        </w:rPr>
        <w:t>5.</w:t>
      </w:r>
      <w:r w:rsidR="007F24D0" w:rsidRPr="001D15DA">
        <w:rPr>
          <w:rFonts w:hint="eastAsia"/>
          <w:b/>
        </w:rPr>
        <w:t>再融资：</w:t>
      </w:r>
      <w:r w:rsidRPr="001D15DA">
        <w:rPr>
          <w:rFonts w:hint="eastAsia"/>
          <w:b/>
        </w:rPr>
        <w:t>增资发行（配股</w:t>
      </w:r>
      <w:r w:rsidR="001D15DA">
        <w:rPr>
          <w:rFonts w:hint="eastAsia"/>
          <w:b/>
        </w:rPr>
        <w:t>（向</w:t>
      </w:r>
      <w:r w:rsidR="009E0E5B">
        <w:rPr>
          <w:rFonts w:hint="eastAsia"/>
          <w:b/>
        </w:rPr>
        <w:t>所有</w:t>
      </w:r>
      <w:r w:rsidR="001D15DA">
        <w:rPr>
          <w:rFonts w:hint="eastAsia"/>
          <w:b/>
        </w:rPr>
        <w:t>股东）</w:t>
      </w:r>
      <w:r w:rsidRPr="001D15DA">
        <w:rPr>
          <w:rFonts w:hint="eastAsia"/>
          <w:b/>
        </w:rPr>
        <w:t>、增发</w:t>
      </w:r>
      <w:r w:rsidR="009E0E5B">
        <w:rPr>
          <w:rFonts w:hint="eastAsia"/>
          <w:b/>
        </w:rPr>
        <w:t>（向特定对象）</w:t>
      </w:r>
      <w:r w:rsidRPr="001D15DA">
        <w:rPr>
          <w:rFonts w:hint="eastAsia"/>
          <w:b/>
        </w:rPr>
        <w:t>）</w:t>
      </w:r>
    </w:p>
    <w:p w14:paraId="3CDD9FF7" w14:textId="3A92B5F6" w:rsidR="00F31074" w:rsidRPr="00DF411E" w:rsidRDefault="00F31074" w:rsidP="00F31074">
      <w:pPr>
        <w:ind w:firstLineChars="400" w:firstLine="840"/>
        <w:rPr>
          <w:bCs/>
        </w:rPr>
      </w:pPr>
      <w:r w:rsidRPr="00DF411E">
        <w:rPr>
          <w:rFonts w:hint="eastAsia"/>
          <w:bCs/>
        </w:rPr>
        <w:t xml:space="preserve">配股除权价的计算方法 = </w:t>
      </w:r>
      <w:r w:rsidR="00D051E1" w:rsidRPr="00D051E1">
        <w:rPr>
          <w:bCs/>
          <w:position w:val="-26"/>
        </w:rPr>
        <w:object w:dxaOrig="2860" w:dyaOrig="660" w14:anchorId="7DFFAD23">
          <v:shape id="_x0000_i1026" type="#_x0000_t75" style="width:120pt;height:30pt" o:ole="">
            <v:imagedata r:id="rId11" o:title=""/>
          </v:shape>
          <o:OLEObject Type="Embed" ProgID="Equation.DSMT4" ShapeID="_x0000_i1026" DrawAspect="Content" ObjectID="_1748349069" r:id="rId12"/>
        </w:object>
      </w:r>
      <w:r w:rsidRPr="00DF411E">
        <w:rPr>
          <w:bCs/>
        </w:rPr>
        <w:t xml:space="preserve">        </w:t>
      </w:r>
    </w:p>
    <w:p w14:paraId="4B5531B0" w14:textId="77777777" w:rsidR="00D10873" w:rsidRPr="00DF411E" w:rsidRDefault="006F52DA" w:rsidP="00D10873">
      <w:pPr>
        <w:rPr>
          <w:bCs/>
        </w:rPr>
      </w:pPr>
      <w:r w:rsidRPr="00DF411E">
        <w:rPr>
          <w:rFonts w:hint="eastAsia"/>
          <w:bCs/>
        </w:rPr>
        <w:t>例：</w:t>
      </w:r>
      <w:r w:rsidRPr="00DF411E">
        <w:rPr>
          <w:bCs/>
        </w:rPr>
        <w:t xml:space="preserve"> 市价20元/股</w:t>
      </w:r>
      <w:r w:rsidR="00D10873" w:rsidRPr="00DF411E">
        <w:rPr>
          <w:rFonts w:hint="eastAsia"/>
          <w:bCs/>
        </w:rPr>
        <w:t xml:space="preserve"> </w:t>
      </w:r>
      <w:r w:rsidRPr="00DF411E">
        <w:rPr>
          <w:bCs/>
        </w:rPr>
        <w:t>配股价：10元/股</w:t>
      </w:r>
      <w:r w:rsidR="00D10873" w:rsidRPr="00DF411E">
        <w:rPr>
          <w:rFonts w:hint="eastAsia"/>
          <w:bCs/>
        </w:rPr>
        <w:t xml:space="preserve"> </w:t>
      </w:r>
      <w:r w:rsidRPr="00DF411E">
        <w:rPr>
          <w:bCs/>
        </w:rPr>
        <w:t>配股比例：每10股配3股（即1：0.3）</w:t>
      </w:r>
    </w:p>
    <w:p w14:paraId="1E601085" w14:textId="77777777" w:rsidR="006F52DA" w:rsidRPr="00DF411E" w:rsidRDefault="006F52DA" w:rsidP="00D10873">
      <w:pPr>
        <w:rPr>
          <w:bCs/>
        </w:rPr>
      </w:pPr>
      <w:r w:rsidRPr="00DF411E">
        <w:rPr>
          <w:bCs/>
        </w:rPr>
        <w:t>则配股除权价</w:t>
      </w:r>
      <w:r w:rsidR="00260CD4" w:rsidRPr="00DF411E">
        <w:rPr>
          <w:bCs/>
        </w:rPr>
        <w:object w:dxaOrig="3090" w:dyaOrig="975" w14:anchorId="6269CE89">
          <v:shape id="_x0000_i1027" type="#_x0000_t75" style="width:78pt;height:18pt" o:ole="">
            <v:imagedata r:id="rId13" o:title=""/>
          </v:shape>
          <o:OLEObject Type="Embed" ProgID="Equation.DSMT4" ShapeID="_x0000_i1027" DrawAspect="Content" ObjectID="_1748349070" r:id="rId14"/>
        </w:object>
      </w:r>
      <w:r w:rsidRPr="00DF411E">
        <w:rPr>
          <w:bCs/>
        </w:rPr>
        <w:t>=17.69但深圳证券交易所的除权方法把法人股国家股也算在</w:t>
      </w:r>
      <w:r w:rsidRPr="00DF411E">
        <w:rPr>
          <w:bCs/>
        </w:rPr>
        <w:lastRenderedPageBreak/>
        <w:t>内，所以除权价是“不真实的”。</w:t>
      </w:r>
    </w:p>
    <w:p w14:paraId="66668127" w14:textId="77777777" w:rsidR="001E2B40" w:rsidRPr="00DF411E" w:rsidRDefault="006F52DA" w:rsidP="00D10873">
      <w:pPr>
        <w:rPr>
          <w:bCs/>
        </w:rPr>
      </w:pPr>
      <w:r w:rsidRPr="00DF411E">
        <w:rPr>
          <w:rFonts w:hint="eastAsia"/>
          <w:bCs/>
        </w:rPr>
        <w:t>例：某股份公司的总股本为30 000万股，其中国家股、法人股合计为20 000万股，社会公众股为10 000万股，国有股、法人股全部放弃配股，则上例中的除权价为：</w:t>
      </w:r>
      <w:r w:rsidR="00260CD4" w:rsidRPr="00DF411E">
        <w:rPr>
          <w:bCs/>
        </w:rPr>
        <w:object w:dxaOrig="4605" w:dyaOrig="930" w14:anchorId="10254E51">
          <v:shape id="_x0000_i1028" type="#_x0000_t75" style="width:108pt;height:24pt" o:ole="">
            <v:imagedata r:id="rId15" o:title=""/>
          </v:shape>
          <o:OLEObject Type="Embed" ProgID="Equation.DSMT4" ShapeID="_x0000_i1028" DrawAspect="Content" ObjectID="_1748349071" r:id="rId16"/>
        </w:object>
      </w:r>
      <w:r w:rsidRPr="00DF411E">
        <w:rPr>
          <w:bCs/>
        </w:rPr>
        <w:t>=19.09</w:t>
      </w:r>
    </w:p>
    <w:p w14:paraId="05758FE9" w14:textId="77777777" w:rsidR="001E2B40" w:rsidRPr="00DF411E" w:rsidRDefault="001E2B40" w:rsidP="00260CD4">
      <w:r w:rsidRPr="00DF411E">
        <w:rPr>
          <w:rFonts w:hint="eastAsia"/>
          <w:b/>
          <w:bCs/>
        </w:rPr>
        <w:t>第三节   证券交易市场</w:t>
      </w:r>
    </w:p>
    <w:p w14:paraId="0A1E8FDA" w14:textId="77777777" w:rsidR="001E2B40" w:rsidRPr="00DF411E" w:rsidRDefault="001E2B40" w:rsidP="00260CD4">
      <w:proofErr w:type="gramStart"/>
      <w:r w:rsidRPr="00DF411E">
        <w:rPr>
          <w:rFonts w:hint="eastAsia"/>
          <w:b/>
          <w:bCs/>
        </w:rPr>
        <w:t>一</w:t>
      </w:r>
      <w:proofErr w:type="gramEnd"/>
      <w:r w:rsidRPr="00DF411E">
        <w:rPr>
          <w:rFonts w:hint="eastAsia"/>
          <w:b/>
          <w:bCs/>
        </w:rPr>
        <w:t>.证券交易市场结构</w:t>
      </w:r>
    </w:p>
    <w:p w14:paraId="51814622" w14:textId="28645C63" w:rsidR="001E2B40" w:rsidRPr="00DF411E" w:rsidRDefault="001E2B40" w:rsidP="00260CD4">
      <w:r w:rsidRPr="00DF411E">
        <w:rPr>
          <w:b/>
          <w:bCs/>
        </w:rPr>
        <w:t>1.证券交易所</w:t>
      </w:r>
      <w:r w:rsidRPr="00DF411E">
        <w:t>——有两种组成方式：公司制</w:t>
      </w:r>
      <w:r w:rsidR="000E5E9E">
        <w:rPr>
          <w:rFonts w:hint="eastAsia"/>
        </w:rPr>
        <w:t>（以盈利为目的，比如香港联交所）</w:t>
      </w:r>
      <w:r w:rsidRPr="00DF411E">
        <w:t>和会员制.</w:t>
      </w:r>
    </w:p>
    <w:p w14:paraId="676C5912" w14:textId="77777777" w:rsidR="001E2B40" w:rsidRPr="00DF411E" w:rsidRDefault="001E2B40" w:rsidP="00260CD4">
      <w:r w:rsidRPr="00DF411E">
        <w:rPr>
          <w:b/>
          <w:bCs/>
        </w:rPr>
        <w:t>2.场外交易市场</w:t>
      </w:r>
      <w:r w:rsidRPr="00DF411E">
        <w:t>——证券交易所以外的市场</w:t>
      </w:r>
    </w:p>
    <w:p w14:paraId="29183D64" w14:textId="77777777" w:rsidR="004F3ED8" w:rsidRDefault="001E2B40" w:rsidP="00260CD4">
      <w:r w:rsidRPr="00DF411E">
        <w:rPr>
          <w:b/>
          <w:bCs/>
        </w:rPr>
        <w:t>3.第三市场</w:t>
      </w:r>
      <w:r w:rsidRPr="00DF411E">
        <w:t>——已上市</w:t>
      </w:r>
      <w:r w:rsidRPr="00956D0A">
        <w:rPr>
          <w:b/>
          <w:bCs/>
        </w:rPr>
        <w:t>证券的场外交易市场</w:t>
      </w:r>
      <w:r w:rsidRPr="00DF411E">
        <w:t>如场外的</w:t>
      </w:r>
      <w:r w:rsidRPr="00956D0A">
        <w:rPr>
          <w:b/>
          <w:bCs/>
        </w:rPr>
        <w:t>大宗交易</w:t>
      </w:r>
      <w:r w:rsidR="00260CD4" w:rsidRPr="00DF411E">
        <w:rPr>
          <w:rFonts w:hint="eastAsia"/>
        </w:rPr>
        <w:t>，</w:t>
      </w:r>
      <w:r w:rsidRPr="002A75AF">
        <w:rPr>
          <w:u w:val="single"/>
        </w:rPr>
        <w:t>其实是场外市场的一部分</w:t>
      </w:r>
    </w:p>
    <w:p w14:paraId="42A1F5C2" w14:textId="276D59BC" w:rsidR="001E2B40" w:rsidRPr="00DF411E" w:rsidRDefault="001E2B40" w:rsidP="00260CD4">
      <w:r w:rsidRPr="00DF411E">
        <w:rPr>
          <w:b/>
          <w:bCs/>
        </w:rPr>
        <w:t>4.第四市场</w:t>
      </w:r>
      <w:r w:rsidRPr="00DF411E">
        <w:t>——电子交易市场（电子交易撮合系统</w:t>
      </w:r>
      <w:r w:rsidR="00003815">
        <w:rPr>
          <w:rFonts w:hint="eastAsia"/>
        </w:rPr>
        <w:t>，如纳斯达克</w:t>
      </w:r>
    </w:p>
    <w:p w14:paraId="5A5DF4BB" w14:textId="77777777" w:rsidR="00260CD4" w:rsidRPr="00DF411E" w:rsidRDefault="001E2B40" w:rsidP="00260CD4">
      <w:r w:rsidRPr="00DF411E">
        <w:rPr>
          <w:rFonts w:hint="eastAsia"/>
          <w:b/>
          <w:bCs/>
        </w:rPr>
        <w:t>二.证券商</w:t>
      </w:r>
    </w:p>
    <w:p w14:paraId="6182A14B" w14:textId="77777777" w:rsidR="001E2B40" w:rsidRPr="00DF411E" w:rsidRDefault="001E2B40" w:rsidP="00260CD4">
      <w:r w:rsidRPr="00DF411E">
        <w:rPr>
          <w:b/>
          <w:bCs/>
        </w:rPr>
        <w:t>1.综合类券商</w:t>
      </w:r>
    </w:p>
    <w:p w14:paraId="6B72A1A5" w14:textId="77777777" w:rsidR="001E2B40" w:rsidRPr="00DF411E" w:rsidRDefault="001E2B40" w:rsidP="00260CD4">
      <w:r w:rsidRPr="00DF411E">
        <w:rPr>
          <w:b/>
          <w:bCs/>
        </w:rPr>
        <w:t>2.经纪类券商</w:t>
      </w:r>
    </w:p>
    <w:p w14:paraId="27B02A42" w14:textId="77777777" w:rsidR="001E2B40" w:rsidRPr="00DF411E" w:rsidRDefault="001E2B40" w:rsidP="00260CD4">
      <w:r w:rsidRPr="00DF411E">
        <w:rPr>
          <w:rFonts w:hint="eastAsia"/>
          <w:b/>
          <w:bCs/>
        </w:rPr>
        <w:t>三.证券交易行情</w:t>
      </w:r>
    </w:p>
    <w:p w14:paraId="2C51EE6F" w14:textId="74D202D3" w:rsidR="008E4C5A" w:rsidRPr="006A73B4" w:rsidRDefault="001E2B40" w:rsidP="006A73B4">
      <w:pPr>
        <w:jc w:val="center"/>
        <w:rPr>
          <w:b/>
          <w:bCs/>
          <w:color w:val="70AD47" w:themeColor="accent6"/>
          <w:sz w:val="28"/>
          <w:szCs w:val="28"/>
        </w:rPr>
      </w:pPr>
      <w:r w:rsidRPr="006A73B4">
        <w:rPr>
          <w:rFonts w:hint="eastAsia"/>
          <w:b/>
          <w:bCs/>
          <w:color w:val="70AD47" w:themeColor="accent6"/>
          <w:sz w:val="28"/>
          <w:szCs w:val="28"/>
        </w:rPr>
        <w:t>第四章 效率市场与资本市场理论</w:t>
      </w:r>
      <w:r w:rsidR="00FC47B6" w:rsidRPr="006A73B4">
        <w:rPr>
          <w:rFonts w:hint="eastAsia"/>
          <w:b/>
          <w:bCs/>
          <w:color w:val="70AD47" w:themeColor="accent6"/>
          <w:sz w:val="28"/>
          <w:szCs w:val="28"/>
        </w:rPr>
        <w:t>（4大理论）</w:t>
      </w:r>
    </w:p>
    <w:p w14:paraId="5E34E49A" w14:textId="77777777" w:rsidR="001E2B40" w:rsidRPr="00DF411E" w:rsidRDefault="001E2B40" w:rsidP="00260CD4">
      <w:pPr>
        <w:ind w:firstLineChars="200" w:firstLine="420"/>
      </w:pPr>
      <w:r w:rsidRPr="00DF411E">
        <w:rPr>
          <w:rFonts w:hint="eastAsia"/>
        </w:rPr>
        <w:t>金融业也有几千年的历史了，但其理论还不到百年。格雷厄姆1934年的《证券分析》在蛮荒的远古点燃了理性之光：价值投资</w:t>
      </w:r>
      <w:r w:rsidR="00260CD4" w:rsidRPr="00DF411E">
        <w:rPr>
          <w:rFonts w:hint="eastAsia"/>
        </w:rPr>
        <w:t>。</w:t>
      </w:r>
      <w:r w:rsidRPr="00DF411E">
        <w:rPr>
          <w:rFonts w:hint="eastAsia"/>
        </w:rPr>
        <w:t>Markowitz在1952年提出了投资组合理论，通过分散投资到一篮子资产，降低组合风险。他第一次提炼出投资的逻辑：追求单位风险下的更高收益。直到今天，主流金融学的大部分内容还是建立在这些理论基础之上。其后大师辈出，开宗立派，开启了金融业的武侠时代。费雪·布莱克（Black）和肖尔斯（Scholes）在1973年发表的期权定价理论。</w:t>
      </w:r>
    </w:p>
    <w:p w14:paraId="2E32BE57" w14:textId="77777777" w:rsidR="001E2B40" w:rsidRPr="00DF411E" w:rsidRDefault="001E2B40" w:rsidP="00260CD4">
      <w:r w:rsidRPr="00DF411E">
        <w:rPr>
          <w:rFonts w:hint="eastAsia"/>
        </w:rPr>
        <w:t>B-S期权定价模型的假设条件</w:t>
      </w:r>
      <w:r w:rsidR="00260CD4" w:rsidRPr="00DF411E">
        <w:rPr>
          <w:rFonts w:hint="eastAsia"/>
        </w:rPr>
        <w:t>：</w:t>
      </w:r>
      <w:r w:rsidRPr="00DF411E">
        <w:rPr>
          <w:rFonts w:hint="eastAsia"/>
        </w:rPr>
        <w:t xml:space="preserve"> </w:t>
      </w:r>
    </w:p>
    <w:p w14:paraId="6BBCD3A3" w14:textId="77777777" w:rsidR="00260CD4" w:rsidRPr="00DF411E" w:rsidRDefault="001E2B40" w:rsidP="00260CD4">
      <w:pPr>
        <w:ind w:firstLineChars="200" w:firstLine="420"/>
      </w:pPr>
      <w:r w:rsidRPr="00DF411E">
        <w:rPr>
          <w:rFonts w:hint="eastAsia"/>
        </w:rPr>
        <w:t xml:space="preserve">1、股票价格行为服从对数正态分布模式； </w:t>
      </w:r>
    </w:p>
    <w:p w14:paraId="461011B8" w14:textId="77777777" w:rsidR="00260CD4" w:rsidRPr="00DF411E" w:rsidRDefault="001E2B40" w:rsidP="00260CD4">
      <w:pPr>
        <w:ind w:firstLineChars="200" w:firstLine="420"/>
      </w:pPr>
      <w:r w:rsidRPr="00DF411E">
        <w:rPr>
          <w:rFonts w:hint="eastAsia"/>
        </w:rPr>
        <w:t xml:space="preserve">2、在期权有效期内，无风险利率和金融资产收益变量是恒定的； </w:t>
      </w:r>
    </w:p>
    <w:p w14:paraId="7184A345" w14:textId="77777777" w:rsidR="00260CD4" w:rsidRPr="00DF411E" w:rsidRDefault="001E2B40" w:rsidP="00260CD4">
      <w:pPr>
        <w:ind w:firstLineChars="200" w:firstLine="420"/>
      </w:pPr>
      <w:r w:rsidRPr="00DF411E">
        <w:rPr>
          <w:rFonts w:hint="eastAsia"/>
        </w:rPr>
        <w:t xml:space="preserve">3、市场无摩擦，即不存在税收和交易成本，所有证券完全可分割； </w:t>
      </w:r>
    </w:p>
    <w:p w14:paraId="08788FB2" w14:textId="77777777" w:rsidR="00260CD4" w:rsidRPr="00DF411E" w:rsidRDefault="001E2B40" w:rsidP="00260CD4">
      <w:pPr>
        <w:ind w:firstLineChars="200" w:firstLine="420"/>
      </w:pPr>
      <w:r w:rsidRPr="00DF411E">
        <w:rPr>
          <w:rFonts w:hint="eastAsia"/>
        </w:rPr>
        <w:t xml:space="preserve">4、金融资产在期权有效期内无红利及其它所得(该假设后被放弃)； </w:t>
      </w:r>
    </w:p>
    <w:p w14:paraId="142D5C6F" w14:textId="77777777" w:rsidR="00260CD4" w:rsidRPr="00DF411E" w:rsidRDefault="001E2B40" w:rsidP="00260CD4">
      <w:pPr>
        <w:ind w:firstLineChars="200" w:firstLine="420"/>
      </w:pPr>
      <w:r w:rsidRPr="00DF411E">
        <w:rPr>
          <w:rFonts w:hint="eastAsia"/>
        </w:rPr>
        <w:t>5、该期权是欧式期权，即在期权到期前不可实施。</w:t>
      </w:r>
    </w:p>
    <w:p w14:paraId="2B3FCDB7" w14:textId="77777777" w:rsidR="00260CD4" w:rsidRPr="00DF411E" w:rsidRDefault="001E2B40" w:rsidP="003C1E14">
      <w:pPr>
        <w:pStyle w:val="a3"/>
        <w:numPr>
          <w:ilvl w:val="0"/>
          <w:numId w:val="4"/>
        </w:numPr>
        <w:ind w:firstLineChars="0"/>
      </w:pPr>
      <w:r w:rsidRPr="00DF411E">
        <w:rPr>
          <w:rFonts w:hint="eastAsia"/>
        </w:rPr>
        <w:t xml:space="preserve">不存在无风险套利机会； </w:t>
      </w:r>
    </w:p>
    <w:p w14:paraId="49C3B295" w14:textId="77777777" w:rsidR="00260CD4" w:rsidRPr="00DF411E" w:rsidRDefault="001E2B40" w:rsidP="00260CD4">
      <w:pPr>
        <w:ind w:firstLineChars="200" w:firstLine="420"/>
      </w:pPr>
      <w:r w:rsidRPr="00DF411E">
        <w:rPr>
          <w:rFonts w:hint="eastAsia"/>
        </w:rPr>
        <w:t xml:space="preserve">7、证券交易是持续的； </w:t>
      </w:r>
    </w:p>
    <w:p w14:paraId="73A6D472" w14:textId="77777777" w:rsidR="001E2B40" w:rsidRPr="00DF411E" w:rsidRDefault="001E2B40" w:rsidP="00260CD4">
      <w:pPr>
        <w:ind w:firstLineChars="200" w:firstLine="420"/>
      </w:pPr>
      <w:r w:rsidRPr="00DF411E">
        <w:rPr>
          <w:rFonts w:hint="eastAsia"/>
        </w:rPr>
        <w:t>8、投资者能够以无风险利率借贷。</w:t>
      </w:r>
    </w:p>
    <w:p w14:paraId="6230FCD8" w14:textId="77777777" w:rsidR="00177915" w:rsidRPr="00DF411E" w:rsidRDefault="001E2B40" w:rsidP="00260CD4">
      <w:r w:rsidRPr="006A73B4">
        <w:rPr>
          <w:rFonts w:hint="eastAsia"/>
          <w:b/>
          <w:bCs/>
          <w:color w:val="70AD47" w:themeColor="accent6"/>
        </w:rPr>
        <w:t>第一节 效率市场</w:t>
      </w:r>
    </w:p>
    <w:p w14:paraId="0C60C5CF" w14:textId="42298627" w:rsidR="001E2B40" w:rsidRPr="00DF411E" w:rsidRDefault="001E2B40" w:rsidP="00177915">
      <w:r w:rsidRPr="00FD761D">
        <w:rPr>
          <w:rFonts w:hint="eastAsia"/>
          <w:b/>
          <w:bCs/>
          <w:color w:val="FF0000"/>
        </w:rPr>
        <w:t>有效率市场假说 (</w:t>
      </w:r>
      <w:r w:rsidR="003C1E14" w:rsidRPr="00FD761D">
        <w:rPr>
          <w:rFonts w:hint="eastAsia"/>
          <w:b/>
          <w:bCs/>
          <w:color w:val="FF0000"/>
        </w:rPr>
        <w:t>EMH</w:t>
      </w:r>
      <w:r w:rsidRPr="00FD761D">
        <w:rPr>
          <w:rFonts w:hint="eastAsia"/>
          <w:b/>
          <w:bCs/>
          <w:color w:val="FF0000"/>
        </w:rPr>
        <w:t>)-</w:t>
      </w:r>
      <w:r w:rsidRPr="00DF411E">
        <w:rPr>
          <w:rFonts w:hint="eastAsia"/>
        </w:rPr>
        <w:t>-现代投资理论的</w:t>
      </w:r>
      <w:r w:rsidRPr="00BF172E">
        <w:rPr>
          <w:rFonts w:hint="eastAsia"/>
          <w:b/>
          <w:bCs/>
          <w:color w:val="FF0000"/>
        </w:rPr>
        <w:t>两块基石之一</w:t>
      </w:r>
      <w:r w:rsidR="00112474">
        <w:rPr>
          <w:rFonts w:hint="eastAsia"/>
          <w:b/>
          <w:bCs/>
          <w:color w:val="FF0000"/>
        </w:rPr>
        <w:t>（均值方差理论和E</w:t>
      </w:r>
      <w:r w:rsidR="00112474">
        <w:rPr>
          <w:b/>
          <w:bCs/>
          <w:color w:val="FF0000"/>
        </w:rPr>
        <w:t>MH</w:t>
      </w:r>
      <w:r w:rsidR="00112474">
        <w:rPr>
          <w:rFonts w:hint="eastAsia"/>
          <w:b/>
          <w:bCs/>
          <w:color w:val="FF0000"/>
        </w:rPr>
        <w:t>）</w:t>
      </w:r>
      <w:r w:rsidR="00177915" w:rsidRPr="00DF411E">
        <w:rPr>
          <w:rFonts w:hint="eastAsia"/>
        </w:rPr>
        <w:t>。</w:t>
      </w:r>
      <w:r w:rsidRPr="00DF411E">
        <w:rPr>
          <w:rFonts w:hint="eastAsia"/>
        </w:rPr>
        <w:t>有效率市场假说是现代西方微观金融理论的基本范式 ,也是现代投资理论的核心思想之一 ,著名经济学家、诺贝尔经济学奖获得者保罗</w:t>
      </w:r>
      <w:r w:rsidRPr="00DF411E">
        <w:t>·</w:t>
      </w:r>
      <w:r w:rsidRPr="00DF411E">
        <w:rPr>
          <w:rFonts w:hint="eastAsia"/>
        </w:rPr>
        <w:t>萨缪尔森 曾指出 ,如果金融经济学是社会科学王冠上的宝石 ,那么有效率市场假说必定构成这颗宝石一半的刻面。</w:t>
      </w:r>
    </w:p>
    <w:p w14:paraId="779159C8" w14:textId="77777777" w:rsidR="001E2B40" w:rsidRPr="00DF411E" w:rsidRDefault="001E2B40" w:rsidP="00177915">
      <w:proofErr w:type="gramStart"/>
      <w:r w:rsidRPr="00DF411E">
        <w:rPr>
          <w:rFonts w:hint="eastAsia"/>
          <w:b/>
          <w:bCs/>
        </w:rPr>
        <w:t>一</w:t>
      </w:r>
      <w:proofErr w:type="gramEnd"/>
      <w:r w:rsidRPr="00DF411E">
        <w:rPr>
          <w:rFonts w:hint="eastAsia"/>
          <w:b/>
          <w:bCs/>
        </w:rPr>
        <w:t>.效率市场的概念</w:t>
      </w:r>
      <w:r w:rsidR="00177915" w:rsidRPr="00DF411E">
        <w:rPr>
          <w:rFonts w:hint="eastAsia"/>
          <w:b/>
          <w:bCs/>
        </w:rPr>
        <w:t>：</w:t>
      </w:r>
      <w:r w:rsidRPr="00DF411E">
        <w:rPr>
          <w:rFonts w:hint="eastAsia"/>
        </w:rPr>
        <w:t>效率市场假说是指证券市场的效率性，又称为有效率资本市场假说。所谓证券市场的效率，是指证券价格对影响价格变化的信息的反映程度。</w:t>
      </w:r>
      <w:r w:rsidRPr="00167E08">
        <w:rPr>
          <w:rFonts w:hint="eastAsia"/>
          <w:u w:val="single"/>
        </w:rPr>
        <w:t>证券价格对有关信息的反映</w:t>
      </w:r>
      <w:r w:rsidRPr="000502A5">
        <w:rPr>
          <w:rFonts w:hint="eastAsia"/>
          <w:b/>
          <w:bCs/>
          <w:u w:val="single"/>
        </w:rPr>
        <w:t>速度越快，越全面</w:t>
      </w:r>
      <w:r w:rsidRPr="00167E08">
        <w:rPr>
          <w:rFonts w:hint="eastAsia"/>
          <w:u w:val="single"/>
        </w:rPr>
        <w:t>，证券市场就越有效率</w:t>
      </w:r>
      <w:r w:rsidRPr="00DF411E">
        <w:rPr>
          <w:rFonts w:hint="eastAsia"/>
        </w:rPr>
        <w:t>。</w:t>
      </w:r>
    </w:p>
    <w:p w14:paraId="1E2E47B8" w14:textId="77777777" w:rsidR="007778CD" w:rsidRPr="00DF411E" w:rsidRDefault="007778CD" w:rsidP="00177915">
      <w:r w:rsidRPr="00DF411E">
        <w:rPr>
          <w:rFonts w:hint="eastAsia"/>
          <w:b/>
          <w:bCs/>
        </w:rPr>
        <w:t>二.效率市场的三种形式</w:t>
      </w:r>
      <w:r w:rsidR="00177915" w:rsidRPr="00DF411E">
        <w:rPr>
          <w:rFonts w:hint="eastAsia"/>
          <w:b/>
          <w:bCs/>
        </w:rPr>
        <w:t>：</w:t>
      </w:r>
      <w:r w:rsidRPr="00DF411E">
        <w:rPr>
          <w:rFonts w:hint="eastAsia"/>
        </w:rPr>
        <w:t>根据证券价格对不同信息的反映情况，可以将证券市场的效率程度分为三等，即弱有效率（weak-form）,次强有效率（semi-strong</w:t>
      </w:r>
      <w:r w:rsidRPr="00DF411E">
        <w:t> </w:t>
      </w:r>
      <w:r w:rsidRPr="00DF411E">
        <w:rPr>
          <w:rFonts w:hint="eastAsia"/>
        </w:rPr>
        <w:t>form）强有效率（strong</w:t>
      </w:r>
      <w:r w:rsidRPr="00DF411E">
        <w:t>  </w:t>
      </w:r>
      <w:r w:rsidRPr="00DF411E">
        <w:rPr>
          <w:rFonts w:hint="eastAsia"/>
        </w:rPr>
        <w:t>form），分别称为弱有效率市场、次强有效率市场</w:t>
      </w:r>
      <w:r w:rsidR="00177915" w:rsidRPr="00DF411E">
        <w:rPr>
          <w:rFonts w:hint="eastAsia"/>
        </w:rPr>
        <w:t>、</w:t>
      </w:r>
      <w:r w:rsidRPr="00DF411E">
        <w:rPr>
          <w:rFonts w:hint="eastAsia"/>
        </w:rPr>
        <w:t>强有效率市场</w:t>
      </w:r>
    </w:p>
    <w:p w14:paraId="70820D45" w14:textId="77777777" w:rsidR="00177915" w:rsidRPr="00DF411E" w:rsidRDefault="007778CD" w:rsidP="00177915">
      <w:r w:rsidRPr="00DF411E">
        <w:rPr>
          <w:rFonts w:hint="eastAsia"/>
          <w:b/>
          <w:bCs/>
        </w:rPr>
        <w:t>1.弱有效率市场</w:t>
      </w:r>
      <w:r w:rsidR="00177915" w:rsidRPr="00DF411E">
        <w:rPr>
          <w:rFonts w:hint="eastAsia"/>
          <w:b/>
          <w:bCs/>
        </w:rPr>
        <w:t>：</w:t>
      </w:r>
      <w:r w:rsidRPr="00DF411E">
        <w:rPr>
          <w:rFonts w:hint="eastAsia"/>
        </w:rPr>
        <w:t>在弱有效率市场上，证券价格已完全反映了</w:t>
      </w:r>
      <w:r w:rsidRPr="006947AA">
        <w:rPr>
          <w:rFonts w:hint="eastAsia"/>
          <w:b/>
          <w:bCs/>
          <w:color w:val="9CC2E5" w:themeColor="accent5" w:themeTint="99"/>
          <w:highlight w:val="yellow"/>
        </w:rPr>
        <w:t>所有的</w:t>
      </w:r>
      <w:r w:rsidRPr="006947AA">
        <w:rPr>
          <w:rFonts w:hint="eastAsia"/>
          <w:highlight w:val="yellow"/>
        </w:rPr>
        <w:t>历史信息</w:t>
      </w:r>
      <w:r w:rsidRPr="00DF411E">
        <w:rPr>
          <w:rFonts w:hint="eastAsia"/>
        </w:rPr>
        <w:t>（主要是指价</w:t>
      </w:r>
      <w:r w:rsidRPr="00DF411E">
        <w:rPr>
          <w:rFonts w:hint="eastAsia"/>
        </w:rPr>
        <w:lastRenderedPageBreak/>
        <w:t>格变化的历史信息），证券价格的未来走向与其历史变化之间是</w:t>
      </w:r>
      <w:r w:rsidRPr="00B842DB">
        <w:rPr>
          <w:rFonts w:hint="eastAsia"/>
          <w:b/>
          <w:bCs/>
          <w:color w:val="538135" w:themeColor="accent6" w:themeShade="BF"/>
        </w:rPr>
        <w:t>相互独立的</w:t>
      </w:r>
      <w:r w:rsidRPr="00DF411E">
        <w:rPr>
          <w:rFonts w:hint="eastAsia"/>
        </w:rPr>
        <w:t>，服从</w:t>
      </w:r>
      <w:r w:rsidRPr="00B842DB">
        <w:rPr>
          <w:rFonts w:hint="eastAsia"/>
          <w:b/>
          <w:bCs/>
          <w:color w:val="538135" w:themeColor="accent6" w:themeShade="BF"/>
        </w:rPr>
        <w:t>随机游走</w:t>
      </w:r>
      <w:r w:rsidRPr="00DF411E">
        <w:rPr>
          <w:rFonts w:hint="eastAsia"/>
        </w:rPr>
        <w:t>理论.在弱有效率市场上，投资者无法依靠对证券价格变化的历史趋势的分析发现所谓证券价格变化规律来始终如一地获取超额利润。对弱有效率市场假说的大量实验检验表明，扣除交易成本后，市场基本上是弱有效率的。对证券价格变化的</w:t>
      </w:r>
      <w:r w:rsidRPr="006947AA">
        <w:rPr>
          <w:rFonts w:hint="eastAsia"/>
          <w:b/>
          <w:bCs/>
          <w:color w:val="70AD47" w:themeColor="accent6"/>
          <w:highlight w:val="yellow"/>
        </w:rPr>
        <w:t>技术分析失效.</w:t>
      </w:r>
    </w:p>
    <w:p w14:paraId="48440F72" w14:textId="1B963A91" w:rsidR="001E2B40" w:rsidRPr="00DF411E" w:rsidRDefault="00EC7BBA" w:rsidP="00177915">
      <w:r w:rsidRPr="00DF411E">
        <w:rPr>
          <w:rFonts w:hint="eastAsia"/>
          <w:b/>
          <w:bCs/>
        </w:rPr>
        <w:t>2.次强有效率市场</w:t>
      </w:r>
      <w:r w:rsidR="00245364" w:rsidRPr="00DF411E">
        <w:rPr>
          <w:rFonts w:hint="eastAsia"/>
          <w:b/>
          <w:bCs/>
        </w:rPr>
        <w:t>：</w:t>
      </w:r>
      <w:r w:rsidRPr="00DF411E">
        <w:rPr>
          <w:rFonts w:hint="eastAsia"/>
        </w:rPr>
        <w:t>次强有效率市场的效率程度要高于弱有效率市场，在次强有效率市场上，证券价格</w:t>
      </w:r>
      <w:r w:rsidRPr="00CC75CC">
        <w:rPr>
          <w:rFonts w:hint="eastAsia"/>
          <w:b/>
          <w:bCs/>
          <w:color w:val="9CC2E5" w:themeColor="accent5" w:themeTint="99"/>
        </w:rPr>
        <w:t>不但完全反映了</w:t>
      </w:r>
      <w:r w:rsidRPr="00DF411E">
        <w:rPr>
          <w:rFonts w:hint="eastAsia"/>
        </w:rPr>
        <w:t>所有</w:t>
      </w:r>
      <w:r w:rsidRPr="006947AA">
        <w:rPr>
          <w:rFonts w:hint="eastAsia"/>
          <w:highlight w:val="yellow"/>
        </w:rPr>
        <w:t>历史信息</w:t>
      </w:r>
      <w:r w:rsidRPr="00DF411E">
        <w:rPr>
          <w:rFonts w:hint="eastAsia"/>
        </w:rPr>
        <w:t>，而且</w:t>
      </w:r>
      <w:r w:rsidRPr="00CC75CC">
        <w:rPr>
          <w:rFonts w:hint="eastAsia"/>
          <w:b/>
          <w:bCs/>
          <w:color w:val="9CC2E5" w:themeColor="accent5" w:themeTint="99"/>
        </w:rPr>
        <w:t>完全反映了所有</w:t>
      </w:r>
      <w:r w:rsidRPr="00FC5E70">
        <w:rPr>
          <w:rFonts w:hint="eastAsia"/>
          <w:b/>
          <w:bCs/>
          <w:color w:val="9CC2E5" w:themeColor="accent5" w:themeTint="99"/>
          <w:highlight w:val="yellow"/>
          <w:u w:val="single"/>
        </w:rPr>
        <w:t>公开发表</w:t>
      </w:r>
      <w:r w:rsidRPr="00CC75CC">
        <w:rPr>
          <w:rFonts w:hint="eastAsia"/>
          <w:b/>
          <w:bCs/>
          <w:color w:val="9CC2E5" w:themeColor="accent5" w:themeTint="99"/>
        </w:rPr>
        <w:t>的信息</w:t>
      </w:r>
      <w:r w:rsidRPr="00DF411E">
        <w:rPr>
          <w:rFonts w:hint="eastAsia"/>
        </w:rPr>
        <w:t>。在次强有效率市场上，各种信息一经公布，证券价格将迅速调整到其应有的水平上，使得任何利用这些公开信息对证券价格的未来走势所做的预测对投资者失去指导意义，从而使投资者</w:t>
      </w:r>
      <w:r w:rsidRPr="005773BE">
        <w:rPr>
          <w:rFonts w:hint="eastAsia"/>
          <w:b/>
          <w:bCs/>
          <w:color w:val="538135" w:themeColor="accent6" w:themeShade="BF"/>
        </w:rPr>
        <w:t>无法利用对所有公开发表的信息的分析</w:t>
      </w:r>
      <w:r w:rsidRPr="00DF411E">
        <w:rPr>
          <w:rFonts w:hint="eastAsia"/>
        </w:rPr>
        <w:t>（主要是指对证券价格变化的基础分析）来始终如一地获取超额利润。</w:t>
      </w:r>
      <w:r w:rsidR="00D55886">
        <w:rPr>
          <w:rFonts w:hint="eastAsia"/>
        </w:rPr>
        <w:t xml:space="preserve"> </w:t>
      </w:r>
      <w:r w:rsidR="00D55886" w:rsidRPr="00EE497C">
        <w:rPr>
          <w:rFonts w:hint="eastAsia"/>
          <w:highlight w:val="yellow"/>
        </w:rPr>
        <w:t>基本面分析和技术分析失效</w:t>
      </w:r>
    </w:p>
    <w:p w14:paraId="6DA5CEF4" w14:textId="122E3957" w:rsidR="00A7579B" w:rsidRDefault="00EC7BBA" w:rsidP="00177915">
      <w:r w:rsidRPr="00DF411E">
        <w:rPr>
          <w:rFonts w:hint="eastAsia"/>
          <w:b/>
          <w:bCs/>
        </w:rPr>
        <w:t>3.强有效率市场</w:t>
      </w:r>
      <w:r w:rsidR="00245364" w:rsidRPr="00DF411E">
        <w:rPr>
          <w:rFonts w:hint="eastAsia"/>
          <w:b/>
        </w:rPr>
        <w:t>：</w:t>
      </w:r>
      <w:r w:rsidRPr="00DF411E">
        <w:rPr>
          <w:rFonts w:hint="eastAsia"/>
        </w:rPr>
        <w:t>强有效率市场是指证券价格</w:t>
      </w:r>
      <w:r w:rsidRPr="00CC75CC">
        <w:rPr>
          <w:rFonts w:hint="eastAsia"/>
          <w:b/>
          <w:bCs/>
          <w:color w:val="9CC2E5" w:themeColor="accent5" w:themeTint="99"/>
        </w:rPr>
        <w:t>完</w:t>
      </w:r>
      <w:r w:rsidRPr="006947AA">
        <w:rPr>
          <w:rFonts w:hint="eastAsia"/>
          <w:b/>
          <w:bCs/>
          <w:color w:val="9CC2E5" w:themeColor="accent5" w:themeTint="99"/>
          <w:highlight w:val="yellow"/>
        </w:rPr>
        <w:t>全反映了所有与价格变化有关的信息</w:t>
      </w:r>
      <w:r w:rsidRPr="00DF411E">
        <w:rPr>
          <w:rFonts w:hint="eastAsia"/>
        </w:rPr>
        <w:t>，而不管这些信息是否已公开发布。强有效率市场是对市场效率的最严格假设，它要求投资者不仅不能利用所有公开发表的信息（历史的或现实的），而且</w:t>
      </w:r>
      <w:r w:rsidRPr="00FC5E70">
        <w:rPr>
          <w:rFonts w:hint="eastAsia"/>
          <w:b/>
          <w:bCs/>
          <w:color w:val="538135" w:themeColor="accent6" w:themeShade="BF"/>
          <w:highlight w:val="yellow"/>
        </w:rPr>
        <w:t>不能利用内幕信息来</w:t>
      </w:r>
      <w:r w:rsidRPr="005773BE">
        <w:rPr>
          <w:rFonts w:hint="eastAsia"/>
          <w:b/>
          <w:bCs/>
          <w:color w:val="538135" w:themeColor="accent6" w:themeShade="BF"/>
        </w:rPr>
        <w:t>始终如一地在证券市场上牟取超额利润</w:t>
      </w:r>
      <w:r w:rsidRPr="00DF411E">
        <w:rPr>
          <w:rFonts w:hint="eastAsia"/>
        </w:rPr>
        <w:t>。</w:t>
      </w:r>
      <w:r w:rsidR="00A7579B">
        <w:rPr>
          <w:rFonts w:hint="eastAsia"/>
        </w:rPr>
        <w:t>无法从内幕消息，公开信息，历史信息获利</w:t>
      </w:r>
      <w:r w:rsidR="001619ED">
        <w:rPr>
          <w:rFonts w:hint="eastAsia"/>
        </w:rPr>
        <w:t>。基本分析失效，技术分析失效，内幕分析</w:t>
      </w:r>
    </w:p>
    <w:p w14:paraId="234CE080" w14:textId="369EB59D" w:rsidR="00584586" w:rsidRPr="00584586" w:rsidRDefault="00584586" w:rsidP="00177915">
      <w:pPr>
        <w:rPr>
          <w:b/>
          <w:bCs/>
        </w:rPr>
      </w:pPr>
      <w:r w:rsidRPr="00584586">
        <w:rPr>
          <w:rFonts w:hint="eastAsia"/>
          <w:b/>
          <w:bCs/>
        </w:rPr>
        <w:t>现实是那种，应该都不是</w:t>
      </w:r>
      <w:r w:rsidR="00D07A16">
        <w:rPr>
          <w:rFonts w:hint="eastAsia"/>
          <w:b/>
          <w:bCs/>
        </w:rPr>
        <w:t>。</w:t>
      </w:r>
      <w:r w:rsidR="00992543">
        <w:rPr>
          <w:rFonts w:hint="eastAsia"/>
          <w:b/>
          <w:bCs/>
        </w:rPr>
        <w:t>首先具有信息差，就算</w:t>
      </w:r>
      <w:r w:rsidR="00D07A16">
        <w:rPr>
          <w:rFonts w:hint="eastAsia"/>
          <w:b/>
          <w:bCs/>
        </w:rPr>
        <w:t>信息看到是一样的，理解也是不一样的</w:t>
      </w:r>
    </w:p>
    <w:p w14:paraId="12BCB741" w14:textId="77777777" w:rsidR="007778CD" w:rsidRPr="00DF411E" w:rsidRDefault="007778CD" w:rsidP="00245364">
      <w:r w:rsidRPr="00DF411E">
        <w:rPr>
          <w:rFonts w:hint="eastAsia"/>
          <w:b/>
          <w:bCs/>
        </w:rPr>
        <w:t>三.有效率市场假说的启示</w:t>
      </w:r>
      <w:r w:rsidRPr="00DF411E">
        <w:rPr>
          <w:rFonts w:hint="eastAsia"/>
          <w:b/>
          <w:bCs/>
        </w:rPr>
        <w:br/>
      </w:r>
      <w:r w:rsidRPr="00DF411E">
        <w:rPr>
          <w:b/>
          <w:bCs/>
        </w:rPr>
        <w:t> </w:t>
      </w:r>
      <w:r w:rsidRPr="00DF411E">
        <w:rPr>
          <w:rFonts w:hint="eastAsia"/>
          <w:b/>
          <w:bCs/>
        </w:rPr>
        <w:t>1.</w:t>
      </w:r>
      <w:r w:rsidRPr="001450DA">
        <w:rPr>
          <w:rFonts w:hint="eastAsia"/>
          <w:b/>
          <w:bCs/>
          <w:color w:val="C00000"/>
        </w:rPr>
        <w:t>历史没有记忆</w:t>
      </w:r>
      <w:r w:rsidR="00245364" w:rsidRPr="00DF411E">
        <w:rPr>
          <w:rFonts w:hint="eastAsia"/>
          <w:b/>
          <w:bCs/>
        </w:rPr>
        <w:t>：</w:t>
      </w:r>
      <w:r w:rsidRPr="00DF411E">
        <w:rPr>
          <w:rFonts w:hint="eastAsia"/>
        </w:rPr>
        <w:t>在弱有效率市场上，证券价格的未来走向与其历史变化没有任何必然联系，证券价格过去是跌是</w:t>
      </w:r>
      <w:proofErr w:type="gramStart"/>
      <w:r w:rsidRPr="00DF411E">
        <w:rPr>
          <w:rFonts w:hint="eastAsia"/>
        </w:rPr>
        <w:t>降并不</w:t>
      </w:r>
      <w:proofErr w:type="gramEnd"/>
      <w:r w:rsidRPr="00DF411E">
        <w:rPr>
          <w:rFonts w:hint="eastAsia"/>
        </w:rPr>
        <w:t>影响它以后的升降。</w:t>
      </w:r>
      <w:r w:rsidRPr="00DF411E">
        <w:rPr>
          <w:rFonts w:hint="eastAsia"/>
        </w:rPr>
        <w:br/>
      </w:r>
      <w:r w:rsidRPr="00DF411E">
        <w:t> </w:t>
      </w:r>
      <w:r w:rsidRPr="00DF411E">
        <w:rPr>
          <w:rFonts w:hint="eastAsia"/>
          <w:b/>
          <w:bCs/>
        </w:rPr>
        <w:t>2.</w:t>
      </w:r>
      <w:r w:rsidRPr="001450DA">
        <w:rPr>
          <w:rFonts w:hint="eastAsia"/>
          <w:b/>
          <w:bCs/>
          <w:color w:val="C00000"/>
        </w:rPr>
        <w:t>市场价格可能是最可相信的价格</w:t>
      </w:r>
      <w:r w:rsidR="00245364" w:rsidRPr="00DF411E">
        <w:rPr>
          <w:rFonts w:hint="eastAsia"/>
          <w:b/>
        </w:rPr>
        <w:t>：</w:t>
      </w:r>
      <w:r w:rsidRPr="00DF411E">
        <w:rPr>
          <w:rFonts w:hint="eastAsia"/>
        </w:rPr>
        <w:t>证券的市场价格是市场上绝大多数投资者对各种信息进行综合分析判断的均衡值，反映了绝大多数投资者的总体预期，从统计平均上讲，它很可能是关于证券价格的最好判断。</w:t>
      </w:r>
      <w:r w:rsidRPr="00DF411E">
        <w:t>   </w:t>
      </w:r>
    </w:p>
    <w:p w14:paraId="6CCF02DD" w14:textId="684508B5" w:rsidR="00EC7BBA" w:rsidRDefault="00EC7BBA" w:rsidP="00245364">
      <w:r w:rsidRPr="00DF411E">
        <w:rPr>
          <w:rFonts w:hint="eastAsia"/>
          <w:b/>
          <w:bCs/>
        </w:rPr>
        <w:t>3.</w:t>
      </w:r>
      <w:r w:rsidRPr="001450DA">
        <w:rPr>
          <w:rFonts w:hint="eastAsia"/>
          <w:b/>
          <w:bCs/>
          <w:color w:val="C00000"/>
        </w:rPr>
        <w:t>市场没有幻觉</w:t>
      </w:r>
      <w:r w:rsidR="00245364" w:rsidRPr="001450DA">
        <w:rPr>
          <w:rFonts w:hint="eastAsia"/>
          <w:b/>
          <w:color w:val="C00000"/>
        </w:rPr>
        <w:t>：</w:t>
      </w:r>
      <w:r w:rsidRPr="001450DA">
        <w:rPr>
          <w:rFonts w:hint="eastAsia"/>
          <w:b/>
          <w:bCs/>
          <w:color w:val="C00000"/>
        </w:rPr>
        <w:t>在有效率市场上</w:t>
      </w:r>
      <w:r w:rsidRPr="00DF411E">
        <w:rPr>
          <w:rFonts w:hint="eastAsia"/>
        </w:rPr>
        <w:t>，证券价格取决于其实际价值的高低，靠制造假象（如对会计报表，会计方式等进行调整和变换）是无法真正影响证券价格的。</w:t>
      </w:r>
    </w:p>
    <w:p w14:paraId="379754EA" w14:textId="0C949D8D" w:rsidR="000502A5" w:rsidRPr="00DF411E" w:rsidRDefault="000502A5" w:rsidP="000502A5">
      <w:r w:rsidRPr="006A73B4">
        <w:rPr>
          <w:rFonts w:hint="eastAsia"/>
          <w:b/>
          <w:bCs/>
          <w:color w:val="70AD47" w:themeColor="accent6"/>
        </w:rPr>
        <w:t>第</w:t>
      </w:r>
      <w:r w:rsidR="002A68DC">
        <w:rPr>
          <w:rFonts w:hint="eastAsia"/>
          <w:b/>
          <w:bCs/>
          <w:color w:val="70AD47" w:themeColor="accent6"/>
        </w:rPr>
        <w:t>二</w:t>
      </w:r>
      <w:r w:rsidRPr="006A73B4">
        <w:rPr>
          <w:rFonts w:hint="eastAsia"/>
          <w:b/>
          <w:bCs/>
          <w:color w:val="70AD47" w:themeColor="accent6"/>
        </w:rPr>
        <w:t>节 资产组合理论</w:t>
      </w:r>
    </w:p>
    <w:p w14:paraId="43A15F56" w14:textId="77777777" w:rsidR="000502A5" w:rsidRPr="00DF411E" w:rsidRDefault="000502A5" w:rsidP="000502A5">
      <w:proofErr w:type="gramStart"/>
      <w:r w:rsidRPr="00DF411E">
        <w:rPr>
          <w:rFonts w:hint="eastAsia"/>
          <w:b/>
          <w:bCs/>
        </w:rPr>
        <w:t>一</w:t>
      </w:r>
      <w:proofErr w:type="gramEnd"/>
      <w:r w:rsidRPr="00DF411E">
        <w:rPr>
          <w:rFonts w:hint="eastAsia"/>
          <w:b/>
          <w:bCs/>
        </w:rPr>
        <w:t>.均值-方差模型：现代投资理论的两大基石之一</w:t>
      </w:r>
    </w:p>
    <w:p w14:paraId="20D34747" w14:textId="77777777" w:rsidR="000502A5" w:rsidRPr="00DF411E" w:rsidRDefault="000502A5" w:rsidP="000502A5">
      <w:pPr>
        <w:ind w:firstLineChars="200" w:firstLine="420"/>
      </w:pPr>
      <w:r w:rsidRPr="00DF411E">
        <w:rPr>
          <w:rFonts w:hint="eastAsia"/>
        </w:rPr>
        <w:t>尽管投资者早就知道分散化可以</w:t>
      </w:r>
      <w:r w:rsidRPr="00BB3F62">
        <w:rPr>
          <w:rFonts w:hint="eastAsia"/>
          <w:b/>
          <w:bCs/>
        </w:rPr>
        <w:t>降低系统风险</w:t>
      </w:r>
      <w:r w:rsidRPr="00DF411E">
        <w:rPr>
          <w:rFonts w:hint="eastAsia"/>
        </w:rPr>
        <w:t>直到1 952年马科维茨在开拓性论文《投资组合选择》中，用均值-方差方法分析了不确定性条件下的投资决策，标志着不确定性条件下金融资产的配置──现代投资组合理论(简称MPT)的开端, 马科威茨因此被誉为</w:t>
      </w:r>
      <w:r w:rsidRPr="00DF411E">
        <w:t>“</w:t>
      </w:r>
      <w:r w:rsidRPr="00DF411E">
        <w:rPr>
          <w:rFonts w:hint="eastAsia"/>
        </w:rPr>
        <w:t>现代投资组合理论</w:t>
      </w:r>
      <w:r w:rsidRPr="00DF411E">
        <w:t>”</w:t>
      </w:r>
      <w:r w:rsidRPr="00DF411E">
        <w:rPr>
          <w:rFonts w:hint="eastAsia"/>
        </w:rPr>
        <w:t>之父，获得1990年诺贝尔经济学奖。在均值-方差模型中，马柯维茨假设投资者是预期效用最大化者，假设证券组合未来收益率的概率分布服从正态分布，可用预期收益率和方差这两个参数来刻画。以此假设为基础，马柯维茨证明了</w:t>
      </w:r>
      <w:r w:rsidRPr="00070B3F">
        <w:rPr>
          <w:rFonts w:hint="eastAsia"/>
          <w:u w:val="single"/>
        </w:rPr>
        <w:t>证券组合的风险分散效应</w:t>
      </w:r>
      <w:r w:rsidRPr="00DF411E">
        <w:t>——</w:t>
      </w:r>
      <w:r w:rsidRPr="00070B3F">
        <w:rPr>
          <w:rFonts w:hint="eastAsia"/>
          <w:b/>
          <w:bCs/>
          <w:color w:val="FF0000"/>
        </w:rPr>
        <w:t>马柯维茨定理</w:t>
      </w:r>
      <w:r w:rsidRPr="00DF411E">
        <w:rPr>
          <w:rFonts w:hint="eastAsia"/>
        </w:rPr>
        <w:t>：随着证券组合中包含的证券的数目增加，单个证券的风险对证券组合的风险的影响越来越小，证券之间的相互作用成为证券组合风险的主要来源；给定证券组合，证券之间的相关程度越小，证券组合的风险分散效应越大。如果投资者基于证券组合的预期收益率和方差进行投资决策，那么根据均值-方差模型，投资者运用效用最大化的决策准则，可在所有可能的投资方案集中求出最优投资组合。</w:t>
      </w:r>
    </w:p>
    <w:p w14:paraId="64622AE2" w14:textId="77777777" w:rsidR="000502A5" w:rsidRPr="00DF411E" w:rsidRDefault="000502A5" w:rsidP="000502A5">
      <w:r w:rsidRPr="00DF411E">
        <w:rPr>
          <w:rFonts w:hint="eastAsia"/>
          <w:b/>
          <w:bCs/>
        </w:rPr>
        <w:t>二.证券组合理论</w:t>
      </w:r>
    </w:p>
    <w:p w14:paraId="251413DE" w14:textId="77777777" w:rsidR="000502A5" w:rsidRPr="00DF411E" w:rsidRDefault="000502A5" w:rsidP="000502A5">
      <w:pPr>
        <w:ind w:firstLineChars="200" w:firstLine="420"/>
      </w:pPr>
      <w:r w:rsidRPr="00DF411E">
        <w:t>在上述两个假设基石之上</w:t>
      </w:r>
      <w:r w:rsidRPr="00DF411E">
        <w:rPr>
          <w:rFonts w:hint="eastAsia"/>
        </w:rPr>
        <w:t>，</w:t>
      </w:r>
      <w:r w:rsidRPr="00DF411E">
        <w:t>马克维茨 (Markowitz)</w:t>
      </w:r>
      <w:r w:rsidRPr="00DF411E">
        <w:rPr>
          <w:rFonts w:hint="eastAsia"/>
        </w:rPr>
        <w:t>发展了资产组合理论，这使得投资理论发生了一场革命，从而导致现代资本市场理论的发展，他运用概率论和规划论的方法，提出的组合证券最优化模型被视为现代证券理论的基石。马克维茨提出的组合证券最优化问题及其他学者的研究成果统一表示为二次规划模型。现代资产组合理论是研究在各种不确定的情况下，如何将可供投资的资金分配于更多的资产上，以寻求不同类型投资者所能接受的收益和风险水平相匹配的最适当、最满意的资产组合的系统方法。在现代资产组合理论中，若</w:t>
      </w:r>
      <w:r w:rsidRPr="00DF411E">
        <w:rPr>
          <w:rFonts w:hint="eastAsia"/>
        </w:rPr>
        <w:lastRenderedPageBreak/>
        <w:t>考虑某单个投资者的决策，可进而探讨各种资产市场价格的决定，再进一步考虑到价格变动时资产选择决策的反作用，就成为资本市场的均衡理论,即资产价格决定理论</w:t>
      </w:r>
    </w:p>
    <w:p w14:paraId="0E4AF77B" w14:textId="77777777" w:rsidR="000502A5" w:rsidRPr="00DF411E" w:rsidRDefault="000502A5" w:rsidP="000502A5">
      <w:r w:rsidRPr="00DF411E">
        <w:rPr>
          <w:rFonts w:hint="eastAsia"/>
        </w:rPr>
        <w:t>马科维茨</w:t>
      </w:r>
      <w:r w:rsidRPr="00DF411E">
        <w:t>“</w:t>
      </w:r>
      <w:r w:rsidRPr="00DF411E">
        <w:rPr>
          <w:rFonts w:hint="eastAsia"/>
        </w:rPr>
        <w:t>资产组合</w:t>
      </w:r>
      <w:r w:rsidRPr="00DF411E">
        <w:t>”</w:t>
      </w:r>
      <w:r w:rsidRPr="00DF411E">
        <w:rPr>
          <w:rFonts w:hint="eastAsia"/>
        </w:rPr>
        <w:t>理论的</w:t>
      </w:r>
      <w:r w:rsidRPr="00070B3F">
        <w:rPr>
          <w:rFonts w:hint="eastAsia"/>
          <w:b/>
          <w:bCs/>
        </w:rPr>
        <w:t>基本假设</w:t>
      </w:r>
      <w:r w:rsidRPr="00DF411E">
        <w:t xml:space="preserve"> </w:t>
      </w:r>
    </w:p>
    <w:p w14:paraId="5B4E3D81" w14:textId="77777777" w:rsidR="00070B3F" w:rsidRDefault="000502A5" w:rsidP="000502A5">
      <w:pPr>
        <w:ind w:firstLineChars="200" w:firstLine="420"/>
      </w:pPr>
      <w:r w:rsidRPr="00DF411E">
        <w:t xml:space="preserve">(1) </w:t>
      </w:r>
      <w:r w:rsidRPr="00DF411E">
        <w:rPr>
          <w:rFonts w:hint="eastAsia"/>
        </w:rPr>
        <w:t>投资者的目的是使其预期效用</w:t>
      </w:r>
      <w:r w:rsidRPr="00DF411E">
        <w:t xml:space="preserve"> </w:t>
      </w:r>
      <w:r w:rsidRPr="00DF411E">
        <w:rPr>
          <w:rFonts w:hint="eastAsia"/>
        </w:rPr>
        <w:t>最大化</w:t>
      </w:r>
      <w:r w:rsidRPr="00DF411E">
        <w:t>,</w:t>
      </w:r>
      <w:r w:rsidRPr="00DF411E">
        <w:rPr>
          <w:rFonts w:hint="eastAsia"/>
        </w:rPr>
        <w:t>其中</w:t>
      </w:r>
      <w:r w:rsidRPr="00DF411E">
        <w:t xml:space="preserve"> , </w:t>
      </w:r>
      <w:r w:rsidRPr="00DF411E">
        <w:rPr>
          <w:rFonts w:hint="eastAsia"/>
        </w:rPr>
        <w:t>和</w:t>
      </w:r>
      <w:r w:rsidRPr="00DF411E">
        <w:t xml:space="preserve"> </w:t>
      </w:r>
      <w:r w:rsidRPr="00DF411E">
        <w:rPr>
          <w:rFonts w:hint="eastAsia"/>
        </w:rPr>
        <w:t>为预期收益率和方差</w:t>
      </w:r>
      <w:r w:rsidRPr="00DF411E">
        <w:t>,</w:t>
      </w:r>
      <w:r w:rsidRPr="00DF411E">
        <w:rPr>
          <w:rFonts w:hint="eastAsia"/>
        </w:rPr>
        <w:t>被用于刻画预期收益率的大小以及风险程度状况</w:t>
      </w:r>
      <w:r w:rsidRPr="00DF411E">
        <w:t>,</w:t>
      </w:r>
      <w:r w:rsidRPr="00DF411E">
        <w:rPr>
          <w:rFonts w:hint="eastAsia"/>
        </w:rPr>
        <w:t>是投资者进行投资决策的重要参考变量。</w:t>
      </w:r>
      <w:r w:rsidRPr="00DF411E">
        <w:t xml:space="preserve"> </w:t>
      </w:r>
      <w:r w:rsidRPr="00DF411E">
        <w:br/>
        <w:t xml:space="preserve">    (2) </w:t>
      </w:r>
      <w:r w:rsidRPr="00DF411E">
        <w:rPr>
          <w:rFonts w:hint="eastAsia"/>
        </w:rPr>
        <w:t>投资者是风险的厌恶者</w:t>
      </w:r>
      <w:r w:rsidRPr="00DF411E">
        <w:t>,</w:t>
      </w:r>
      <w:r w:rsidRPr="00DF411E">
        <w:rPr>
          <w:rFonts w:hint="eastAsia"/>
        </w:rPr>
        <w:t>风险用预期收益率的方差来表示。</w:t>
      </w:r>
      <w:r w:rsidRPr="00DF411E">
        <w:t xml:space="preserve"> </w:t>
      </w:r>
    </w:p>
    <w:p w14:paraId="6D04D643" w14:textId="00EA9AD5" w:rsidR="000502A5" w:rsidRPr="00DF411E" w:rsidRDefault="00070B3F" w:rsidP="000502A5">
      <w:pPr>
        <w:ind w:firstLineChars="200" w:firstLine="420"/>
      </w:pPr>
      <w:r>
        <w:rPr>
          <w:noProof/>
        </w:rPr>
        <w:drawing>
          <wp:inline distT="0" distB="0" distL="0" distR="0" wp14:anchorId="434298CC" wp14:editId="71C0FE38">
            <wp:extent cx="3893820" cy="302045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8503" cy="3024085"/>
                    </a:xfrm>
                    <a:prstGeom prst="rect">
                      <a:avLst/>
                    </a:prstGeom>
                  </pic:spPr>
                </pic:pic>
              </a:graphicData>
            </a:graphic>
          </wp:inline>
        </w:drawing>
      </w:r>
      <w:r w:rsidR="000502A5" w:rsidRPr="00DF411E">
        <w:br/>
        <w:t xml:space="preserve">    (3) </w:t>
      </w:r>
      <w:r w:rsidR="000502A5" w:rsidRPr="00DF411E">
        <w:rPr>
          <w:rFonts w:hint="eastAsia"/>
        </w:rPr>
        <w:t>证券市场是有效的</w:t>
      </w:r>
      <w:r w:rsidR="000502A5" w:rsidRPr="00DF411E">
        <w:t>,</w:t>
      </w:r>
      <w:r w:rsidR="000502A5" w:rsidRPr="00DF411E">
        <w:rPr>
          <w:rFonts w:hint="eastAsia"/>
        </w:rPr>
        <w:t>即市场上各种有价证券的风险与收益率的变动及其影响因素都为投资者掌握或者至少是可以得知的。</w:t>
      </w:r>
    </w:p>
    <w:p w14:paraId="6D9CCB76" w14:textId="77777777" w:rsidR="000502A5" w:rsidRPr="00DF411E" w:rsidRDefault="000502A5" w:rsidP="000502A5">
      <w:pPr>
        <w:ind w:firstLineChars="200" w:firstLine="420"/>
      </w:pPr>
      <w:r w:rsidRPr="00DF411E">
        <w:t xml:space="preserve">(4) </w:t>
      </w:r>
      <w:r w:rsidRPr="00DF411E">
        <w:rPr>
          <w:rFonts w:hint="eastAsia"/>
        </w:rPr>
        <w:t>投资者是</w:t>
      </w:r>
      <w:r w:rsidRPr="00C44FA7">
        <w:rPr>
          <w:rFonts w:hint="eastAsia"/>
          <w:b/>
          <w:bCs/>
        </w:rPr>
        <w:t>理性</w:t>
      </w:r>
      <w:r w:rsidRPr="00DF411E">
        <w:rPr>
          <w:rFonts w:hint="eastAsia"/>
        </w:rPr>
        <w:t>的</w:t>
      </w:r>
      <w:r w:rsidRPr="00DF411E">
        <w:t>,</w:t>
      </w:r>
      <w:r w:rsidRPr="00DF411E">
        <w:rPr>
          <w:rFonts w:hint="eastAsia"/>
        </w:rPr>
        <w:t>即在任</w:t>
      </w:r>
      <w:proofErr w:type="gramStart"/>
      <w:r w:rsidRPr="00DF411E">
        <w:rPr>
          <w:rFonts w:hint="eastAsia"/>
        </w:rPr>
        <w:t>一</w:t>
      </w:r>
      <w:proofErr w:type="gramEnd"/>
      <w:r w:rsidRPr="00DF411E">
        <w:rPr>
          <w:rFonts w:hint="eastAsia"/>
        </w:rPr>
        <w:t>给定的风险程度下</w:t>
      </w:r>
      <w:r w:rsidRPr="00DF411E">
        <w:t>,</w:t>
      </w:r>
      <w:r w:rsidRPr="00DF411E">
        <w:rPr>
          <w:rFonts w:hint="eastAsia"/>
        </w:rPr>
        <w:t>投资者愿意选择预期收益高的有价证券</w:t>
      </w:r>
      <w:r w:rsidRPr="00DF411E">
        <w:t>,</w:t>
      </w:r>
      <w:r w:rsidRPr="00DF411E">
        <w:rPr>
          <w:rFonts w:hint="eastAsia"/>
        </w:rPr>
        <w:t>或者选择预期收益一定</w:t>
      </w:r>
      <w:r w:rsidRPr="00DF411E">
        <w:t>,</w:t>
      </w:r>
      <w:r w:rsidRPr="00DF411E">
        <w:rPr>
          <w:rFonts w:hint="eastAsia"/>
        </w:rPr>
        <w:t>风险程度较低的有价证券。</w:t>
      </w:r>
      <w:r w:rsidRPr="00DF411E">
        <w:t xml:space="preserve"> </w:t>
      </w:r>
      <w:r w:rsidRPr="00DF411E">
        <w:br/>
        <w:t xml:space="preserve">    (5) </w:t>
      </w:r>
      <w:r w:rsidRPr="00DF411E">
        <w:rPr>
          <w:rFonts w:hint="eastAsia"/>
        </w:rPr>
        <w:t>投资者用有不同概率分布的收益率来评估投资结果。</w:t>
      </w:r>
      <w:r w:rsidRPr="00DF411E">
        <w:t xml:space="preserve"> </w:t>
      </w:r>
      <w:r w:rsidRPr="00DF411E">
        <w:br/>
        <w:t xml:space="preserve">    (6) </w:t>
      </w:r>
      <w:r w:rsidRPr="00DF411E">
        <w:rPr>
          <w:rFonts w:hint="eastAsia"/>
        </w:rPr>
        <w:t>在有限的时间范围内进行分析。</w:t>
      </w:r>
      <w:r w:rsidRPr="00DF411E">
        <w:t xml:space="preserve"> </w:t>
      </w:r>
      <w:r w:rsidRPr="00DF411E">
        <w:br/>
        <w:t xml:space="preserve">    (7) </w:t>
      </w:r>
      <w:r w:rsidRPr="00DF411E">
        <w:rPr>
          <w:rFonts w:hint="eastAsia"/>
        </w:rPr>
        <w:t>摒除市场供求因素对证券价格和收益率产生的影响</w:t>
      </w:r>
      <w:r w:rsidRPr="00DF411E">
        <w:t>,</w:t>
      </w:r>
      <w:r w:rsidRPr="00DF411E">
        <w:rPr>
          <w:rFonts w:hint="eastAsia"/>
        </w:rPr>
        <w:t>即假设市场具有充分的供给弹性。</w:t>
      </w:r>
    </w:p>
    <w:p w14:paraId="3B6BF4B3" w14:textId="5FF5CD8C" w:rsidR="000502A5" w:rsidRPr="00E01E7A" w:rsidRDefault="00E01E7A" w:rsidP="00E01E7A">
      <w:pPr>
        <w:rPr>
          <w:b/>
          <w:bCs/>
        </w:rPr>
      </w:pPr>
      <w:r>
        <w:rPr>
          <w:rFonts w:hint="eastAsia"/>
        </w:rPr>
        <w:t>投资组合的风险主要是由资产之间的相互关系的协方差决定的，这是投资组合能够降低风险的主要原因。相关系数决定了两种资产的关系。</w:t>
      </w:r>
      <w:r w:rsidRPr="00E01E7A">
        <w:rPr>
          <w:rFonts w:hint="eastAsia"/>
          <w:b/>
          <w:bCs/>
        </w:rPr>
        <w:t>相关性越低，越有可能降低风险</w:t>
      </w:r>
    </w:p>
    <w:p w14:paraId="5CADD8B6" w14:textId="11FB1443" w:rsidR="00E853E9" w:rsidRPr="006A73B4" w:rsidRDefault="001E2B40" w:rsidP="00245364">
      <w:pPr>
        <w:rPr>
          <w:b/>
          <w:bCs/>
          <w:color w:val="70AD47" w:themeColor="accent6"/>
        </w:rPr>
      </w:pPr>
      <w:r w:rsidRPr="006A73B4">
        <w:rPr>
          <w:rFonts w:hint="eastAsia"/>
          <w:b/>
          <w:bCs/>
          <w:color w:val="70AD47" w:themeColor="accent6"/>
        </w:rPr>
        <w:t>第</w:t>
      </w:r>
      <w:r w:rsidR="000502A5">
        <w:rPr>
          <w:rFonts w:hint="eastAsia"/>
          <w:b/>
          <w:bCs/>
          <w:color w:val="70AD47" w:themeColor="accent6"/>
        </w:rPr>
        <w:t>三</w:t>
      </w:r>
      <w:r w:rsidRPr="006A73B4">
        <w:rPr>
          <w:rFonts w:hint="eastAsia"/>
          <w:b/>
          <w:bCs/>
          <w:color w:val="70AD47" w:themeColor="accent6"/>
        </w:rPr>
        <w:t>节 资本市场理论</w:t>
      </w:r>
    </w:p>
    <w:p w14:paraId="145FA4D9" w14:textId="77777777" w:rsidR="00D56675" w:rsidRPr="00DF411E" w:rsidRDefault="007778CD" w:rsidP="00D56675">
      <w:proofErr w:type="gramStart"/>
      <w:r w:rsidRPr="00DF411E">
        <w:rPr>
          <w:rFonts w:hint="eastAsia"/>
          <w:b/>
        </w:rPr>
        <w:t>一</w:t>
      </w:r>
      <w:proofErr w:type="gramEnd"/>
      <w:r w:rsidRPr="00DF411E">
        <w:rPr>
          <w:rFonts w:hint="eastAsia"/>
          <w:b/>
        </w:rPr>
        <w:t>.资本资产定价模型 (</w:t>
      </w:r>
      <w:r w:rsidRPr="00DF411E">
        <w:rPr>
          <w:b/>
        </w:rPr>
        <w:t>CAPM)</w:t>
      </w:r>
      <w:r w:rsidR="00D56675" w:rsidRPr="00DF411E">
        <w:rPr>
          <w:rFonts w:hint="eastAsia"/>
          <w:b/>
        </w:rPr>
        <w:t>：</w:t>
      </w:r>
      <w:r w:rsidRPr="00DF411E">
        <w:rPr>
          <w:rFonts w:hint="eastAsia"/>
        </w:rPr>
        <w:t>所谓资本资产定价模型大体上是由夏普 (</w:t>
      </w:r>
      <w:r w:rsidRPr="00DF411E">
        <w:t>Sharpe,1 964)、</w:t>
      </w:r>
      <w:r w:rsidRPr="00DF411E">
        <w:rPr>
          <w:rFonts w:hint="eastAsia"/>
        </w:rPr>
        <w:t>林特纳 (</w:t>
      </w:r>
      <w:r w:rsidRPr="00DF411E">
        <w:t>Lintner,1 965)</w:t>
      </w:r>
      <w:r w:rsidRPr="00DF411E">
        <w:rPr>
          <w:rFonts w:hint="eastAsia"/>
        </w:rPr>
        <w:t>和莫辛 (</w:t>
      </w:r>
      <w:r w:rsidRPr="00DF411E">
        <w:t>Mossin,1 966)</w:t>
      </w:r>
      <w:r w:rsidRPr="00DF411E">
        <w:rPr>
          <w:rFonts w:hint="eastAsia"/>
        </w:rPr>
        <w:t>独立提出的.</w:t>
      </w:r>
    </w:p>
    <w:p w14:paraId="3443CD6F" w14:textId="77777777" w:rsidR="007778CD" w:rsidRPr="00DF411E" w:rsidRDefault="007778CD" w:rsidP="00D56675">
      <w:r w:rsidRPr="00DF411E">
        <w:rPr>
          <w:rFonts w:hint="eastAsia"/>
        </w:rPr>
        <w:t>资本资产定价模型</w:t>
      </w:r>
      <w:r w:rsidRPr="00DF411E">
        <w:t xml:space="preserve">( Capital. Asset . </w:t>
      </w:r>
      <w:proofErr w:type="spellStart"/>
      <w:r w:rsidRPr="00DF411E">
        <w:t>Pricing.Model</w:t>
      </w:r>
      <w:proofErr w:type="spellEnd"/>
      <w:r w:rsidRPr="00DF411E">
        <w:t xml:space="preserve"> - - CAPM) </w:t>
      </w:r>
      <w:r w:rsidRPr="00DF411E">
        <w:rPr>
          <w:rFonts w:hint="eastAsia"/>
        </w:rPr>
        <w:t>的基本假设</w:t>
      </w:r>
      <w:r w:rsidRPr="00DF411E">
        <w:t xml:space="preserve">: </w:t>
      </w:r>
      <w:r w:rsidRPr="00DF411E">
        <w:br/>
        <w:t xml:space="preserve">(1) </w:t>
      </w:r>
      <w:r w:rsidRPr="00DF411E">
        <w:rPr>
          <w:rFonts w:hint="eastAsia"/>
        </w:rPr>
        <w:t>投资者是</w:t>
      </w:r>
      <w:r w:rsidRPr="00D2232A">
        <w:rPr>
          <w:rFonts w:hint="eastAsia"/>
          <w:b/>
          <w:bCs/>
          <w:color w:val="4472C4" w:themeColor="accent1"/>
        </w:rPr>
        <w:t>厌恶风险</w:t>
      </w:r>
      <w:r w:rsidRPr="00DF411E">
        <w:rPr>
          <w:rFonts w:hint="eastAsia"/>
        </w:rPr>
        <w:t>的</w:t>
      </w:r>
      <w:r w:rsidRPr="00DF411E">
        <w:t>,</w:t>
      </w:r>
      <w:r w:rsidRPr="00DF411E">
        <w:rPr>
          <w:rFonts w:hint="eastAsia"/>
        </w:rPr>
        <w:t>其目的是使预期收益达到最大。</w:t>
      </w:r>
      <w:r w:rsidRPr="00DF411E">
        <w:t xml:space="preserve"> </w:t>
      </w:r>
      <w:r w:rsidRPr="00DF411E">
        <w:br/>
        <w:t xml:space="preserve">(2) </w:t>
      </w:r>
      <w:r w:rsidRPr="00DF411E">
        <w:rPr>
          <w:rFonts w:hint="eastAsia"/>
        </w:rPr>
        <w:t>所有的投资者对所有证券的均值、方差都有相同的估计。</w:t>
      </w:r>
      <w:r w:rsidRPr="00DF411E">
        <w:t xml:space="preserve"> </w:t>
      </w:r>
    </w:p>
    <w:p w14:paraId="282CE26F" w14:textId="10F84ED8" w:rsidR="007778CD" w:rsidRPr="00DF411E" w:rsidRDefault="007778CD" w:rsidP="00D56675">
      <w:r w:rsidRPr="00DF411E">
        <w:t xml:space="preserve">(3) </w:t>
      </w:r>
      <w:r w:rsidRPr="00DF411E">
        <w:rPr>
          <w:rFonts w:hint="eastAsia"/>
        </w:rPr>
        <w:t>不考虑税收因素的影响。</w:t>
      </w:r>
      <w:r w:rsidRPr="00DF411E">
        <w:t xml:space="preserve"> </w:t>
      </w:r>
      <w:r w:rsidRPr="00DF411E">
        <w:br/>
        <w:t xml:space="preserve">(4) </w:t>
      </w:r>
      <w:r w:rsidRPr="00DF411E">
        <w:rPr>
          <w:rFonts w:hint="eastAsia"/>
        </w:rPr>
        <w:t>完全的资本市场</w:t>
      </w:r>
      <w:r w:rsidRPr="00DF411E">
        <w:t>,</w:t>
      </w:r>
      <w:r w:rsidRPr="00DF411E">
        <w:rPr>
          <w:rFonts w:hint="eastAsia"/>
        </w:rPr>
        <w:t>即</w:t>
      </w:r>
      <w:r w:rsidRPr="00DF411E">
        <w:t xml:space="preserve">: </w:t>
      </w:r>
      <w:r w:rsidRPr="00DF411E">
        <w:br/>
      </w:r>
      <w:r w:rsidR="00D04A29">
        <w:t xml:space="preserve">   </w:t>
      </w:r>
      <w:r w:rsidRPr="00DF411E">
        <w:t>a</w:t>
      </w:r>
      <w:r w:rsidRPr="00DF411E">
        <w:rPr>
          <w:rFonts w:hint="eastAsia"/>
        </w:rPr>
        <w:t>、无交易市场</w:t>
      </w:r>
      <w:r w:rsidRPr="00DF411E">
        <w:t xml:space="preserve">; </w:t>
      </w:r>
      <w:r w:rsidRPr="00DF411E">
        <w:br/>
      </w:r>
      <w:r w:rsidR="00D04A29">
        <w:t xml:space="preserve">   </w:t>
      </w:r>
      <w:r w:rsidRPr="00DF411E">
        <w:t>b</w:t>
      </w:r>
      <w:r w:rsidRPr="00DF411E">
        <w:rPr>
          <w:rFonts w:hint="eastAsia"/>
        </w:rPr>
        <w:t>、所有资产完全可分</w:t>
      </w:r>
      <w:r w:rsidRPr="00DF411E">
        <w:t xml:space="preserve">; </w:t>
      </w:r>
      <w:r w:rsidRPr="00DF411E">
        <w:br/>
      </w:r>
      <w:r w:rsidR="00D04A29">
        <w:t xml:space="preserve">   </w:t>
      </w:r>
      <w:r w:rsidRPr="00DF411E">
        <w:t>c</w:t>
      </w:r>
      <w:r w:rsidRPr="00DF411E">
        <w:rPr>
          <w:rFonts w:hint="eastAsia"/>
        </w:rPr>
        <w:t>、投资者是价格制定者</w:t>
      </w:r>
      <w:r w:rsidRPr="00DF411E">
        <w:t xml:space="preserve">; </w:t>
      </w:r>
      <w:r w:rsidRPr="00DF411E">
        <w:br/>
      </w:r>
      <w:r w:rsidR="00D04A29">
        <w:t xml:space="preserve">   </w:t>
      </w:r>
      <w:r w:rsidRPr="00DF411E">
        <w:t>d</w:t>
      </w:r>
      <w:r w:rsidRPr="00DF411E">
        <w:rPr>
          <w:rFonts w:hint="eastAsia"/>
        </w:rPr>
        <w:t>、所有资产数目一定。</w:t>
      </w:r>
      <w:r w:rsidRPr="00DF411E">
        <w:t xml:space="preserve"> </w:t>
      </w:r>
      <w:r w:rsidRPr="00DF411E">
        <w:br/>
      </w:r>
      <w:r w:rsidRPr="00DF411E">
        <w:lastRenderedPageBreak/>
        <w:t xml:space="preserve">(5) </w:t>
      </w:r>
      <w:r w:rsidRPr="00DF411E">
        <w:rPr>
          <w:rFonts w:hint="eastAsia"/>
        </w:rPr>
        <w:t>存在无风险资产</w:t>
      </w:r>
      <w:r w:rsidRPr="00DF411E">
        <w:t>,</w:t>
      </w:r>
      <w:r w:rsidRPr="00DF411E">
        <w:rPr>
          <w:rFonts w:hint="eastAsia"/>
        </w:rPr>
        <w:t>投资者可在无风险利率下进行无限制的借贷。</w:t>
      </w:r>
      <w:r w:rsidRPr="00DF411E">
        <w:t xml:space="preserve"> </w:t>
      </w:r>
    </w:p>
    <w:p w14:paraId="5CF77E42" w14:textId="77777777" w:rsidR="00D56675" w:rsidRPr="00DF411E" w:rsidRDefault="007778CD" w:rsidP="00D56675">
      <w:r w:rsidRPr="00DF411E">
        <w:t xml:space="preserve">(6) </w:t>
      </w:r>
      <w:r w:rsidRPr="00DF411E">
        <w:rPr>
          <w:rFonts w:hint="eastAsia"/>
        </w:rPr>
        <w:t>资本市场处于均衡状态。</w:t>
      </w:r>
      <w:r w:rsidR="00D56675" w:rsidRPr="00DF411E">
        <w:t xml:space="preserve"> </w:t>
      </w:r>
    </w:p>
    <w:p w14:paraId="1DB3A430" w14:textId="7A8A6CA3" w:rsidR="00D56675" w:rsidRDefault="007778CD" w:rsidP="00D56675">
      <w:pPr>
        <w:ind w:firstLineChars="200" w:firstLine="420"/>
      </w:pPr>
      <w:r w:rsidRPr="00DF411E">
        <w:rPr>
          <w:rFonts w:hint="eastAsia"/>
        </w:rPr>
        <w:t>在上述假设的基础之上</w:t>
      </w:r>
      <w:r w:rsidRPr="00DF411E">
        <w:t>,</w:t>
      </w:r>
      <w:r w:rsidRPr="00DF411E">
        <w:rPr>
          <w:rFonts w:hint="eastAsia"/>
        </w:rPr>
        <w:t>夏普研究后认为</w:t>
      </w:r>
      <w:r w:rsidRPr="00DF411E">
        <w:t>,</w:t>
      </w:r>
      <w:r w:rsidRPr="00DF411E">
        <w:rPr>
          <w:rFonts w:hint="eastAsia"/>
        </w:rPr>
        <w:t>所有的投资者面临同样的投资条件</w:t>
      </w:r>
      <w:r w:rsidRPr="00DF411E">
        <w:t>,</w:t>
      </w:r>
      <w:r w:rsidRPr="00DF411E">
        <w:rPr>
          <w:rFonts w:hint="eastAsia"/>
        </w:rPr>
        <w:t>这样他们就都会按马科维茨模型</w:t>
      </w:r>
      <w:proofErr w:type="gramStart"/>
      <w:r w:rsidRPr="00DF411E">
        <w:rPr>
          <w:rFonts w:hint="eastAsia"/>
        </w:rPr>
        <w:t>作出</w:t>
      </w:r>
      <w:proofErr w:type="gramEnd"/>
      <w:r w:rsidRPr="00DF411E">
        <w:rPr>
          <w:rFonts w:hint="eastAsia"/>
        </w:rPr>
        <w:t>完全相同的决策。</w:t>
      </w:r>
      <w:r w:rsidRPr="00DF411E">
        <w:t xml:space="preserve"> </w:t>
      </w:r>
    </w:p>
    <w:p w14:paraId="2B769EDB" w14:textId="60D0EC65" w:rsidR="009862D6" w:rsidRDefault="009862D6" w:rsidP="009862D6">
      <w:pPr>
        <w:rPr>
          <w:u w:val="single"/>
        </w:rPr>
      </w:pPr>
      <w:r w:rsidRPr="00986964">
        <w:rPr>
          <w:rFonts w:hint="eastAsia"/>
          <w:highlight w:val="yellow"/>
          <w:u w:val="single"/>
        </w:rPr>
        <w:t>收益大的时候</w:t>
      </w:r>
      <w:r w:rsidR="00B97B60">
        <w:rPr>
          <w:rFonts w:hint="eastAsia"/>
          <w:highlight w:val="yellow"/>
          <w:u w:val="single"/>
        </w:rPr>
        <w:t>必须承担大</w:t>
      </w:r>
      <w:r w:rsidRPr="00986964">
        <w:rPr>
          <w:rFonts w:hint="eastAsia"/>
          <w:highlight w:val="yellow"/>
          <w:u w:val="single"/>
        </w:rPr>
        <w:t>风险，但是风险大的不一定收益大（老李）</w:t>
      </w:r>
    </w:p>
    <w:p w14:paraId="4A09CBB6" w14:textId="0DB94BEF" w:rsidR="005973BD" w:rsidRPr="009862D6" w:rsidRDefault="005973BD" w:rsidP="009862D6">
      <w:pPr>
        <w:rPr>
          <w:u w:val="single"/>
        </w:rPr>
      </w:pPr>
      <w:r>
        <w:rPr>
          <w:rFonts w:hint="eastAsia"/>
          <w:highlight w:val="yellow"/>
          <w:u w:val="single"/>
        </w:rPr>
        <w:t>这课最重要的应该就是理解风险和收益的关系</w:t>
      </w:r>
    </w:p>
    <w:p w14:paraId="0FAE82BB" w14:textId="77777777" w:rsidR="00D56675" w:rsidRPr="00DF411E" w:rsidRDefault="007778CD" w:rsidP="00D56675">
      <w:pPr>
        <w:ind w:firstLineChars="200" w:firstLine="420"/>
      </w:pPr>
      <w:r w:rsidRPr="00DF411E">
        <w:rPr>
          <w:b/>
        </w:rPr>
        <w:t>CAPM</w:t>
      </w:r>
      <w:r w:rsidRPr="00DF411E">
        <w:rPr>
          <w:rFonts w:hint="eastAsia"/>
          <w:b/>
        </w:rPr>
        <w:t>的意义之一是</w:t>
      </w:r>
      <w:r w:rsidRPr="00DF411E">
        <w:rPr>
          <w:rFonts w:hint="eastAsia"/>
        </w:rPr>
        <w:t>它建立了</w:t>
      </w:r>
      <w:r w:rsidRPr="003B5DD6">
        <w:rPr>
          <w:rFonts w:hint="eastAsia"/>
          <w:u w:val="single"/>
        </w:rPr>
        <w:t>证券收益与风险</w:t>
      </w:r>
      <w:r w:rsidRPr="00DF411E">
        <w:rPr>
          <w:rFonts w:hint="eastAsia"/>
        </w:rPr>
        <w:t>的关系 ,揭示了</w:t>
      </w:r>
      <w:r w:rsidRPr="001F5266">
        <w:rPr>
          <w:rFonts w:hint="eastAsia"/>
          <w:b/>
          <w:bCs/>
          <w:color w:val="FF0000"/>
          <w:u w:val="single"/>
        </w:rPr>
        <w:t>证券风险报酬的内部结构</w:t>
      </w:r>
      <w:r w:rsidRPr="00DF411E">
        <w:rPr>
          <w:rFonts w:hint="eastAsia"/>
        </w:rPr>
        <w:t xml:space="preserve"> ,即风险报酬是影响证券收益的各相关因素的风险贴水的线性组合 .</w:t>
      </w:r>
    </w:p>
    <w:p w14:paraId="34DA09BD" w14:textId="77777777" w:rsidR="007778CD" w:rsidRPr="00DF411E" w:rsidRDefault="007778CD" w:rsidP="00D56675">
      <w:pPr>
        <w:ind w:firstLineChars="200" w:firstLine="420"/>
      </w:pPr>
      <w:r w:rsidRPr="00DF411E">
        <w:rPr>
          <w:rFonts w:hint="eastAsia"/>
        </w:rPr>
        <w:t>而各相关因素的风险贴水是证券市场对风险的报酬 ,它们只与各个影响因素有关 ,与单个证券无关</w:t>
      </w:r>
      <w:r w:rsidR="00D56675" w:rsidRPr="00DF411E">
        <w:rPr>
          <w:rFonts w:hint="eastAsia"/>
        </w:rPr>
        <w:t>。</w:t>
      </w:r>
      <w:r w:rsidRPr="00DF411E">
        <w:t>CAPM</w:t>
      </w:r>
      <w:r w:rsidRPr="00DF411E">
        <w:rPr>
          <w:rFonts w:hint="eastAsia"/>
        </w:rPr>
        <w:t>建立了单个证券的收益与市场资产组合收益之间的数量关系 ,</w:t>
      </w:r>
    </w:p>
    <w:p w14:paraId="2BB46E47" w14:textId="416C270B" w:rsidR="007778CD" w:rsidRPr="001F5266" w:rsidRDefault="007778CD" w:rsidP="00D56675">
      <w:pPr>
        <w:ind w:firstLineChars="200" w:firstLine="420"/>
        <w:rPr>
          <w:b/>
          <w:bCs/>
          <w:color w:val="FF0000"/>
          <w:u w:val="single"/>
        </w:rPr>
      </w:pPr>
      <w:r w:rsidRPr="00DF411E">
        <w:rPr>
          <w:b/>
          <w:bCs/>
        </w:rPr>
        <w:t>CAPM</w:t>
      </w:r>
      <w:r w:rsidRPr="00DF411E">
        <w:rPr>
          <w:rFonts w:hint="eastAsia"/>
          <w:b/>
          <w:bCs/>
        </w:rPr>
        <w:t>的另一个重要意义</w:t>
      </w:r>
      <w:r w:rsidRPr="00DF411E">
        <w:rPr>
          <w:rFonts w:hint="eastAsia"/>
        </w:rPr>
        <w:t>在于</w:t>
      </w:r>
      <w:r w:rsidRPr="001F5266">
        <w:rPr>
          <w:rFonts w:hint="eastAsia"/>
          <w:b/>
          <w:bCs/>
          <w:color w:val="FF0000"/>
          <w:u w:val="single"/>
        </w:rPr>
        <w:t xml:space="preserve">它把证券的风险分成了系统风险与非系统风险 </w:t>
      </w:r>
    </w:p>
    <w:p w14:paraId="6D22B22D" w14:textId="4A8BE9C0" w:rsidR="00872478" w:rsidRDefault="00872478" w:rsidP="00D56675">
      <w:pPr>
        <w:ind w:firstLineChars="200" w:firstLine="420"/>
        <w:rPr>
          <w:b/>
          <w:bCs/>
          <w:color w:val="C45911" w:themeColor="accent2" w:themeShade="BF"/>
        </w:rPr>
      </w:pPr>
      <w:r w:rsidRPr="00B425EA">
        <w:rPr>
          <w:rFonts w:hint="eastAsia"/>
          <w:b/>
          <w:bCs/>
          <w:color w:val="C45911" w:themeColor="accent2" w:themeShade="BF"/>
        </w:rPr>
        <w:t>收益=无风险收益率+</w:t>
      </w:r>
      <w:r w:rsidR="00501600">
        <w:rPr>
          <w:rFonts w:hint="eastAsia"/>
          <w:b/>
          <w:bCs/>
          <w:color w:val="C45911" w:themeColor="accent2" w:themeShade="BF"/>
        </w:rPr>
        <w:t>β*</w:t>
      </w:r>
      <w:r w:rsidRPr="00B425EA">
        <w:rPr>
          <w:rFonts w:hint="eastAsia"/>
          <w:b/>
          <w:bCs/>
          <w:color w:val="C45911" w:themeColor="accent2" w:themeShade="BF"/>
        </w:rPr>
        <w:t>风险溢价</w:t>
      </w:r>
      <w:r w:rsidR="0068068C">
        <w:rPr>
          <w:rFonts w:hint="eastAsia"/>
          <w:b/>
          <w:bCs/>
          <w:color w:val="C45911" w:themeColor="accent2" w:themeShade="BF"/>
        </w:rPr>
        <w:t>（相对于系统风险</w:t>
      </w:r>
      <w:r w:rsidR="005923BA">
        <w:rPr>
          <w:rFonts w:hint="eastAsia"/>
          <w:b/>
          <w:bCs/>
          <w:color w:val="C45911" w:themeColor="accent2" w:themeShade="BF"/>
        </w:rPr>
        <w:t>的补偿</w:t>
      </w:r>
      <w:r w:rsidR="0068068C">
        <w:rPr>
          <w:rFonts w:hint="eastAsia"/>
          <w:b/>
          <w:bCs/>
          <w:color w:val="C45911" w:themeColor="accent2" w:themeShade="BF"/>
        </w:rPr>
        <w:t>）</w:t>
      </w:r>
    </w:p>
    <w:p w14:paraId="5E327BA2" w14:textId="4CB40343" w:rsidR="00840B08" w:rsidRDefault="0087028A" w:rsidP="00D56675">
      <w:pPr>
        <w:ind w:firstLineChars="200" w:firstLine="420"/>
        <w:rPr>
          <w:b/>
          <w:bCs/>
        </w:rPr>
      </w:pPr>
      <w:r>
        <w:rPr>
          <w:noProof/>
        </w:rPr>
        <w:drawing>
          <wp:inline distT="0" distB="0" distL="0" distR="0" wp14:anchorId="60377D89" wp14:editId="2922727E">
            <wp:extent cx="3766325" cy="230124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9498" cy="2303179"/>
                    </a:xfrm>
                    <a:prstGeom prst="rect">
                      <a:avLst/>
                    </a:prstGeom>
                  </pic:spPr>
                </pic:pic>
              </a:graphicData>
            </a:graphic>
          </wp:inline>
        </w:drawing>
      </w:r>
    </w:p>
    <w:p w14:paraId="30EDF9C2" w14:textId="7DC55D12" w:rsidR="00881C67" w:rsidRPr="003D057C" w:rsidRDefault="00881C67" w:rsidP="00881C67">
      <w:pPr>
        <w:ind w:firstLineChars="200" w:firstLine="420"/>
        <w:rPr>
          <w:b/>
          <w:bCs/>
        </w:rPr>
      </w:pPr>
      <w:r w:rsidRPr="003D057C">
        <w:rPr>
          <w:rFonts w:hint="eastAsia"/>
          <w:b/>
          <w:bCs/>
          <w:highlight w:val="yellow"/>
        </w:rPr>
        <w:t>β度量的是单个证券的系统风险，非系统性风险没有风险补偿</w:t>
      </w:r>
    </w:p>
    <w:p w14:paraId="43F772BC" w14:textId="77777777" w:rsidR="007778CD" w:rsidRPr="00A8623C" w:rsidRDefault="00E853E9" w:rsidP="00D56675">
      <w:pPr>
        <w:rPr>
          <w:strike/>
        </w:rPr>
      </w:pPr>
      <w:r w:rsidRPr="00A8623C">
        <w:rPr>
          <w:rFonts w:hint="eastAsia"/>
          <w:b/>
          <w:bCs/>
          <w:strike/>
        </w:rPr>
        <w:t>二.套利定价理论 (</w:t>
      </w:r>
      <w:r w:rsidRPr="00A8623C">
        <w:rPr>
          <w:b/>
          <w:bCs/>
          <w:strike/>
        </w:rPr>
        <w:t>APT)</w:t>
      </w:r>
      <w:r w:rsidR="00D56675" w:rsidRPr="00A8623C">
        <w:rPr>
          <w:rFonts w:hint="eastAsia"/>
          <w:b/>
          <w:strike/>
        </w:rPr>
        <w:t>：</w:t>
      </w:r>
      <w:r w:rsidR="007778CD" w:rsidRPr="00A8623C">
        <w:rPr>
          <w:rFonts w:hint="eastAsia"/>
          <w:strike/>
        </w:rPr>
        <w:t xml:space="preserve">由于 </w:t>
      </w:r>
      <w:r w:rsidR="007778CD" w:rsidRPr="00A8623C">
        <w:rPr>
          <w:strike/>
        </w:rPr>
        <w:t>CAPM</w:t>
      </w:r>
      <w:r w:rsidR="007778CD" w:rsidRPr="00A8623C">
        <w:rPr>
          <w:rFonts w:hint="eastAsia"/>
          <w:strike/>
        </w:rPr>
        <w:t>应用研究有很大局限性，所以由罗斯 (</w:t>
      </w:r>
      <w:r w:rsidR="007778CD" w:rsidRPr="00A8623C">
        <w:rPr>
          <w:strike/>
        </w:rPr>
        <w:t>Ross)</w:t>
      </w:r>
      <w:r w:rsidR="007778CD" w:rsidRPr="00A8623C">
        <w:rPr>
          <w:rFonts w:hint="eastAsia"/>
          <w:strike/>
        </w:rPr>
        <w:t>于 1976年提出了套利定价理论。这个理论假定 ,证券收益是一个线性的</w:t>
      </w:r>
      <w:proofErr w:type="gramStart"/>
      <w:r w:rsidR="007778CD" w:rsidRPr="00A8623C">
        <w:rPr>
          <w:rFonts w:hint="eastAsia"/>
          <w:strike/>
        </w:rPr>
        <w:t>多指数</w:t>
      </w:r>
      <w:proofErr w:type="gramEnd"/>
      <w:r w:rsidR="007778CD" w:rsidRPr="00A8623C">
        <w:rPr>
          <w:rFonts w:hint="eastAsia"/>
          <w:strike/>
        </w:rPr>
        <w:t>模型生成的 ,所有证券的风险残差 ,对每一种证券是独立的 ,因此 ,大数定律是可适用的 .</w:t>
      </w:r>
    </w:p>
    <w:p w14:paraId="06F96114" w14:textId="12E1391C" w:rsidR="007778CD" w:rsidRPr="00A8623C" w:rsidRDefault="00E853E9" w:rsidP="00D03DB5">
      <w:pPr>
        <w:ind w:firstLineChars="200" w:firstLine="420"/>
        <w:rPr>
          <w:strike/>
        </w:rPr>
      </w:pPr>
      <w:r w:rsidRPr="00A8623C">
        <w:rPr>
          <w:strike/>
        </w:rPr>
        <w:t xml:space="preserve">A. </w:t>
      </w:r>
      <w:proofErr w:type="gramStart"/>
      <w:r w:rsidRPr="00A8623C">
        <w:rPr>
          <w:rFonts w:hint="eastAsia"/>
          <w:strike/>
        </w:rPr>
        <w:t>罗斯</w:t>
      </w:r>
      <w:r w:rsidRPr="00A8623C">
        <w:rPr>
          <w:strike/>
        </w:rPr>
        <w:t>( Stephen</w:t>
      </w:r>
      <w:proofErr w:type="gramEnd"/>
      <w:r w:rsidRPr="00A8623C">
        <w:rPr>
          <w:strike/>
        </w:rPr>
        <w:t xml:space="preserve">. A. Ross) </w:t>
      </w:r>
      <w:proofErr w:type="gramStart"/>
      <w:r w:rsidRPr="00A8623C">
        <w:rPr>
          <w:rFonts w:hint="eastAsia"/>
          <w:strike/>
        </w:rPr>
        <w:t>认为</w:t>
      </w:r>
      <w:r w:rsidRPr="00A8623C">
        <w:rPr>
          <w:strike/>
        </w:rPr>
        <w:t>,</w:t>
      </w:r>
      <w:r w:rsidRPr="00A8623C">
        <w:rPr>
          <w:rFonts w:hint="eastAsia"/>
          <w:strike/>
        </w:rPr>
        <w:t>事实上找不到实际的证券来证明这个模型</w:t>
      </w:r>
      <w:proofErr w:type="gramEnd"/>
      <w:r w:rsidRPr="00A8623C">
        <w:rPr>
          <w:strike/>
        </w:rPr>
        <w:t>,</w:t>
      </w:r>
      <w:r w:rsidRPr="00A8623C">
        <w:rPr>
          <w:rFonts w:hint="eastAsia"/>
          <w:strike/>
        </w:rPr>
        <w:t xml:space="preserve"> 资本资产定价模型与套利定价模型的主要区别在于</w:t>
      </w:r>
      <w:r w:rsidRPr="00A8623C">
        <w:rPr>
          <w:strike/>
        </w:rPr>
        <w:t>:</w:t>
      </w:r>
      <w:r w:rsidRPr="00A8623C">
        <w:rPr>
          <w:rFonts w:hint="eastAsia"/>
          <w:strike/>
        </w:rPr>
        <w:t>资本资产定价模型依赖于均值</w:t>
      </w:r>
      <w:r w:rsidRPr="00A8623C">
        <w:rPr>
          <w:strike/>
        </w:rPr>
        <w:t>——</w:t>
      </w:r>
      <w:r w:rsidRPr="00A8623C">
        <w:rPr>
          <w:rFonts w:hint="eastAsia"/>
          <w:strike/>
        </w:rPr>
        <w:t>方差分析</w:t>
      </w:r>
      <w:r w:rsidRPr="00A8623C">
        <w:rPr>
          <w:strike/>
        </w:rPr>
        <w:t>,</w:t>
      </w:r>
      <w:r w:rsidRPr="00A8623C">
        <w:rPr>
          <w:rFonts w:hint="eastAsia"/>
          <w:strike/>
        </w:rPr>
        <w:t>而套利定价模型则假定收益率是由一个要素模型生成的。后者不需要像前者那样对投资者的偏好作出很强的假定</w:t>
      </w:r>
      <w:r w:rsidRPr="00A8623C">
        <w:rPr>
          <w:strike/>
        </w:rPr>
        <w:t>,</w:t>
      </w:r>
      <w:r w:rsidRPr="00A8623C">
        <w:rPr>
          <w:rFonts w:hint="eastAsia"/>
          <w:strike/>
        </w:rPr>
        <w:t>即套利定价模型并不依据预期收益率和标准差来寻找资产组合</w:t>
      </w:r>
      <w:r w:rsidRPr="00A8623C">
        <w:rPr>
          <w:strike/>
        </w:rPr>
        <w:t>,</w:t>
      </w:r>
      <w:r w:rsidRPr="00A8623C">
        <w:rPr>
          <w:rFonts w:hint="eastAsia"/>
          <w:strike/>
        </w:rPr>
        <w:t>而是仅要求投资者是一个偏好拥有财富多多益善者。</w:t>
      </w:r>
      <w:r w:rsidR="007778CD" w:rsidRPr="00A8623C">
        <w:rPr>
          <w:rFonts w:hint="eastAsia"/>
          <w:strike/>
        </w:rPr>
        <w:t>上述两种经典的投资理论</w:t>
      </w:r>
      <w:r w:rsidR="007778CD" w:rsidRPr="00A8623C">
        <w:rPr>
          <w:strike/>
        </w:rPr>
        <w:t>CAP</w:t>
      </w:r>
      <w:r w:rsidR="00F14D5D">
        <w:rPr>
          <w:strike/>
        </w:rPr>
        <w:t>M</w:t>
      </w:r>
      <w:r w:rsidR="007778CD" w:rsidRPr="00A8623C">
        <w:rPr>
          <w:rFonts w:hint="eastAsia"/>
          <w:strike/>
        </w:rPr>
        <w:t>和</w:t>
      </w:r>
      <w:r w:rsidR="007778CD" w:rsidRPr="00A8623C">
        <w:rPr>
          <w:strike/>
        </w:rPr>
        <w:t>APT</w:t>
      </w:r>
      <w:r w:rsidR="007778CD" w:rsidRPr="00A8623C">
        <w:rPr>
          <w:rFonts w:hint="eastAsia"/>
          <w:strike/>
        </w:rPr>
        <w:t>都是建立在人的1.</w:t>
      </w:r>
      <w:r w:rsidR="00D03DB5" w:rsidRPr="00A8623C">
        <w:rPr>
          <w:rFonts w:hint="eastAsia"/>
          <w:strike/>
        </w:rPr>
        <w:t>理性预期</w:t>
      </w:r>
      <w:r w:rsidR="007778CD" w:rsidRPr="00A8623C">
        <w:rPr>
          <w:rFonts w:hint="eastAsia"/>
          <w:strike/>
        </w:rPr>
        <w:t>2.</w:t>
      </w:r>
      <w:r w:rsidR="00D03DB5" w:rsidRPr="00A8623C">
        <w:rPr>
          <w:rFonts w:hint="eastAsia"/>
          <w:strike/>
        </w:rPr>
        <w:t>风险回避</w:t>
      </w:r>
      <w:r w:rsidR="007778CD" w:rsidRPr="00A8623C">
        <w:rPr>
          <w:rFonts w:hint="eastAsia"/>
          <w:strike/>
        </w:rPr>
        <w:t>3.</w:t>
      </w:r>
      <w:r w:rsidR="00D03DB5" w:rsidRPr="00A8623C">
        <w:rPr>
          <w:rFonts w:hint="eastAsia"/>
          <w:strike/>
        </w:rPr>
        <w:t>效用最大化</w:t>
      </w:r>
      <w:r w:rsidR="007778CD" w:rsidRPr="00A8623C">
        <w:rPr>
          <w:rFonts w:hint="eastAsia"/>
          <w:strike/>
        </w:rPr>
        <w:t>4.相机抉择等为假设前提 ,同时承认市场是有效的</w:t>
      </w:r>
      <w:r w:rsidR="00D03DB5" w:rsidRPr="00A8623C">
        <w:rPr>
          <w:rFonts w:hint="eastAsia"/>
          <w:strike/>
        </w:rPr>
        <w:t>。</w:t>
      </w:r>
      <w:r w:rsidR="007778CD" w:rsidRPr="00A8623C">
        <w:rPr>
          <w:rFonts w:hint="eastAsia"/>
          <w:strike/>
        </w:rPr>
        <w:t>理性的投资者总是能抓住每一个由非理性投资者创造的套利机会淘汰非理性投资者。在此假设条件下</w:t>
      </w:r>
      <w:r w:rsidR="00D03DB5" w:rsidRPr="00A8623C">
        <w:rPr>
          <w:rFonts w:hint="eastAsia"/>
          <w:strike/>
        </w:rPr>
        <w:t>，</w:t>
      </w:r>
      <w:r w:rsidR="007778CD" w:rsidRPr="00A8623C">
        <w:rPr>
          <w:rFonts w:hint="eastAsia"/>
          <w:strike/>
        </w:rPr>
        <w:t>运用均值</w:t>
      </w:r>
      <w:r w:rsidR="007778CD" w:rsidRPr="00A8623C">
        <w:rPr>
          <w:strike/>
        </w:rPr>
        <w:t>———</w:t>
      </w:r>
      <w:r w:rsidR="007778CD" w:rsidRPr="00A8623C">
        <w:rPr>
          <w:rFonts w:hint="eastAsia"/>
          <w:strike/>
        </w:rPr>
        <w:t>方差的风险衡量方法最终可以确立投资者的最优决策</w:t>
      </w:r>
      <w:r w:rsidR="00D03DB5" w:rsidRPr="00A8623C">
        <w:rPr>
          <w:rFonts w:hint="eastAsia"/>
          <w:strike/>
        </w:rPr>
        <w:t>，</w:t>
      </w:r>
      <w:r w:rsidR="007778CD" w:rsidRPr="00A8623C">
        <w:rPr>
          <w:rFonts w:hint="eastAsia"/>
          <w:strike/>
        </w:rPr>
        <w:t>由此构成了标准投资理论的范式基础但是行为金融理论的范式认为</w:t>
      </w:r>
      <w:r w:rsidR="00D03DB5" w:rsidRPr="00A8623C">
        <w:rPr>
          <w:rFonts w:hint="eastAsia"/>
          <w:strike/>
        </w:rPr>
        <w:t>，</w:t>
      </w:r>
      <w:r w:rsidR="007778CD" w:rsidRPr="00A8623C">
        <w:rPr>
          <w:rFonts w:hint="eastAsia"/>
          <w:strike/>
        </w:rPr>
        <w:t>人的实际决策过程并不能很好地遵从于最优决策模型。</w:t>
      </w:r>
    </w:p>
    <w:p w14:paraId="280DFA62" w14:textId="48E7FEF1" w:rsidR="007778CD" w:rsidRPr="00A8623C" w:rsidRDefault="007778CD" w:rsidP="006D6A96">
      <w:pPr>
        <w:ind w:firstLineChars="200" w:firstLine="420"/>
        <w:rPr>
          <w:strike/>
        </w:rPr>
      </w:pPr>
      <w:r w:rsidRPr="00A8623C">
        <w:rPr>
          <w:rFonts w:hint="eastAsia"/>
          <w:strike/>
        </w:rPr>
        <w:t>因此</w:t>
      </w:r>
      <w:r w:rsidR="00D03DB5" w:rsidRPr="00A8623C">
        <w:rPr>
          <w:rFonts w:hint="eastAsia"/>
          <w:strike/>
        </w:rPr>
        <w:t>，</w:t>
      </w:r>
      <w:r w:rsidRPr="00A8623C">
        <w:rPr>
          <w:rFonts w:hint="eastAsia"/>
          <w:strike/>
        </w:rPr>
        <w:t>不但需要讨论人们应该如何最优决策 ,而且需要建立一套能够正确反映投资者实际决策行为和市场运用状况的描述性模型来讨论投资者行为 ,在标准金融理论范式中几乎已被完全忽略了的对人的行为心理决策的研究却在行为金融理论范式中占有举足轻重的作用。</w:t>
      </w:r>
      <w:r w:rsidR="00327591">
        <w:rPr>
          <w:rFonts w:hint="eastAsia"/>
          <w:strike/>
        </w:rPr>
        <w:t>（老李觉得这搞不太重要，实战上没有见过）</w:t>
      </w:r>
    </w:p>
    <w:p w14:paraId="50DA9FF5" w14:textId="7BE155B0" w:rsidR="001E2B40" w:rsidRDefault="001E2B40" w:rsidP="007749E5">
      <w:pPr>
        <w:rPr>
          <w:b/>
          <w:bCs/>
          <w:color w:val="70AD47" w:themeColor="accent6"/>
        </w:rPr>
      </w:pPr>
      <w:r w:rsidRPr="006A73B4">
        <w:rPr>
          <w:rFonts w:hint="eastAsia"/>
          <w:b/>
          <w:bCs/>
          <w:color w:val="70AD47" w:themeColor="accent6"/>
        </w:rPr>
        <w:t>第四节 行为金融学理论</w:t>
      </w:r>
    </w:p>
    <w:p w14:paraId="0EA147BD" w14:textId="14F7BE13" w:rsidR="006A73B4" w:rsidRPr="00DF411E" w:rsidRDefault="006A73B4" w:rsidP="00E87DDA">
      <w:pPr>
        <w:ind w:firstLine="420"/>
      </w:pPr>
      <w:r>
        <w:rPr>
          <w:rFonts w:hint="eastAsia"/>
          <w:b/>
          <w:bCs/>
          <w:color w:val="70AD47" w:themeColor="accent6"/>
        </w:rPr>
        <w:t>情绪属于上限</w:t>
      </w:r>
      <w:r w:rsidR="00BC26F5">
        <w:rPr>
          <w:rFonts w:hint="eastAsia"/>
          <w:b/>
          <w:bCs/>
          <w:color w:val="70AD47" w:themeColor="accent6"/>
        </w:rPr>
        <w:t>，</w:t>
      </w:r>
      <w:r w:rsidR="000B1314">
        <w:rPr>
          <w:rFonts w:hint="eastAsia"/>
          <w:b/>
          <w:bCs/>
          <w:color w:val="70AD47" w:themeColor="accent6"/>
        </w:rPr>
        <w:t>解决了分母端的情绪问题</w:t>
      </w:r>
    </w:p>
    <w:p w14:paraId="6E3758A3" w14:textId="77777777" w:rsidR="007778CD" w:rsidRPr="00DF411E" w:rsidRDefault="007778CD" w:rsidP="00964B73">
      <w:pPr>
        <w:ind w:firstLineChars="200" w:firstLine="420"/>
      </w:pPr>
      <w:r w:rsidRPr="00DF411E">
        <w:rPr>
          <w:rFonts w:hint="eastAsia"/>
        </w:rPr>
        <w:lastRenderedPageBreak/>
        <w:t>行为金融学从行为以及产生这种行为的心理等动因来解释、研究和预测金融市场的发展，即研究行为人在经济生活中的</w:t>
      </w:r>
      <w:proofErr w:type="gramStart"/>
      <w:r w:rsidRPr="00DF411E">
        <w:rPr>
          <w:rFonts w:hint="eastAsia"/>
        </w:rPr>
        <w:t>不</w:t>
      </w:r>
      <w:proofErr w:type="gramEnd"/>
      <w:r w:rsidRPr="00DF411E">
        <w:rPr>
          <w:rFonts w:hint="eastAsia"/>
        </w:rPr>
        <w:t>理性。行为金融是将心理学尤其是行为科学的理论融入到金融学的学科，推动了金融学理论的发展和创新。2017年诺贝尔经济学奖得主理查德·塞勒关于有限理性行为对金融市场影响的研究，对行为金融</w:t>
      </w:r>
      <w:proofErr w:type="gramStart"/>
      <w:r w:rsidRPr="00DF411E">
        <w:rPr>
          <w:rFonts w:hint="eastAsia"/>
        </w:rPr>
        <w:t>作出</w:t>
      </w:r>
      <w:proofErr w:type="gramEnd"/>
      <w:r w:rsidRPr="00DF411E">
        <w:rPr>
          <w:rFonts w:hint="eastAsia"/>
        </w:rPr>
        <w:t>了重要贡献。行为金融简单说就是人不是完全理性的，我们的投资行为会受到我们的知识，情绪，不完整信息等因素的干扰，从而证明了市场不是完全有效的。</w:t>
      </w:r>
    </w:p>
    <w:p w14:paraId="5C504EDD" w14:textId="77777777" w:rsidR="00964B73" w:rsidRPr="00DF411E" w:rsidRDefault="007778CD" w:rsidP="00964B73">
      <w:pPr>
        <w:ind w:firstLineChars="200" w:firstLine="420"/>
      </w:pPr>
      <w:r w:rsidRPr="00DF411E">
        <w:rPr>
          <w:b/>
          <w:bCs/>
        </w:rPr>
        <w:t>在行为金融理论的范式中 ,市场中的参与者是不完全理性的 ,“</w:t>
      </w:r>
      <w:r w:rsidRPr="00DF411E">
        <w:rPr>
          <w:rFonts w:hint="eastAsia"/>
          <w:b/>
          <w:bCs/>
        </w:rPr>
        <w:t>市场选择</w:t>
      </w:r>
      <w:r w:rsidRPr="00DF411E">
        <w:rPr>
          <w:b/>
          <w:bCs/>
        </w:rPr>
        <w:t>”</w:t>
      </w:r>
      <w:r w:rsidRPr="00DF411E">
        <w:rPr>
          <w:rFonts w:hint="eastAsia"/>
          <w:b/>
          <w:bCs/>
        </w:rPr>
        <w:t>的结果是不确定的</w:t>
      </w:r>
      <w:r w:rsidRPr="00DF411E">
        <w:t xml:space="preserve"> ,其机制常常会失灵 ,非理性交易者完全有可能在市场中生存下来 ,而非理性交易者的持续存在将证明“</w:t>
      </w:r>
      <w:r w:rsidRPr="00DF411E">
        <w:rPr>
          <w:rFonts w:hint="eastAsia"/>
        </w:rPr>
        <w:t>市场选择</w:t>
      </w:r>
      <w:r w:rsidRPr="00DF411E">
        <w:t>”</w:t>
      </w:r>
      <w:r w:rsidRPr="00DF411E">
        <w:rPr>
          <w:rFonts w:hint="eastAsia"/>
        </w:rPr>
        <w:t>理论的不完全性。标准金融范式虽然也承认非理性投资者的存在 ,但却认为</w:t>
      </w:r>
      <w:r w:rsidRPr="00DF411E">
        <w:t>“</w:t>
      </w:r>
      <w:r w:rsidRPr="00DF411E">
        <w:rPr>
          <w:rFonts w:hint="eastAsia"/>
        </w:rPr>
        <w:t>市场选择</w:t>
      </w:r>
      <w:r w:rsidRPr="00DF411E">
        <w:t>”</w:t>
      </w:r>
      <w:r w:rsidRPr="00DF411E">
        <w:rPr>
          <w:rFonts w:hint="eastAsia"/>
        </w:rPr>
        <w:t>机制是有效的 ,</w:t>
      </w:r>
      <w:r w:rsidR="00964B73" w:rsidRPr="00DF411E">
        <w:rPr>
          <w:rFonts w:hint="eastAsia"/>
        </w:rPr>
        <w:t>胜者必定是具有完美理性的投资者。</w:t>
      </w:r>
    </w:p>
    <w:p w14:paraId="0FEE52A0" w14:textId="77777777" w:rsidR="00964B73" w:rsidRPr="00DF411E" w:rsidRDefault="007778CD" w:rsidP="00964B73">
      <w:pPr>
        <w:ind w:firstLineChars="200" w:firstLine="420"/>
      </w:pPr>
      <w:r w:rsidRPr="00DF411E">
        <w:rPr>
          <w:rFonts w:hint="eastAsia"/>
        </w:rPr>
        <w:t>行为金融理论与标准金融理论的范式差异还体现在对风险的理解和刻度上。标准金融理论的范式用均值</w:t>
      </w:r>
      <w:r w:rsidR="00964B73" w:rsidRPr="00DF411E">
        <w:t>——</w:t>
      </w:r>
      <w:r w:rsidRPr="00DF411E">
        <w:rPr>
          <w:rFonts w:hint="eastAsia"/>
        </w:rPr>
        <w:t>方差的分析方法来描述和刻度风险 ,行为金融理论采用的却是以预期财富和财富低于某一水平的概率来描述和刻度风险 ,尽管理论形式和内容都还不完善因而有待发展 ,但行为金融理论的风险刻度方法虽然比均值</w:t>
      </w:r>
      <w:r w:rsidR="00964B73" w:rsidRPr="00DF411E">
        <w:t>——</w:t>
      </w:r>
      <w:r w:rsidR="00964B73" w:rsidRPr="00DF411E">
        <w:rPr>
          <w:rFonts w:hint="eastAsia"/>
        </w:rPr>
        <w:t>方差的风险刻度方法更符合实。</w:t>
      </w:r>
    </w:p>
    <w:p w14:paraId="44E46B8A" w14:textId="77777777" w:rsidR="007778CD" w:rsidRPr="00DF411E" w:rsidRDefault="007778CD" w:rsidP="00964B73">
      <w:pPr>
        <w:ind w:firstLineChars="200" w:firstLine="420"/>
      </w:pPr>
      <w:r w:rsidRPr="00DF411E">
        <w:rPr>
          <w:rFonts w:hint="eastAsia"/>
        </w:rPr>
        <w:t>行为金融发展至今 ,尚未形成一个完整的理论体系 ,但是行为金融理论的先行者在行为金融理论的范式基础上 ,已经成功地进行了一些理论创新 ,这其中主要有行为组合理论与行为资产定价模型</w:t>
      </w:r>
      <w:r w:rsidR="00955E97" w:rsidRPr="00DF411E">
        <w:rPr>
          <w:rFonts w:hint="eastAsia"/>
        </w:rPr>
        <w:t>BAPM</w:t>
      </w:r>
      <w:r w:rsidRPr="00DF411E">
        <w:rPr>
          <w:rFonts w:hint="eastAsia"/>
        </w:rPr>
        <w:t>、</w:t>
      </w:r>
      <w:r w:rsidR="00955E97" w:rsidRPr="00DF411E">
        <w:rPr>
          <w:rFonts w:hint="eastAsia"/>
        </w:rPr>
        <w:t>BSV</w:t>
      </w:r>
      <w:r w:rsidRPr="00DF411E">
        <w:rPr>
          <w:rFonts w:hint="eastAsia"/>
        </w:rPr>
        <w:t>模型与</w:t>
      </w:r>
      <w:r w:rsidR="00955E97" w:rsidRPr="00DF411E">
        <w:rPr>
          <w:rFonts w:hint="eastAsia"/>
        </w:rPr>
        <w:t>DHS</w:t>
      </w:r>
      <w:r w:rsidRPr="00DF411E">
        <w:rPr>
          <w:rFonts w:hint="eastAsia"/>
        </w:rPr>
        <w:t>模型。</w:t>
      </w:r>
    </w:p>
    <w:p w14:paraId="09FE5571" w14:textId="77777777" w:rsidR="007778CD" w:rsidRPr="00DF411E" w:rsidRDefault="007778CD" w:rsidP="00964B73">
      <w:pPr>
        <w:ind w:firstLineChars="200" w:firstLine="420"/>
      </w:pPr>
      <w:r w:rsidRPr="00DF411E">
        <w:rPr>
          <w:rFonts w:hint="eastAsia"/>
        </w:rPr>
        <w:t>行为组合理论是在现代资产组合理论的基础上发展起来的 ,在现实中投资者实际构建的资产组合是基于对不同资产的风险程度的认识及投资目的所形成的一种金字塔状的行为资产组合。行为组合理论确立了以</w:t>
      </w:r>
      <w:r w:rsidR="00955E97" w:rsidRPr="00DF411E">
        <w:rPr>
          <w:rFonts w:hint="eastAsia"/>
        </w:rPr>
        <w:t>E(W)</w:t>
      </w:r>
      <w:r w:rsidRPr="00DF411E">
        <w:rPr>
          <w:rFonts w:hint="eastAsia"/>
        </w:rPr>
        <w:t>和</w:t>
      </w:r>
      <w:r w:rsidR="00955E97" w:rsidRPr="00DF411E">
        <w:rPr>
          <w:rFonts w:hint="eastAsia"/>
        </w:rPr>
        <w:t>Prob{W≤S}≤a</w:t>
      </w:r>
      <w:r w:rsidRPr="00DF411E">
        <w:rPr>
          <w:rFonts w:hint="eastAsia"/>
        </w:rPr>
        <w:t>（其中</w:t>
      </w:r>
      <w:r w:rsidR="00955E97" w:rsidRPr="00DF411E">
        <w:rPr>
          <w:rFonts w:hint="eastAsia"/>
        </w:rPr>
        <w:t>E（W</w:t>
      </w:r>
      <w:r w:rsidR="00955E97" w:rsidRPr="00DF411E">
        <w:t>）</w:t>
      </w:r>
      <w:r w:rsidRPr="00DF411E">
        <w:rPr>
          <w:rFonts w:hint="eastAsia"/>
        </w:rPr>
        <w:t>为预期财富 ,ａ为某一预先确定的概率）来进行组合与投资选择的方法根基。行为资产定价模型则是对现代资产定价模型</w:t>
      </w:r>
      <w:r w:rsidR="00955E97" w:rsidRPr="00DF411E">
        <w:rPr>
          <w:rFonts w:hint="eastAsia"/>
        </w:rPr>
        <w:t>CAPM</w:t>
      </w:r>
      <w:r w:rsidRPr="00DF411E">
        <w:rPr>
          <w:rFonts w:hint="eastAsia"/>
        </w:rPr>
        <w:t>的扩展 ,在</w:t>
      </w:r>
      <w:r w:rsidR="00955E97" w:rsidRPr="00DF411E">
        <w:rPr>
          <w:rFonts w:hint="eastAsia"/>
        </w:rPr>
        <w:t>BAPM</w:t>
      </w:r>
      <w:r w:rsidRPr="00DF411E">
        <w:rPr>
          <w:rFonts w:hint="eastAsia"/>
        </w:rPr>
        <w:t>中投资者被分为信息交易者和噪音交易者两类 ,</w:t>
      </w:r>
      <w:r w:rsidR="00955E97" w:rsidRPr="00DF411E">
        <w:rPr>
          <w:rFonts w:hint="eastAsia"/>
        </w:rPr>
        <w:t>前者是严格按照CAPM</w:t>
      </w:r>
      <w:r w:rsidRPr="00DF411E">
        <w:rPr>
          <w:rFonts w:hint="eastAsia"/>
        </w:rPr>
        <w:t>行事的理性投资者 ,后者则会犯各种认知偏差错误 ,并没有严格地对均值方差的偏好。两类交易者互相影响 ,共同决定资产价格。当前者是代表性交易者时 ,市场表现为有效率 ,而当后者成为代表性交易者时 ,市场表现为无效率。在</w:t>
      </w:r>
      <w:r w:rsidR="00955E97" w:rsidRPr="00DF411E">
        <w:rPr>
          <w:rFonts w:hint="eastAsia"/>
        </w:rPr>
        <w:t>BAPM</w:t>
      </w:r>
      <w:r w:rsidRPr="00DF411E">
        <w:rPr>
          <w:rFonts w:hint="eastAsia"/>
        </w:rPr>
        <w:t>中</w:t>
      </w:r>
      <w:r w:rsidR="00955E97" w:rsidRPr="00DF411E">
        <w:rPr>
          <w:rFonts w:hint="eastAsia"/>
        </w:rPr>
        <w:t>，</w:t>
      </w:r>
      <w:r w:rsidRPr="00DF411E">
        <w:rPr>
          <w:rFonts w:hint="eastAsia"/>
        </w:rPr>
        <w:t>证券的预期收益是由其</w:t>
      </w:r>
      <w:r w:rsidRPr="00DF411E">
        <w:t>“</w:t>
      </w:r>
      <w:r w:rsidRPr="00DF411E">
        <w:rPr>
          <w:rFonts w:hint="eastAsia"/>
        </w:rPr>
        <w:t>行为</w:t>
      </w:r>
      <w:r w:rsidR="00706CD5" w:rsidRPr="00DF411E">
        <w:rPr>
          <w:rFonts w:hint="eastAsia"/>
        </w:rPr>
        <w:t>Beta（Beha</w:t>
      </w:r>
      <w:r w:rsidR="00706CD5" w:rsidRPr="00DF411E">
        <w:t>vioral</w:t>
      </w:r>
      <w:r w:rsidR="00706CD5" w:rsidRPr="00DF411E">
        <w:rPr>
          <w:rFonts w:hint="eastAsia"/>
        </w:rPr>
        <w:t>）</w:t>
      </w:r>
      <w:r w:rsidRPr="00DF411E">
        <w:t>”</w:t>
      </w:r>
      <w:r w:rsidRPr="00DF411E">
        <w:rPr>
          <w:rFonts w:hint="eastAsia"/>
        </w:rPr>
        <w:t>决定的 ,</w:t>
      </w:r>
      <w:r w:rsidR="00955E97" w:rsidRPr="00DF411E">
        <w:rPr>
          <w:rFonts w:hint="eastAsia"/>
        </w:rPr>
        <w:t>Beta</w:t>
      </w:r>
      <w:r w:rsidRPr="00DF411E">
        <w:rPr>
          <w:rFonts w:hint="eastAsia"/>
        </w:rPr>
        <w:t>是</w:t>
      </w:r>
      <w:r w:rsidRPr="00DF411E">
        <w:t>“</w:t>
      </w:r>
      <w:r w:rsidRPr="00DF411E">
        <w:rPr>
          <w:rFonts w:hint="eastAsia"/>
        </w:rPr>
        <w:t>均值方差有效组合</w:t>
      </w:r>
      <w:r w:rsidRPr="00DF411E">
        <w:t>”</w:t>
      </w:r>
      <w:r w:rsidRPr="00DF411E">
        <w:rPr>
          <w:rFonts w:hint="eastAsia"/>
        </w:rPr>
        <w:t>的切线斜率。由于现在的证券价格受到噪音交易者的影响 ,均值与</w:t>
      </w:r>
      <w:proofErr w:type="gramStart"/>
      <w:r w:rsidRPr="00DF411E">
        <w:rPr>
          <w:rFonts w:hint="eastAsia"/>
        </w:rPr>
        <w:t>差有效</w:t>
      </w:r>
      <w:proofErr w:type="gramEnd"/>
      <w:r w:rsidRPr="00DF411E">
        <w:rPr>
          <w:rFonts w:hint="eastAsia"/>
        </w:rPr>
        <w:t>组合并不等于ＣＡＰＭ中的市场组合。此外 ,ＢＡＰＭ还对噪音交易者存在的条件下 ,市场组合的分布、风险溢价、期限结构、期权定价等问题进行了全面的研究。</w:t>
      </w:r>
    </w:p>
    <w:p w14:paraId="7D208E63" w14:textId="77777777" w:rsidR="007778CD" w:rsidRPr="00DF411E" w:rsidRDefault="007778CD" w:rsidP="00955E97">
      <w:r w:rsidRPr="00DF411E">
        <w:rPr>
          <w:rFonts w:hint="eastAsia"/>
        </w:rPr>
        <w:t xml:space="preserve">特别研究――疑问：传统理论在实践中存在的诸多问题 </w:t>
      </w:r>
    </w:p>
    <w:p w14:paraId="650370F6" w14:textId="77777777" w:rsidR="007778CD" w:rsidRPr="00DF411E" w:rsidRDefault="007778CD" w:rsidP="00714DD0">
      <w:proofErr w:type="gramStart"/>
      <w:r w:rsidRPr="00DF411E">
        <w:rPr>
          <w:rFonts w:hint="eastAsia"/>
          <w:b/>
          <w:bCs/>
        </w:rPr>
        <w:t>一</w:t>
      </w:r>
      <w:proofErr w:type="gramEnd"/>
      <w:r w:rsidRPr="00DF411E">
        <w:rPr>
          <w:rFonts w:hint="eastAsia"/>
          <w:b/>
          <w:bCs/>
        </w:rPr>
        <w:t>.关于随机漫步模型和有效市场假说的问题</w:t>
      </w:r>
    </w:p>
    <w:p w14:paraId="50117717" w14:textId="77777777" w:rsidR="007778CD" w:rsidRPr="00DF411E" w:rsidRDefault="007778CD" w:rsidP="00714DD0">
      <w:r w:rsidRPr="00DF411E">
        <w:rPr>
          <w:rFonts w:hint="eastAsia"/>
          <w:b/>
        </w:rPr>
        <w:t>1.投资者并非是</w:t>
      </w:r>
      <w:r w:rsidRPr="00DF411E">
        <w:rPr>
          <w:b/>
          <w:bCs/>
        </w:rPr>
        <w:t>“</w:t>
      </w:r>
      <w:r w:rsidRPr="00DF411E">
        <w:rPr>
          <w:rFonts w:hint="eastAsia"/>
          <w:b/>
        </w:rPr>
        <w:t>整体理性</w:t>
      </w:r>
      <w:r w:rsidRPr="00DF411E">
        <w:rPr>
          <w:b/>
          <w:bCs/>
        </w:rPr>
        <w:t>”</w:t>
      </w:r>
      <w:r w:rsidRPr="00DF411E">
        <w:rPr>
          <w:rFonts w:hint="eastAsia"/>
          <w:b/>
        </w:rPr>
        <w:t>的</w:t>
      </w:r>
      <w:r w:rsidRPr="00DF411E">
        <w:rPr>
          <w:rFonts w:hint="eastAsia"/>
        </w:rPr>
        <w:br/>
      </w:r>
      <w:r w:rsidRPr="00DF411E">
        <w:t>     </w:t>
      </w:r>
      <w:r w:rsidRPr="00DF411E">
        <w:rPr>
          <w:rFonts w:hint="eastAsia"/>
        </w:rPr>
        <w:t xml:space="preserve"> 实际研究表明，每个投资者对信息的获取和反应能力都是有限而且需要时间的，认为信息能够被立即消化是不符合实际的；再者，在市场中情绪和情感等非理性因素总是存在的，而且一直得到投资者的重视。因而，</w:t>
      </w:r>
      <w:r w:rsidRPr="00DF411E">
        <w:t>“</w:t>
      </w:r>
      <w:r w:rsidRPr="00DF411E">
        <w:rPr>
          <w:rFonts w:hint="eastAsia"/>
        </w:rPr>
        <w:t>整体理性</w:t>
      </w:r>
      <w:r w:rsidRPr="00DF411E">
        <w:t>”</w:t>
      </w:r>
      <w:r w:rsidRPr="00DF411E">
        <w:rPr>
          <w:rFonts w:hint="eastAsia"/>
        </w:rPr>
        <w:t>的假说难以真正成立。EMH的理论家也不否认这一点，但他们认为，尽管投资者个体可能有</w:t>
      </w:r>
      <w:proofErr w:type="gramStart"/>
      <w:r w:rsidRPr="00DF411E">
        <w:rPr>
          <w:rFonts w:hint="eastAsia"/>
        </w:rPr>
        <w:t>不</w:t>
      </w:r>
      <w:proofErr w:type="gramEnd"/>
      <w:r w:rsidRPr="00DF411E">
        <w:rPr>
          <w:rFonts w:hint="eastAsia"/>
        </w:rPr>
        <w:t>理性的判断，但从统计学看来，这都是在</w:t>
      </w:r>
      <w:r w:rsidRPr="00DF411E">
        <w:t>“</w:t>
      </w:r>
      <w:r w:rsidRPr="00DF411E">
        <w:rPr>
          <w:rFonts w:hint="eastAsia"/>
        </w:rPr>
        <w:t>理性均值</w:t>
      </w:r>
      <w:r w:rsidRPr="00DF411E">
        <w:t>”</w:t>
      </w:r>
      <w:r w:rsidRPr="00DF411E">
        <w:rPr>
          <w:rFonts w:hint="eastAsia"/>
        </w:rPr>
        <w:t xml:space="preserve">左右的正常偏差。所以，他们强调，投资者作为整体是理性的. </w:t>
      </w:r>
      <w:r w:rsidR="00714DD0" w:rsidRPr="00DF411E">
        <w:rPr>
          <w:rFonts w:hint="eastAsia"/>
        </w:rPr>
        <w:t>但是，</w:t>
      </w:r>
      <w:r w:rsidRPr="00DF411E">
        <w:t>“</w:t>
      </w:r>
      <w:r w:rsidRPr="00DF411E">
        <w:rPr>
          <w:rFonts w:hint="eastAsia"/>
        </w:rPr>
        <w:t>整体理性</w:t>
      </w:r>
      <w:r w:rsidRPr="00DF411E">
        <w:rPr>
          <w:b/>
          <w:bCs/>
        </w:rPr>
        <w:t>”</w:t>
      </w:r>
      <w:r w:rsidRPr="00DF411E">
        <w:rPr>
          <w:rFonts w:hint="eastAsia"/>
        </w:rPr>
        <w:t>一说也是可疑的。所谓投资者整体，无外乎就是由众多的人组成的一个</w:t>
      </w:r>
      <w:r w:rsidRPr="00DF411E">
        <w:t>“</w:t>
      </w:r>
      <w:r w:rsidRPr="00DF411E">
        <w:rPr>
          <w:rFonts w:hint="eastAsia"/>
        </w:rPr>
        <w:t>群体</w:t>
      </w:r>
      <w:r w:rsidRPr="00DF411E">
        <w:rPr>
          <w:b/>
          <w:bCs/>
        </w:rPr>
        <w:t>”</w:t>
      </w:r>
      <w:r w:rsidRPr="00DF411E">
        <w:rPr>
          <w:rFonts w:hint="eastAsia"/>
        </w:rPr>
        <w:t xml:space="preserve"> 。这种</w:t>
      </w:r>
      <w:r w:rsidRPr="00DF411E">
        <w:t>“</w:t>
      </w:r>
      <w:r w:rsidRPr="00DF411E">
        <w:rPr>
          <w:rFonts w:hint="eastAsia"/>
        </w:rPr>
        <w:t>群体</w:t>
      </w:r>
      <w:r w:rsidRPr="00DF411E">
        <w:rPr>
          <w:b/>
          <w:bCs/>
        </w:rPr>
        <w:t>”</w:t>
      </w:r>
      <w:r w:rsidRPr="00DF411E">
        <w:rPr>
          <w:rFonts w:hint="eastAsia"/>
        </w:rPr>
        <w:t>特征早有人类学家</w:t>
      </w:r>
      <w:proofErr w:type="gramStart"/>
      <w:r w:rsidRPr="00DF411E">
        <w:rPr>
          <w:rFonts w:hint="eastAsia"/>
        </w:rPr>
        <w:t>作出</w:t>
      </w:r>
      <w:proofErr w:type="gramEnd"/>
      <w:r w:rsidRPr="00DF411E">
        <w:rPr>
          <w:rFonts w:hint="eastAsia"/>
        </w:rPr>
        <w:t>了成熟的论断：</w:t>
      </w:r>
    </w:p>
    <w:p w14:paraId="49129282" w14:textId="77777777" w:rsidR="007778CD" w:rsidRPr="00DF411E" w:rsidRDefault="007778CD" w:rsidP="00714DD0">
      <w:pPr>
        <w:ind w:firstLineChars="200" w:firstLine="420"/>
      </w:pPr>
      <w:r w:rsidRPr="00DF411E">
        <w:rPr>
          <w:rFonts w:hint="eastAsia"/>
          <w:b/>
        </w:rPr>
        <w:t>其一，人类对群体声音的敏感度远超过其他任何东西的影响，这就是所谓</w:t>
      </w:r>
      <w:r w:rsidRPr="00DF411E">
        <w:rPr>
          <w:b/>
        </w:rPr>
        <w:t>“</w:t>
      </w:r>
      <w:r w:rsidRPr="00DF411E">
        <w:rPr>
          <w:rFonts w:hint="eastAsia"/>
          <w:b/>
        </w:rPr>
        <w:t>从众理论</w:t>
      </w:r>
      <w:r w:rsidRPr="00DF411E">
        <w:rPr>
          <w:b/>
          <w:bCs/>
        </w:rPr>
        <w:t>”</w:t>
      </w:r>
      <w:r w:rsidRPr="00DF411E">
        <w:rPr>
          <w:rFonts w:hint="eastAsia"/>
          <w:b/>
        </w:rPr>
        <w:t xml:space="preserve"> 。</w:t>
      </w:r>
      <w:r w:rsidRPr="00DF411E">
        <w:rPr>
          <w:rFonts w:hint="eastAsia"/>
        </w:rPr>
        <w:t>我们能观察到群体可以因某一信息而动，但其内因往往并不是信息本身，如时尚、极端社会运动等现象。</w:t>
      </w:r>
    </w:p>
    <w:p w14:paraId="688B674E" w14:textId="77777777" w:rsidR="007778CD" w:rsidRPr="00DF411E" w:rsidRDefault="007778CD" w:rsidP="00714DD0">
      <w:pPr>
        <w:ind w:firstLineChars="200" w:firstLine="420"/>
      </w:pPr>
      <w:r w:rsidRPr="00DF411E">
        <w:rPr>
          <w:rFonts w:hint="eastAsia"/>
          <w:b/>
        </w:rPr>
        <w:t>其二，群体会受到狂热、恐慌等因素的支配，</w:t>
      </w:r>
      <w:r w:rsidRPr="00DF411E">
        <w:rPr>
          <w:rFonts w:hint="eastAsia"/>
        </w:rPr>
        <w:t>如经济恐慌、市场情绪等都能控制群体。</w:t>
      </w:r>
    </w:p>
    <w:p w14:paraId="4707129F" w14:textId="77777777" w:rsidR="007778CD" w:rsidRPr="00DF411E" w:rsidRDefault="007778CD" w:rsidP="00714DD0">
      <w:pPr>
        <w:ind w:firstLineChars="200" w:firstLine="420"/>
      </w:pPr>
      <w:r w:rsidRPr="00DF411E">
        <w:rPr>
          <w:rFonts w:hint="eastAsia"/>
          <w:b/>
        </w:rPr>
        <w:t>其三，群体明显会受到</w:t>
      </w:r>
      <w:r w:rsidRPr="00DF411E">
        <w:rPr>
          <w:b/>
        </w:rPr>
        <w:t>“</w:t>
      </w:r>
      <w:r w:rsidRPr="00DF411E">
        <w:rPr>
          <w:rFonts w:hint="eastAsia"/>
          <w:b/>
        </w:rPr>
        <w:t>领头者</w:t>
      </w:r>
      <w:r w:rsidRPr="00DF411E">
        <w:rPr>
          <w:b/>
          <w:bCs/>
        </w:rPr>
        <w:t>”</w:t>
      </w:r>
      <w:r w:rsidRPr="00DF411E">
        <w:rPr>
          <w:rFonts w:hint="eastAsia"/>
          <w:b/>
        </w:rPr>
        <w:t>的影响。</w:t>
      </w:r>
      <w:r w:rsidRPr="00DF411E">
        <w:rPr>
          <w:rFonts w:hint="eastAsia"/>
        </w:rPr>
        <w:t>对这一点，我们立即可想起拿破仑、希特勒，</w:t>
      </w:r>
      <w:r w:rsidRPr="00DF411E">
        <w:rPr>
          <w:rFonts w:hint="eastAsia"/>
        </w:rPr>
        <w:lastRenderedPageBreak/>
        <w:t>或者市场上大都关心大户情况等这些现象。这些群体特征能说明</w:t>
      </w:r>
      <w:r w:rsidRPr="00DF411E">
        <w:t>“</w:t>
      </w:r>
      <w:r w:rsidRPr="00DF411E">
        <w:rPr>
          <w:rFonts w:hint="eastAsia"/>
        </w:rPr>
        <w:t>整体理性</w:t>
      </w:r>
      <w:r w:rsidRPr="00DF411E">
        <w:t>”</w:t>
      </w:r>
      <w:r w:rsidRPr="00DF411E">
        <w:rPr>
          <w:rFonts w:hint="eastAsia"/>
        </w:rPr>
        <w:t>的问题吗？应该是刚好相反。</w:t>
      </w:r>
      <w:r w:rsidRPr="00DF411E">
        <w:rPr>
          <w:rFonts w:hint="eastAsia"/>
        </w:rPr>
        <w:br/>
      </w:r>
      <w:r w:rsidRPr="00DF411E">
        <w:t>    </w:t>
      </w:r>
      <w:r w:rsidR="00714DD0" w:rsidRPr="00DF411E">
        <w:t xml:space="preserve">  </w:t>
      </w:r>
      <w:r w:rsidRPr="00DF411E">
        <w:rPr>
          <w:rFonts w:hint="eastAsia"/>
        </w:rPr>
        <w:t>另外，期货市场中各交易主体之间实际上存在博弈的关系，博弈的结果可能会导致整体非理性，就像</w:t>
      </w:r>
      <w:r w:rsidRPr="00DF411E">
        <w:rPr>
          <w:b/>
        </w:rPr>
        <w:t>“</w:t>
      </w:r>
      <w:r w:rsidRPr="00DF411E">
        <w:rPr>
          <w:rFonts w:hint="eastAsia"/>
          <w:b/>
        </w:rPr>
        <w:t>囚徒困境</w:t>
      </w:r>
      <w:r w:rsidRPr="00DF411E">
        <w:rPr>
          <w:b/>
          <w:bCs/>
        </w:rPr>
        <w:t>”</w:t>
      </w:r>
      <w:r w:rsidRPr="00DF411E">
        <w:rPr>
          <w:rFonts w:hint="eastAsia"/>
        </w:rPr>
        <w:t xml:space="preserve">的例子一样。 </w:t>
      </w:r>
    </w:p>
    <w:p w14:paraId="75623E31" w14:textId="77777777" w:rsidR="009A1DF9" w:rsidRPr="00DF411E" w:rsidRDefault="009A1DF9" w:rsidP="00714DD0">
      <w:r w:rsidRPr="00DF411E">
        <w:rPr>
          <w:rFonts w:hint="eastAsia"/>
          <w:b/>
        </w:rPr>
        <w:t>2.市场中的信息是不对称的</w:t>
      </w:r>
      <w:r w:rsidRPr="00DF411E">
        <w:rPr>
          <w:rFonts w:hint="eastAsia"/>
        </w:rPr>
        <w:br/>
      </w:r>
      <w:r w:rsidRPr="00DF411E">
        <w:t>    </w:t>
      </w:r>
      <w:r w:rsidRPr="00DF411E">
        <w:rPr>
          <w:rFonts w:hint="eastAsia"/>
        </w:rPr>
        <w:t xml:space="preserve"> </w:t>
      </w:r>
      <w:r w:rsidR="00714DD0" w:rsidRPr="00DF411E">
        <w:t xml:space="preserve"> </w:t>
      </w:r>
      <w:r w:rsidRPr="00DF411E">
        <w:rPr>
          <w:rFonts w:hint="eastAsia"/>
        </w:rPr>
        <w:t>很明显，信息不能像阳光一样普照大地，不偏不倚。而且，信息会产生累积效应</w:t>
      </w:r>
      <w:r w:rsidRPr="00DF411E">
        <w:t>——</w:t>
      </w:r>
      <w:r w:rsidRPr="00DF411E">
        <w:rPr>
          <w:rFonts w:hint="eastAsia"/>
        </w:rPr>
        <w:t>就像伯</w:t>
      </w:r>
      <w:r w:rsidRPr="00DF411E">
        <w:t>·</w:t>
      </w:r>
      <w:r w:rsidRPr="00DF411E">
        <w:rPr>
          <w:rFonts w:hint="eastAsia"/>
        </w:rPr>
        <w:t>巴克(Per</w:t>
      </w:r>
      <w:r w:rsidRPr="00DF411E">
        <w:t> </w:t>
      </w:r>
      <w:proofErr w:type="spellStart"/>
      <w:r w:rsidRPr="00DF411E">
        <w:rPr>
          <w:rFonts w:hint="eastAsia"/>
        </w:rPr>
        <w:t>Bak</w:t>
      </w:r>
      <w:proofErr w:type="spellEnd"/>
      <w:r w:rsidRPr="00DF411E">
        <w:rPr>
          <w:rFonts w:hint="eastAsia"/>
        </w:rPr>
        <w:t>)研究的沙堆，一开始的累积只会有量的增加，但累积到一定程度就会发生大的变化</w:t>
      </w:r>
      <w:r w:rsidRPr="00DF411E">
        <w:t>——</w:t>
      </w:r>
      <w:r w:rsidRPr="00DF411E">
        <w:rPr>
          <w:rFonts w:hint="eastAsia"/>
        </w:rPr>
        <w:t>塌落。市场也会发生类似的行为。如某些单个的信息也许对市场没有太大影响，但类似信息的数量叠加就会产生超过信息总和的力量，形成传统理论无法解释的现象</w:t>
      </w:r>
      <w:r w:rsidRPr="00DF411E">
        <w:t>——</w:t>
      </w:r>
      <w:r w:rsidRPr="00986964">
        <w:rPr>
          <w:rFonts w:hint="eastAsia"/>
          <w:b/>
          <w:bCs/>
          <w:color w:val="FF0000"/>
        </w:rPr>
        <w:t>市场剧变</w:t>
      </w:r>
      <w:r w:rsidRPr="00DF411E">
        <w:rPr>
          <w:rFonts w:hint="eastAsia"/>
        </w:rPr>
        <w:t xml:space="preserve">。 </w:t>
      </w:r>
    </w:p>
    <w:p w14:paraId="54F8D53C" w14:textId="77777777" w:rsidR="009A1DF9" w:rsidRPr="00DF411E" w:rsidRDefault="009A1DF9" w:rsidP="00C845B9">
      <w:r w:rsidRPr="00DF411E">
        <w:rPr>
          <w:rFonts w:hint="eastAsia"/>
          <w:b/>
        </w:rPr>
        <w:t>3.市场是有效的吗</w:t>
      </w:r>
      <w:r w:rsidRPr="00DF411E">
        <w:rPr>
          <w:rFonts w:hint="eastAsia"/>
        </w:rPr>
        <w:br/>
      </w:r>
      <w:r w:rsidRPr="00DF411E">
        <w:t>    </w:t>
      </w:r>
      <w:r w:rsidRPr="00DF411E">
        <w:rPr>
          <w:rFonts w:hint="eastAsia"/>
        </w:rPr>
        <w:t xml:space="preserve"> </w:t>
      </w:r>
      <w:r w:rsidR="00C845B9" w:rsidRPr="00DF411E">
        <w:t xml:space="preserve"> </w:t>
      </w:r>
      <w:r w:rsidRPr="00DF411E">
        <w:rPr>
          <w:rFonts w:hint="eastAsia"/>
        </w:rPr>
        <w:t>从以上两点，我们就自然会提出这个问题。对市场有效与否的问题，不仅经验主义者提出疑问，就是在理论界也有争议。</w:t>
      </w:r>
    </w:p>
    <w:p w14:paraId="69194D50" w14:textId="77777777" w:rsidR="009A1DF9" w:rsidRPr="00DF411E" w:rsidRDefault="009A1DF9" w:rsidP="00C845B9">
      <w:pPr>
        <w:ind w:firstLineChars="200" w:firstLine="420"/>
      </w:pPr>
      <w:r w:rsidRPr="00DF411E">
        <w:rPr>
          <w:rFonts w:hint="eastAsia"/>
          <w:b/>
        </w:rPr>
        <w:t>首先，强</w:t>
      </w:r>
      <w:proofErr w:type="gramStart"/>
      <w:r w:rsidRPr="00DF411E">
        <w:rPr>
          <w:rFonts w:hint="eastAsia"/>
          <w:b/>
        </w:rPr>
        <w:t>式有效</w:t>
      </w:r>
      <w:proofErr w:type="gramEnd"/>
      <w:r w:rsidRPr="00DF411E">
        <w:rPr>
          <w:rFonts w:hint="eastAsia"/>
          <w:b/>
        </w:rPr>
        <w:t>市场假设（认为即使拥有内幕消息也没有优势）就受到广泛的质疑。</w:t>
      </w:r>
      <w:r w:rsidRPr="00DF411E">
        <w:rPr>
          <w:rFonts w:hint="eastAsia"/>
        </w:rPr>
        <w:t>国内外资本市场上都有很多利用内幕交易牟利的行为，被公开处罚的也不在少数。比如，乔治</w:t>
      </w:r>
      <w:r w:rsidRPr="00DF411E">
        <w:t>·</w:t>
      </w:r>
      <w:r w:rsidRPr="00DF411E">
        <w:rPr>
          <w:rFonts w:hint="eastAsia"/>
        </w:rPr>
        <w:t>索罗斯就被法国的法院判罚220万欧元。法院认为他在14年前靠内幕交易在该国股市上获得了相当于220万欧元的利润。</w:t>
      </w:r>
    </w:p>
    <w:p w14:paraId="0AB7F332" w14:textId="77777777" w:rsidR="009A1DF9" w:rsidRPr="00DF411E" w:rsidRDefault="009A1DF9" w:rsidP="00C845B9">
      <w:pPr>
        <w:ind w:firstLineChars="200" w:firstLine="420"/>
      </w:pPr>
      <w:r w:rsidRPr="00DF411E">
        <w:rPr>
          <w:rFonts w:hint="eastAsia"/>
          <w:b/>
        </w:rPr>
        <w:t>其次，弱</w:t>
      </w:r>
      <w:proofErr w:type="gramStart"/>
      <w:r w:rsidRPr="00DF411E">
        <w:rPr>
          <w:rFonts w:hint="eastAsia"/>
          <w:b/>
        </w:rPr>
        <w:t>式有效</w:t>
      </w:r>
      <w:proofErr w:type="gramEnd"/>
      <w:r w:rsidRPr="00DF411E">
        <w:rPr>
          <w:rFonts w:hint="eastAsia"/>
          <w:b/>
        </w:rPr>
        <w:t>市场假说（认为技术分析无用）也与事实相悖。</w:t>
      </w:r>
      <w:r w:rsidRPr="00DF411E">
        <w:rPr>
          <w:rFonts w:hint="eastAsia"/>
        </w:rPr>
        <w:t>技术分析在今天的国内外资本市场上仍然被证明有一定的意义，受到广泛的推崇。</w:t>
      </w:r>
      <w:r w:rsidRPr="00DF411E">
        <w:t> </w:t>
      </w:r>
      <w:r w:rsidRPr="00DF411E">
        <w:rPr>
          <w:rFonts w:hint="eastAsia"/>
        </w:rPr>
        <w:t xml:space="preserve"> </w:t>
      </w:r>
    </w:p>
    <w:p w14:paraId="4DF985AD" w14:textId="77777777" w:rsidR="009A1DF9" w:rsidRPr="00DF411E" w:rsidRDefault="009A1DF9" w:rsidP="00C845B9">
      <w:pPr>
        <w:ind w:firstLineChars="200" w:firstLine="420"/>
      </w:pPr>
      <w:r w:rsidRPr="00DF411E">
        <w:rPr>
          <w:rFonts w:hint="eastAsia"/>
        </w:rPr>
        <w:t>巴菲特赞同市场经常是有效的，但他认为并不总是有效的，他就利用了市场发生错误定价时产生的机会而发了大财。有效市场理论在商学院里仍被奉为神旨。这个事实带给沃伦</w:t>
      </w:r>
      <w:r w:rsidRPr="00DF411E">
        <w:t>·</w:t>
      </w:r>
      <w:r w:rsidRPr="00DF411E">
        <w:rPr>
          <w:rFonts w:hint="eastAsia"/>
        </w:rPr>
        <w:t>巴菲特无穷的</w:t>
      </w:r>
      <w:r w:rsidRPr="00DF411E">
        <w:t>“</w:t>
      </w:r>
      <w:r w:rsidRPr="00DF411E">
        <w:rPr>
          <w:rFonts w:hint="eastAsia"/>
        </w:rPr>
        <w:t>满意</w:t>
      </w:r>
      <w:r w:rsidRPr="00DF411E">
        <w:t>”</w:t>
      </w:r>
      <w:r w:rsidRPr="00DF411E">
        <w:rPr>
          <w:rFonts w:hint="eastAsia"/>
        </w:rPr>
        <w:t>。巴菲特讽刺性地说道：</w:t>
      </w:r>
      <w:r w:rsidRPr="00DF411E">
        <w:t>“</w:t>
      </w:r>
      <w:r w:rsidRPr="00DF411E">
        <w:rPr>
          <w:rFonts w:hint="eastAsia"/>
        </w:rPr>
        <w:t>很显然，这种对学生和易轻信的投资专业人士的不负责态度对我们和其他追随格雷厄姆的人来说是最大的帮助。因为他们吞食了有效市场理论的苦果。在任何种类的较量中－－金融也好，精神或身体也罢－－我们都占有极大的优势。我们的对手被告知市场的</w:t>
      </w:r>
      <w:proofErr w:type="gramStart"/>
      <w:r w:rsidRPr="00DF411E">
        <w:rPr>
          <w:rFonts w:hint="eastAsia"/>
        </w:rPr>
        <w:t>不</w:t>
      </w:r>
      <w:proofErr w:type="gramEnd"/>
      <w:r w:rsidRPr="00DF411E">
        <w:rPr>
          <w:rFonts w:hint="eastAsia"/>
        </w:rPr>
        <w:t>可控性，他们甚至都不用去试。从自私的角度讲，我们或许应该</w:t>
      </w:r>
      <w:proofErr w:type="gramStart"/>
      <w:r w:rsidRPr="00DF411E">
        <w:rPr>
          <w:rFonts w:hint="eastAsia"/>
        </w:rPr>
        <w:t>捐助些</w:t>
      </w:r>
      <w:proofErr w:type="gramEnd"/>
      <w:r w:rsidRPr="00DF411E">
        <w:rPr>
          <w:rFonts w:hint="eastAsia"/>
        </w:rPr>
        <w:t xml:space="preserve">椅子给这些教授以确保有效市场理论能被永久地教授下去。 </w:t>
      </w:r>
    </w:p>
    <w:p w14:paraId="788A26BE" w14:textId="77777777" w:rsidR="002C6FDD" w:rsidRPr="00DF411E" w:rsidRDefault="002C6FDD" w:rsidP="00C845B9">
      <w:r w:rsidRPr="00DF411E">
        <w:rPr>
          <w:rFonts w:hint="eastAsia"/>
          <w:b/>
        </w:rPr>
        <w:t>4.收益率并不服从正态分布</w:t>
      </w:r>
      <w:r w:rsidRPr="00DF411E">
        <w:rPr>
          <w:rFonts w:hint="eastAsia"/>
        </w:rPr>
        <w:br/>
      </w:r>
      <w:r w:rsidRPr="00DF411E">
        <w:t>    </w:t>
      </w:r>
      <w:r w:rsidRPr="00DF411E">
        <w:rPr>
          <w:rFonts w:hint="eastAsia"/>
        </w:rPr>
        <w:t xml:space="preserve"> </w:t>
      </w:r>
      <w:r w:rsidR="00C845B9" w:rsidRPr="00DF411E">
        <w:t xml:space="preserve"> </w:t>
      </w:r>
      <w:r w:rsidRPr="00DF411E">
        <w:rPr>
          <w:rFonts w:hint="eastAsia"/>
        </w:rPr>
        <w:t>从理论上讲，因为期货价格变动明显是有趋势性的，所以期货收益率显然不是完全随机的，也就不服从正态分布。从实证的角度来看，有许多学者，包括EMH的创始人</w:t>
      </w:r>
      <w:proofErr w:type="spellStart"/>
      <w:r w:rsidRPr="00DF411E">
        <w:rPr>
          <w:rFonts w:hint="eastAsia"/>
        </w:rPr>
        <w:t>Fama</w:t>
      </w:r>
      <w:proofErr w:type="spellEnd"/>
      <w:r w:rsidRPr="00DF411E">
        <w:rPr>
          <w:rFonts w:hint="eastAsia"/>
        </w:rPr>
        <w:t>在对资产持有期收益率的观测中都曾发现，其频数分布曲线不是钟形的正态分布曲线，一般</w:t>
      </w:r>
      <w:proofErr w:type="gramStart"/>
      <w:r w:rsidRPr="00DF411E">
        <w:rPr>
          <w:rFonts w:hint="eastAsia"/>
        </w:rPr>
        <w:t>是负斜的</w:t>
      </w:r>
      <w:proofErr w:type="gramEnd"/>
      <w:r w:rsidRPr="00DF411E">
        <w:rPr>
          <w:rFonts w:hint="eastAsia"/>
        </w:rPr>
        <w:t>，</w:t>
      </w:r>
      <w:proofErr w:type="gramStart"/>
      <w:r w:rsidRPr="00DF411E">
        <w:rPr>
          <w:rFonts w:hint="eastAsia"/>
        </w:rPr>
        <w:t>且峰部</w:t>
      </w:r>
      <w:proofErr w:type="gramEnd"/>
      <w:r w:rsidRPr="00DF411E">
        <w:rPr>
          <w:rFonts w:hint="eastAsia"/>
        </w:rPr>
        <w:t>比正态分布所预言的更高，尾部比正态分布所预言的更大。这是一种</w:t>
      </w:r>
      <w:proofErr w:type="gramStart"/>
      <w:r w:rsidRPr="00DF411E">
        <w:rPr>
          <w:rFonts w:hint="eastAsia"/>
        </w:rPr>
        <w:t>叫作稳定帕</w:t>
      </w:r>
      <w:proofErr w:type="gramEnd"/>
      <w:r w:rsidRPr="00DF411E">
        <w:rPr>
          <w:rFonts w:hint="eastAsia"/>
        </w:rPr>
        <w:t>累托分布的曲线，或称</w:t>
      </w:r>
      <w:proofErr w:type="gramStart"/>
      <w:r w:rsidRPr="00DF411E">
        <w:rPr>
          <w:rFonts w:hint="eastAsia"/>
        </w:rPr>
        <w:t>莱</w:t>
      </w:r>
      <w:proofErr w:type="gramEnd"/>
      <w:r w:rsidRPr="00DF411E">
        <w:rPr>
          <w:rFonts w:hint="eastAsia"/>
        </w:rPr>
        <w:t>维曲线。其特点是有较胖的尾部，即发生市场剧变（如崩盘或暴涨）的概率比正态分布所预言的要大。</w:t>
      </w:r>
    </w:p>
    <w:p w14:paraId="66FD529D" w14:textId="77777777" w:rsidR="007778CD" w:rsidRPr="00DF411E" w:rsidRDefault="002C6FDD" w:rsidP="00C845B9">
      <w:r w:rsidRPr="00DF411E">
        <w:rPr>
          <w:rFonts w:hint="eastAsia"/>
          <w:b/>
        </w:rPr>
        <w:t>5.关于时间的问题</w:t>
      </w:r>
      <w:r w:rsidRPr="00DF411E">
        <w:rPr>
          <w:rFonts w:hint="eastAsia"/>
          <w:b/>
        </w:rPr>
        <w:br/>
      </w:r>
      <w:r w:rsidRPr="00DF411E">
        <w:t>    </w:t>
      </w:r>
      <w:r w:rsidRPr="00DF411E">
        <w:rPr>
          <w:rFonts w:hint="eastAsia"/>
        </w:rPr>
        <w:t xml:space="preserve"> 在EMH框架下，由于是随机游荡的市场，时间是可以忽视的。现在和过去没有关系，未来和现在也没有关系。在时间变量下，价格的变动形式是不变的（随机分布）。也就是说，在这个理论框架下，没有</w:t>
      </w:r>
      <w:r w:rsidRPr="00DF411E">
        <w:t>“</w:t>
      </w:r>
      <w:r w:rsidRPr="00DF411E">
        <w:rPr>
          <w:rFonts w:hint="eastAsia"/>
        </w:rPr>
        <w:t>时间之矢</w:t>
      </w:r>
      <w:r w:rsidRPr="00DF411E">
        <w:t>”</w:t>
      </w:r>
      <w:r w:rsidRPr="00DF411E">
        <w:rPr>
          <w:rFonts w:hint="eastAsia"/>
        </w:rPr>
        <w:t>的概念，时间是可逆的。但实际上，时间在期货价格变动中起到了非常重要的作用，过去的价格会影响到未来，过去的信息会影响到未来。也可以简单地说，市场是有记忆效应的，历史不能视之若无。这是符合物质世界运动普遍规律的。我们在研究期货市场时，必须尊重这个普遍规律。</w:t>
      </w:r>
    </w:p>
    <w:p w14:paraId="1F573A29" w14:textId="77777777" w:rsidR="009A1DF9" w:rsidRPr="00DF411E" w:rsidRDefault="009A1DF9" w:rsidP="005A6EA0">
      <w:r w:rsidRPr="00DF411E">
        <w:rPr>
          <w:rFonts w:hint="eastAsia"/>
          <w:b/>
          <w:bCs/>
        </w:rPr>
        <w:t xml:space="preserve">二. </w:t>
      </w:r>
      <w:r w:rsidRPr="00DF411E">
        <w:t>“</w:t>
      </w:r>
      <w:r w:rsidRPr="00DF411E">
        <w:rPr>
          <w:rFonts w:hint="eastAsia"/>
          <w:b/>
          <w:bCs/>
        </w:rPr>
        <w:t>有效市场假设</w:t>
      </w:r>
      <w:r w:rsidRPr="00DF411E">
        <w:rPr>
          <w:b/>
          <w:bCs/>
        </w:rPr>
        <w:t>”</w:t>
      </w:r>
      <w:r w:rsidRPr="00DF411E">
        <w:rPr>
          <w:rFonts w:hint="eastAsia"/>
          <w:b/>
          <w:bCs/>
        </w:rPr>
        <w:t>的判断是否合理</w:t>
      </w:r>
    </w:p>
    <w:p w14:paraId="705F0AA9" w14:textId="77777777" w:rsidR="009A1DF9" w:rsidRPr="00DF411E" w:rsidRDefault="009A1DF9" w:rsidP="005A6EA0">
      <w:pPr>
        <w:ind w:firstLineChars="200" w:firstLine="420"/>
      </w:pPr>
      <w:r w:rsidRPr="00DF411E">
        <w:rPr>
          <w:rFonts w:hint="eastAsia"/>
        </w:rPr>
        <w:t>随着信息经济学的发展，</w:t>
      </w:r>
      <w:r w:rsidRPr="00DF411E">
        <w:t>“</w:t>
      </w:r>
      <w:r w:rsidRPr="00DF411E">
        <w:rPr>
          <w:rFonts w:hint="eastAsia"/>
        </w:rPr>
        <w:t>金融市场噪声交易</w:t>
      </w:r>
      <w:r w:rsidRPr="00DF411E">
        <w:t>”</w:t>
      </w:r>
      <w:r w:rsidRPr="00DF411E">
        <w:rPr>
          <w:rFonts w:hint="eastAsia"/>
        </w:rPr>
        <w:t>理论成为正在兴起的行为金融学的一个分支。行为金融理论与传统理论的分歧并不完全在于</w:t>
      </w:r>
      <w:r w:rsidRPr="00DF411E">
        <w:t>“</w:t>
      </w:r>
      <w:r w:rsidRPr="00DF411E">
        <w:rPr>
          <w:rFonts w:hint="eastAsia"/>
        </w:rPr>
        <w:t>整体理性</w:t>
      </w:r>
      <w:r w:rsidRPr="00DF411E">
        <w:t>”</w:t>
      </w:r>
      <w:r w:rsidRPr="00DF411E">
        <w:rPr>
          <w:rFonts w:hint="eastAsia"/>
        </w:rPr>
        <w:t>的假设，而在于传统金融理论认为市场</w:t>
      </w:r>
      <w:r w:rsidRPr="00DF411E">
        <w:t>“</w:t>
      </w:r>
      <w:r w:rsidRPr="00DF411E">
        <w:rPr>
          <w:rFonts w:hint="eastAsia"/>
        </w:rPr>
        <w:t>优胜劣汰</w:t>
      </w:r>
      <w:r w:rsidRPr="00DF411E">
        <w:t>”</w:t>
      </w:r>
      <w:r w:rsidRPr="00DF411E">
        <w:rPr>
          <w:rFonts w:hint="eastAsia"/>
        </w:rPr>
        <w:t>的进化中，胜者必定是具有完美理性的投资者。</w:t>
      </w:r>
    </w:p>
    <w:p w14:paraId="0928F873" w14:textId="77777777" w:rsidR="002C6FDD" w:rsidRPr="00DF411E" w:rsidRDefault="009A1DF9" w:rsidP="005A6EA0">
      <w:pPr>
        <w:ind w:firstLineChars="200" w:firstLine="420"/>
      </w:pPr>
      <w:r w:rsidRPr="00DF411E">
        <w:rPr>
          <w:rFonts w:hint="eastAsia"/>
        </w:rPr>
        <w:lastRenderedPageBreak/>
        <w:t>行为金融理论认为</w:t>
      </w:r>
      <w:r w:rsidRPr="00DF411E">
        <w:t>“</w:t>
      </w:r>
      <w:r w:rsidRPr="00DF411E">
        <w:rPr>
          <w:rFonts w:hint="eastAsia"/>
        </w:rPr>
        <w:t>市场选择</w:t>
      </w:r>
      <w:r w:rsidRPr="00DF411E">
        <w:t>”</w:t>
      </w:r>
      <w:r w:rsidRPr="00DF411E">
        <w:rPr>
          <w:rFonts w:hint="eastAsia"/>
        </w:rPr>
        <w:t>的结果是不确定的。德龙（De Long）、席勒（Shiller）、萨默斯（Summers）和瓦尔德曼（Waldman）等</w:t>
      </w:r>
      <w:r w:rsidRPr="00DF411E">
        <w:t>“</w:t>
      </w:r>
      <w:r w:rsidRPr="00DF411E">
        <w:rPr>
          <w:rFonts w:hint="eastAsia"/>
        </w:rPr>
        <w:t>金融噪声交易</w:t>
      </w:r>
      <w:r w:rsidRPr="00DF411E">
        <w:t>”</w:t>
      </w:r>
      <w:r w:rsidRPr="00DF411E">
        <w:rPr>
          <w:rFonts w:hint="eastAsia"/>
        </w:rPr>
        <w:t>学者认为，当理性投资者进行交易时，不仅要面对所有公开信息发生变化的风险，而且要面对</w:t>
      </w:r>
      <w:r w:rsidRPr="00DF411E">
        <w:t>“</w:t>
      </w:r>
      <w:r w:rsidRPr="00DF411E">
        <w:rPr>
          <w:rFonts w:hint="eastAsia"/>
        </w:rPr>
        <w:t>不拥有内部信息却非理性地把</w:t>
      </w:r>
      <w:r w:rsidRPr="00DF411E">
        <w:t>‘</w:t>
      </w:r>
      <w:r w:rsidRPr="00DF411E">
        <w:rPr>
          <w:rFonts w:hint="eastAsia"/>
        </w:rPr>
        <w:t>噪声</w:t>
      </w:r>
      <w:r w:rsidRPr="00DF411E">
        <w:t>’</w:t>
      </w:r>
      <w:r w:rsidRPr="00DF411E">
        <w:rPr>
          <w:rFonts w:hint="eastAsia"/>
        </w:rPr>
        <w:t>作为信息进行交易的</w:t>
      </w:r>
      <w:r w:rsidRPr="00DF411E">
        <w:t>‘</w:t>
      </w:r>
      <w:r w:rsidRPr="00DF411E">
        <w:rPr>
          <w:rFonts w:hint="eastAsia"/>
        </w:rPr>
        <w:t>噪声交易者</w:t>
      </w:r>
      <w:r w:rsidRPr="00DF411E">
        <w:t>’”</w:t>
      </w:r>
      <w:r w:rsidRPr="00DF411E">
        <w:rPr>
          <w:rFonts w:hint="eastAsia"/>
        </w:rPr>
        <w:t>（布莱克，1986）所造成的非理性预期变动的风险。</w:t>
      </w:r>
      <w:r w:rsidR="002C6FDD" w:rsidRPr="00DF411E">
        <w:rPr>
          <w:rFonts w:hint="eastAsia"/>
        </w:rPr>
        <w:t>理性投资者作为风险厌恶者，可以放弃套利机会而不与</w:t>
      </w:r>
      <w:r w:rsidR="002C6FDD" w:rsidRPr="00DF411E">
        <w:t>“</w:t>
      </w:r>
      <w:r w:rsidR="002C6FDD" w:rsidRPr="00DF411E">
        <w:rPr>
          <w:rFonts w:hint="eastAsia"/>
        </w:rPr>
        <w:t>噪声交易者</w:t>
      </w:r>
      <w:r w:rsidR="002C6FDD" w:rsidRPr="00DF411E">
        <w:t>”</w:t>
      </w:r>
      <w:r w:rsidR="002C6FDD" w:rsidRPr="00DF411E">
        <w:rPr>
          <w:rFonts w:hint="eastAsia"/>
        </w:rPr>
        <w:t>的错误判断相抗衡，从而使</w:t>
      </w:r>
      <w:r w:rsidR="002C6FDD" w:rsidRPr="00DF411E">
        <w:t>“</w:t>
      </w:r>
      <w:r w:rsidR="002C6FDD" w:rsidRPr="00DF411E">
        <w:rPr>
          <w:rFonts w:hint="eastAsia"/>
        </w:rPr>
        <w:t>噪声交易者</w:t>
      </w:r>
      <w:r w:rsidR="002C6FDD" w:rsidRPr="00DF411E">
        <w:t>”</w:t>
      </w:r>
      <w:r w:rsidR="002C6FDD" w:rsidRPr="00DF411E">
        <w:rPr>
          <w:rFonts w:hint="eastAsia"/>
        </w:rPr>
        <w:t>获得高于理性投资者的收益。套利者对</w:t>
      </w:r>
      <w:r w:rsidR="002C6FDD" w:rsidRPr="00DF411E">
        <w:t>“</w:t>
      </w:r>
      <w:r w:rsidR="002C6FDD" w:rsidRPr="00DF411E">
        <w:rPr>
          <w:rFonts w:hint="eastAsia"/>
        </w:rPr>
        <w:t>噪声交易者</w:t>
      </w:r>
      <w:r w:rsidR="002C6FDD" w:rsidRPr="00DF411E">
        <w:t>”</w:t>
      </w:r>
      <w:r w:rsidR="002C6FDD" w:rsidRPr="00DF411E">
        <w:rPr>
          <w:rFonts w:hint="eastAsia"/>
        </w:rPr>
        <w:t>的对抗力量削弱，便可能使价格明显偏离真实价格。</w:t>
      </w:r>
    </w:p>
    <w:p w14:paraId="03CFFB6B" w14:textId="77777777" w:rsidR="009A1DF9" w:rsidRPr="00DF411E" w:rsidRDefault="009A1DF9" w:rsidP="005A6EA0">
      <w:r w:rsidRPr="00DF411E">
        <w:rPr>
          <w:rFonts w:hint="eastAsia"/>
          <w:b/>
          <w:bCs/>
        </w:rPr>
        <w:t>三.马克维茨</w:t>
      </w:r>
      <w:r w:rsidRPr="00DF411E">
        <w:rPr>
          <w:b/>
          <w:bCs/>
        </w:rPr>
        <w:t>“</w:t>
      </w:r>
      <w:r w:rsidRPr="00DF411E">
        <w:rPr>
          <w:rFonts w:hint="eastAsia"/>
          <w:b/>
          <w:bCs/>
        </w:rPr>
        <w:t>资产定价模型</w:t>
      </w:r>
      <w:r w:rsidRPr="00DF411E">
        <w:rPr>
          <w:b/>
          <w:bCs/>
        </w:rPr>
        <w:t>”</w:t>
      </w:r>
      <w:r w:rsidRPr="00DF411E">
        <w:rPr>
          <w:rFonts w:hint="eastAsia"/>
          <w:b/>
          <w:bCs/>
        </w:rPr>
        <w:t>的失败</w:t>
      </w:r>
    </w:p>
    <w:p w14:paraId="5CECEEB8" w14:textId="77777777" w:rsidR="009A1DF9" w:rsidRPr="00DF411E" w:rsidRDefault="009A1DF9" w:rsidP="005A6EA0">
      <w:pPr>
        <w:ind w:firstLineChars="200" w:firstLine="420"/>
      </w:pPr>
      <w:r w:rsidRPr="00DF411E">
        <w:rPr>
          <w:rFonts w:hint="eastAsia"/>
        </w:rPr>
        <w:t>马克维茨的资产定价模型严重依赖</w:t>
      </w:r>
      <w:r w:rsidRPr="00DF411E">
        <w:t>“</w:t>
      </w:r>
      <w:r w:rsidRPr="00DF411E">
        <w:rPr>
          <w:rFonts w:hint="eastAsia"/>
        </w:rPr>
        <w:t>均值</w:t>
      </w:r>
      <w:r w:rsidRPr="00DF411E">
        <w:t>——</w:t>
      </w:r>
      <w:r w:rsidRPr="00DF411E">
        <w:rPr>
          <w:rFonts w:hint="eastAsia"/>
        </w:rPr>
        <w:t>方差</w:t>
      </w:r>
      <w:r w:rsidRPr="00DF411E">
        <w:t>”</w:t>
      </w:r>
      <w:r w:rsidRPr="00DF411E">
        <w:rPr>
          <w:rFonts w:hint="eastAsia"/>
        </w:rPr>
        <w:t>作为选择投资组合标准的前提条件，即投资者是风险厌恶者，而且收益分布必须符合正态分布或投资者的效用函数为二次型。而许多研究表明，收益分布往往不遵循正态分布，投资者在实际投资中对待风险的态度也并非固定不变。对这个理论还有很多实证说明它的缺陷。例如，美国长期资本管理公司LTCM基金，其合伙人是数学金融学家、诺贝尔奖得主罗伯特</w:t>
      </w:r>
      <w:r w:rsidRPr="00DF411E">
        <w:t>·</w:t>
      </w:r>
      <w:proofErr w:type="gramStart"/>
      <w:r w:rsidRPr="00DF411E">
        <w:rPr>
          <w:rFonts w:hint="eastAsia"/>
        </w:rPr>
        <w:t>马顿和</w:t>
      </w:r>
      <w:proofErr w:type="gramEnd"/>
      <w:r w:rsidRPr="00DF411E">
        <w:rPr>
          <w:rFonts w:hint="eastAsia"/>
        </w:rPr>
        <w:t>麦隆</w:t>
      </w:r>
      <w:r w:rsidRPr="00DF411E">
        <w:t>·</w:t>
      </w:r>
      <w:r w:rsidRPr="00DF411E">
        <w:rPr>
          <w:rFonts w:hint="eastAsia"/>
        </w:rPr>
        <w:t>舒尔茨，其获奖论文是《期权交易的价格形成理论》。他们根据马克维茨的理论，建立了一个精巧的模型，以这种数学金融学理论编制程序，运用计算机预测价格走向，以此决策投资组合。1998年9月，该公司由于投资的巨大亏损而面临危机，不得不求助于美联储（FED）的</w:t>
      </w:r>
      <w:r w:rsidRPr="00DF411E">
        <w:t>“</w:t>
      </w:r>
      <w:r w:rsidRPr="00DF411E">
        <w:rPr>
          <w:rFonts w:hint="eastAsia"/>
        </w:rPr>
        <w:t>软预算约束</w:t>
      </w:r>
      <w:r w:rsidRPr="00DF411E">
        <w:t>”</w:t>
      </w:r>
      <w:r w:rsidRPr="00DF411E">
        <w:rPr>
          <w:rFonts w:hint="eastAsia"/>
        </w:rPr>
        <w:t xml:space="preserve">以避免破产。这是经典理论工具失败的典型案例，给资产组合理论及以此为基础发展起来的主流金融理论以沉重打击。 </w:t>
      </w:r>
    </w:p>
    <w:p w14:paraId="088EE130" w14:textId="77777777" w:rsidR="009A1DF9" w:rsidRPr="00DF411E" w:rsidRDefault="009A1DF9" w:rsidP="005A6EA0">
      <w:r w:rsidRPr="00DF411E">
        <w:rPr>
          <w:rFonts w:hint="eastAsia"/>
          <w:b/>
          <w:bCs/>
        </w:rPr>
        <w:t>四.对</w:t>
      </w:r>
      <w:r w:rsidRPr="00DF411E">
        <w:rPr>
          <w:b/>
          <w:bCs/>
        </w:rPr>
        <w:t>“</w:t>
      </w:r>
      <w:r w:rsidRPr="00DF411E">
        <w:rPr>
          <w:rFonts w:hint="eastAsia"/>
          <w:b/>
          <w:bCs/>
        </w:rPr>
        <w:t>风险与收益互换</w:t>
      </w:r>
      <w:r w:rsidRPr="00DF411E">
        <w:rPr>
          <w:b/>
          <w:bCs/>
        </w:rPr>
        <w:t>”</w:t>
      </w:r>
      <w:r w:rsidRPr="00DF411E">
        <w:rPr>
          <w:rFonts w:hint="eastAsia"/>
          <w:b/>
          <w:bCs/>
        </w:rPr>
        <w:t>观点的质疑</w:t>
      </w:r>
    </w:p>
    <w:p w14:paraId="6C61A7D5" w14:textId="77777777" w:rsidR="009A1DF9" w:rsidRPr="00DF411E" w:rsidRDefault="009A1DF9" w:rsidP="005A6EA0">
      <w:pPr>
        <w:ind w:firstLineChars="200" w:firstLine="420"/>
      </w:pPr>
      <w:r w:rsidRPr="00DF411E">
        <w:rPr>
          <w:rFonts w:hint="eastAsia"/>
        </w:rPr>
        <w:t>对</w:t>
      </w:r>
      <w:r w:rsidRPr="00DF411E">
        <w:t>“</w:t>
      </w:r>
      <w:r w:rsidRPr="00DF411E">
        <w:rPr>
          <w:rFonts w:hint="eastAsia"/>
        </w:rPr>
        <w:t>风险与收益互换</w:t>
      </w:r>
      <w:r w:rsidRPr="00DF411E">
        <w:t>”</w:t>
      </w:r>
      <w:r w:rsidRPr="00DF411E">
        <w:rPr>
          <w:rFonts w:hint="eastAsia"/>
        </w:rPr>
        <w:t>的说法也存在疑虑，即使是在美国等发达的资本市场上，也有很多现象与这点不一致。实证研究表明，风险和收益经常是不能互换的。EMH的创始人</w:t>
      </w:r>
      <w:proofErr w:type="spellStart"/>
      <w:r w:rsidRPr="00DF411E">
        <w:rPr>
          <w:rFonts w:hint="eastAsia"/>
        </w:rPr>
        <w:t>Fama</w:t>
      </w:r>
      <w:proofErr w:type="spellEnd"/>
      <w:r w:rsidRPr="00DF411E">
        <w:rPr>
          <w:rFonts w:hint="eastAsia"/>
        </w:rPr>
        <w:t xml:space="preserve">和芝加哥大学的另一位经济学家French就发现，CAP M方法中提到的风险与长期收益实际上并无关系。这个研究结论再次凸显了其理论的难解之痒 。                                </w:t>
      </w:r>
    </w:p>
    <w:p w14:paraId="79707576" w14:textId="77777777" w:rsidR="002C6FDD" w:rsidRPr="00DF411E" w:rsidRDefault="002C6FDD" w:rsidP="005A6EA0">
      <w:r w:rsidRPr="00DF411E">
        <w:rPr>
          <w:rFonts w:hint="eastAsia"/>
        </w:rPr>
        <w:t>对资产组合理论的思考</w:t>
      </w:r>
    </w:p>
    <w:p w14:paraId="6A571D09" w14:textId="77777777" w:rsidR="009A1DF9" w:rsidRPr="00DF411E" w:rsidRDefault="002C6FDD" w:rsidP="005A6EA0">
      <w:pPr>
        <w:ind w:firstLineChars="200" w:firstLine="420"/>
      </w:pPr>
      <w:r w:rsidRPr="00DF411E">
        <w:rPr>
          <w:rFonts w:hint="eastAsia"/>
        </w:rPr>
        <w:t>方差协方差方法是利用资产之间的相关性小于100%，各资产不会同时下跌，从而降低组合的风险。</w:t>
      </w:r>
      <w:r w:rsidRPr="003D057C">
        <w:rPr>
          <w:rFonts w:hint="eastAsia"/>
          <w:b/>
          <w:bCs/>
        </w:rPr>
        <w:t>但真到危机时，所有那原价100多的资产通通大幅下跌块的。瞬间相关性同时</w:t>
      </w:r>
      <w:proofErr w:type="gramStart"/>
      <w:r w:rsidRPr="003D057C">
        <w:rPr>
          <w:rFonts w:hint="eastAsia"/>
          <w:b/>
          <w:bCs/>
        </w:rPr>
        <w:t>飙</w:t>
      </w:r>
      <w:proofErr w:type="gramEnd"/>
      <w:r w:rsidRPr="003D057C">
        <w:rPr>
          <w:rFonts w:hint="eastAsia"/>
          <w:b/>
          <w:bCs/>
        </w:rPr>
        <w:t>到100%，这就是多重共线性</w:t>
      </w:r>
      <w:r w:rsidRPr="00DF411E">
        <w:rPr>
          <w:rFonts w:hint="eastAsia"/>
        </w:rPr>
        <w:t>。</w:t>
      </w:r>
      <w:r w:rsidR="009A1DF9" w:rsidRPr="00DF411E">
        <w:rPr>
          <w:rFonts w:hint="eastAsia"/>
        </w:rPr>
        <w:t>其实，目前分形市场理论也面临着类似的情况。它只是告诉我们资本市场是个分形，不要用数理统计和概率论那一套来分析市场，但它还是没有比较清楚地告诉我们怎样在新的思维范式下更好地投资，只是它没有否定基本分析和技术分析。我们都知道，市场不可能存在完美的理论工具，但作为投资者，应该注意描述市场的理论不足何在。随着复杂性科学理论的不断进步，相信人们对资本市场的分析水平会有一次质的飞跃。</w:t>
      </w:r>
    </w:p>
    <w:p w14:paraId="2B01D523" w14:textId="77777777" w:rsidR="00E54052" w:rsidRPr="006A73B4" w:rsidRDefault="00E54052" w:rsidP="006A73B4">
      <w:pPr>
        <w:jc w:val="center"/>
        <w:rPr>
          <w:b/>
          <w:sz w:val="28"/>
          <w:szCs w:val="32"/>
        </w:rPr>
      </w:pPr>
      <w:r w:rsidRPr="006A73B4">
        <w:rPr>
          <w:rFonts w:hint="eastAsia"/>
          <w:b/>
          <w:sz w:val="28"/>
          <w:szCs w:val="32"/>
        </w:rPr>
        <w:t>第五章 金融资产的价格决定</w:t>
      </w:r>
    </w:p>
    <w:p w14:paraId="005A64A7" w14:textId="491EE159" w:rsidR="00E54052" w:rsidRPr="00DF411E" w:rsidRDefault="00E54052" w:rsidP="005A6EA0">
      <w:pPr>
        <w:rPr>
          <w:b/>
          <w:bCs/>
        </w:rPr>
      </w:pPr>
      <w:r w:rsidRPr="00DF411E">
        <w:rPr>
          <w:rFonts w:hint="eastAsia"/>
          <w:b/>
          <w:bCs/>
        </w:rPr>
        <w:t xml:space="preserve">第一节 </w:t>
      </w:r>
      <w:r w:rsidRPr="00FF08D9">
        <w:rPr>
          <w:rFonts w:hint="eastAsia"/>
          <w:b/>
          <w:bCs/>
          <w:highlight w:val="cyan"/>
        </w:rPr>
        <w:t>影响金融资产价格的因素</w:t>
      </w:r>
      <w:r w:rsidR="00FF08D9">
        <w:rPr>
          <w:rFonts w:hint="eastAsia"/>
          <w:b/>
          <w:bCs/>
          <w:highlight w:val="cyan"/>
        </w:rPr>
        <w:t>（必考）</w:t>
      </w:r>
    </w:p>
    <w:p w14:paraId="26D41257" w14:textId="77777777" w:rsidR="00E54052" w:rsidRPr="00DF411E" w:rsidRDefault="00E54052" w:rsidP="005A6EA0">
      <w:pPr>
        <w:ind w:firstLineChars="200" w:firstLine="420"/>
        <w:rPr>
          <w:bCs/>
        </w:rPr>
      </w:pPr>
      <w:r w:rsidRPr="00DF411E">
        <w:rPr>
          <w:rFonts w:hint="eastAsia"/>
          <w:bCs/>
        </w:rPr>
        <w:t>由于有价证券（主要是指资本证券）是虚拟资本的一种形式，而虚拟资本是独立于实际资本之外的一种资本形式，因此作为金融商品的有价证券就有较大的虚拟的成分，其价格的影响因素就显得较为复杂，因此要对其进行合理估值就会比较困难。影响金融资产价格（以股票价格为例）的主要因素有以下几个方面：</w:t>
      </w:r>
    </w:p>
    <w:p w14:paraId="30D06BE0" w14:textId="6C54AB58" w:rsidR="005A6EA0" w:rsidRPr="00DF411E" w:rsidRDefault="009A1DF9" w:rsidP="005A6EA0">
      <w:pPr>
        <w:ind w:firstLineChars="200" w:firstLine="420"/>
        <w:rPr>
          <w:b/>
          <w:bCs/>
        </w:rPr>
      </w:pPr>
      <w:proofErr w:type="gramStart"/>
      <w:r w:rsidRPr="00DF411E">
        <w:rPr>
          <w:b/>
          <w:bCs/>
        </w:rPr>
        <w:t>一</w:t>
      </w:r>
      <w:proofErr w:type="gramEnd"/>
      <w:r w:rsidRPr="00DF411E">
        <w:rPr>
          <w:b/>
          <w:bCs/>
        </w:rPr>
        <w:t>.</w:t>
      </w:r>
      <w:r w:rsidRPr="009A2A25">
        <w:rPr>
          <w:b/>
          <w:bCs/>
          <w:highlight w:val="yellow"/>
        </w:rPr>
        <w:t>企业盈利水平</w:t>
      </w:r>
      <w:r w:rsidRPr="00DF411E">
        <w:rPr>
          <w:b/>
          <w:bCs/>
        </w:rPr>
        <w:t>（收益率的变动</w:t>
      </w:r>
      <w:r w:rsidR="00BF554B">
        <w:rPr>
          <w:rFonts w:hint="eastAsia"/>
          <w:b/>
          <w:bCs/>
        </w:rPr>
        <w:t>，</w:t>
      </w:r>
      <w:r w:rsidR="00BF554B" w:rsidRPr="00BF554B">
        <w:rPr>
          <w:rFonts w:hint="eastAsia"/>
          <w:b/>
          <w:bCs/>
          <w:color w:val="FF0000"/>
        </w:rPr>
        <w:t>业绩驱动</w:t>
      </w:r>
      <w:r w:rsidRPr="00DF411E">
        <w:rPr>
          <w:b/>
          <w:bCs/>
        </w:rPr>
        <w:t>）</w:t>
      </w:r>
      <w:r w:rsidR="00EF5D73">
        <w:rPr>
          <w:rFonts w:hint="eastAsia"/>
          <w:b/>
          <w:bCs/>
        </w:rPr>
        <w:t xml:space="preserve"> 分子端</w:t>
      </w:r>
      <w:r w:rsidR="00340E03">
        <w:rPr>
          <w:rFonts w:hint="eastAsia"/>
          <w:b/>
          <w:bCs/>
        </w:rPr>
        <w:t xml:space="preserve"> </w:t>
      </w:r>
      <w:r w:rsidR="00340E03">
        <w:rPr>
          <w:b/>
          <w:bCs/>
        </w:rPr>
        <w:t>EPS</w:t>
      </w:r>
    </w:p>
    <w:p w14:paraId="46C73130" w14:textId="62C342A8" w:rsidR="005A6EA0" w:rsidRPr="00DF411E" w:rsidRDefault="009A1DF9" w:rsidP="005A6EA0">
      <w:pPr>
        <w:ind w:firstLineChars="200" w:firstLine="420"/>
        <w:rPr>
          <w:b/>
          <w:bCs/>
        </w:rPr>
      </w:pPr>
      <w:r w:rsidRPr="00DF411E">
        <w:rPr>
          <w:b/>
          <w:bCs/>
        </w:rPr>
        <w:t>二.</w:t>
      </w:r>
      <w:r w:rsidRPr="009A2A25">
        <w:rPr>
          <w:b/>
          <w:bCs/>
          <w:highlight w:val="yellow"/>
        </w:rPr>
        <w:t>无风险收益率</w:t>
      </w:r>
      <w:r w:rsidRPr="00DF411E">
        <w:rPr>
          <w:b/>
          <w:bCs/>
        </w:rPr>
        <w:t>（</w:t>
      </w:r>
      <w:r w:rsidR="00B745DD">
        <w:rPr>
          <w:rFonts w:hint="eastAsia"/>
          <w:b/>
          <w:bCs/>
        </w:rPr>
        <w:t>无风险</w:t>
      </w:r>
      <w:r w:rsidRPr="00DF411E">
        <w:rPr>
          <w:b/>
          <w:bCs/>
        </w:rPr>
        <w:t>利率水平的变动</w:t>
      </w:r>
      <w:r w:rsidR="00627F86">
        <w:rPr>
          <w:rFonts w:hint="eastAsia"/>
          <w:b/>
          <w:bCs/>
        </w:rPr>
        <w:t>，影响</w:t>
      </w:r>
      <w:r w:rsidR="00627F86" w:rsidRPr="00627F86">
        <w:rPr>
          <w:rFonts w:hint="eastAsia"/>
          <w:b/>
          <w:bCs/>
          <w:color w:val="FF0000"/>
        </w:rPr>
        <w:t>估值驱动</w:t>
      </w:r>
      <w:r w:rsidRPr="00DF411E">
        <w:rPr>
          <w:b/>
          <w:bCs/>
        </w:rPr>
        <w:t>）</w:t>
      </w:r>
      <w:r w:rsidR="00EF5D73">
        <w:rPr>
          <w:rFonts w:hint="eastAsia"/>
          <w:b/>
          <w:bCs/>
        </w:rPr>
        <w:t xml:space="preserve"> </w:t>
      </w:r>
      <w:bookmarkStart w:id="0" w:name="_Hlk137388192"/>
      <w:r w:rsidR="00EF5D73">
        <w:rPr>
          <w:rFonts w:hint="eastAsia"/>
          <w:b/>
          <w:bCs/>
        </w:rPr>
        <w:t>分母端</w:t>
      </w:r>
      <w:bookmarkEnd w:id="0"/>
    </w:p>
    <w:p w14:paraId="5EBECF18" w14:textId="77721D0B" w:rsidR="00FB7E5C" w:rsidRDefault="009A1DF9" w:rsidP="00FB7E5C">
      <w:pPr>
        <w:ind w:firstLineChars="200" w:firstLine="420"/>
        <w:rPr>
          <w:b/>
          <w:bCs/>
        </w:rPr>
      </w:pPr>
      <w:r w:rsidRPr="00DF411E">
        <w:rPr>
          <w:b/>
          <w:bCs/>
        </w:rPr>
        <w:t>三.</w:t>
      </w:r>
      <w:r w:rsidRPr="009A2A25">
        <w:rPr>
          <w:b/>
          <w:bCs/>
          <w:highlight w:val="yellow"/>
        </w:rPr>
        <w:t>情绪驱动</w:t>
      </w:r>
      <w:r w:rsidRPr="00DF411E">
        <w:rPr>
          <w:b/>
          <w:bCs/>
        </w:rPr>
        <w:t>（人气心理因素的变动）</w:t>
      </w:r>
      <w:r w:rsidR="00861350" w:rsidRPr="00861350">
        <w:rPr>
          <w:rFonts w:hint="eastAsia"/>
          <w:u w:val="single"/>
        </w:rPr>
        <w:t>短期基本都是情绪</w:t>
      </w:r>
      <w:r w:rsidR="00905D94">
        <w:rPr>
          <w:rFonts w:hint="eastAsia"/>
          <w:u w:val="single"/>
        </w:rPr>
        <w:t xml:space="preserve"> </w:t>
      </w:r>
      <w:r w:rsidR="00905D94">
        <w:rPr>
          <w:u w:val="single"/>
        </w:rPr>
        <w:t xml:space="preserve">  </w:t>
      </w:r>
      <w:r w:rsidR="00905D94" w:rsidRPr="00905D94">
        <w:rPr>
          <w:rFonts w:hint="eastAsia"/>
          <w:b/>
          <w:bCs/>
          <w:u w:val="single"/>
        </w:rPr>
        <w:t>分母端</w:t>
      </w:r>
    </w:p>
    <w:p w14:paraId="1C434594" w14:textId="6BB375E5" w:rsidR="00E54052" w:rsidRPr="00DF411E" w:rsidRDefault="00E54052" w:rsidP="00FB7E5C">
      <w:pPr>
        <w:ind w:firstLineChars="200" w:firstLine="420"/>
        <w:rPr>
          <w:b/>
          <w:bCs/>
        </w:rPr>
      </w:pPr>
      <w:r w:rsidRPr="00DF411E">
        <w:rPr>
          <w:b/>
          <w:bCs/>
        </w:rPr>
        <w:t>四.其他因素（如政策与规章制度变动）</w:t>
      </w:r>
    </w:p>
    <w:p w14:paraId="5BD102F3" w14:textId="77777777" w:rsidR="00E54052" w:rsidRPr="00DF411E" w:rsidRDefault="00E54052" w:rsidP="00915011">
      <w:pPr>
        <w:rPr>
          <w:bCs/>
        </w:rPr>
      </w:pPr>
      <w:r w:rsidRPr="00DF411E">
        <w:rPr>
          <w:rFonts w:hint="eastAsia"/>
          <w:bCs/>
        </w:rPr>
        <w:t>最基本的股票定价模型：从理论上说，我们愿意付钱买股票，因为它以后每年会给我分红，</w:t>
      </w:r>
      <w:r w:rsidRPr="00DF411E">
        <w:rPr>
          <w:rFonts w:hint="eastAsia"/>
          <w:bCs/>
        </w:rPr>
        <w:lastRenderedPageBreak/>
        <w:t>所以股价应该等于公司未来的红利在当前的贴现值。也就是说，从定价模型出发，影响股价变化的主要有三个因素---其中</w:t>
      </w:r>
      <w:r w:rsidRPr="006B6B92">
        <w:rPr>
          <w:rFonts w:hint="eastAsia"/>
          <w:b/>
        </w:rPr>
        <w:t>分子端</w:t>
      </w:r>
      <w:r w:rsidRPr="00DF411E">
        <w:rPr>
          <w:rFonts w:hint="eastAsia"/>
          <w:bCs/>
        </w:rPr>
        <w:t>是股利，与企业盈利有关；</w:t>
      </w:r>
      <w:r w:rsidRPr="006B6B92">
        <w:rPr>
          <w:rFonts w:hint="eastAsia"/>
          <w:b/>
        </w:rPr>
        <w:t>分母端</w:t>
      </w:r>
      <w:r w:rsidRPr="00DF411E">
        <w:rPr>
          <w:rFonts w:hint="eastAsia"/>
          <w:bCs/>
        </w:rPr>
        <w:t>的贴现率有两个因素：一个是无风险利率，与央行有关；还有一个是风险溢价，代表你愿意为买股票多付的成本，由情绪决定。</w:t>
      </w:r>
    </w:p>
    <w:p w14:paraId="7C6B095A" w14:textId="1AE668AC" w:rsidR="00E54052" w:rsidRPr="00DF411E" w:rsidRDefault="00E54052" w:rsidP="00915011">
      <w:r w:rsidRPr="00DF411E">
        <w:rPr>
          <w:rFonts w:hint="eastAsia"/>
          <w:b/>
          <w:bCs/>
        </w:rPr>
        <w:t xml:space="preserve">第二节 </w:t>
      </w:r>
      <w:r w:rsidRPr="00F30748">
        <w:rPr>
          <w:rFonts w:hint="eastAsia"/>
          <w:b/>
          <w:bCs/>
          <w:color w:val="FF0000"/>
          <w:highlight w:val="yellow"/>
        </w:rPr>
        <w:t>公司估值</w:t>
      </w:r>
      <w:r w:rsidRPr="00DF411E">
        <w:rPr>
          <w:rFonts w:hint="eastAsia"/>
          <w:b/>
          <w:bCs/>
        </w:rPr>
        <w:t>的基本方法</w:t>
      </w:r>
      <w:r w:rsidR="0050368C">
        <w:rPr>
          <w:rFonts w:hint="eastAsia"/>
          <w:b/>
          <w:bCs/>
        </w:rPr>
        <w:t>（老李：这门课如果只教一个的话）</w:t>
      </w:r>
    </w:p>
    <w:p w14:paraId="3152C32C" w14:textId="77777777" w:rsidR="00E54052" w:rsidRPr="00DF411E" w:rsidRDefault="00E54052" w:rsidP="00E54052">
      <w:pPr>
        <w:rPr>
          <w:bCs/>
        </w:rPr>
      </w:pPr>
      <w:r w:rsidRPr="00DF411E">
        <w:rPr>
          <w:bCs/>
        </w:rPr>
        <w:t xml:space="preserve">    公司估值方法主要分两大类，一类为相对估值法，特点是主要采用乘数方法；另一类为绝对估值法，特点是主要采用折现方法。</w:t>
      </w:r>
    </w:p>
    <w:p w14:paraId="4F164407" w14:textId="69D9F97C" w:rsidR="00E54052" w:rsidRPr="002F7658" w:rsidRDefault="00E54052" w:rsidP="00915011">
      <w:pPr>
        <w:rPr>
          <w:b/>
          <w:bCs/>
          <w:color w:val="C45911" w:themeColor="accent2" w:themeShade="BF"/>
        </w:rPr>
      </w:pPr>
      <w:proofErr w:type="gramStart"/>
      <w:r w:rsidRPr="002F7658">
        <w:rPr>
          <w:rFonts w:hint="eastAsia"/>
          <w:b/>
          <w:bCs/>
          <w:color w:val="C45911" w:themeColor="accent2" w:themeShade="BF"/>
        </w:rPr>
        <w:t>一</w:t>
      </w:r>
      <w:proofErr w:type="gramEnd"/>
      <w:r w:rsidRPr="002F7658">
        <w:rPr>
          <w:rFonts w:hint="eastAsia"/>
          <w:b/>
          <w:bCs/>
          <w:color w:val="C45911" w:themeColor="accent2" w:themeShade="BF"/>
        </w:rPr>
        <w:t>.相对估值法</w:t>
      </w:r>
      <w:r w:rsidR="00D2232A">
        <w:rPr>
          <w:rFonts w:hint="eastAsia"/>
          <w:b/>
          <w:bCs/>
          <w:color w:val="C45911" w:themeColor="accent2" w:themeShade="BF"/>
        </w:rPr>
        <w:t xml:space="preserve"> </w:t>
      </w:r>
      <w:r w:rsidR="00D2232A" w:rsidRPr="00D2232A">
        <w:rPr>
          <w:b/>
          <w:bCs/>
          <w:color w:val="4472C4" w:themeColor="accent1"/>
        </w:rPr>
        <w:t xml:space="preserve"> </w:t>
      </w:r>
      <w:r w:rsidR="00D2232A" w:rsidRPr="00D2232A">
        <w:rPr>
          <w:rFonts w:ascii="等线" w:eastAsia="等线" w:hAnsi="等线" w:cs="等线" w:hint="eastAsia"/>
          <w:color w:val="4472C4" w:themeColor="accent1"/>
        </w:rPr>
        <w:t>https://zhuanlan.zhihu.com/p/383602636</w:t>
      </w:r>
    </w:p>
    <w:p w14:paraId="243CA09A" w14:textId="2976FDD8" w:rsidR="00E54052" w:rsidRPr="00DF411E" w:rsidRDefault="00E54052" w:rsidP="00915011">
      <w:pPr>
        <w:ind w:left="360"/>
        <w:rPr>
          <w:bCs/>
        </w:rPr>
      </w:pPr>
      <w:r w:rsidRPr="00DF411E">
        <w:rPr>
          <w:rFonts w:hint="eastAsia"/>
          <w:bCs/>
        </w:rPr>
        <w:t>1</w:t>
      </w:r>
      <w:r w:rsidRPr="00DF411E">
        <w:rPr>
          <w:bCs/>
        </w:rPr>
        <w:t>.</w:t>
      </w:r>
      <w:r w:rsidRPr="00507519">
        <w:rPr>
          <w:rFonts w:hint="eastAsia"/>
          <w:b/>
          <w:color w:val="70AD47" w:themeColor="accent6"/>
        </w:rPr>
        <w:t>PE</w:t>
      </w:r>
      <w:r w:rsidRPr="00DF411E">
        <w:rPr>
          <w:rFonts w:hint="eastAsia"/>
          <w:bCs/>
        </w:rPr>
        <w:t xml:space="preserve"> </w:t>
      </w:r>
      <w:r w:rsidRPr="00DF411E">
        <w:rPr>
          <w:bCs/>
        </w:rPr>
        <w:t>(市盈率）估值法</w:t>
      </w:r>
      <w:r w:rsidR="00934B97">
        <w:rPr>
          <w:rFonts w:hint="eastAsia"/>
          <w:bCs/>
        </w:rPr>
        <w:t>：</w:t>
      </w:r>
      <w:r w:rsidR="00934B97" w:rsidRPr="009322EA">
        <w:rPr>
          <w:rFonts w:hint="eastAsia"/>
          <w:bCs/>
          <w:color w:val="FF0000"/>
        </w:rPr>
        <w:t>本利比，</w:t>
      </w:r>
      <w:r w:rsidR="00604E1B" w:rsidRPr="009322EA">
        <w:rPr>
          <w:rFonts w:hint="eastAsia"/>
          <w:bCs/>
          <w:color w:val="FF0000"/>
        </w:rPr>
        <w:t>收回投资年限</w:t>
      </w:r>
    </w:p>
    <w:p w14:paraId="44EA088A" w14:textId="193E00C2" w:rsidR="00E54052" w:rsidRPr="00DF411E" w:rsidRDefault="00E54052" w:rsidP="00915011">
      <w:pPr>
        <w:ind w:left="360"/>
        <w:rPr>
          <w:bCs/>
        </w:rPr>
      </w:pPr>
      <w:r w:rsidRPr="00DF411E">
        <w:rPr>
          <w:rFonts w:hint="eastAsia"/>
          <w:bCs/>
        </w:rPr>
        <w:t>2</w:t>
      </w:r>
      <w:r w:rsidRPr="00DF411E">
        <w:rPr>
          <w:bCs/>
        </w:rPr>
        <w:t>.</w:t>
      </w:r>
      <w:r w:rsidRPr="00507519">
        <w:rPr>
          <w:rFonts w:hint="eastAsia"/>
          <w:b/>
          <w:color w:val="70AD47" w:themeColor="accent6"/>
        </w:rPr>
        <w:t xml:space="preserve">PB </w:t>
      </w:r>
      <w:r w:rsidRPr="00DF411E">
        <w:rPr>
          <w:bCs/>
        </w:rPr>
        <w:t>(</w:t>
      </w:r>
      <w:proofErr w:type="gramStart"/>
      <w:r w:rsidRPr="00DF411E">
        <w:rPr>
          <w:bCs/>
        </w:rPr>
        <w:t>市净率</w:t>
      </w:r>
      <w:proofErr w:type="gramEnd"/>
      <w:r w:rsidRPr="00DF411E">
        <w:rPr>
          <w:bCs/>
        </w:rPr>
        <w:t>）估值法</w:t>
      </w:r>
      <w:r w:rsidR="00987E4C">
        <w:rPr>
          <w:rFonts w:hint="eastAsia"/>
          <w:bCs/>
        </w:rPr>
        <w:t xml:space="preserve"> </w:t>
      </w:r>
      <w:r w:rsidR="00987E4C">
        <w:rPr>
          <w:bCs/>
        </w:rPr>
        <w:t xml:space="preserve"> </w:t>
      </w:r>
      <w:r w:rsidR="00E43CEB">
        <w:rPr>
          <w:rFonts w:hint="eastAsia"/>
          <w:bCs/>
        </w:rPr>
        <w:t>一般用于银行</w:t>
      </w:r>
      <w:r w:rsidR="00550AA7">
        <w:rPr>
          <w:rFonts w:hint="eastAsia"/>
          <w:bCs/>
        </w:rPr>
        <w:t>，更好能反映企业是否被低估</w:t>
      </w:r>
    </w:p>
    <w:p w14:paraId="615672BE" w14:textId="07314F15" w:rsidR="00E54052" w:rsidRDefault="00E54052" w:rsidP="00915011">
      <w:pPr>
        <w:ind w:left="360"/>
        <w:rPr>
          <w:bCs/>
        </w:rPr>
      </w:pPr>
      <w:r w:rsidRPr="00DF411E">
        <w:rPr>
          <w:rFonts w:hint="eastAsia"/>
          <w:bCs/>
        </w:rPr>
        <w:t>3</w:t>
      </w:r>
      <w:r w:rsidRPr="00DF411E">
        <w:rPr>
          <w:bCs/>
        </w:rPr>
        <w:t>.</w:t>
      </w:r>
      <w:r w:rsidRPr="00507519">
        <w:rPr>
          <w:rFonts w:hint="eastAsia"/>
          <w:b/>
          <w:color w:val="70AD47" w:themeColor="accent6"/>
        </w:rPr>
        <w:t>PEG(PE/增长率)</w:t>
      </w:r>
      <w:r w:rsidRPr="00DF411E">
        <w:rPr>
          <w:rFonts w:hint="eastAsia"/>
          <w:bCs/>
        </w:rPr>
        <w:t>估值法</w:t>
      </w:r>
      <w:r w:rsidR="00E43CEB">
        <w:rPr>
          <w:rFonts w:hint="eastAsia"/>
          <w:bCs/>
        </w:rPr>
        <w:t xml:space="preserve"> </w:t>
      </w:r>
      <w:r w:rsidR="00E43CEB">
        <w:rPr>
          <w:bCs/>
        </w:rPr>
        <w:t xml:space="preserve"> </w:t>
      </w:r>
      <w:r w:rsidR="00E43CEB">
        <w:rPr>
          <w:rFonts w:hint="eastAsia"/>
          <w:bCs/>
        </w:rPr>
        <w:t>评估成长</w:t>
      </w:r>
      <w:r w:rsidR="0005763E">
        <w:rPr>
          <w:rFonts w:hint="eastAsia"/>
          <w:bCs/>
        </w:rPr>
        <w:t>型企业</w:t>
      </w:r>
      <w:r w:rsidR="00EB0817">
        <w:rPr>
          <w:rFonts w:hint="eastAsia"/>
          <w:bCs/>
        </w:rPr>
        <w:t>， g主营业务的增长率</w:t>
      </w:r>
    </w:p>
    <w:p w14:paraId="09B389B6" w14:textId="4DA844C3" w:rsidR="00FC5D53" w:rsidRDefault="00FC5D53" w:rsidP="00915011">
      <w:pPr>
        <w:ind w:left="360"/>
        <w:rPr>
          <w:bCs/>
        </w:rPr>
      </w:pPr>
      <w:r>
        <w:rPr>
          <w:rFonts w:hint="eastAsia"/>
          <w:bCs/>
        </w:rPr>
        <w:t>4</w:t>
      </w:r>
      <w:r>
        <w:rPr>
          <w:bCs/>
        </w:rPr>
        <w:t>.</w:t>
      </w:r>
      <w:r w:rsidRPr="00507519">
        <w:rPr>
          <w:b/>
          <w:color w:val="70AD47" w:themeColor="accent6"/>
        </w:rPr>
        <w:t xml:space="preserve">PS </w:t>
      </w:r>
      <w:r>
        <w:rPr>
          <w:rFonts w:hint="eastAsia"/>
          <w:bCs/>
        </w:rPr>
        <w:t>市售</w:t>
      </w:r>
      <w:r w:rsidR="002961E9">
        <w:rPr>
          <w:rFonts w:hint="eastAsia"/>
          <w:bCs/>
        </w:rPr>
        <w:t>率</w:t>
      </w:r>
      <w:r w:rsidR="00642961">
        <w:rPr>
          <w:rFonts w:hint="eastAsia"/>
          <w:bCs/>
        </w:rPr>
        <w:t xml:space="preserve"> </w:t>
      </w:r>
      <w:r w:rsidR="00642961">
        <w:rPr>
          <w:bCs/>
        </w:rPr>
        <w:t xml:space="preserve"> </w:t>
      </w:r>
      <w:r w:rsidR="00642961">
        <w:rPr>
          <w:rFonts w:hint="eastAsia"/>
          <w:bCs/>
        </w:rPr>
        <w:t>平台类和科技类公司</w:t>
      </w:r>
    </w:p>
    <w:p w14:paraId="4B62D1D8" w14:textId="6970F0D7" w:rsidR="00DC07BB" w:rsidRPr="00DF411E" w:rsidRDefault="00DC07BB" w:rsidP="00915011">
      <w:pPr>
        <w:ind w:left="360"/>
        <w:rPr>
          <w:bCs/>
        </w:rPr>
      </w:pPr>
      <w:r w:rsidRPr="00957179">
        <w:rPr>
          <w:rFonts w:hint="eastAsia"/>
          <w:bCs/>
          <w:highlight w:val="cyan"/>
        </w:rPr>
        <w:t>分别适合哪些行业</w:t>
      </w:r>
    </w:p>
    <w:p w14:paraId="4C7CD058" w14:textId="15DD1358" w:rsidR="009A1DF9" w:rsidRPr="002F7658" w:rsidRDefault="009A1DF9" w:rsidP="003C1E14">
      <w:pPr>
        <w:pStyle w:val="a3"/>
        <w:numPr>
          <w:ilvl w:val="0"/>
          <w:numId w:val="5"/>
        </w:numPr>
        <w:ind w:firstLineChars="0"/>
        <w:rPr>
          <w:b/>
          <w:color w:val="C45911" w:themeColor="accent2" w:themeShade="BF"/>
        </w:rPr>
      </w:pPr>
      <w:r w:rsidRPr="002F7658">
        <w:rPr>
          <w:rFonts w:hint="eastAsia"/>
          <w:b/>
          <w:bCs/>
          <w:color w:val="C45911" w:themeColor="accent2" w:themeShade="BF"/>
        </w:rPr>
        <w:t>绝对估值法</w:t>
      </w:r>
      <w:r w:rsidR="00D2232A">
        <w:rPr>
          <w:rFonts w:hint="eastAsia"/>
          <w:b/>
          <w:bCs/>
          <w:color w:val="C45911" w:themeColor="accent2" w:themeShade="BF"/>
        </w:rPr>
        <w:t xml:space="preserve"> </w:t>
      </w:r>
      <w:r w:rsidR="00BC5E82">
        <w:rPr>
          <w:b/>
          <w:bCs/>
          <w:color w:val="C45911" w:themeColor="accent2" w:themeShade="BF"/>
        </w:rPr>
        <w:t xml:space="preserve">  </w:t>
      </w:r>
    </w:p>
    <w:p w14:paraId="6B519A54" w14:textId="77777777" w:rsidR="009A1DF9" w:rsidRPr="00DF411E" w:rsidRDefault="009A1DF9" w:rsidP="00B75BB3">
      <w:r w:rsidRPr="00B75BB3">
        <w:rPr>
          <w:rFonts w:hint="eastAsia"/>
          <w:bCs/>
        </w:rPr>
        <w:t>1</w:t>
      </w:r>
      <w:r w:rsidRPr="00B75BB3">
        <w:rPr>
          <w:bCs/>
        </w:rPr>
        <w:t>.</w:t>
      </w:r>
      <w:r w:rsidRPr="00E65E6B">
        <w:rPr>
          <w:rFonts w:hint="eastAsia"/>
          <w:b/>
          <w:color w:val="4472C4" w:themeColor="accent1"/>
        </w:rPr>
        <w:t>D</w:t>
      </w:r>
      <w:r w:rsidRPr="00B75BB3">
        <w:rPr>
          <w:rFonts w:hint="eastAsia"/>
          <w:b/>
          <w:color w:val="4472C4" w:themeColor="accent1"/>
        </w:rPr>
        <w:t>CF方法</w:t>
      </w:r>
      <w:r w:rsidR="00915011" w:rsidRPr="00B75BB3">
        <w:rPr>
          <w:b/>
          <w:color w:val="4472C4" w:themeColor="accent1"/>
        </w:rPr>
        <w:t xml:space="preserve"> </w:t>
      </w:r>
      <w:r w:rsidRPr="00DF411E">
        <w:rPr>
          <w:rFonts w:hint="eastAsia"/>
        </w:rPr>
        <w:t>股票的内在价值等于其日后获得的全部股息的现值</w:t>
      </w:r>
    </w:p>
    <w:p w14:paraId="2060A155" w14:textId="2FA9C2C5" w:rsidR="005862EC" w:rsidRDefault="009A1DF9" w:rsidP="005862EC">
      <w:pPr>
        <w:ind w:firstLineChars="150" w:firstLine="315"/>
      </w:pPr>
      <w:r w:rsidRPr="00DF411E">
        <w:rPr>
          <w:rFonts w:hint="eastAsia"/>
        </w:rPr>
        <w:t>目前国际评估惯例中，最基本评估方法之一就是</w:t>
      </w:r>
      <w:r w:rsidRPr="00493E90">
        <w:rPr>
          <w:rFonts w:hint="eastAsia"/>
          <w:b/>
          <w:bCs/>
          <w:color w:val="FF0000"/>
        </w:rPr>
        <w:t>现金流量折现模型</w:t>
      </w:r>
      <w:r w:rsidRPr="00DF411E">
        <w:rPr>
          <w:rFonts w:hint="eastAsia"/>
        </w:rPr>
        <w:t>（Discounted Cash Flow Model, DCF）。</w:t>
      </w:r>
      <w:r w:rsidR="005862EC">
        <w:rPr>
          <w:rFonts w:hint="eastAsia"/>
        </w:rPr>
        <w:t>即通过预测企业未来期间的现金流量，以企业的加权资本成本作为折现率，对预测的各期实体现金流量进行折现，以求得企业的内在价值（实体价值），达到对企业进行估值的目的。</w:t>
      </w:r>
      <w:r w:rsidRPr="00DF411E">
        <w:rPr>
          <w:rFonts w:hint="eastAsia"/>
        </w:rPr>
        <w:t>该模型通过估算被评估</w:t>
      </w:r>
      <w:r w:rsidRPr="005862EC">
        <w:rPr>
          <w:rFonts w:hint="eastAsia"/>
          <w:b/>
          <w:bCs/>
        </w:rPr>
        <w:t>企业将来的预期经济收益</w:t>
      </w:r>
      <w:r w:rsidRPr="00DF411E">
        <w:rPr>
          <w:rFonts w:hint="eastAsia"/>
        </w:rPr>
        <w:t>，即</w:t>
      </w:r>
      <w:proofErr w:type="gramStart"/>
      <w:r w:rsidRPr="00DF411E">
        <w:rPr>
          <w:rFonts w:hint="eastAsia"/>
        </w:rPr>
        <w:t>净自由</w:t>
      </w:r>
      <w:proofErr w:type="gramEnd"/>
      <w:r w:rsidRPr="00DF411E">
        <w:rPr>
          <w:rFonts w:hint="eastAsia"/>
        </w:rPr>
        <w:t>现金流量，并以一定的折现率折现得出其现值的一种价值分析方法。</w:t>
      </w:r>
    </w:p>
    <w:p w14:paraId="349A8AF8" w14:textId="1EA1CB52" w:rsidR="009A1DF9" w:rsidRDefault="009A1DF9" w:rsidP="00915011">
      <w:pPr>
        <w:ind w:firstLineChars="150" w:firstLine="315"/>
      </w:pPr>
      <w:r w:rsidRPr="00DF411E">
        <w:rPr>
          <w:rFonts w:hint="eastAsia"/>
        </w:rPr>
        <w:t>该模型中需要确定的三个关键要素为：自由现金流。公司自由现金流(Free cash flow for the firm )为美国学者拉巴波特提出，基本概念为公司产生的、在满足了再投资需求之后剩余的、不影响公司持续发展前提下的、可供公司资本供应者(即各种利益要求人，包括股东、债权人)分配的现金。折现率以及永续价值。传统的现金流量折现模型在确定了自由现金流、</w:t>
      </w:r>
      <w:r w:rsidRPr="00565A67">
        <w:rPr>
          <w:rFonts w:hint="eastAsia"/>
          <w:b/>
          <w:bCs/>
        </w:rPr>
        <w:t>折现率</w:t>
      </w:r>
      <w:r w:rsidRPr="00DF411E">
        <w:rPr>
          <w:rFonts w:hint="eastAsia"/>
        </w:rPr>
        <w:t>和永续价值计算的参数后，就可以估算出企业的价值。</w:t>
      </w:r>
    </w:p>
    <w:p w14:paraId="295A9D22" w14:textId="0F5B2CE9" w:rsidR="005862EC" w:rsidRDefault="005862EC" w:rsidP="005862EC">
      <w:pPr>
        <w:ind w:firstLineChars="150" w:firstLine="315"/>
      </w:pPr>
      <w:r>
        <w:t>1 、预测未来期间企业现金流量；</w:t>
      </w:r>
    </w:p>
    <w:p w14:paraId="144AE05F" w14:textId="3EB3FB11" w:rsidR="005862EC" w:rsidRDefault="005862EC" w:rsidP="005862EC">
      <w:pPr>
        <w:ind w:firstLineChars="150" w:firstLine="315"/>
      </w:pPr>
      <w:r>
        <w:t>2 、计算企业加权平均资本成本；</w:t>
      </w:r>
    </w:p>
    <w:p w14:paraId="178E46C6" w14:textId="1AE6DAED" w:rsidR="005862EC" w:rsidRDefault="005862EC" w:rsidP="005862EC">
      <w:pPr>
        <w:ind w:firstLineChars="150" w:firstLine="315"/>
      </w:pPr>
      <w:r>
        <w:t>3 、折现计算企业价值。</w:t>
      </w:r>
    </w:p>
    <w:p w14:paraId="4001D4C4" w14:textId="525496DD" w:rsidR="005862EC" w:rsidRDefault="005862EC" w:rsidP="005862EC">
      <w:pPr>
        <w:ind w:firstLineChars="150" w:firstLine="315"/>
      </w:pPr>
      <w:r>
        <w:t>加权资本成本既要考虑债务资本成本也要考</w:t>
      </w:r>
      <w:r>
        <w:rPr>
          <w:rFonts w:hint="eastAsia"/>
        </w:rPr>
        <w:t>虑股权资本成本，同时还要考虑企业的资本结构。</w:t>
      </w:r>
      <w:r>
        <w:t>所谓债务资本成本即债权人要求的最低报酬</w:t>
      </w:r>
      <w:r>
        <w:rPr>
          <w:rFonts w:hint="eastAsia"/>
        </w:rPr>
        <w:t>率，或则说必要报酬率；股权资本成本即股东要求的最低报酬率</w:t>
      </w:r>
    </w:p>
    <w:p w14:paraId="122C7826" w14:textId="41D98E60" w:rsidR="005862EC" w:rsidRDefault="005862EC" w:rsidP="005862EC">
      <w:pPr>
        <w:ind w:firstLineChars="150" w:firstLine="315"/>
      </w:pPr>
      <w:r>
        <w:rPr>
          <w:rFonts w:hint="eastAsia"/>
        </w:rPr>
        <w:t>债务资本成本一般会采用到期收益率法、可比公司法，风险调整法预测；股权资本成本一般采用资本资产定价模型或则债券风险调整法等</w:t>
      </w:r>
    </w:p>
    <w:p w14:paraId="5237C108" w14:textId="1055F4EB" w:rsidR="005862EC" w:rsidRPr="005862EC" w:rsidRDefault="005862EC" w:rsidP="005862EC">
      <w:pPr>
        <w:ind w:firstLineChars="150" w:firstLine="315"/>
        <w:rPr>
          <w:rFonts w:hint="eastAsia"/>
        </w:rPr>
      </w:pPr>
      <w:r>
        <w:rPr>
          <w:rFonts w:hint="eastAsia"/>
        </w:rPr>
        <w:t>企业加权平均资本成本</w:t>
      </w:r>
      <w:r>
        <w:t>= 债务资本成本</w:t>
      </w:r>
      <w:r>
        <w:rPr>
          <w:rFonts w:hint="eastAsia"/>
        </w:rPr>
        <w:t>（</w:t>
      </w:r>
      <w:r>
        <w:t>1-所得税税率）*（债务资本/ 总资本</w:t>
      </w:r>
      <w:r>
        <w:rPr>
          <w:rFonts w:hint="eastAsia"/>
        </w:rPr>
        <w:t>）</w:t>
      </w:r>
      <w:r>
        <w:t>+ 股权资本成本*（股权资本/ 总资本</w:t>
      </w:r>
      <w:r>
        <w:rPr>
          <w:rFonts w:hint="eastAsia"/>
        </w:rPr>
        <w:t>）</w:t>
      </w:r>
    </w:p>
    <w:p w14:paraId="5126C8CF" w14:textId="751F18DD" w:rsidR="00181BE1" w:rsidRDefault="00181BE1" w:rsidP="00915011">
      <w:pPr>
        <w:ind w:firstLineChars="150" w:firstLine="315"/>
      </w:pPr>
      <w:r>
        <w:rPr>
          <w:rFonts w:hint="eastAsia"/>
        </w:rPr>
        <w:t>科学：</w:t>
      </w:r>
    </w:p>
    <w:p w14:paraId="4509D6B7" w14:textId="072D4B82" w:rsidR="00181BE1" w:rsidRDefault="00181BE1" w:rsidP="00915011">
      <w:pPr>
        <w:ind w:firstLineChars="150" w:firstLine="315"/>
      </w:pPr>
      <w:r>
        <w:rPr>
          <w:rFonts w:hint="eastAsia"/>
        </w:rPr>
        <w:t>困难：</w:t>
      </w:r>
    </w:p>
    <w:p w14:paraId="6FB660AA" w14:textId="0FFF7AC1" w:rsidR="00181BE1" w:rsidRPr="00DF411E" w:rsidRDefault="00181BE1" w:rsidP="00915011">
      <w:pPr>
        <w:ind w:firstLineChars="150" w:firstLine="315"/>
      </w:pPr>
      <w:r w:rsidRPr="00CB7FD2">
        <w:rPr>
          <w:rFonts w:hint="eastAsia"/>
          <w:highlight w:val="cyan"/>
        </w:rPr>
        <w:t>适用：</w:t>
      </w:r>
      <w:r w:rsidR="00565A67" w:rsidRPr="00CB7FD2">
        <w:rPr>
          <w:rFonts w:hint="eastAsia"/>
          <w:highlight w:val="cyan"/>
        </w:rPr>
        <w:t>哪些行业适合</w:t>
      </w:r>
      <w:r w:rsidR="00CB7FD2">
        <w:rPr>
          <w:rFonts w:hint="eastAsia"/>
          <w:highlight w:val="cyan"/>
        </w:rPr>
        <w:t>？</w:t>
      </w:r>
    </w:p>
    <w:p w14:paraId="27D208B6" w14:textId="77777777" w:rsidR="009A1DF9" w:rsidRPr="00DF411E" w:rsidRDefault="009A1DF9" w:rsidP="00915011">
      <w:r w:rsidRPr="00DF411E">
        <w:rPr>
          <w:rFonts w:hint="eastAsia"/>
          <w:b/>
          <w:bCs/>
        </w:rPr>
        <w:t>2</w:t>
      </w:r>
      <w:r w:rsidRPr="00DF411E">
        <w:rPr>
          <w:b/>
          <w:bCs/>
        </w:rPr>
        <w:t>.</w:t>
      </w:r>
      <w:r w:rsidRPr="00B75BB3">
        <w:rPr>
          <w:rFonts w:hint="eastAsia"/>
          <w:b/>
          <w:bCs/>
          <w:color w:val="4472C4" w:themeColor="accent1"/>
        </w:rPr>
        <w:t>RNAV(重估净资产值)法</w:t>
      </w:r>
    </w:p>
    <w:p w14:paraId="790878A1" w14:textId="1F365E58" w:rsidR="00CC055B" w:rsidRDefault="009A1DF9" w:rsidP="00A82A01">
      <w:pPr>
        <w:ind w:firstLineChars="200" w:firstLine="420"/>
      </w:pPr>
      <w:r w:rsidRPr="00DF411E">
        <w:rPr>
          <w:rFonts w:hint="eastAsia"/>
        </w:rPr>
        <w:t>在资产的确定中，也有按一下三个方面来估值的：资产价值的确定方法</w:t>
      </w:r>
      <w:r w:rsidRPr="00DF411E">
        <w:rPr>
          <w:rFonts w:hint="eastAsia"/>
        </w:rPr>
        <w:br/>
        <w:t>（1）</w:t>
      </w:r>
      <w:r w:rsidRPr="00A7398A">
        <w:rPr>
          <w:rFonts w:hint="eastAsia"/>
          <w:b/>
          <w:bCs/>
        </w:rPr>
        <w:t>现行市价法</w:t>
      </w:r>
      <w:r w:rsidR="00E54052" w:rsidRPr="00DF411E">
        <w:rPr>
          <w:rFonts w:hint="eastAsia"/>
        </w:rPr>
        <w:t>（2）</w:t>
      </w:r>
      <w:r w:rsidR="00E54052" w:rsidRPr="00A7398A">
        <w:rPr>
          <w:rFonts w:hint="eastAsia"/>
          <w:b/>
          <w:bCs/>
        </w:rPr>
        <w:t>重置价值法</w:t>
      </w:r>
      <w:r w:rsidR="008350EE">
        <w:rPr>
          <w:rFonts w:hint="eastAsia"/>
        </w:rPr>
        <w:t>（新建一个要多少钱）</w:t>
      </w:r>
      <w:r w:rsidR="00E54052" w:rsidRPr="00DF411E">
        <w:rPr>
          <w:rFonts w:hint="eastAsia"/>
        </w:rPr>
        <w:t>（3）</w:t>
      </w:r>
      <w:r w:rsidR="00E54052" w:rsidRPr="008350EE">
        <w:rPr>
          <w:rFonts w:hint="eastAsia"/>
          <w:b/>
          <w:bCs/>
        </w:rPr>
        <w:t>收益现值法</w:t>
      </w:r>
      <w:r w:rsidR="00E54052" w:rsidRPr="008350EE">
        <w:rPr>
          <w:rFonts w:hint="eastAsia"/>
          <w:b/>
          <w:bCs/>
        </w:rPr>
        <w:br/>
      </w:r>
      <w:r w:rsidR="00E54052" w:rsidRPr="00DF411E">
        <w:rPr>
          <w:rFonts w:hint="eastAsia"/>
        </w:rPr>
        <w:t xml:space="preserve">    收益现值法是通过将资产所创造的未来预期收益贴现来确定资产价值的方法。这种方法所确定的价值的是资产的内在价值，以上三种资产价值评估方法中，</w:t>
      </w:r>
      <w:r w:rsidR="00E54052" w:rsidRPr="00724CAD">
        <w:rPr>
          <w:rFonts w:hint="eastAsia"/>
          <w:b/>
          <w:bCs/>
        </w:rPr>
        <w:t>收益现值法</w:t>
      </w:r>
      <w:r w:rsidR="00E54052" w:rsidRPr="00DF411E">
        <w:rPr>
          <w:rFonts w:hint="eastAsia"/>
        </w:rPr>
        <w:t>是较为理想的方法。在证券投资中，各种证券价值的评估方法采用的就是收益现值法。正确使用收益现</w:t>
      </w:r>
      <w:r w:rsidR="00E54052" w:rsidRPr="00DF411E">
        <w:rPr>
          <w:rFonts w:hint="eastAsia"/>
        </w:rPr>
        <w:lastRenderedPageBreak/>
        <w:t>值法的关键是未来预期收益、收益期限和贴现率等三个因素的确定。</w:t>
      </w:r>
      <w:r w:rsidRPr="00DF411E">
        <w:rPr>
          <w:rFonts w:hint="eastAsia"/>
        </w:rPr>
        <w:t>与此同时，我们也认识到在运用现金流量折现模型评估企业价值的过程中，需要对许多不确定因素/参数</w:t>
      </w:r>
      <w:proofErr w:type="gramStart"/>
      <w:r w:rsidRPr="00DF411E">
        <w:rPr>
          <w:rFonts w:hint="eastAsia"/>
        </w:rPr>
        <w:t>作出</w:t>
      </w:r>
      <w:proofErr w:type="gramEnd"/>
      <w:r w:rsidRPr="00DF411E">
        <w:rPr>
          <w:rFonts w:hint="eastAsia"/>
        </w:rPr>
        <w:t>分析预测，包括企业未来的收入、成本、资本结构、增长率等等。</w:t>
      </w:r>
    </w:p>
    <w:p w14:paraId="0E9D666C" w14:textId="77777777" w:rsidR="007732B4" w:rsidRDefault="009A1DF9" w:rsidP="00A82A01">
      <w:pPr>
        <w:ind w:firstLineChars="200" w:firstLine="420"/>
      </w:pPr>
      <w:r w:rsidRPr="00DF411E">
        <w:rPr>
          <w:rFonts w:hint="eastAsia"/>
        </w:rPr>
        <w:t>由于这些因素在实际生活中不会都是一成不变的，它们可能因企业内部情况或外部环境的改变而发生的波动，该些关键参数的变动将可能对企业价值估算结果产生重要影响。进阶现金流量折模型现</w:t>
      </w:r>
      <w:r w:rsidRPr="00DF411E">
        <w:rPr>
          <w:rFonts w:hint="eastAsia"/>
          <w:b/>
          <w:bCs/>
        </w:rPr>
        <w:t xml:space="preserve"> (Enhanced DCF / EDCF)</w:t>
      </w:r>
      <w:r w:rsidRPr="00DF411E">
        <w:rPr>
          <w:rFonts w:hint="eastAsia"/>
        </w:rPr>
        <w:t>为了分析关键参数的变动对企业价值的影响，都会采用敏感性分析这种有效的方法。敏感性分析通常先从诸多不确定性因素中找出对模型结果具有重要影响的敏感性参数(sensitive component)，然后从定量分析的角度研究其对结果的影响程度和敏感性程度</w:t>
      </w:r>
      <w:r w:rsidR="00A82A01" w:rsidRPr="00DF411E">
        <w:rPr>
          <w:rFonts w:hint="eastAsia"/>
        </w:rPr>
        <w:t>.</w:t>
      </w:r>
    </w:p>
    <w:p w14:paraId="3FA505EF" w14:textId="58E2C49B" w:rsidR="00E54052" w:rsidRPr="00DF411E" w:rsidRDefault="00E54052" w:rsidP="00A82A01">
      <w:pPr>
        <w:ind w:firstLineChars="200" w:firstLine="420"/>
      </w:pPr>
      <w:r w:rsidRPr="00DF411E">
        <w:rPr>
          <w:rFonts w:hint="eastAsia"/>
        </w:rPr>
        <w:t>最终这样的评估过程并不是</w:t>
      </w:r>
      <w:r w:rsidRPr="00DF411E">
        <w:t>“</w:t>
      </w:r>
      <w:r w:rsidRPr="00DF411E">
        <w:rPr>
          <w:rFonts w:hint="eastAsia"/>
        </w:rPr>
        <w:t>数学计算</w:t>
      </w:r>
      <w:r w:rsidRPr="00DF411E">
        <w:t>”</w:t>
      </w:r>
      <w:r w:rsidRPr="00DF411E">
        <w:rPr>
          <w:rFonts w:hint="eastAsia"/>
        </w:rPr>
        <w:t>，而是哲学分析，通过这样的分析和人生经历以及认知技能结合，最终形成一种</w:t>
      </w:r>
      <w:r w:rsidRPr="00DF411E">
        <w:t>“</w:t>
      </w:r>
      <w:r w:rsidRPr="00DF411E">
        <w:rPr>
          <w:rFonts w:hint="eastAsia"/>
        </w:rPr>
        <w:t>感觉</w:t>
      </w:r>
      <w:r w:rsidRPr="00DF411E">
        <w:t>”</w:t>
      </w:r>
      <w:r w:rsidRPr="00DF411E">
        <w:rPr>
          <w:rFonts w:hint="eastAsia"/>
        </w:rPr>
        <w:t xml:space="preserve"> </w:t>
      </w:r>
    </w:p>
    <w:p w14:paraId="38E1772B" w14:textId="77777777" w:rsidR="00E54052" w:rsidRPr="00DF411E" w:rsidRDefault="00E54052" w:rsidP="00A82A01">
      <w:r w:rsidRPr="00DF411E">
        <w:rPr>
          <w:rFonts w:hint="eastAsia"/>
          <w:b/>
          <w:bCs/>
        </w:rPr>
        <w:t>第三节 债券与基金的价格决定</w:t>
      </w:r>
    </w:p>
    <w:p w14:paraId="3CA58231" w14:textId="77777777" w:rsidR="009A1DF9" w:rsidRPr="00DF411E" w:rsidRDefault="009A1DF9" w:rsidP="00A82A01">
      <w:proofErr w:type="gramStart"/>
      <w:r w:rsidRPr="00DF411E">
        <w:rPr>
          <w:rFonts w:hint="eastAsia"/>
          <w:bCs/>
        </w:rPr>
        <w:t>一</w:t>
      </w:r>
      <w:proofErr w:type="gramEnd"/>
      <w:r w:rsidRPr="00DF411E">
        <w:rPr>
          <w:rFonts w:hint="eastAsia"/>
          <w:bCs/>
        </w:rPr>
        <w:t>.债券的估值</w:t>
      </w:r>
    </w:p>
    <w:p w14:paraId="348055E9" w14:textId="77777777" w:rsidR="009A1DF9" w:rsidRPr="00DF411E" w:rsidRDefault="009A1DF9" w:rsidP="00A82A01">
      <w:r w:rsidRPr="00DF411E">
        <w:rPr>
          <w:rFonts w:hint="eastAsia"/>
          <w:bCs/>
        </w:rPr>
        <w:t>二.基金的估值</w:t>
      </w:r>
    </w:p>
    <w:p w14:paraId="3A6CA9C1" w14:textId="77777777" w:rsidR="009961BD" w:rsidRPr="006A73B4" w:rsidRDefault="009961BD" w:rsidP="006A73B4">
      <w:pPr>
        <w:jc w:val="center"/>
        <w:rPr>
          <w:color w:val="70AD47" w:themeColor="accent6"/>
          <w:sz w:val="28"/>
          <w:szCs w:val="28"/>
        </w:rPr>
      </w:pPr>
      <w:r w:rsidRPr="006A73B4">
        <w:rPr>
          <w:rFonts w:hint="eastAsia"/>
          <w:b/>
          <w:bCs/>
          <w:color w:val="70AD47" w:themeColor="accent6"/>
          <w:sz w:val="28"/>
          <w:szCs w:val="28"/>
        </w:rPr>
        <w:t>第六章 证券投资的基本分析</w:t>
      </w:r>
    </w:p>
    <w:p w14:paraId="75B93058" w14:textId="77777777" w:rsidR="00A82A01" w:rsidRPr="009322EA" w:rsidRDefault="009A1DF9" w:rsidP="003C1E14">
      <w:pPr>
        <w:pStyle w:val="a3"/>
        <w:numPr>
          <w:ilvl w:val="0"/>
          <w:numId w:val="2"/>
        </w:numPr>
        <w:ind w:firstLineChars="0"/>
        <w:rPr>
          <w:b/>
          <w:bCs/>
          <w:color w:val="538135" w:themeColor="accent6" w:themeShade="BF"/>
        </w:rPr>
      </w:pPr>
      <w:r w:rsidRPr="009322EA">
        <w:rPr>
          <w:rFonts w:hint="eastAsia"/>
          <w:b/>
          <w:bCs/>
          <w:color w:val="538135" w:themeColor="accent6" w:themeShade="BF"/>
        </w:rPr>
        <w:t>宏观分析</w:t>
      </w:r>
    </w:p>
    <w:p w14:paraId="5C809B00" w14:textId="1B1CB121" w:rsidR="009961BD" w:rsidRPr="00DF411E" w:rsidRDefault="009961BD" w:rsidP="00A82A01">
      <w:pPr>
        <w:ind w:firstLineChars="200" w:firstLine="420"/>
        <w:rPr>
          <w:b/>
          <w:bCs/>
        </w:rPr>
      </w:pPr>
      <w:r w:rsidRPr="006878E3">
        <w:rPr>
          <w:rFonts w:hint="eastAsia"/>
          <w:b/>
          <w:color w:val="FF0000"/>
        </w:rPr>
        <w:t>基本分析定义</w:t>
      </w:r>
      <w:r w:rsidR="006878E3">
        <w:rPr>
          <w:rFonts w:hint="eastAsia"/>
          <w:b/>
          <w:color w:val="FF0000"/>
        </w:rPr>
        <w:t>（由价值决定）</w:t>
      </w:r>
      <w:r w:rsidRPr="00DF411E">
        <w:rPr>
          <w:bCs/>
        </w:rPr>
        <w:t>——</w:t>
      </w:r>
      <w:r w:rsidRPr="00DF411E">
        <w:rPr>
          <w:rFonts w:hint="eastAsia"/>
          <w:bCs/>
        </w:rPr>
        <w:t>所谓基本分析是指分析人员根据经济学、金融学、投资学和财务管理等基本原理，对决定证券价值及其价格的基本要素进行分析，评估证券的投资价值的一种分析方法。</w:t>
      </w:r>
      <w:r w:rsidR="00E0509E" w:rsidRPr="00822B4B">
        <w:rPr>
          <w:rFonts w:hint="eastAsia"/>
          <w:b/>
          <w:color w:val="4472C4" w:themeColor="accent1"/>
        </w:rPr>
        <w:t>基本分析决定技术分析</w:t>
      </w:r>
    </w:p>
    <w:p w14:paraId="4CC732BB" w14:textId="77777777" w:rsidR="009961BD" w:rsidRPr="00DF411E" w:rsidRDefault="009961BD" w:rsidP="00A82A01">
      <w:pPr>
        <w:ind w:firstLineChars="200" w:firstLine="420"/>
        <w:rPr>
          <w:bCs/>
        </w:rPr>
      </w:pPr>
      <w:r w:rsidRPr="00DF411E">
        <w:rPr>
          <w:rFonts w:hint="eastAsia"/>
          <w:bCs/>
        </w:rPr>
        <w:t>理论基础—</w:t>
      </w:r>
      <w:r w:rsidRPr="00DF411E">
        <w:rPr>
          <w:bCs/>
        </w:rPr>
        <w:t>—价值决定价格：金融资产的真实（内在）价值=资产所有者预期收益流量的现值。</w:t>
      </w:r>
    </w:p>
    <w:p w14:paraId="10F200B6" w14:textId="77777777" w:rsidR="009961BD" w:rsidRPr="00DF411E" w:rsidRDefault="009961BD" w:rsidP="00A82A01">
      <w:pPr>
        <w:ind w:firstLineChars="200" w:firstLine="420"/>
        <w:rPr>
          <w:bCs/>
        </w:rPr>
      </w:pPr>
      <w:r w:rsidRPr="00DF411E">
        <w:rPr>
          <w:rFonts w:hint="eastAsia"/>
          <w:bCs/>
        </w:rPr>
        <w:t>优缺点</w:t>
      </w:r>
      <w:r w:rsidRPr="00DF411E">
        <w:rPr>
          <w:bCs/>
        </w:rPr>
        <w:t>——</w:t>
      </w:r>
      <w:r w:rsidRPr="00F7294F">
        <w:rPr>
          <w:b/>
          <w:color w:val="FF0000"/>
        </w:rPr>
        <w:t>优点</w:t>
      </w:r>
      <w:r w:rsidRPr="00DF411E">
        <w:rPr>
          <w:bCs/>
        </w:rPr>
        <w:t>：能把握投资目标的真实资产及其内在价值，从而全面把握证券价格的基本趋势。</w:t>
      </w:r>
      <w:r w:rsidRPr="00F7294F">
        <w:rPr>
          <w:b/>
          <w:color w:val="FF0000"/>
        </w:rPr>
        <w:t>缺点</w:t>
      </w:r>
      <w:r w:rsidRPr="00DF411E">
        <w:rPr>
          <w:bCs/>
        </w:rPr>
        <w:t>：分析所需的时间跨度较长，</w:t>
      </w:r>
      <w:r w:rsidRPr="0013085C">
        <w:rPr>
          <w:bCs/>
          <w:u w:val="single"/>
        </w:rPr>
        <w:t>对价格的波动不能给出买卖的时机</w:t>
      </w:r>
      <w:r w:rsidRPr="00DF411E">
        <w:rPr>
          <w:bCs/>
        </w:rPr>
        <w:t>。</w:t>
      </w:r>
    </w:p>
    <w:p w14:paraId="2F11F240" w14:textId="77777777" w:rsidR="009961BD" w:rsidRPr="00DF411E" w:rsidRDefault="009961BD" w:rsidP="009961BD">
      <w:r w:rsidRPr="00DF411E">
        <w:rPr>
          <w:rFonts w:hint="eastAsia"/>
          <w:b/>
          <w:bCs/>
        </w:rPr>
        <w:t>回顾历史，股市趋势性上涨或下跌都有很强的宏观背景。震荡市波动源于风险偏好变化，跟踪股市制度改革和外围环境变化。</w:t>
      </w:r>
    </w:p>
    <w:p w14:paraId="5E875A90" w14:textId="00623407" w:rsidR="009961BD" w:rsidRPr="00F80852" w:rsidRDefault="009961BD" w:rsidP="00F80852">
      <w:pPr>
        <w:pStyle w:val="a3"/>
        <w:numPr>
          <w:ilvl w:val="0"/>
          <w:numId w:val="10"/>
        </w:numPr>
        <w:ind w:firstLineChars="0"/>
        <w:rPr>
          <w:b/>
          <w:bCs/>
        </w:rPr>
      </w:pPr>
      <w:r w:rsidRPr="00F80852">
        <w:rPr>
          <w:rFonts w:hint="eastAsia"/>
          <w:b/>
          <w:bCs/>
          <w:color w:val="C45911" w:themeColor="accent2" w:themeShade="BF"/>
        </w:rPr>
        <w:t>宏观</w:t>
      </w:r>
      <w:r w:rsidRPr="00F80852">
        <w:rPr>
          <w:rFonts w:hint="eastAsia"/>
          <w:b/>
          <w:bCs/>
        </w:rPr>
        <w:t>经济运行分析</w:t>
      </w:r>
      <w:r w:rsidR="00D51AA6" w:rsidRPr="00F80852">
        <w:rPr>
          <w:rFonts w:hint="eastAsia"/>
          <w:b/>
          <w:bCs/>
        </w:rPr>
        <w:t>（宏观配置）</w:t>
      </w:r>
    </w:p>
    <w:p w14:paraId="57F22AD6" w14:textId="19210CFC" w:rsidR="00F80852" w:rsidRPr="00DF411E" w:rsidRDefault="00F80852" w:rsidP="00F80852">
      <w:pPr>
        <w:pStyle w:val="a3"/>
        <w:ind w:left="360" w:firstLineChars="0" w:firstLine="0"/>
      </w:pPr>
      <w:r>
        <w:rPr>
          <w:rFonts w:hint="eastAsia"/>
          <w:b/>
          <w:bCs/>
          <w:color w:val="C45911" w:themeColor="accent2" w:themeShade="BF"/>
        </w:rPr>
        <w:t>通过宏观的分析市场来确定股市</w:t>
      </w:r>
    </w:p>
    <w:p w14:paraId="09AA33F0" w14:textId="77777777" w:rsidR="009961BD" w:rsidRPr="00DF411E" w:rsidRDefault="009961BD" w:rsidP="009961BD">
      <w:r w:rsidRPr="00DF411E">
        <w:rPr>
          <w:rFonts w:hint="eastAsia"/>
        </w:rPr>
        <w:t>评价宏观经济形势的主要指标有：</w:t>
      </w:r>
    </w:p>
    <w:p w14:paraId="619727B2" w14:textId="77777777" w:rsidR="009961BD" w:rsidRPr="00DF411E" w:rsidRDefault="009961BD" w:rsidP="009961BD">
      <w:r w:rsidRPr="00DF411E">
        <w:rPr>
          <w:b/>
          <w:bCs/>
        </w:rPr>
        <w:t>1．GDP（</w:t>
      </w:r>
      <w:r w:rsidRPr="00DF411E">
        <w:rPr>
          <w:rFonts w:hint="eastAsia"/>
          <w:b/>
          <w:bCs/>
        </w:rPr>
        <w:t>国内创造的产品与劳务的价值总额）</w:t>
      </w:r>
    </w:p>
    <w:p w14:paraId="7EDAC9A0" w14:textId="77777777" w:rsidR="009961BD" w:rsidRPr="00DF411E" w:rsidRDefault="009961BD" w:rsidP="009961BD">
      <w:r w:rsidRPr="00DF411E">
        <w:rPr>
          <w:b/>
          <w:bCs/>
        </w:rPr>
        <w:t>2．货币供应量</w:t>
      </w:r>
    </w:p>
    <w:p w14:paraId="2A7609E5" w14:textId="77777777" w:rsidR="009961BD" w:rsidRPr="00DF411E" w:rsidRDefault="009961BD" w:rsidP="009961BD">
      <w:r w:rsidRPr="00DF411E">
        <w:rPr>
          <w:b/>
          <w:bCs/>
        </w:rPr>
        <w:t>3．通货膨胀率</w:t>
      </w:r>
    </w:p>
    <w:p w14:paraId="0D6658F5" w14:textId="77777777" w:rsidR="009961BD" w:rsidRPr="00DF411E" w:rsidRDefault="009961BD" w:rsidP="009961BD">
      <w:r w:rsidRPr="00DF411E">
        <w:rPr>
          <w:b/>
          <w:bCs/>
        </w:rPr>
        <w:t>4．利率水平</w:t>
      </w:r>
    </w:p>
    <w:p w14:paraId="2A6F5C69" w14:textId="77777777" w:rsidR="009961BD" w:rsidRPr="00DF411E" w:rsidRDefault="009961BD" w:rsidP="009961BD">
      <w:r w:rsidRPr="00DF411E">
        <w:rPr>
          <w:b/>
          <w:bCs/>
        </w:rPr>
        <w:t>5．汇率</w:t>
      </w:r>
    </w:p>
    <w:p w14:paraId="0D3904D6" w14:textId="77777777" w:rsidR="009961BD" w:rsidRPr="00DF411E" w:rsidRDefault="009961BD" w:rsidP="009961BD">
      <w:r w:rsidRPr="00DF411E">
        <w:rPr>
          <w:b/>
          <w:bCs/>
        </w:rPr>
        <w:t>6．国际收支</w:t>
      </w:r>
    </w:p>
    <w:p w14:paraId="5F7B2D4E" w14:textId="77777777" w:rsidR="009961BD" w:rsidRPr="00DF411E" w:rsidRDefault="009961BD" w:rsidP="009961BD">
      <w:r w:rsidRPr="00DF411E">
        <w:rPr>
          <w:b/>
          <w:bCs/>
        </w:rPr>
        <w:t>7．固定资产投资规模</w:t>
      </w:r>
    </w:p>
    <w:p w14:paraId="1385DF95" w14:textId="77777777" w:rsidR="009961BD" w:rsidRPr="00DF411E" w:rsidRDefault="009961BD" w:rsidP="003C1E14">
      <w:pPr>
        <w:pStyle w:val="a3"/>
        <w:numPr>
          <w:ilvl w:val="0"/>
          <w:numId w:val="3"/>
        </w:numPr>
        <w:ind w:firstLineChars="0"/>
      </w:pPr>
      <w:r w:rsidRPr="00DF411E">
        <w:rPr>
          <w:b/>
          <w:bCs/>
        </w:rPr>
        <w:t>其他经济指标（如外商投资规模、失业率等）</w:t>
      </w:r>
    </w:p>
    <w:p w14:paraId="11DF0D3B" w14:textId="77777777" w:rsidR="002F314D" w:rsidRPr="00DF411E" w:rsidRDefault="009A1DF9" w:rsidP="002F314D">
      <w:pPr>
        <w:ind w:firstLine="420"/>
      </w:pPr>
      <w:r w:rsidRPr="00DF411E">
        <w:rPr>
          <w:rFonts w:hint="eastAsia"/>
        </w:rPr>
        <w:t>按统计指标变动轨迹与经济变动轨迹之间的关系划分，指标变动轨迹在时间上和波动起伏上与经济波动轨迹基本一致的叫同步指标；在相同时间上的波动与经济波动不一致，在时间轴上向前平移的指标为先行指标；在时间轴上向后平移的指标为滞后指标。领先指标预测经济发展方向。同步指标了解当前的经济状况。滞后指标帮助确定经济衰退或持续好转的时间，这些指标是在经济开始好转或衰退数月之后才出现变化的。美联储研究这几类指标以确定当前处于经济周期的哪个阶段。经济周期分为四个阶段，分别为：扩展或复苏</w:t>
      </w:r>
      <w:r w:rsidR="001C2D54" w:rsidRPr="00DF411E">
        <w:rPr>
          <w:rFonts w:hint="eastAsia"/>
        </w:rPr>
        <w:t>.</w:t>
      </w:r>
      <w:r w:rsidRPr="00DF411E">
        <w:rPr>
          <w:rFonts w:hint="eastAsia"/>
        </w:rPr>
        <w:t>繁荣</w:t>
      </w:r>
      <w:r w:rsidR="001C2D54" w:rsidRPr="00DF411E">
        <w:rPr>
          <w:rFonts w:hint="eastAsia"/>
        </w:rPr>
        <w:t>.</w:t>
      </w:r>
      <w:r w:rsidRPr="00DF411E">
        <w:rPr>
          <w:rFonts w:hint="eastAsia"/>
        </w:rPr>
        <w:t>萎缩或衰退</w:t>
      </w:r>
      <w:r w:rsidR="001C2D54" w:rsidRPr="00DF411E">
        <w:rPr>
          <w:rFonts w:hint="eastAsia"/>
        </w:rPr>
        <w:t>.</w:t>
      </w:r>
      <w:r w:rsidRPr="00DF411E">
        <w:rPr>
          <w:rFonts w:hint="eastAsia"/>
        </w:rPr>
        <w:t>萧条</w:t>
      </w:r>
      <w:r w:rsidR="001C2D54" w:rsidRPr="00DF411E">
        <w:rPr>
          <w:rFonts w:hint="eastAsia"/>
        </w:rPr>
        <w:t>。</w:t>
      </w:r>
    </w:p>
    <w:p w14:paraId="350B4974" w14:textId="558DA65F" w:rsidR="002F314D" w:rsidRPr="00DF411E" w:rsidRDefault="00F7294F" w:rsidP="002F314D">
      <w:pPr>
        <w:ind w:firstLine="420"/>
      </w:pPr>
      <w:r>
        <w:rPr>
          <w:rFonts w:hint="eastAsia"/>
          <w:b/>
        </w:rPr>
        <w:lastRenderedPageBreak/>
        <w:t>先行</w:t>
      </w:r>
      <w:r w:rsidR="009A1DF9" w:rsidRPr="00DF411E">
        <w:rPr>
          <w:rFonts w:hint="eastAsia"/>
          <w:b/>
        </w:rPr>
        <w:t>指标 (leading indicator)</w:t>
      </w:r>
      <w:r w:rsidR="001C2D54" w:rsidRPr="00DF411E">
        <w:rPr>
          <w:rFonts w:hint="eastAsia"/>
        </w:rPr>
        <w:t>能够对经济趋势进行先瞻</w:t>
      </w:r>
      <w:proofErr w:type="gramStart"/>
      <w:r w:rsidR="001C2D54" w:rsidRPr="00DF411E">
        <w:rPr>
          <w:rFonts w:hint="eastAsia"/>
        </w:rPr>
        <w:t>性预测</w:t>
      </w:r>
      <w:proofErr w:type="gramEnd"/>
      <w:r w:rsidR="001C2D54" w:rsidRPr="00DF411E">
        <w:rPr>
          <w:rFonts w:hint="eastAsia"/>
        </w:rPr>
        <w:t>的指标。</w:t>
      </w:r>
      <w:r w:rsidR="009A1DF9" w:rsidRPr="00DF411E">
        <w:rPr>
          <w:rFonts w:hint="eastAsia"/>
        </w:rPr>
        <w:t>这些指标的变化反过来又影响经济形势的发展。最常见的指标有失业保险申请率、</w:t>
      </w:r>
      <w:r w:rsidR="009A1DF9" w:rsidRPr="00AB2A91">
        <w:rPr>
          <w:rFonts w:hint="eastAsia"/>
          <w:b/>
          <w:bCs/>
        </w:rPr>
        <w:t>货币供应量</w:t>
      </w:r>
      <w:r w:rsidR="009A1DF9" w:rsidRPr="00DF411E">
        <w:rPr>
          <w:rFonts w:hint="eastAsia"/>
        </w:rPr>
        <w:t>、周平均工作小时、新房开工率、股票指数走势等。</w:t>
      </w:r>
    </w:p>
    <w:p w14:paraId="0D0DC9C0" w14:textId="77777777" w:rsidR="009A1DF9" w:rsidRPr="00DF411E" w:rsidRDefault="009A1DF9" w:rsidP="002F314D">
      <w:pPr>
        <w:ind w:firstLine="420"/>
      </w:pPr>
      <w:r w:rsidRPr="00DF411E">
        <w:rPr>
          <w:rFonts w:hint="eastAsia"/>
        </w:rPr>
        <w:t>美国国家经济研究局进行经济周期监测所确定的先行指标主要有：1.制造业生产工人或非管理人员平均每周劳动小时数。2.每周初次申请失业保险的平均人数。3.消费品和原材料新订</w:t>
      </w:r>
      <w:r w:rsidR="001C2D54" w:rsidRPr="00DF411E">
        <w:rPr>
          <w:rFonts w:hint="eastAsia"/>
        </w:rPr>
        <w:t>单。</w:t>
      </w:r>
      <w:r w:rsidRPr="00DF411E">
        <w:rPr>
          <w:rFonts w:hint="eastAsia"/>
        </w:rPr>
        <w:t>4.卖主向公司推迟</w:t>
      </w:r>
      <w:proofErr w:type="gramStart"/>
      <w:r w:rsidRPr="00DF411E">
        <w:rPr>
          <w:rFonts w:hint="eastAsia"/>
        </w:rPr>
        <w:t>交货占</w:t>
      </w:r>
      <w:proofErr w:type="gramEnd"/>
      <w:r w:rsidRPr="00DF411E">
        <w:rPr>
          <w:rFonts w:hint="eastAsia"/>
        </w:rPr>
        <w:t>的比例。5.地方当局批准（而不是实际破土开工）建筑的私人住宅数。6.敏感材料价格的变动。7.</w:t>
      </w:r>
      <w:r w:rsidR="00F1552A" w:rsidRPr="00DF411E">
        <w:rPr>
          <w:rFonts w:hint="eastAsia"/>
        </w:rPr>
        <w:t>股票价格指数。</w:t>
      </w:r>
      <w:r w:rsidRPr="00DF411E">
        <w:rPr>
          <w:rFonts w:hint="eastAsia"/>
        </w:rPr>
        <w:t>8.货币供应量（指M2</w:t>
      </w:r>
      <w:r w:rsidR="00F1552A" w:rsidRPr="00DF411E">
        <w:rPr>
          <w:rFonts w:hint="eastAsia"/>
        </w:rPr>
        <w:t>的货币供应量）。</w:t>
      </w:r>
      <w:r w:rsidRPr="00DF411E">
        <w:rPr>
          <w:rFonts w:hint="eastAsia"/>
        </w:rPr>
        <w:t>9.企业及消费者</w:t>
      </w:r>
      <w:proofErr w:type="gramStart"/>
      <w:r w:rsidRPr="00DF411E">
        <w:rPr>
          <w:rFonts w:hint="eastAsia"/>
        </w:rPr>
        <w:t>未偿</w:t>
      </w:r>
      <w:proofErr w:type="gramEnd"/>
      <w:r w:rsidRPr="00DF411E">
        <w:rPr>
          <w:rFonts w:hint="eastAsia"/>
        </w:rPr>
        <w:t>还信贷变化。</w:t>
      </w:r>
    </w:p>
    <w:p w14:paraId="65017FB9" w14:textId="77777777" w:rsidR="009A1DF9" w:rsidRPr="00DF411E" w:rsidRDefault="009E3991" w:rsidP="002F314D">
      <w:pPr>
        <w:ind w:firstLineChars="200" w:firstLine="420"/>
      </w:pPr>
      <w:r w:rsidRPr="00DF411E">
        <w:rPr>
          <w:rFonts w:hint="eastAsia"/>
        </w:rPr>
        <w:t>我国一般采用以下这些指标作为领先指标：</w:t>
      </w:r>
      <w:r w:rsidR="009A1DF9" w:rsidRPr="00DF411E">
        <w:rPr>
          <w:rFonts w:hint="eastAsia"/>
        </w:rPr>
        <w:t>轻工业总产值、一次能源生产总量、钢产量、铁矿石产量、10种有色金属产量、国内工业品纯购进、国内钢材库存、</w:t>
      </w:r>
      <w:r w:rsidR="00F1552A" w:rsidRPr="00DF411E">
        <w:rPr>
          <w:rFonts w:hint="eastAsia"/>
        </w:rPr>
        <w:t>国内水泥库存、</w:t>
      </w:r>
      <w:r w:rsidR="001F0655" w:rsidRPr="00DF411E">
        <w:rPr>
          <w:rFonts w:hint="eastAsia"/>
        </w:rPr>
        <w:t>新开工项目数</w:t>
      </w:r>
      <w:r w:rsidR="00F1552A" w:rsidRPr="00DF411E">
        <w:rPr>
          <w:rFonts w:hint="eastAsia"/>
        </w:rPr>
        <w:t>、</w:t>
      </w:r>
      <w:r w:rsidR="009A1DF9" w:rsidRPr="00DF411E">
        <w:rPr>
          <w:rFonts w:hint="eastAsia"/>
        </w:rPr>
        <w:t>基建贷款、海关出口额、经贸部出口成交额、</w:t>
      </w:r>
      <w:r w:rsidR="00F1552A" w:rsidRPr="00DF411E">
        <w:rPr>
          <w:rFonts w:hint="eastAsia"/>
        </w:rPr>
        <w:t>狭义货币M1</w:t>
      </w:r>
      <w:r w:rsidR="009A1DF9" w:rsidRPr="00DF411E">
        <w:rPr>
          <w:rFonts w:hint="eastAsia"/>
        </w:rPr>
        <w:t>、工业贷款、工资和对个人其他支出、农产品采购支出、现金支出、商品销售收入等共18项。</w:t>
      </w:r>
    </w:p>
    <w:p w14:paraId="058DC629" w14:textId="0713AC4E" w:rsidR="009A1DF9" w:rsidRPr="00DF411E" w:rsidRDefault="009E3991" w:rsidP="009C4936">
      <w:pPr>
        <w:ind w:firstLineChars="200" w:firstLine="420"/>
      </w:pPr>
      <w:r w:rsidRPr="00DF411E">
        <w:rPr>
          <w:rFonts w:hint="eastAsia"/>
          <w:b/>
        </w:rPr>
        <w:t>同步指标（又</w:t>
      </w:r>
      <w:proofErr w:type="gramStart"/>
      <w:r w:rsidRPr="00DF411E">
        <w:rPr>
          <w:rFonts w:hint="eastAsia"/>
          <w:b/>
        </w:rPr>
        <w:t>称一致</w:t>
      </w:r>
      <w:proofErr w:type="gramEnd"/>
      <w:r w:rsidRPr="00DF411E">
        <w:rPr>
          <w:rFonts w:hint="eastAsia"/>
          <w:b/>
        </w:rPr>
        <w:t>指标）</w:t>
      </w:r>
      <w:r w:rsidRPr="00DF411E">
        <w:rPr>
          <w:rFonts w:hint="eastAsia"/>
        </w:rPr>
        <w:t>是指其达到高峰或低谷的时间与总体经济出现高峰或低谷的时间大致相同的指标。同步指标可描述总体经济的运行轨迹，确定总体经济运行的高峰或低谷位置。它是分析现实经济运行态势的重要指标。主要的经济同步指标有：国内生产总值、工业总产值、社会消费品零售总额等。</w:t>
      </w:r>
      <w:r w:rsidR="009322EA" w:rsidRPr="009322EA">
        <w:rPr>
          <w:rFonts w:hint="eastAsia"/>
          <w:b/>
          <w:bCs/>
          <w:color w:val="8EAADB" w:themeColor="accent1" w:themeTint="99"/>
        </w:rPr>
        <w:t>比如G</w:t>
      </w:r>
      <w:r w:rsidR="009322EA" w:rsidRPr="009322EA">
        <w:rPr>
          <w:b/>
          <w:bCs/>
          <w:color w:val="8EAADB" w:themeColor="accent1" w:themeTint="99"/>
        </w:rPr>
        <w:t>DP</w:t>
      </w:r>
    </w:p>
    <w:p w14:paraId="2AF7C03A" w14:textId="77777777" w:rsidR="009C4936" w:rsidRPr="00DF411E" w:rsidRDefault="009A1DF9" w:rsidP="009C4936">
      <w:pPr>
        <w:ind w:firstLineChars="200" w:firstLine="420"/>
      </w:pPr>
      <w:r w:rsidRPr="00DF411E">
        <w:rPr>
          <w:rFonts w:hint="eastAsia"/>
          <w:b/>
        </w:rPr>
        <w:t>滞后指标（又</w:t>
      </w:r>
      <w:proofErr w:type="gramStart"/>
      <w:r w:rsidRPr="00DF411E">
        <w:rPr>
          <w:rFonts w:hint="eastAsia"/>
          <w:b/>
        </w:rPr>
        <w:t>称落后</w:t>
      </w:r>
      <w:proofErr w:type="gramEnd"/>
      <w:r w:rsidRPr="00DF411E">
        <w:rPr>
          <w:rFonts w:hint="eastAsia"/>
          <w:b/>
        </w:rPr>
        <w:t>指标）</w:t>
      </w:r>
      <w:r w:rsidRPr="00DF411E">
        <w:rPr>
          <w:rFonts w:hint="eastAsia"/>
        </w:rPr>
        <w:t>是指其高峰或低谷出现的时间晚于总体经济出现高峰或低谷的时间的指标。它有助于分析前一经济循环是否已结束，下一循环将会如何变化。滞后指标一般有：财政收入、工业企业实现利税总额、城市居民人均可支配收入等。</w:t>
      </w:r>
    </w:p>
    <w:p w14:paraId="7D9646C9" w14:textId="77777777" w:rsidR="009A1DF9" w:rsidRPr="00DF411E" w:rsidRDefault="009A1DF9" w:rsidP="009C4936">
      <w:pPr>
        <w:ind w:firstLineChars="200" w:firstLine="420"/>
      </w:pPr>
      <w:r w:rsidRPr="00DF411E">
        <w:rPr>
          <w:rFonts w:hint="eastAsia"/>
        </w:rPr>
        <w:t>我国的滞后指标主要有：全民固定资产投资、商业贷款、财政收支、零售物价总指数、消费品价格指数、集市贸易价格指数等共６项。滞后指标有助于验证领先指标所表示的经济趋向是否真实。</w:t>
      </w:r>
    </w:p>
    <w:p w14:paraId="0926856F" w14:textId="77777777" w:rsidR="009A1DF9" w:rsidRPr="00DF411E" w:rsidRDefault="009A1DF9" w:rsidP="009C4936">
      <w:r w:rsidRPr="00DF411E">
        <w:rPr>
          <w:rFonts w:hint="eastAsia"/>
          <w:b/>
          <w:bCs/>
        </w:rPr>
        <w:t>二.宏观经济政策分析</w:t>
      </w:r>
    </w:p>
    <w:p w14:paraId="25D9A2E8" w14:textId="77777777" w:rsidR="001F0655" w:rsidRPr="00DF411E" w:rsidRDefault="001F0655" w:rsidP="001F0655">
      <w:r w:rsidRPr="00DF411E">
        <w:rPr>
          <w:b/>
          <w:bCs/>
        </w:rPr>
        <w:t>1．财政政策</w:t>
      </w:r>
      <w:r w:rsidRPr="00DF411E">
        <w:t>——是国家干预经济与货币政策并重的一项手段，主要通过国家预算、税收、国债、财政补贴等手段来影响宏观经济的走向。财政政策可以分为扩张性财政政策、紧缩性财政政策和中性财政政策。</w:t>
      </w:r>
    </w:p>
    <w:p w14:paraId="294B5EDF" w14:textId="77777777" w:rsidR="001F0655" w:rsidRPr="00DF411E" w:rsidRDefault="001F0655" w:rsidP="001F0655">
      <w:r w:rsidRPr="00DF411E">
        <w:rPr>
          <w:b/>
          <w:bCs/>
        </w:rPr>
        <w:t>2．货币政策</w:t>
      </w:r>
      <w:r w:rsidRPr="00DF411E">
        <w:t>——政府为实现一定的宏观经济目标所制定的关于货币供应和货币流通组织管理的基本方针和基本准则.</w:t>
      </w:r>
      <w:r w:rsidRPr="00DF411E">
        <w:rPr>
          <w:rFonts w:hint="eastAsia"/>
          <w:b/>
          <w:bCs/>
        </w:rPr>
        <w:t>其主要手段是：通过调控货币供应量达到对社会总需求的平衡；通过调控利率和货币总量控制通货膨胀，保持物价总水平的稳定；其他调控与引导手段。通常货币政策可以分为紧的货币政策和松的货币政策。</w:t>
      </w:r>
    </w:p>
    <w:p w14:paraId="4B835A84" w14:textId="78C2678F" w:rsidR="001F0655" w:rsidRPr="00DF411E" w:rsidRDefault="001F0655" w:rsidP="001F0655">
      <w:r w:rsidRPr="00DF411E">
        <w:rPr>
          <w:b/>
          <w:bCs/>
        </w:rPr>
        <w:t>3.</w:t>
      </w:r>
      <w:r w:rsidRPr="00DF411E">
        <w:rPr>
          <w:rFonts w:hint="eastAsia"/>
          <w:b/>
          <w:bCs/>
        </w:rPr>
        <w:t>收入</w:t>
      </w:r>
      <w:r w:rsidR="00B233F4">
        <w:rPr>
          <w:rFonts w:hint="eastAsia"/>
          <w:b/>
          <w:bCs/>
        </w:rPr>
        <w:t>分配</w:t>
      </w:r>
      <w:r w:rsidRPr="00DF411E">
        <w:rPr>
          <w:rFonts w:hint="eastAsia"/>
          <w:b/>
          <w:bCs/>
        </w:rPr>
        <w:t>政策</w:t>
      </w:r>
      <w:r w:rsidRPr="00DF411E">
        <w:t xml:space="preserve">——国家为实现宏观调控总目标和总任务，针对居民收入水平高低、收入差距大小在分配方面制定的原则和方针。收入政策目标包括收入总量目标和收入结构目标。 </w:t>
      </w:r>
    </w:p>
    <w:p w14:paraId="09345B10" w14:textId="77777777" w:rsidR="001F0655" w:rsidRPr="00DF411E" w:rsidRDefault="001F0655" w:rsidP="001F0655">
      <w:r w:rsidRPr="00DF411E">
        <w:rPr>
          <w:rFonts w:hint="eastAsia"/>
          <w:b/>
          <w:bCs/>
        </w:rPr>
        <w:t>三.国际金融形势分析</w:t>
      </w:r>
    </w:p>
    <w:p w14:paraId="389637E0" w14:textId="77777777" w:rsidR="009C4936" w:rsidRPr="00DF411E" w:rsidRDefault="001F0655" w:rsidP="009C4936">
      <w:pPr>
        <w:ind w:firstLine="420"/>
      </w:pPr>
      <w:r w:rsidRPr="00DF411E">
        <w:t>国际金融市场按经营业务的种类划分，可以分为货币市场、证券市场、外汇市场、黄金市场等等。</w:t>
      </w:r>
    </w:p>
    <w:p w14:paraId="75EA55A7" w14:textId="77777777" w:rsidR="001F0655" w:rsidRPr="00DF411E" w:rsidRDefault="001F0655" w:rsidP="009C4936">
      <w:pPr>
        <w:ind w:firstLine="420"/>
      </w:pPr>
      <w:r w:rsidRPr="00DF411E">
        <w:rPr>
          <w:rFonts w:hint="eastAsia"/>
        </w:rPr>
        <w:t>国际金融市场对我国证券市场造成影响的主要途径有：</w:t>
      </w:r>
    </w:p>
    <w:p w14:paraId="39E4DA3C" w14:textId="77777777" w:rsidR="001F0655" w:rsidRPr="00DF411E" w:rsidRDefault="001F0655" w:rsidP="001F0655">
      <w:r w:rsidRPr="00DF411E">
        <w:rPr>
          <w:rFonts w:hint="eastAsia"/>
          <w:b/>
          <w:bCs/>
        </w:rPr>
        <w:t>1．国际金融市场动荡通过人民币汇率预期影响证券市场；</w:t>
      </w:r>
    </w:p>
    <w:p w14:paraId="1B94FF4C" w14:textId="77777777" w:rsidR="001F0655" w:rsidRPr="00DF411E" w:rsidRDefault="001F0655" w:rsidP="001F0655">
      <w:r w:rsidRPr="00DF411E">
        <w:rPr>
          <w:rFonts w:hint="eastAsia"/>
          <w:b/>
          <w:bCs/>
        </w:rPr>
        <w:t xml:space="preserve">2．国际金融市场动荡通过宏观面和政策而间接影响我国证券市场。 </w:t>
      </w:r>
    </w:p>
    <w:p w14:paraId="2BA4D1CE" w14:textId="0924E746" w:rsidR="00957179" w:rsidRPr="009322EA" w:rsidRDefault="009A1DF9" w:rsidP="001F0655">
      <w:pPr>
        <w:rPr>
          <w:b/>
          <w:bCs/>
          <w:color w:val="538135" w:themeColor="accent6" w:themeShade="BF"/>
        </w:rPr>
      </w:pPr>
      <w:r w:rsidRPr="009322EA">
        <w:rPr>
          <w:rFonts w:hint="eastAsia"/>
          <w:b/>
          <w:bCs/>
          <w:color w:val="538135" w:themeColor="accent6" w:themeShade="BF"/>
        </w:rPr>
        <w:t>第二节 行业分析</w:t>
      </w:r>
      <w:r w:rsidR="00F26D95" w:rsidRPr="009322EA">
        <w:rPr>
          <w:rFonts w:hint="eastAsia"/>
          <w:b/>
          <w:bCs/>
          <w:color w:val="538135" w:themeColor="accent6" w:themeShade="BF"/>
        </w:rPr>
        <w:t>（中观）</w:t>
      </w:r>
      <w:r w:rsidR="00957179">
        <w:rPr>
          <w:rFonts w:hint="eastAsia"/>
          <w:b/>
          <w:bCs/>
          <w:color w:val="538135" w:themeColor="accent6" w:themeShade="BF"/>
        </w:rPr>
        <w:t xml:space="preserve">  </w:t>
      </w:r>
      <w:r w:rsidR="00957179" w:rsidRPr="00732B3F">
        <w:rPr>
          <w:rFonts w:hint="eastAsia"/>
          <w:b/>
          <w:bCs/>
          <w:color w:val="538135" w:themeColor="accent6" w:themeShade="BF"/>
          <w:highlight w:val="yellow"/>
        </w:rPr>
        <w:t>今年应该没有这方面的题</w:t>
      </w:r>
    </w:p>
    <w:p w14:paraId="739E5FF1" w14:textId="77777777" w:rsidR="001F0655" w:rsidRPr="00DF411E" w:rsidRDefault="001F0655" w:rsidP="001F0655">
      <w:pPr>
        <w:rPr>
          <w:b/>
          <w:bCs/>
        </w:rPr>
      </w:pPr>
      <w:proofErr w:type="gramStart"/>
      <w:r w:rsidRPr="00DF411E">
        <w:rPr>
          <w:rFonts w:hint="eastAsia"/>
          <w:b/>
          <w:bCs/>
        </w:rPr>
        <w:t>一</w:t>
      </w:r>
      <w:proofErr w:type="gramEnd"/>
      <w:r w:rsidRPr="00DF411E">
        <w:rPr>
          <w:rFonts w:hint="eastAsia"/>
          <w:b/>
          <w:bCs/>
        </w:rPr>
        <w:t>.行业分析的意义与行业划分的方法</w:t>
      </w:r>
    </w:p>
    <w:p w14:paraId="1DD387CE" w14:textId="77777777" w:rsidR="001F0655" w:rsidRPr="00DF411E" w:rsidRDefault="001F0655" w:rsidP="001F0655">
      <w:pPr>
        <w:rPr>
          <w:bCs/>
        </w:rPr>
      </w:pPr>
      <w:r w:rsidRPr="00DF411E">
        <w:rPr>
          <w:b/>
          <w:bCs/>
        </w:rPr>
        <w:t>1．行业分析的意义</w:t>
      </w:r>
      <w:r w:rsidR="009C4936" w:rsidRPr="00DF411E">
        <w:rPr>
          <w:rFonts w:hint="eastAsia"/>
          <w:b/>
          <w:bCs/>
        </w:rPr>
        <w:t>：</w:t>
      </w:r>
      <w:r w:rsidRPr="00DF411E">
        <w:rPr>
          <w:rFonts w:hint="eastAsia"/>
          <w:bCs/>
        </w:rPr>
        <w:t>行业经济活动是介于宏观经济活动和微观经济活动中间的经济层面，行业是直接决定公司投资价值的重要因素之一。行业分析主要是界定行业本身所处的发展阶段和其在国民经济中的地位。行业研究是对上市公司进行分析的前提，是基本分析的重要环节、行业分析的重要任务之一就是挖掘最具投资潜力的行业，进而在此基础上选出最具投资</w:t>
      </w:r>
      <w:r w:rsidRPr="00DF411E">
        <w:rPr>
          <w:rFonts w:hint="eastAsia"/>
          <w:bCs/>
        </w:rPr>
        <w:lastRenderedPageBreak/>
        <w:t>价值的上市公司。</w:t>
      </w:r>
    </w:p>
    <w:p w14:paraId="570DA900" w14:textId="77777777" w:rsidR="001F0655" w:rsidRPr="00DF411E" w:rsidRDefault="001F0655" w:rsidP="001F0655">
      <w:r w:rsidRPr="00DF411E">
        <w:rPr>
          <w:b/>
          <w:bCs/>
        </w:rPr>
        <w:t>2．行业划分的方法</w:t>
      </w:r>
      <w:r w:rsidR="002A3DFF" w:rsidRPr="00DF411E">
        <w:rPr>
          <w:rFonts w:hint="eastAsia"/>
          <w:b/>
          <w:bCs/>
        </w:rPr>
        <w:t>：</w:t>
      </w:r>
    </w:p>
    <w:p w14:paraId="4219438F" w14:textId="77777777" w:rsidR="001F0655" w:rsidRPr="00DF411E" w:rsidRDefault="001F0655" w:rsidP="002A3DFF">
      <w:pPr>
        <w:ind w:firstLineChars="100" w:firstLine="210"/>
      </w:pPr>
      <w:r w:rsidRPr="00DF411E">
        <w:rPr>
          <w:rFonts w:hint="eastAsia"/>
          <w:b/>
        </w:rPr>
        <w:t>（1）道</w:t>
      </w:r>
      <w:proofErr w:type="gramStart"/>
      <w:r w:rsidRPr="00DF411E">
        <w:rPr>
          <w:rFonts w:hint="eastAsia"/>
          <w:b/>
        </w:rPr>
        <w:t>一</w:t>
      </w:r>
      <w:proofErr w:type="gramEnd"/>
      <w:r w:rsidRPr="00DF411E">
        <w:rPr>
          <w:rFonts w:hint="eastAsia"/>
          <w:b/>
        </w:rPr>
        <w:t>琼斯分类法</w:t>
      </w:r>
      <w:r w:rsidRPr="00DF411E">
        <w:rPr>
          <w:rFonts w:hint="eastAsia"/>
        </w:rPr>
        <w:t>——将大多数股票分为三类：</w:t>
      </w:r>
      <w:r w:rsidRPr="000F31A1">
        <w:rPr>
          <w:rFonts w:hint="eastAsia"/>
          <w:b/>
          <w:bCs/>
        </w:rPr>
        <w:t>工业</w:t>
      </w:r>
      <w:r w:rsidRPr="00DF411E">
        <w:rPr>
          <w:rFonts w:hint="eastAsia"/>
        </w:rPr>
        <w:t>、</w:t>
      </w:r>
      <w:r w:rsidRPr="000F31A1">
        <w:rPr>
          <w:rFonts w:hint="eastAsia"/>
          <w:b/>
          <w:bCs/>
        </w:rPr>
        <w:t>运输业</w:t>
      </w:r>
      <w:r w:rsidRPr="00DF411E">
        <w:rPr>
          <w:rFonts w:hint="eastAsia"/>
        </w:rPr>
        <w:t>和</w:t>
      </w:r>
      <w:r w:rsidRPr="000F31A1">
        <w:rPr>
          <w:rFonts w:hint="eastAsia"/>
          <w:b/>
          <w:bCs/>
        </w:rPr>
        <w:t>公用事业</w:t>
      </w:r>
      <w:r w:rsidRPr="00DF411E">
        <w:rPr>
          <w:rFonts w:hint="eastAsia"/>
        </w:rPr>
        <w:t>。在道</w:t>
      </w:r>
      <w:proofErr w:type="gramStart"/>
      <w:r w:rsidRPr="00DF411E">
        <w:rPr>
          <w:rFonts w:hint="eastAsia"/>
        </w:rPr>
        <w:t>一</w:t>
      </w:r>
      <w:proofErr w:type="gramEnd"/>
      <w:r w:rsidRPr="00DF411E">
        <w:rPr>
          <w:rFonts w:hint="eastAsia"/>
        </w:rPr>
        <w:t>琼斯指数中，工业类股票取自工业部门的30家公司，例如包括了采掘业、制造业和商业。运输业包括了航空、铁路、汽车运输、和航运业。公用事业类主要包括电话公司、煤气公司和电力公司等。</w:t>
      </w:r>
    </w:p>
    <w:p w14:paraId="5E41A7A1" w14:textId="77777777" w:rsidR="001F0655" w:rsidRPr="00DF411E" w:rsidRDefault="001F0655" w:rsidP="002A3DFF">
      <w:pPr>
        <w:ind w:firstLineChars="100" w:firstLine="210"/>
      </w:pPr>
      <w:r w:rsidRPr="00DF411E">
        <w:rPr>
          <w:rFonts w:hint="eastAsia"/>
          <w:b/>
        </w:rPr>
        <w:t>（2）标准行业分类法</w:t>
      </w:r>
      <w:r w:rsidR="000E27FD" w:rsidRPr="00DF411E">
        <w:rPr>
          <w:rFonts w:hint="eastAsia"/>
          <w:b/>
        </w:rPr>
        <w:t>：</w:t>
      </w:r>
      <w:r w:rsidRPr="00DF411E">
        <w:t>为了便于汇总各国的统计资料，联合国经济和社会事务统计局制定了一个《国际标准行业分类》它把国民经济划分为以下10个门类：</w:t>
      </w:r>
    </w:p>
    <w:p w14:paraId="17C8ADCC" w14:textId="77777777" w:rsidR="001F0655" w:rsidRPr="00DF411E" w:rsidRDefault="001F0655" w:rsidP="001F0655">
      <w:r w:rsidRPr="00DF411E">
        <w:rPr>
          <w:rFonts w:hint="eastAsia"/>
        </w:rPr>
        <w:t>①农业、畜牧狩猎业、林业和渔业；</w:t>
      </w:r>
      <w:r w:rsidRPr="00DF411E">
        <w:t>②采矿业及土石采掘业；③制造业；④电、煤气和水；⑤建筑业；⑥批发和零售业、饮食和旅馆业；⑦运输、仓储和邮电通信业；⑧金融、保险、房地产和工商服务业；⑨政府、社会和个人服务业；⑩其他。</w:t>
      </w:r>
    </w:p>
    <w:p w14:paraId="08C02A94" w14:textId="77777777" w:rsidR="009A1DF9" w:rsidRPr="00DF411E" w:rsidRDefault="009A1DF9" w:rsidP="000E27FD">
      <w:r w:rsidRPr="00DF411E">
        <w:rPr>
          <w:rFonts w:hint="eastAsia"/>
          <w:b/>
          <w:bCs/>
        </w:rPr>
        <w:t>二.行业的一般特征分析</w:t>
      </w:r>
    </w:p>
    <w:p w14:paraId="4F2E1D79" w14:textId="77777777" w:rsidR="001F0655" w:rsidRPr="00DF411E" w:rsidRDefault="001F0655" w:rsidP="001F0655">
      <w:r w:rsidRPr="00DF411E">
        <w:rPr>
          <w:rFonts w:hint="eastAsia"/>
          <w:b/>
          <w:bCs/>
        </w:rPr>
        <w:t>1.市场结构分析</w:t>
      </w:r>
      <w:r w:rsidR="000E27FD" w:rsidRPr="00DF411E">
        <w:rPr>
          <w:rFonts w:hint="eastAsia"/>
        </w:rPr>
        <w:t>：</w:t>
      </w:r>
      <w:r w:rsidRPr="00DF411E">
        <w:rPr>
          <w:rFonts w:hint="eastAsia"/>
        </w:rPr>
        <w:t>行业的市场结构是指市场竞争或垄断的程度。根据行业中企业数量的多少进入限制程度和产品差别，行业基本上可以分为四种市场结构：完全竞争，垄断竞争，寡头垄断和完全垄断。</w:t>
      </w:r>
    </w:p>
    <w:p w14:paraId="372D7D27" w14:textId="77777777" w:rsidR="001F0655" w:rsidRPr="00DF411E" w:rsidRDefault="001F0655" w:rsidP="001F0655">
      <w:r w:rsidRPr="00DF411E">
        <w:rPr>
          <w:rFonts w:hint="eastAsia"/>
        </w:rPr>
        <w:t xml:space="preserve">   </w:t>
      </w:r>
      <w:r w:rsidRPr="00DF411E">
        <w:rPr>
          <w:rFonts w:hint="eastAsia"/>
          <w:b/>
          <w:bCs/>
        </w:rPr>
        <w:t>（1）</w:t>
      </w:r>
      <w:r w:rsidRPr="000F31A1">
        <w:rPr>
          <w:rFonts w:hint="eastAsia"/>
          <w:b/>
          <w:bCs/>
          <w:color w:val="FF0000"/>
        </w:rPr>
        <w:t>完全竞争</w:t>
      </w:r>
      <w:r w:rsidRPr="00DF411E">
        <w:rPr>
          <w:rFonts w:hint="eastAsia"/>
          <w:b/>
          <w:bCs/>
        </w:rPr>
        <w:t>－</w:t>
      </w:r>
      <w:r w:rsidRPr="00DF411E">
        <w:rPr>
          <w:rFonts w:hint="eastAsia"/>
        </w:rPr>
        <w:t xml:space="preserve">－完全竞争是指许多企业生产同质产品的市场情形。 </w:t>
      </w:r>
    </w:p>
    <w:p w14:paraId="672724F8" w14:textId="77777777" w:rsidR="001F0655" w:rsidRPr="00DF411E" w:rsidRDefault="001F0655" w:rsidP="001F0655">
      <w:r w:rsidRPr="00DF411E">
        <w:rPr>
          <w:rFonts w:hint="eastAsia"/>
        </w:rPr>
        <w:t xml:space="preserve">   </w:t>
      </w:r>
      <w:r w:rsidRPr="00DF411E">
        <w:rPr>
          <w:rFonts w:hint="eastAsia"/>
          <w:b/>
          <w:bCs/>
        </w:rPr>
        <w:t>（2）</w:t>
      </w:r>
      <w:r w:rsidRPr="000F31A1">
        <w:rPr>
          <w:rFonts w:hint="eastAsia"/>
          <w:b/>
          <w:bCs/>
          <w:color w:val="FF0000"/>
        </w:rPr>
        <w:t>垄断竞争</w:t>
      </w:r>
      <w:r w:rsidRPr="00DF411E">
        <w:rPr>
          <w:rFonts w:hint="eastAsia"/>
        </w:rPr>
        <w:t>－－垄断竞争是指许多生产者生产</w:t>
      </w:r>
      <w:proofErr w:type="gramStart"/>
      <w:r w:rsidRPr="00213DEC">
        <w:rPr>
          <w:rFonts w:hint="eastAsia"/>
          <w:b/>
          <w:bCs/>
        </w:rPr>
        <w:t>同种但不同质</w:t>
      </w:r>
      <w:r w:rsidRPr="00DF411E">
        <w:rPr>
          <w:rFonts w:hint="eastAsia"/>
        </w:rPr>
        <w:t>产品</w:t>
      </w:r>
      <w:proofErr w:type="gramEnd"/>
      <w:r w:rsidRPr="00DF411E">
        <w:rPr>
          <w:rFonts w:hint="eastAsia"/>
        </w:rPr>
        <w:t>的市场情形。</w:t>
      </w:r>
    </w:p>
    <w:p w14:paraId="63C23C32" w14:textId="77777777" w:rsidR="001F0655" w:rsidRPr="00DF411E" w:rsidRDefault="001F0655" w:rsidP="001F0655">
      <w:r w:rsidRPr="00DF411E">
        <w:rPr>
          <w:rFonts w:hint="eastAsia"/>
        </w:rPr>
        <w:t xml:space="preserve">   </w:t>
      </w:r>
      <w:r w:rsidRPr="00DF411E">
        <w:rPr>
          <w:rFonts w:hint="eastAsia"/>
          <w:b/>
          <w:bCs/>
        </w:rPr>
        <w:t>（3）</w:t>
      </w:r>
      <w:r w:rsidRPr="000F31A1">
        <w:rPr>
          <w:rFonts w:hint="eastAsia"/>
          <w:b/>
          <w:bCs/>
          <w:color w:val="FF0000"/>
        </w:rPr>
        <w:t>寡头垄断</w:t>
      </w:r>
      <w:r w:rsidRPr="00DF411E">
        <w:rPr>
          <w:rFonts w:hint="eastAsia"/>
        </w:rPr>
        <w:t>－－寡头垄断是指相对少量的生产者在某种产品的生产中占据很大市场的份额的情形。</w:t>
      </w:r>
    </w:p>
    <w:p w14:paraId="2D8C3EE7" w14:textId="77777777" w:rsidR="001F0655" w:rsidRPr="00DF411E" w:rsidRDefault="001F0655" w:rsidP="001F0655">
      <w:r w:rsidRPr="00DF411E">
        <w:rPr>
          <w:rFonts w:hint="eastAsia"/>
        </w:rPr>
        <w:t xml:space="preserve">   </w:t>
      </w:r>
      <w:r w:rsidRPr="00DF411E">
        <w:rPr>
          <w:rFonts w:hint="eastAsia"/>
          <w:b/>
          <w:bCs/>
        </w:rPr>
        <w:t>（4）</w:t>
      </w:r>
      <w:r w:rsidRPr="000F31A1">
        <w:rPr>
          <w:rFonts w:hint="eastAsia"/>
          <w:b/>
          <w:bCs/>
          <w:color w:val="FF0000"/>
        </w:rPr>
        <w:t>完全垄断</w:t>
      </w:r>
      <w:r w:rsidRPr="00DF411E">
        <w:rPr>
          <w:rFonts w:hint="eastAsia"/>
        </w:rPr>
        <w:t xml:space="preserve">－－完全垄断是指独家企业生产某种物质产品的情形，特质产品是指那些没有或缺少相近的替代品的产品。 </w:t>
      </w:r>
    </w:p>
    <w:p w14:paraId="7855FD9B" w14:textId="77777777" w:rsidR="001F0655" w:rsidRPr="00DF411E" w:rsidRDefault="001F0655" w:rsidP="001F0655">
      <w:r w:rsidRPr="00DF411E">
        <w:rPr>
          <w:rFonts w:hint="eastAsia"/>
          <w:b/>
          <w:bCs/>
        </w:rPr>
        <w:t>2.经济周期与行业分析</w:t>
      </w:r>
    </w:p>
    <w:p w14:paraId="15EF0D69" w14:textId="77777777" w:rsidR="001F0655" w:rsidRPr="00DF411E" w:rsidRDefault="001F0655" w:rsidP="001F0655">
      <w:r w:rsidRPr="00DF411E">
        <w:rPr>
          <w:rFonts w:hint="eastAsia"/>
        </w:rPr>
        <w:t xml:space="preserve">  </w:t>
      </w:r>
      <w:r w:rsidRPr="00DF411E">
        <w:t>  </w:t>
      </w:r>
      <w:r w:rsidR="00465956" w:rsidRPr="00DF411E">
        <w:rPr>
          <w:rFonts w:hint="eastAsia"/>
        </w:rPr>
        <w:t xml:space="preserve"> </w:t>
      </w:r>
      <w:r w:rsidRPr="00DF411E">
        <w:rPr>
          <w:rFonts w:hint="eastAsia"/>
        </w:rPr>
        <w:t>各产业变动时，往往呈现出明显的、可测的增长或衰退的格局。这些变动与国</w:t>
      </w:r>
      <w:r w:rsidR="00465956" w:rsidRPr="00DF411E">
        <w:rPr>
          <w:rFonts w:hint="eastAsia"/>
        </w:rPr>
        <w:t>民经济总体的周期变动是有关系的，但关系密切和程度又不一样。据此，</w:t>
      </w:r>
      <w:r w:rsidRPr="00DF411E">
        <w:rPr>
          <w:rFonts w:hint="eastAsia"/>
        </w:rPr>
        <w:t xml:space="preserve">可以将产业分为四类。 </w:t>
      </w:r>
    </w:p>
    <w:p w14:paraId="0EE2306B" w14:textId="77777777" w:rsidR="00C85E66" w:rsidRPr="00DF411E" w:rsidRDefault="001F0655" w:rsidP="00C85E66">
      <w:bookmarkStart w:id="1" w:name="_Hlk503471674"/>
      <w:r w:rsidRPr="00DF411E">
        <w:rPr>
          <w:rFonts w:hint="eastAsia"/>
        </w:rPr>
        <w:t xml:space="preserve"> </w:t>
      </w:r>
      <w:r w:rsidR="00465956" w:rsidRPr="00DF411E">
        <w:t xml:space="preserve">  </w:t>
      </w:r>
      <w:bookmarkEnd w:id="1"/>
      <w:r w:rsidRPr="00DF411E">
        <w:rPr>
          <w:rFonts w:hint="eastAsia"/>
          <w:b/>
        </w:rPr>
        <w:t>（1）</w:t>
      </w:r>
      <w:r w:rsidRPr="00DF411E">
        <w:rPr>
          <w:rFonts w:hint="eastAsia"/>
          <w:b/>
          <w:bCs/>
        </w:rPr>
        <w:t>增长性产业</w:t>
      </w:r>
      <w:r w:rsidR="00465956" w:rsidRPr="00DF411E">
        <w:rPr>
          <w:rFonts w:hint="eastAsia"/>
          <w:b/>
        </w:rPr>
        <w:t>：</w:t>
      </w:r>
      <w:r w:rsidRPr="00DF411E">
        <w:rPr>
          <w:rFonts w:hint="eastAsia"/>
        </w:rPr>
        <w:t>增长性产业的运动状态与经济活动总水平的周期及其振幅无关。这些产业收入增加的速率相对于经济周期的变动来说，并未出现同步影响，因为它们主要依靠技术的进步、新产品推出及更优质的服务，从而使其经常呈现出增长形态。在过去的几十年内，计算机和复印机产业表现了这种形态。</w:t>
      </w:r>
    </w:p>
    <w:p w14:paraId="16681FFD" w14:textId="713D0A55" w:rsidR="001F0655" w:rsidRPr="00DF411E" w:rsidRDefault="00C85E66" w:rsidP="00C85E66">
      <w:r w:rsidRPr="00DF411E">
        <w:rPr>
          <w:rFonts w:hint="eastAsia"/>
        </w:rPr>
        <w:t xml:space="preserve"> </w:t>
      </w:r>
      <w:r w:rsidRPr="00DF411E">
        <w:t xml:space="preserve">  </w:t>
      </w:r>
      <w:r w:rsidRPr="00DF411E">
        <w:rPr>
          <w:rFonts w:hint="eastAsia"/>
          <w:b/>
        </w:rPr>
        <w:t>（</w:t>
      </w:r>
      <w:r w:rsidR="001F0655" w:rsidRPr="00DF411E">
        <w:rPr>
          <w:rFonts w:hint="eastAsia"/>
          <w:b/>
        </w:rPr>
        <w:t>2）</w:t>
      </w:r>
      <w:r w:rsidR="001F0655" w:rsidRPr="00DF411E">
        <w:rPr>
          <w:rFonts w:hint="eastAsia"/>
          <w:b/>
          <w:bCs/>
        </w:rPr>
        <w:t>周期性产业</w:t>
      </w:r>
      <w:r w:rsidR="00465956" w:rsidRPr="00DF411E">
        <w:rPr>
          <w:rFonts w:hint="eastAsia"/>
          <w:b/>
          <w:bCs/>
        </w:rPr>
        <w:t>：</w:t>
      </w:r>
      <w:r w:rsidR="001F0655" w:rsidRPr="00DF411E">
        <w:rPr>
          <w:rFonts w:hint="eastAsia"/>
        </w:rPr>
        <w:t>周期性产业的运动状态</w:t>
      </w:r>
      <w:r w:rsidR="001F0655" w:rsidRPr="00566859">
        <w:rPr>
          <w:rFonts w:hint="eastAsia"/>
          <w:b/>
          <w:bCs/>
        </w:rPr>
        <w:t>直接与经济周期相关</w:t>
      </w:r>
      <w:r w:rsidR="001F0655" w:rsidRPr="00DF411E">
        <w:rPr>
          <w:rFonts w:hint="eastAsia"/>
        </w:rPr>
        <w:t>。当经济处于上升时期，这些产业会紧随其扩张；当经济衰退时，这些产业也相应跌落。</w:t>
      </w:r>
      <w:r w:rsidR="00566859">
        <w:rPr>
          <w:rFonts w:hint="eastAsia"/>
        </w:rPr>
        <w:t>（比如</w:t>
      </w:r>
      <w:r w:rsidR="00191A84">
        <w:rPr>
          <w:rFonts w:hint="eastAsia"/>
        </w:rPr>
        <w:t>资源相关的</w:t>
      </w:r>
      <w:r w:rsidR="00566859">
        <w:rPr>
          <w:rFonts w:hint="eastAsia"/>
        </w:rPr>
        <w:t>有色金属</w:t>
      </w:r>
      <w:r w:rsidR="00191A84">
        <w:rPr>
          <w:rFonts w:hint="eastAsia"/>
        </w:rPr>
        <w:t>、石油石化</w:t>
      </w:r>
      <w:r w:rsidR="00566859">
        <w:rPr>
          <w:rFonts w:hint="eastAsia"/>
        </w:rPr>
        <w:t>，</w:t>
      </w:r>
      <w:r w:rsidR="00D92B3B">
        <w:rPr>
          <w:rFonts w:hint="eastAsia"/>
        </w:rPr>
        <w:t>化工</w:t>
      </w:r>
      <w:r w:rsidR="00411FA8">
        <w:rPr>
          <w:rFonts w:hint="eastAsia"/>
        </w:rPr>
        <w:t>，特别是化工</w:t>
      </w:r>
      <w:r w:rsidR="00566859">
        <w:rPr>
          <w:rFonts w:hint="eastAsia"/>
        </w:rPr>
        <w:t>）</w:t>
      </w:r>
      <w:r w:rsidR="00C60D0D">
        <w:rPr>
          <w:rFonts w:hint="eastAsia"/>
        </w:rPr>
        <w:t>强周期的行业一般低估值</w:t>
      </w:r>
      <w:r w:rsidR="003D4F4B">
        <w:rPr>
          <w:rFonts w:hint="eastAsia"/>
        </w:rPr>
        <w:t xml:space="preserve">。 </w:t>
      </w:r>
      <w:r w:rsidR="003D4F4B">
        <w:t xml:space="preserve"> </w:t>
      </w:r>
      <w:r w:rsidR="003D4F4B">
        <w:rPr>
          <w:rFonts w:hint="eastAsia"/>
        </w:rPr>
        <w:t>不是周期的就是非周期，比如食品医药</w:t>
      </w:r>
    </w:p>
    <w:p w14:paraId="339FD958" w14:textId="77777777" w:rsidR="00EF14D2" w:rsidRPr="00DF411E" w:rsidRDefault="001F0655" w:rsidP="00EF14D2">
      <w:pPr>
        <w:ind w:firstLineChars="100" w:firstLine="210"/>
      </w:pPr>
      <w:r w:rsidRPr="00DF411E">
        <w:rPr>
          <w:rFonts w:hint="eastAsia"/>
        </w:rPr>
        <w:t xml:space="preserve"> </w:t>
      </w:r>
      <w:r w:rsidRPr="00DF411E">
        <w:rPr>
          <w:rFonts w:hint="eastAsia"/>
          <w:b/>
        </w:rPr>
        <w:t>（3）</w:t>
      </w:r>
      <w:r w:rsidRPr="00DF411E">
        <w:rPr>
          <w:rFonts w:hint="eastAsia"/>
          <w:b/>
          <w:bCs/>
        </w:rPr>
        <w:t>防御性产业</w:t>
      </w:r>
      <w:r w:rsidR="00465956" w:rsidRPr="00DF411E">
        <w:rPr>
          <w:rFonts w:hint="eastAsia"/>
          <w:b/>
          <w:bCs/>
        </w:rPr>
        <w:t>：</w:t>
      </w:r>
      <w:r w:rsidRPr="00DF411E">
        <w:rPr>
          <w:rFonts w:hint="eastAsia"/>
        </w:rPr>
        <w:t>这些产业运动形态的存在是因为其产业的产品需求相对稳定，并不受经济周期牌衰退阶段的影响。有时候，在经济衰退时，防御性产业或许会有实际增加，例如，食品业和公用事业属于防御性产业，因为需求对其产品的收弹性较小，所以这些公司的</w:t>
      </w:r>
      <w:proofErr w:type="gramStart"/>
      <w:r w:rsidRPr="00DF411E">
        <w:rPr>
          <w:rFonts w:hint="eastAsia"/>
        </w:rPr>
        <w:t>收相对</w:t>
      </w:r>
      <w:proofErr w:type="gramEnd"/>
      <w:r w:rsidRPr="00DF411E">
        <w:rPr>
          <w:rFonts w:hint="eastAsia"/>
        </w:rPr>
        <w:t>稳定。</w:t>
      </w:r>
    </w:p>
    <w:p w14:paraId="1661D3CC" w14:textId="19D63F63" w:rsidR="000C4124" w:rsidRPr="00DF411E" w:rsidRDefault="000C4124" w:rsidP="00EF14D2">
      <w:pPr>
        <w:ind w:firstLineChars="150" w:firstLine="315"/>
      </w:pPr>
      <w:r w:rsidRPr="00DF411E">
        <w:rPr>
          <w:rFonts w:hint="eastAsia"/>
          <w:b/>
        </w:rPr>
        <w:t>（</w:t>
      </w:r>
      <w:r w:rsidR="00EF14D2" w:rsidRPr="00DF411E">
        <w:rPr>
          <w:rFonts w:hint="eastAsia"/>
          <w:b/>
        </w:rPr>
        <w:t>4）</w:t>
      </w:r>
      <w:r w:rsidRPr="00DF411E">
        <w:rPr>
          <w:rFonts w:hint="eastAsia"/>
          <w:b/>
        </w:rPr>
        <w:t>增长/周期性产业</w:t>
      </w:r>
      <w:r w:rsidR="00C85E66" w:rsidRPr="00DF411E">
        <w:rPr>
          <w:rFonts w:hint="eastAsia"/>
          <w:b/>
        </w:rPr>
        <w:t>：</w:t>
      </w:r>
      <w:r w:rsidRPr="00DF411E">
        <w:rPr>
          <w:rFonts w:hint="eastAsia"/>
        </w:rPr>
        <w:t>在产业的运动形态中还有另一种可能，这些产业既有增长的运动形态，又有周期性的运动形态。这些产业被</w:t>
      </w:r>
      <w:proofErr w:type="gramStart"/>
      <w:r w:rsidRPr="00DF411E">
        <w:rPr>
          <w:rFonts w:hint="eastAsia"/>
        </w:rPr>
        <w:t>称增长</w:t>
      </w:r>
      <w:proofErr w:type="gramEnd"/>
      <w:r w:rsidRPr="00DF411E">
        <w:rPr>
          <w:rFonts w:hint="eastAsia"/>
        </w:rPr>
        <w:t xml:space="preserve">/周期性产业。 </w:t>
      </w:r>
      <w:r w:rsidR="00AA3D5F">
        <w:t xml:space="preserve"> </w:t>
      </w:r>
      <w:r w:rsidR="00AA3D5F">
        <w:rPr>
          <w:rFonts w:hint="eastAsia"/>
        </w:rPr>
        <w:t>比如芯片</w:t>
      </w:r>
    </w:p>
    <w:p w14:paraId="4206EFE2" w14:textId="77777777" w:rsidR="000C4124" w:rsidRPr="00DF411E" w:rsidRDefault="000C4124" w:rsidP="000C4124">
      <w:r w:rsidRPr="00DF411E">
        <w:rPr>
          <w:rFonts w:hint="eastAsia"/>
          <w:b/>
          <w:bCs/>
        </w:rPr>
        <w:t>3.行业的生命周期分析</w:t>
      </w:r>
    </w:p>
    <w:p w14:paraId="1F2D827A" w14:textId="77777777" w:rsidR="009A1DF9" w:rsidRPr="00DF411E" w:rsidRDefault="000C4124" w:rsidP="009961BD">
      <w:r w:rsidRPr="00DF411E">
        <w:rPr>
          <w:rFonts w:hint="eastAsia"/>
        </w:rPr>
        <w:t xml:space="preserve">    通常，每个产业都要经历</w:t>
      </w:r>
      <w:r w:rsidR="00EF14D2" w:rsidRPr="00DF411E">
        <w:rPr>
          <w:rFonts w:hint="eastAsia"/>
        </w:rPr>
        <w:t>一个</w:t>
      </w:r>
      <w:proofErr w:type="gramStart"/>
      <w:r w:rsidR="00EF14D2" w:rsidRPr="00DF411E">
        <w:rPr>
          <w:rFonts w:hint="eastAsia"/>
        </w:rPr>
        <w:t>由成长</w:t>
      </w:r>
      <w:proofErr w:type="gramEnd"/>
      <w:r w:rsidR="00EF14D2" w:rsidRPr="00DF411E">
        <w:rPr>
          <w:rFonts w:hint="eastAsia"/>
        </w:rPr>
        <w:t>到衰退的发展演变过程。这个过程便被称为产业的生命周期.</w:t>
      </w:r>
      <w:r w:rsidRPr="00DF411E">
        <w:rPr>
          <w:rFonts w:hint="eastAsia"/>
        </w:rPr>
        <w:t xml:space="preserve">一般地，产业的生命周期可分为四个阶段，即初创期（也叫幼稚期）、成长期、成熟期和衰退期。 </w:t>
      </w:r>
    </w:p>
    <w:p w14:paraId="2FF33FD6" w14:textId="0101750A" w:rsidR="009A1DF9" w:rsidRPr="009322EA" w:rsidRDefault="009A1DF9" w:rsidP="009961BD">
      <w:pPr>
        <w:rPr>
          <w:b/>
          <w:bCs/>
          <w:color w:val="538135" w:themeColor="accent6" w:themeShade="BF"/>
        </w:rPr>
      </w:pPr>
      <w:r w:rsidRPr="009322EA">
        <w:rPr>
          <w:rFonts w:hint="eastAsia"/>
          <w:b/>
          <w:bCs/>
          <w:color w:val="538135" w:themeColor="accent6" w:themeShade="BF"/>
        </w:rPr>
        <w:t>第三节 公司分析</w:t>
      </w:r>
    </w:p>
    <w:p w14:paraId="2FF39E88" w14:textId="747A52E9" w:rsidR="00B043B0" w:rsidRPr="00B043B0" w:rsidRDefault="00B043B0" w:rsidP="009961BD">
      <w:r w:rsidRPr="00B043B0">
        <w:rPr>
          <w:highlight w:val="yellow"/>
        </w:rPr>
        <w:t>ROA, ROE</w:t>
      </w:r>
    </w:p>
    <w:p w14:paraId="21E4D374" w14:textId="77777777" w:rsidR="009A1DF9" w:rsidRPr="00DF411E" w:rsidRDefault="009A1DF9" w:rsidP="00F602B3">
      <w:proofErr w:type="gramStart"/>
      <w:r w:rsidRPr="00DF411E">
        <w:rPr>
          <w:rFonts w:hint="eastAsia"/>
          <w:b/>
          <w:bCs/>
        </w:rPr>
        <w:lastRenderedPageBreak/>
        <w:t>一</w:t>
      </w:r>
      <w:proofErr w:type="gramEnd"/>
      <w:r w:rsidRPr="00DF411E">
        <w:rPr>
          <w:rFonts w:hint="eastAsia"/>
          <w:b/>
          <w:bCs/>
        </w:rPr>
        <w:t>.公司</w:t>
      </w:r>
      <w:r w:rsidRPr="00471D80">
        <w:rPr>
          <w:rFonts w:hint="eastAsia"/>
          <w:b/>
          <w:bCs/>
          <w:color w:val="4472C4" w:themeColor="accent1"/>
        </w:rPr>
        <w:t>基本分</w:t>
      </w:r>
      <w:r w:rsidR="00F602B3" w:rsidRPr="00471D80">
        <w:rPr>
          <w:rFonts w:hint="eastAsia"/>
          <w:b/>
          <w:bCs/>
          <w:color w:val="4472C4" w:themeColor="accent1"/>
        </w:rPr>
        <w:t>析</w:t>
      </w:r>
    </w:p>
    <w:p w14:paraId="6290D365" w14:textId="77777777" w:rsidR="000C4124" w:rsidRPr="00DF411E" w:rsidRDefault="000C4124" w:rsidP="000C4124">
      <w:r w:rsidRPr="00DF411E">
        <w:rPr>
          <w:rFonts w:hint="eastAsia"/>
          <w:b/>
          <w:bCs/>
        </w:rPr>
        <w:t>1.行业地位分析</w:t>
      </w:r>
      <w:r w:rsidR="00F602B3" w:rsidRPr="00DF411E">
        <w:rPr>
          <w:rFonts w:hint="eastAsia"/>
          <w:b/>
        </w:rPr>
        <w:t>：</w:t>
      </w:r>
      <w:r w:rsidRPr="00DF411E">
        <w:rPr>
          <w:rFonts w:hint="eastAsia"/>
        </w:rPr>
        <w:t>行业地位分析的目的是找出公司在所处行业中的竞争地位。衡量公司在所处行业中的竞争地位的主要指标是市场占有率和行业综合排序。市场占有率指标是企业市场营销战略的核心。</w:t>
      </w:r>
    </w:p>
    <w:p w14:paraId="690AA3C1" w14:textId="77777777" w:rsidR="000C4124" w:rsidRPr="00DF411E" w:rsidRDefault="000C4124" w:rsidP="000C4124">
      <w:r w:rsidRPr="00DF411E">
        <w:rPr>
          <w:rFonts w:hint="eastAsia"/>
          <w:b/>
          <w:bCs/>
        </w:rPr>
        <w:t>2.区位分析</w:t>
      </w:r>
      <w:r w:rsidR="00F602B3" w:rsidRPr="00DF411E">
        <w:rPr>
          <w:rFonts w:hint="eastAsia"/>
          <w:b/>
        </w:rPr>
        <w:t>：</w:t>
      </w:r>
      <w:r w:rsidRPr="00DF411E">
        <w:rPr>
          <w:rFonts w:hint="eastAsia"/>
        </w:rPr>
        <w:t>区位分析是指公司所在地区的经济增长</w:t>
      </w:r>
      <w:proofErr w:type="gramStart"/>
      <w:r w:rsidRPr="00DF411E">
        <w:rPr>
          <w:rFonts w:hint="eastAsia"/>
        </w:rPr>
        <w:t>极及其</w:t>
      </w:r>
      <w:proofErr w:type="gramEnd"/>
      <w:r w:rsidRPr="00DF411E">
        <w:rPr>
          <w:rFonts w:hint="eastAsia"/>
        </w:rPr>
        <w:t>辐射范围内资本，技术和其它经济要素的集聚情况分析。主要包括：区位内的自然和基础条件；区位内政府的产业政策和其他相关的经济支持；区位内的比较优势和特色。</w:t>
      </w:r>
    </w:p>
    <w:p w14:paraId="583909B0" w14:textId="77777777" w:rsidR="000C4124" w:rsidRPr="00DF411E" w:rsidRDefault="000C4124" w:rsidP="000C4124">
      <w:r w:rsidRPr="00DF411E">
        <w:rPr>
          <w:rFonts w:hint="eastAsia"/>
          <w:b/>
          <w:bCs/>
        </w:rPr>
        <w:t>3.</w:t>
      </w:r>
      <w:r w:rsidR="00F602B3" w:rsidRPr="00DF411E">
        <w:rPr>
          <w:rFonts w:hint="eastAsia"/>
          <w:b/>
          <w:bCs/>
        </w:rPr>
        <w:t>产品分析：</w:t>
      </w:r>
      <w:r w:rsidRPr="00DF411E">
        <w:rPr>
          <w:rFonts w:hint="eastAsia"/>
        </w:rPr>
        <w:t>产品的竞争能力分析：成本优势，技术优势，质量优势；产品的市场占有率；品牌战略。</w:t>
      </w:r>
    </w:p>
    <w:p w14:paraId="1F359854" w14:textId="77777777" w:rsidR="000C4124" w:rsidRPr="00DF411E" w:rsidRDefault="000C4124" w:rsidP="000C4124">
      <w:r w:rsidRPr="00DF411E">
        <w:rPr>
          <w:rFonts w:hint="eastAsia"/>
          <w:b/>
          <w:bCs/>
        </w:rPr>
        <w:t>4.</w:t>
      </w:r>
      <w:r w:rsidR="00F602B3" w:rsidRPr="00DF411E">
        <w:rPr>
          <w:rFonts w:hint="eastAsia"/>
          <w:b/>
          <w:bCs/>
        </w:rPr>
        <w:t>公司经营管理能力分析：</w:t>
      </w:r>
      <w:r w:rsidRPr="00DF411E">
        <w:rPr>
          <w:rFonts w:hint="eastAsia"/>
        </w:rPr>
        <w:t xml:space="preserve">公司管理人员的素质和能力分析，公司管理风格及经营理念分析；    公司业务人员素质和创新能力分析。 </w:t>
      </w:r>
    </w:p>
    <w:p w14:paraId="66219DDD" w14:textId="77777777" w:rsidR="000C4124" w:rsidRPr="00DF411E" w:rsidRDefault="000C4124" w:rsidP="000C4124">
      <w:r w:rsidRPr="00DF411E">
        <w:rPr>
          <w:rFonts w:hint="eastAsia"/>
          <w:b/>
          <w:bCs/>
        </w:rPr>
        <w:t>5.</w:t>
      </w:r>
      <w:r w:rsidR="00F602B3" w:rsidRPr="00DF411E">
        <w:rPr>
          <w:rFonts w:hint="eastAsia"/>
          <w:b/>
          <w:bCs/>
        </w:rPr>
        <w:t>成长性分析：</w:t>
      </w:r>
      <w:r w:rsidRPr="00DF411E">
        <w:rPr>
          <w:rFonts w:hint="eastAsia"/>
        </w:rPr>
        <w:t>包括：公司经营战略分析；公司规模变动特征及扩张潜力分析。</w:t>
      </w:r>
    </w:p>
    <w:p w14:paraId="32B20ED6" w14:textId="77777777" w:rsidR="000C4124" w:rsidRPr="00DF411E" w:rsidRDefault="000C4124" w:rsidP="000C4124">
      <w:pPr>
        <w:rPr>
          <w:b/>
          <w:bCs/>
        </w:rPr>
      </w:pPr>
      <w:r w:rsidRPr="00DF411E">
        <w:rPr>
          <w:rFonts w:hint="eastAsia"/>
          <w:b/>
          <w:bCs/>
        </w:rPr>
        <w:t>二.公司</w:t>
      </w:r>
      <w:r w:rsidRPr="00471D80">
        <w:rPr>
          <w:rFonts w:hint="eastAsia"/>
          <w:b/>
          <w:bCs/>
          <w:color w:val="4472C4" w:themeColor="accent1"/>
        </w:rPr>
        <w:t>财务分析</w:t>
      </w:r>
    </w:p>
    <w:p w14:paraId="73F002A1" w14:textId="77777777" w:rsidR="000C4124" w:rsidRPr="00DF411E" w:rsidRDefault="000C4124" w:rsidP="000C4124">
      <w:pPr>
        <w:rPr>
          <w:bCs/>
        </w:rPr>
      </w:pPr>
      <w:r w:rsidRPr="00DF411E">
        <w:rPr>
          <w:rFonts w:hint="eastAsia"/>
          <w:b/>
          <w:bCs/>
        </w:rPr>
        <w:t>1.公司主要的财务报表。</w:t>
      </w:r>
      <w:r w:rsidRPr="00DF411E">
        <w:rPr>
          <w:rFonts w:hint="eastAsia"/>
          <w:bCs/>
        </w:rPr>
        <w:t>资产负债表；损益表；现金流量表。</w:t>
      </w:r>
      <w:r w:rsidRPr="00DF411E">
        <w:rPr>
          <w:rFonts w:hint="eastAsia"/>
          <w:bCs/>
        </w:rPr>
        <w:br/>
      </w:r>
      <w:r w:rsidRPr="00DF411E">
        <w:rPr>
          <w:rFonts w:hint="eastAsia"/>
          <w:b/>
          <w:bCs/>
        </w:rPr>
        <w:t>2.财务比率分析。</w:t>
      </w:r>
    </w:p>
    <w:p w14:paraId="59A1C0FD" w14:textId="77777777" w:rsidR="009A1DF9" w:rsidRPr="00DF411E" w:rsidRDefault="009A1DF9" w:rsidP="00813501">
      <w:pPr>
        <w:rPr>
          <w:bCs/>
        </w:rPr>
      </w:pPr>
      <w:r w:rsidRPr="00DF411E">
        <w:rPr>
          <w:rFonts w:hint="eastAsia"/>
          <w:b/>
          <w:bCs/>
        </w:rPr>
        <w:t>偿债能力分析，</w:t>
      </w:r>
      <w:r w:rsidRPr="00DF411E">
        <w:rPr>
          <w:rFonts w:hint="eastAsia"/>
          <w:bCs/>
        </w:rPr>
        <w:t>包括：流动比率，速动比率，利息支付倍数，应收账款周转率和周转天数；</w:t>
      </w:r>
    </w:p>
    <w:p w14:paraId="2D759655" w14:textId="77777777" w:rsidR="009A1DF9" w:rsidRPr="00DF411E" w:rsidRDefault="009A1DF9" w:rsidP="00813501">
      <w:pPr>
        <w:rPr>
          <w:bCs/>
        </w:rPr>
      </w:pPr>
      <w:r w:rsidRPr="00DF411E">
        <w:rPr>
          <w:rFonts w:hint="eastAsia"/>
          <w:b/>
          <w:bCs/>
        </w:rPr>
        <w:t>资本结构分析，</w:t>
      </w:r>
      <w:r w:rsidRPr="00DF411E">
        <w:rPr>
          <w:rFonts w:hint="eastAsia"/>
          <w:bCs/>
        </w:rPr>
        <w:t>包括：股东权益比率，资产负债比率，长期负债比率，股东权益与固定资产比率；</w:t>
      </w:r>
    </w:p>
    <w:p w14:paraId="13150E5A" w14:textId="77777777" w:rsidR="000C4124" w:rsidRPr="00DF411E" w:rsidRDefault="009A1DF9" w:rsidP="00813501">
      <w:pPr>
        <w:rPr>
          <w:bCs/>
        </w:rPr>
      </w:pPr>
      <w:r w:rsidRPr="00DF411E">
        <w:rPr>
          <w:rFonts w:hint="eastAsia"/>
          <w:b/>
          <w:bCs/>
        </w:rPr>
        <w:t>经营效率分析，</w:t>
      </w:r>
      <w:r w:rsidRPr="00DF411E">
        <w:rPr>
          <w:rFonts w:hint="eastAsia"/>
          <w:bCs/>
        </w:rPr>
        <w:t>包括：存货周转率和存货周转天数，固定资产周转率，总资产周转率，股东权益周转率，主营业务收入增长率；</w:t>
      </w:r>
    </w:p>
    <w:p w14:paraId="29D45383" w14:textId="1F6CDD18" w:rsidR="009A1DF9" w:rsidRDefault="009A1DF9" w:rsidP="00813501">
      <w:pPr>
        <w:rPr>
          <w:bCs/>
        </w:rPr>
      </w:pPr>
      <w:r w:rsidRPr="00DF411E">
        <w:rPr>
          <w:rFonts w:hint="eastAsia"/>
          <w:b/>
          <w:bCs/>
        </w:rPr>
        <w:t>盈利能力分析，</w:t>
      </w:r>
      <w:r w:rsidRPr="00DF411E">
        <w:rPr>
          <w:rFonts w:hint="eastAsia"/>
          <w:bCs/>
        </w:rPr>
        <w:t>包括：销售毛利率，销售净利率，资产收益率，股东权益收益率，主营业务利润率；</w:t>
      </w:r>
    </w:p>
    <w:p w14:paraId="2E6AA90D" w14:textId="79D014F8" w:rsidR="00471D80" w:rsidRDefault="00471D80" w:rsidP="00813501">
      <w:pPr>
        <w:rPr>
          <w:bCs/>
        </w:rPr>
      </w:pPr>
      <w:r w:rsidRPr="00471D80">
        <w:rPr>
          <w:rFonts w:hint="eastAsia"/>
          <w:bCs/>
        </w:rPr>
        <w:t>资产收益率</w:t>
      </w:r>
      <w:r w:rsidRPr="00471D80">
        <w:rPr>
          <w:bCs/>
          <w:highlight w:val="yellow"/>
        </w:rPr>
        <w:t>ROA</w:t>
      </w:r>
      <w:r w:rsidRPr="00471D80">
        <w:rPr>
          <w:bCs/>
        </w:rPr>
        <w:t>（资本回报率，Return on Asset）:</w:t>
      </w:r>
    </w:p>
    <w:p w14:paraId="79A48CEE" w14:textId="275E90EB" w:rsidR="00471D80" w:rsidRPr="00471D80" w:rsidRDefault="00471D80" w:rsidP="00471D80">
      <w:pPr>
        <w:rPr>
          <w:bCs/>
        </w:rPr>
      </w:pPr>
      <w:r w:rsidRPr="00471D80">
        <w:rPr>
          <w:rFonts w:hint="eastAsia"/>
          <w:bCs/>
        </w:rPr>
        <w:t>总资产回报率</w:t>
      </w:r>
      <w:r w:rsidRPr="00471D80">
        <w:rPr>
          <w:bCs/>
        </w:rPr>
        <w:t xml:space="preserve"> = 净利润 / 总资产 = 销售净利润 x 资产周</w:t>
      </w:r>
      <w:r w:rsidRPr="00471D80">
        <w:rPr>
          <w:rFonts w:hint="eastAsia"/>
          <w:bCs/>
        </w:rPr>
        <w:t>转率</w:t>
      </w:r>
    </w:p>
    <w:p w14:paraId="40CAF192" w14:textId="568AAEA8" w:rsidR="00471D80" w:rsidRPr="00DF411E" w:rsidRDefault="00471D80" w:rsidP="00813501">
      <w:pPr>
        <w:rPr>
          <w:rFonts w:hint="eastAsia"/>
          <w:bCs/>
        </w:rPr>
      </w:pPr>
      <w:r w:rsidRPr="00471D80">
        <w:rPr>
          <w:rFonts w:hint="eastAsia"/>
          <w:bCs/>
        </w:rPr>
        <w:t>净资产收益率</w:t>
      </w:r>
      <w:r w:rsidRPr="00471D80">
        <w:rPr>
          <w:bCs/>
          <w:highlight w:val="yellow"/>
        </w:rPr>
        <w:t>ROE</w:t>
      </w:r>
      <w:r w:rsidRPr="00471D80">
        <w:rPr>
          <w:bCs/>
        </w:rPr>
        <w:t>（Return on Equity）股东权益收益率；</w:t>
      </w:r>
    </w:p>
    <w:p w14:paraId="519480A3" w14:textId="77777777" w:rsidR="009A1DF9" w:rsidRPr="00DF411E" w:rsidRDefault="009A1DF9" w:rsidP="00813501">
      <w:pPr>
        <w:rPr>
          <w:bCs/>
        </w:rPr>
      </w:pPr>
      <w:r w:rsidRPr="00DF411E">
        <w:rPr>
          <w:rFonts w:hint="eastAsia"/>
          <w:b/>
          <w:bCs/>
        </w:rPr>
        <w:t>投资收益分析</w:t>
      </w:r>
      <w:r w:rsidRPr="00DF411E">
        <w:rPr>
          <w:rFonts w:hint="eastAsia"/>
          <w:bCs/>
        </w:rPr>
        <w:t>，包括：普通股每股净收益，股息发放率，普通股获利率，本利比，市盈率，投资收益率，每股净资产，净资产倍率；</w:t>
      </w:r>
    </w:p>
    <w:p w14:paraId="4917C1F5" w14:textId="77777777" w:rsidR="009A1DF9" w:rsidRPr="00DF411E" w:rsidRDefault="000C4124" w:rsidP="00813501">
      <w:pPr>
        <w:rPr>
          <w:bCs/>
        </w:rPr>
      </w:pPr>
      <w:r w:rsidRPr="00DF411E">
        <w:rPr>
          <w:rFonts w:hint="eastAsia"/>
          <w:b/>
          <w:bCs/>
        </w:rPr>
        <w:t>财务结构分析</w:t>
      </w:r>
      <w:r w:rsidRPr="00DF411E">
        <w:rPr>
          <w:rFonts w:hint="eastAsia"/>
          <w:bCs/>
        </w:rPr>
        <w:t>，包括：资产负债率，资本化比率，固定资产净值率，资本固定化比率。</w:t>
      </w:r>
    </w:p>
    <w:p w14:paraId="2F78BE8E" w14:textId="77777777" w:rsidR="000C4124" w:rsidRPr="00DF411E" w:rsidRDefault="000C4124" w:rsidP="00813501">
      <w:r w:rsidRPr="00DF411E">
        <w:rPr>
          <w:rFonts w:hint="eastAsia"/>
          <w:b/>
          <w:bCs/>
        </w:rPr>
        <w:t>三.其他重要因素分析</w:t>
      </w:r>
    </w:p>
    <w:p w14:paraId="46330C4D" w14:textId="77777777" w:rsidR="000C4124" w:rsidRPr="00DF411E" w:rsidRDefault="000C4124" w:rsidP="00813501">
      <w:pPr>
        <w:rPr>
          <w:b/>
        </w:rPr>
      </w:pPr>
      <w:r w:rsidRPr="00DF411E">
        <w:rPr>
          <w:rFonts w:hint="eastAsia"/>
          <w:b/>
          <w:bCs/>
        </w:rPr>
        <w:t>1.投资项目分析</w:t>
      </w:r>
      <w:r w:rsidR="00813501" w:rsidRPr="00DF411E">
        <w:rPr>
          <w:rFonts w:hint="eastAsia"/>
          <w:b/>
        </w:rPr>
        <w:t>：</w:t>
      </w:r>
      <w:r w:rsidRPr="00DF411E">
        <w:rPr>
          <w:rFonts w:hint="eastAsia"/>
        </w:rPr>
        <w:t>投资项目与公司目前产品的关联度；分析投资项目的市场竞争优势；分析投资项目的建设期和回收期的现金流；对投资项目的定量分析；对投资项目的风险进行定性和定量分析。</w:t>
      </w:r>
      <w:r w:rsidRPr="00DF411E">
        <w:rPr>
          <w:rFonts w:hint="eastAsia"/>
        </w:rPr>
        <w:br/>
      </w:r>
      <w:r w:rsidRPr="00DF411E">
        <w:rPr>
          <w:rFonts w:hint="eastAsia"/>
          <w:b/>
          <w:bCs/>
        </w:rPr>
        <w:t>2.</w:t>
      </w:r>
      <w:r w:rsidR="00813501" w:rsidRPr="00DF411E">
        <w:rPr>
          <w:rFonts w:hint="eastAsia"/>
          <w:b/>
          <w:bCs/>
        </w:rPr>
        <w:t>资产重组：</w:t>
      </w:r>
      <w:r w:rsidRPr="00DF411E">
        <w:rPr>
          <w:rFonts w:hint="eastAsia"/>
        </w:rPr>
        <w:t>资产重组的方式，包括：</w:t>
      </w:r>
    </w:p>
    <w:p w14:paraId="2F6BC116" w14:textId="77777777" w:rsidR="000C4124" w:rsidRPr="00DF411E" w:rsidRDefault="000C4124" w:rsidP="00813501">
      <w:pPr>
        <w:ind w:firstLineChars="200" w:firstLine="420"/>
      </w:pPr>
      <w:r w:rsidRPr="00DF411E">
        <w:rPr>
          <w:rFonts w:hint="eastAsia"/>
          <w:b/>
          <w:bCs/>
        </w:rPr>
        <w:t>扩张型公司重组</w:t>
      </w:r>
      <w:r w:rsidRPr="00DF411E">
        <w:rPr>
          <w:rFonts w:hint="eastAsia"/>
        </w:rPr>
        <w:t>（购买资产，收购公司，收购股份，合资或联营组建子公司，公司合并），</w:t>
      </w:r>
    </w:p>
    <w:p w14:paraId="53DB3E09" w14:textId="77777777" w:rsidR="000C4124" w:rsidRPr="00DF411E" w:rsidRDefault="000C4124" w:rsidP="00813501">
      <w:pPr>
        <w:ind w:firstLineChars="200" w:firstLine="420"/>
      </w:pPr>
      <w:r w:rsidRPr="00DF411E">
        <w:rPr>
          <w:rFonts w:hint="eastAsia"/>
          <w:b/>
          <w:bCs/>
        </w:rPr>
        <w:t>调整型公司重组</w:t>
      </w:r>
      <w:r w:rsidRPr="00DF411E">
        <w:rPr>
          <w:rFonts w:hint="eastAsia"/>
        </w:rPr>
        <w:t>（股权置换，股权</w:t>
      </w:r>
      <w:r w:rsidRPr="00DF411E">
        <w:t>——</w:t>
      </w:r>
      <w:r w:rsidRPr="00DF411E">
        <w:rPr>
          <w:rFonts w:hint="eastAsia"/>
        </w:rPr>
        <w:t xml:space="preserve">资产置换，资产置换，资产出售或剥离，公司的分立，资产配负债剥离） </w:t>
      </w:r>
    </w:p>
    <w:p w14:paraId="1CE7BF54" w14:textId="77777777" w:rsidR="000C4124" w:rsidRPr="00DF411E" w:rsidRDefault="000C4124" w:rsidP="00813501">
      <w:pPr>
        <w:ind w:firstLineChars="200" w:firstLine="420"/>
      </w:pPr>
      <w:r w:rsidRPr="00DF411E">
        <w:rPr>
          <w:rFonts w:hint="eastAsia"/>
          <w:b/>
          <w:bCs/>
        </w:rPr>
        <w:t>控制</w:t>
      </w:r>
      <w:proofErr w:type="gramStart"/>
      <w:r w:rsidRPr="00DF411E">
        <w:rPr>
          <w:rFonts w:hint="eastAsia"/>
          <w:b/>
          <w:bCs/>
        </w:rPr>
        <w:t>权变更型公司</w:t>
      </w:r>
      <w:proofErr w:type="gramEnd"/>
      <w:r w:rsidRPr="00DF411E">
        <w:rPr>
          <w:rFonts w:hint="eastAsia"/>
          <w:b/>
          <w:bCs/>
        </w:rPr>
        <w:t>重组</w:t>
      </w:r>
      <w:r w:rsidRPr="00DF411E">
        <w:rPr>
          <w:rFonts w:hint="eastAsia"/>
        </w:rPr>
        <w:t>（股权的无偿划拨，股权的协议转让，公司股权托管和公司托管，表决权信托与委托书收购，股份回购，交叉控股）。</w:t>
      </w:r>
    </w:p>
    <w:p w14:paraId="01A3CE1D" w14:textId="77777777" w:rsidR="000C4124" w:rsidRPr="00DF411E" w:rsidRDefault="000C4124" w:rsidP="00813501">
      <w:r w:rsidRPr="00DF411E">
        <w:rPr>
          <w:rFonts w:hint="eastAsia"/>
          <w:b/>
          <w:bCs/>
        </w:rPr>
        <w:t>3.</w:t>
      </w:r>
      <w:r w:rsidR="00813501" w:rsidRPr="00DF411E">
        <w:rPr>
          <w:rFonts w:hint="eastAsia"/>
          <w:b/>
          <w:bCs/>
        </w:rPr>
        <w:t>关联交易：</w:t>
      </w:r>
      <w:r w:rsidRPr="00DF411E">
        <w:rPr>
          <w:rFonts w:hint="eastAsia"/>
        </w:rPr>
        <w:t>关联交易的方式，包括：</w:t>
      </w:r>
      <w:r w:rsidRPr="00DF411E">
        <w:rPr>
          <w:rFonts w:hint="eastAsia"/>
          <w:b/>
          <w:bCs/>
        </w:rPr>
        <w:t>经营活动中的关联交易</w:t>
      </w:r>
      <w:r w:rsidRPr="00DF411E">
        <w:rPr>
          <w:rFonts w:hint="eastAsia"/>
        </w:rPr>
        <w:t>（关联购销，费用负担的转嫁，资产租赁，资金占用，信用担保），</w:t>
      </w:r>
      <w:r w:rsidRPr="00DF411E">
        <w:rPr>
          <w:rFonts w:hint="eastAsia"/>
          <w:b/>
          <w:bCs/>
        </w:rPr>
        <w:t>资产重组中的关联交易</w:t>
      </w:r>
      <w:r w:rsidRPr="00DF411E">
        <w:rPr>
          <w:rFonts w:hint="eastAsia"/>
        </w:rPr>
        <w:t>（资产转让和置换，托管经营、承包经营），</w:t>
      </w:r>
      <w:r w:rsidRPr="00DF411E">
        <w:rPr>
          <w:rFonts w:hint="eastAsia"/>
          <w:b/>
          <w:bCs/>
        </w:rPr>
        <w:t>合作投资，相互持股</w:t>
      </w:r>
      <w:r w:rsidRPr="00DF411E">
        <w:rPr>
          <w:rFonts w:hint="eastAsia"/>
        </w:rPr>
        <w:t>。</w:t>
      </w:r>
    </w:p>
    <w:p w14:paraId="0426E4CA" w14:textId="00F9E9B4" w:rsidR="000C4124" w:rsidRDefault="000C4124" w:rsidP="00813501">
      <w:pPr>
        <w:rPr>
          <w:b/>
          <w:bCs/>
        </w:rPr>
      </w:pPr>
      <w:r w:rsidRPr="00DF411E">
        <w:rPr>
          <w:rFonts w:hint="eastAsia"/>
          <w:b/>
          <w:bCs/>
        </w:rPr>
        <w:t>4.会计和税收政策的变化及其对业绩的影响</w:t>
      </w:r>
      <w:r w:rsidR="00746A4E">
        <w:rPr>
          <w:rFonts w:hint="eastAsia"/>
          <w:b/>
          <w:bCs/>
        </w:rPr>
        <w:t>：</w:t>
      </w:r>
    </w:p>
    <w:p w14:paraId="29AF9E08" w14:textId="08A1802F" w:rsidR="00872047" w:rsidRDefault="00872047" w:rsidP="00872047">
      <w:r>
        <w:rPr>
          <w:rFonts w:hint="eastAsia"/>
        </w:rPr>
        <w:t>核心问题：企业的投资价值是由企业未来现金流的贴现所决定的，公司基本面决定技术面无容质疑。但是：</w:t>
      </w:r>
      <w:r>
        <w:t>1.有多少投资者真能判断企业未来</w:t>
      </w:r>
      <w:r>
        <w:rPr>
          <w:rFonts w:hint="eastAsia"/>
        </w:rPr>
        <w:t>（即便未来</w:t>
      </w:r>
      <w:r>
        <w:t>3-5年）的现金流？如果不能</w:t>
      </w:r>
    </w:p>
    <w:p w14:paraId="458FC95B" w14:textId="379CAFD2" w:rsidR="00872047" w:rsidRDefault="00872047" w:rsidP="00872047">
      <w:r>
        <w:rPr>
          <w:rFonts w:hint="eastAsia"/>
        </w:rPr>
        <w:lastRenderedPageBreak/>
        <w:t>那么如何评价基本面在投资分析中的作用？</w:t>
      </w:r>
    </w:p>
    <w:p w14:paraId="0E87602E" w14:textId="5704E845" w:rsidR="00746A4E" w:rsidRDefault="00872047" w:rsidP="00872047">
      <w:r>
        <w:t>2.客观的讲，中国股市从整体上来</w:t>
      </w:r>
      <w:r>
        <w:rPr>
          <w:rFonts w:hint="eastAsia"/>
        </w:rPr>
        <w:t>说很少真正便宜到能满足价值的要求，因此即便投资者有能力判断企业未来现金流的状况，投资者很难找到符合价值投资要求的股票</w:t>
      </w:r>
    </w:p>
    <w:p w14:paraId="4B2D78F7" w14:textId="07AF3064" w:rsidR="001662E2" w:rsidRDefault="001662E2" w:rsidP="001662E2">
      <w:r>
        <w:rPr>
          <w:rFonts w:hint="eastAsia"/>
        </w:rPr>
        <w:t>中国市场收益的大部分机会不是投资者能通过买到有足够分红的公司的股票而获得的，而是</w:t>
      </w:r>
    </w:p>
    <w:p w14:paraId="04CC0308" w14:textId="66E01B15" w:rsidR="001662E2" w:rsidRDefault="001662E2" w:rsidP="001662E2">
      <w:r>
        <w:rPr>
          <w:rFonts w:hint="eastAsia"/>
        </w:rPr>
        <w:t>以一个相对低的价格买入等待其他投资者非理性所形成泡沫时卖出从而获得交易性机会</w:t>
      </w:r>
    </w:p>
    <w:p w14:paraId="1F72019C" w14:textId="3E7BDBA8" w:rsidR="001662E2" w:rsidRDefault="001662E2" w:rsidP="001662E2">
      <w:r>
        <w:rPr>
          <w:rFonts w:hint="eastAsia"/>
        </w:rPr>
        <w:t>尤其是“牛市”中，基本分析基本“失灵”！请充分重视投机性（交易性）的市场机会！</w:t>
      </w:r>
    </w:p>
    <w:p w14:paraId="724F748F" w14:textId="4D0E379C" w:rsidR="001662E2" w:rsidRPr="00DF411E" w:rsidRDefault="001662E2" w:rsidP="001662E2">
      <w:pPr>
        <w:rPr>
          <w:rFonts w:hint="eastAsia"/>
        </w:rPr>
      </w:pPr>
      <w:r>
        <w:t>3.股票是金融商品，只要是商品，其价格最</w:t>
      </w:r>
      <w:r>
        <w:rPr>
          <w:rFonts w:hint="eastAsia"/>
        </w:rPr>
        <w:t>终还是受供求关系影响！在中国资本市场请充分重视供求关系对市场的巨大影响！那么在基本分析之外我们是否还有其他分析方法？答案是肯定的，那就是技术分析！</w:t>
      </w:r>
    </w:p>
    <w:p w14:paraId="6323B9FA" w14:textId="218F3A46" w:rsidR="000C4124" w:rsidRPr="00732B3F" w:rsidRDefault="000C4124" w:rsidP="00732B3F">
      <w:pPr>
        <w:jc w:val="center"/>
        <w:rPr>
          <w:sz w:val="28"/>
          <w:szCs w:val="28"/>
        </w:rPr>
      </w:pPr>
      <w:r w:rsidRPr="004D7F49">
        <w:rPr>
          <w:rFonts w:hint="eastAsia"/>
          <w:b/>
          <w:bCs/>
          <w:sz w:val="28"/>
          <w:szCs w:val="28"/>
          <w:highlight w:val="yellow"/>
        </w:rPr>
        <w:t>第七章 证券投资的技术分析</w:t>
      </w:r>
      <w:r w:rsidR="00732B3F" w:rsidRPr="004D7F49">
        <w:rPr>
          <w:rFonts w:hint="eastAsia"/>
          <w:b/>
          <w:bCs/>
          <w:sz w:val="28"/>
          <w:szCs w:val="28"/>
          <w:highlight w:val="yellow"/>
        </w:rPr>
        <w:t>（不考）</w:t>
      </w:r>
    </w:p>
    <w:p w14:paraId="7FBA3CFF" w14:textId="7A75CED1" w:rsidR="004D7F49" w:rsidRDefault="004D7F49" w:rsidP="00956EE3">
      <w:pPr>
        <w:rPr>
          <w:b/>
          <w:bCs/>
        </w:rPr>
      </w:pPr>
      <w:r>
        <w:rPr>
          <w:rFonts w:hint="eastAsia"/>
          <w:b/>
          <w:bCs/>
        </w:rPr>
        <w:t>对短期交易有用，而对投资部分有用</w:t>
      </w:r>
      <w:r w:rsidR="002A45D6">
        <w:rPr>
          <w:rFonts w:hint="eastAsia"/>
          <w:b/>
          <w:bCs/>
        </w:rPr>
        <w:t>。技术是研究情绪的</w:t>
      </w:r>
    </w:p>
    <w:p w14:paraId="6CA291AE" w14:textId="659AD3BF" w:rsidR="00956EE3" w:rsidRPr="00DF411E" w:rsidRDefault="000C4124" w:rsidP="00956EE3">
      <w:pPr>
        <w:rPr>
          <w:bCs/>
        </w:rPr>
      </w:pPr>
      <w:r w:rsidRPr="00DF411E">
        <w:rPr>
          <w:rFonts w:hint="eastAsia"/>
          <w:b/>
          <w:bCs/>
        </w:rPr>
        <w:t>第一节 技术分析的理论基础</w:t>
      </w:r>
    </w:p>
    <w:p w14:paraId="33BBA358" w14:textId="77777777" w:rsidR="000C4124" w:rsidRPr="00DF411E" w:rsidRDefault="000C4124" w:rsidP="00956EE3">
      <w:pPr>
        <w:rPr>
          <w:bCs/>
        </w:rPr>
      </w:pPr>
      <w:proofErr w:type="gramStart"/>
      <w:r w:rsidRPr="00DF411E">
        <w:rPr>
          <w:rFonts w:hint="eastAsia"/>
          <w:b/>
          <w:bCs/>
        </w:rPr>
        <w:t>一</w:t>
      </w:r>
      <w:proofErr w:type="gramEnd"/>
      <w:r w:rsidRPr="00DF411E">
        <w:rPr>
          <w:rFonts w:hint="eastAsia"/>
          <w:b/>
          <w:bCs/>
        </w:rPr>
        <w:t>．技术分析的含义：</w:t>
      </w:r>
      <w:r w:rsidRPr="00DF411E">
        <w:rPr>
          <w:rFonts w:hint="eastAsia"/>
          <w:bCs/>
        </w:rPr>
        <w:t>技术分析是通过对市场过去和现在的行为，应用数学和逻辑的方法，归纳总结一些典型的规律，从而预测证券市场的未来变化趋势。</w:t>
      </w:r>
    </w:p>
    <w:p w14:paraId="4076266F" w14:textId="77777777" w:rsidR="000C4124" w:rsidRPr="00DF411E" w:rsidRDefault="00956EE3" w:rsidP="00956EE3">
      <w:pPr>
        <w:rPr>
          <w:b/>
          <w:bCs/>
        </w:rPr>
      </w:pPr>
      <w:r w:rsidRPr="00DF411E">
        <w:rPr>
          <w:rFonts w:hint="eastAsia"/>
          <w:b/>
          <w:bCs/>
        </w:rPr>
        <w:t>二．</w:t>
      </w:r>
      <w:r w:rsidR="000C4124" w:rsidRPr="00DF411E">
        <w:rPr>
          <w:rFonts w:hint="eastAsia"/>
          <w:b/>
          <w:bCs/>
        </w:rPr>
        <w:t>技术分析成立的三大前提（假设）：</w:t>
      </w:r>
    </w:p>
    <w:p w14:paraId="0FAD4466" w14:textId="77777777" w:rsidR="000C4124" w:rsidRPr="00DF411E" w:rsidRDefault="000C4124" w:rsidP="00956EE3">
      <w:pPr>
        <w:rPr>
          <w:bCs/>
        </w:rPr>
      </w:pPr>
      <w:r w:rsidRPr="00DF411E">
        <w:rPr>
          <w:rFonts w:hint="eastAsia"/>
          <w:bCs/>
        </w:rPr>
        <w:t>1.</w:t>
      </w:r>
      <w:r w:rsidRPr="009E5D1B">
        <w:rPr>
          <w:rFonts w:hint="eastAsia"/>
          <w:b/>
        </w:rPr>
        <w:t>市场行为涵盖一切信息</w:t>
      </w:r>
      <w:r w:rsidRPr="00DF411E">
        <w:rPr>
          <w:rFonts w:hint="eastAsia"/>
          <w:bCs/>
        </w:rPr>
        <w:t>，</w:t>
      </w:r>
    </w:p>
    <w:p w14:paraId="0525A8E4" w14:textId="52C013DF" w:rsidR="000C4124" w:rsidRPr="00DF411E" w:rsidRDefault="000C4124" w:rsidP="00956EE3">
      <w:pPr>
        <w:rPr>
          <w:bCs/>
        </w:rPr>
      </w:pPr>
      <w:r w:rsidRPr="00DF411E">
        <w:rPr>
          <w:rFonts w:hint="eastAsia"/>
          <w:bCs/>
        </w:rPr>
        <w:t>2.</w:t>
      </w:r>
      <w:r w:rsidRPr="009E5D1B">
        <w:rPr>
          <w:rFonts w:hint="eastAsia"/>
          <w:b/>
        </w:rPr>
        <w:t>价格</w:t>
      </w:r>
      <w:proofErr w:type="gramStart"/>
      <w:r w:rsidRPr="009E5D1B">
        <w:rPr>
          <w:rFonts w:hint="eastAsia"/>
          <w:b/>
        </w:rPr>
        <w:t>沿趋势</w:t>
      </w:r>
      <w:proofErr w:type="gramEnd"/>
      <w:r w:rsidRPr="009E5D1B">
        <w:rPr>
          <w:rFonts w:hint="eastAsia"/>
          <w:b/>
        </w:rPr>
        <w:t>移动</w:t>
      </w:r>
      <w:r w:rsidRPr="00DF411E">
        <w:rPr>
          <w:rFonts w:hint="eastAsia"/>
          <w:bCs/>
        </w:rPr>
        <w:t>，</w:t>
      </w:r>
      <w:r w:rsidR="009E5D1B">
        <w:rPr>
          <w:rFonts w:hint="eastAsia"/>
          <w:bCs/>
        </w:rPr>
        <w:t>（道式理论）</w:t>
      </w:r>
    </w:p>
    <w:p w14:paraId="10CCF046" w14:textId="77777777" w:rsidR="000C4124" w:rsidRPr="00DF411E" w:rsidRDefault="000C4124" w:rsidP="00956EE3">
      <w:pPr>
        <w:rPr>
          <w:bCs/>
        </w:rPr>
      </w:pPr>
      <w:r w:rsidRPr="00DF411E">
        <w:rPr>
          <w:rFonts w:hint="eastAsia"/>
          <w:bCs/>
        </w:rPr>
        <w:t>3.</w:t>
      </w:r>
      <w:r w:rsidRPr="009E5D1B">
        <w:rPr>
          <w:rFonts w:hint="eastAsia"/>
          <w:b/>
        </w:rPr>
        <w:t>历史会重演</w:t>
      </w:r>
      <w:r w:rsidRPr="00DF411E">
        <w:rPr>
          <w:rFonts w:hint="eastAsia"/>
          <w:bCs/>
        </w:rPr>
        <w:t>。</w:t>
      </w:r>
    </w:p>
    <w:p w14:paraId="212A5ECF" w14:textId="77777777" w:rsidR="00956EE3" w:rsidRPr="00DF411E" w:rsidRDefault="000C4124" w:rsidP="00956EE3">
      <w:pPr>
        <w:rPr>
          <w:b/>
          <w:bCs/>
        </w:rPr>
      </w:pPr>
      <w:r w:rsidRPr="00DF411E">
        <w:rPr>
          <w:rFonts w:hint="eastAsia"/>
          <w:b/>
          <w:bCs/>
        </w:rPr>
        <w:t>三．技术分析的核心要素</w:t>
      </w:r>
    </w:p>
    <w:p w14:paraId="7183F992" w14:textId="77777777" w:rsidR="000C4124" w:rsidRPr="00DF411E" w:rsidRDefault="000C4124" w:rsidP="00956EE3">
      <w:pPr>
        <w:ind w:firstLineChars="200" w:firstLine="420"/>
        <w:rPr>
          <w:bCs/>
        </w:rPr>
      </w:pPr>
      <w:r w:rsidRPr="00DF411E">
        <w:rPr>
          <w:rFonts w:hint="eastAsia"/>
          <w:bCs/>
        </w:rPr>
        <w:t>技术分析的要素：价、量、时、空。价和量是市场行为最基本的表现；成交量与价格趋势的之间存在三种关系：价升量增，价跌量缩，量价背离。</w:t>
      </w:r>
    </w:p>
    <w:p w14:paraId="6F0A5617" w14:textId="77777777" w:rsidR="000B4465" w:rsidRPr="00DF411E" w:rsidRDefault="000C4124" w:rsidP="00956EE3">
      <w:r w:rsidRPr="00DF411E">
        <w:rPr>
          <w:rFonts w:hint="eastAsia"/>
          <w:b/>
          <w:bCs/>
        </w:rPr>
        <w:t xml:space="preserve">第二节 技术分析的分类与应注意的问题   </w:t>
      </w:r>
    </w:p>
    <w:p w14:paraId="7A959A87" w14:textId="77777777" w:rsidR="00956EE3" w:rsidRPr="00DF411E" w:rsidRDefault="000B4465" w:rsidP="00956EE3">
      <w:pPr>
        <w:rPr>
          <w:b/>
          <w:bCs/>
        </w:rPr>
      </w:pPr>
      <w:proofErr w:type="gramStart"/>
      <w:r w:rsidRPr="00DF411E">
        <w:rPr>
          <w:rFonts w:hint="eastAsia"/>
          <w:b/>
          <w:bCs/>
        </w:rPr>
        <w:t>一</w:t>
      </w:r>
      <w:proofErr w:type="gramEnd"/>
      <w:r w:rsidRPr="00DF411E">
        <w:rPr>
          <w:rFonts w:hint="eastAsia"/>
          <w:b/>
          <w:bCs/>
        </w:rPr>
        <w:t xml:space="preserve"> .技术分析的分类</w:t>
      </w:r>
    </w:p>
    <w:p w14:paraId="585615B7" w14:textId="2346094D" w:rsidR="000B4465" w:rsidRDefault="000B4465" w:rsidP="00956EE3">
      <w:pPr>
        <w:ind w:firstLineChars="200" w:firstLine="420"/>
        <w:rPr>
          <w:bCs/>
        </w:rPr>
      </w:pPr>
      <w:r w:rsidRPr="00DF411E">
        <w:rPr>
          <w:rFonts w:hint="eastAsia"/>
          <w:bCs/>
        </w:rPr>
        <w:t>一般说来，技术分析方法分为如下五类：指标类；切线类；形态类；Ｋ线类；波浪类。</w:t>
      </w:r>
    </w:p>
    <w:p w14:paraId="50DFA451" w14:textId="2FD8EB02" w:rsidR="00DC3FDC" w:rsidRPr="00DF411E" w:rsidRDefault="00DC3FDC" w:rsidP="00DC3FDC">
      <w:pPr>
        <w:rPr>
          <w:bCs/>
        </w:rPr>
      </w:pPr>
      <w:r>
        <w:rPr>
          <w:rFonts w:hint="eastAsia"/>
          <w:bCs/>
        </w:rPr>
        <w:t>技术分析</w:t>
      </w:r>
      <w:r w:rsidRPr="00DC3FDC">
        <w:rPr>
          <w:rFonts w:hint="eastAsia"/>
          <w:bCs/>
          <w:u w:val="single"/>
        </w:rPr>
        <w:t>解读人性</w:t>
      </w:r>
    </w:p>
    <w:p w14:paraId="798C043D" w14:textId="77777777" w:rsidR="000B4465" w:rsidRPr="00DF411E" w:rsidRDefault="000B4465" w:rsidP="00956EE3">
      <w:pPr>
        <w:rPr>
          <w:b/>
          <w:bCs/>
        </w:rPr>
      </w:pPr>
      <w:r w:rsidRPr="00DF411E">
        <w:rPr>
          <w:rFonts w:hint="eastAsia"/>
          <w:b/>
          <w:bCs/>
        </w:rPr>
        <w:t>二．技术分析应注意的问题</w:t>
      </w:r>
    </w:p>
    <w:p w14:paraId="0B8B948B" w14:textId="77777777" w:rsidR="000B4465" w:rsidRPr="00DF411E" w:rsidRDefault="000B4465" w:rsidP="00956EE3">
      <w:pPr>
        <w:rPr>
          <w:b/>
          <w:bCs/>
        </w:rPr>
      </w:pPr>
      <w:r w:rsidRPr="00DF411E">
        <w:rPr>
          <w:rFonts w:hint="eastAsia"/>
          <w:b/>
          <w:bCs/>
        </w:rPr>
        <w:t>1.</w:t>
      </w:r>
      <w:r w:rsidRPr="00DC3FDC">
        <w:rPr>
          <w:rFonts w:hint="eastAsia"/>
          <w:b/>
          <w:bCs/>
          <w:color w:val="FF0000"/>
        </w:rPr>
        <w:t>技术分析</w:t>
      </w:r>
      <w:r w:rsidRPr="00DF411E">
        <w:rPr>
          <w:rFonts w:hint="eastAsia"/>
          <w:b/>
          <w:bCs/>
        </w:rPr>
        <w:t>必须与</w:t>
      </w:r>
      <w:r w:rsidRPr="00DC3FDC">
        <w:rPr>
          <w:rFonts w:hint="eastAsia"/>
          <w:b/>
          <w:bCs/>
          <w:color w:val="FF0000"/>
        </w:rPr>
        <w:t>基本面的分析</w:t>
      </w:r>
      <w:r w:rsidRPr="00DF411E">
        <w:rPr>
          <w:rFonts w:hint="eastAsia"/>
          <w:b/>
          <w:bCs/>
        </w:rPr>
        <w:t>结合起来使用，</w:t>
      </w:r>
    </w:p>
    <w:p w14:paraId="04CE600E" w14:textId="77777777" w:rsidR="000B4465" w:rsidRPr="00DF411E" w:rsidRDefault="000B4465" w:rsidP="00956EE3">
      <w:pPr>
        <w:rPr>
          <w:b/>
          <w:bCs/>
        </w:rPr>
      </w:pPr>
      <w:r w:rsidRPr="00DF411E">
        <w:rPr>
          <w:rFonts w:hint="eastAsia"/>
          <w:b/>
          <w:bCs/>
        </w:rPr>
        <w:t>2.注意多种技术分析方法的综合</w:t>
      </w:r>
      <w:proofErr w:type="gramStart"/>
      <w:r w:rsidRPr="00DF411E">
        <w:rPr>
          <w:rFonts w:hint="eastAsia"/>
          <w:b/>
          <w:bCs/>
        </w:rPr>
        <w:t>研</w:t>
      </w:r>
      <w:proofErr w:type="gramEnd"/>
      <w:r w:rsidRPr="00DF411E">
        <w:rPr>
          <w:rFonts w:hint="eastAsia"/>
          <w:b/>
          <w:bCs/>
        </w:rPr>
        <w:t>判、切忌片面地使用某一种技术分析结果，</w:t>
      </w:r>
    </w:p>
    <w:p w14:paraId="7C47BE77" w14:textId="77777777" w:rsidR="000B4465" w:rsidRPr="00DF411E" w:rsidRDefault="000B4465" w:rsidP="00956EE3">
      <w:pPr>
        <w:rPr>
          <w:b/>
          <w:bCs/>
        </w:rPr>
      </w:pPr>
      <w:r w:rsidRPr="00DF411E">
        <w:rPr>
          <w:rFonts w:hint="eastAsia"/>
          <w:b/>
          <w:bCs/>
        </w:rPr>
        <w:t>3.要防止技术骗线.前人和别人得到的结论要通过自己实践验证后才能放心地使用。</w:t>
      </w:r>
    </w:p>
    <w:p w14:paraId="6762E313" w14:textId="77777777" w:rsidR="000C4124" w:rsidRPr="00DF411E" w:rsidRDefault="000C4124" w:rsidP="00956EE3">
      <w:pPr>
        <w:rPr>
          <w:b/>
        </w:rPr>
      </w:pPr>
      <w:r w:rsidRPr="00DF411E">
        <w:rPr>
          <w:rFonts w:hint="eastAsia"/>
          <w:b/>
          <w:bCs/>
        </w:rPr>
        <w:t>第三节 技术分析的主要理论</w:t>
      </w:r>
    </w:p>
    <w:p w14:paraId="57AE35E1" w14:textId="77777777" w:rsidR="007E6C4E" w:rsidRPr="00445C08" w:rsidRDefault="000B4465" w:rsidP="003C1E14">
      <w:pPr>
        <w:pStyle w:val="a3"/>
        <w:numPr>
          <w:ilvl w:val="0"/>
          <w:numId w:val="6"/>
        </w:numPr>
        <w:ind w:firstLineChars="0"/>
        <w:rPr>
          <w:b/>
          <w:bCs/>
          <w:color w:val="C45911" w:themeColor="accent2" w:themeShade="BF"/>
        </w:rPr>
      </w:pPr>
      <w:r w:rsidRPr="00445C08">
        <w:rPr>
          <w:rFonts w:hint="eastAsia"/>
          <w:b/>
          <w:bCs/>
          <w:color w:val="C45911" w:themeColor="accent2" w:themeShade="BF"/>
          <w:lang w:val="eu-ES"/>
        </w:rPr>
        <w:t>K</w:t>
      </w:r>
      <w:r w:rsidRPr="00445C08">
        <w:rPr>
          <w:rFonts w:hint="eastAsia"/>
          <w:b/>
          <w:bCs/>
          <w:color w:val="C45911" w:themeColor="accent2" w:themeShade="BF"/>
        </w:rPr>
        <w:t>线理论</w:t>
      </w:r>
      <w:r w:rsidR="007E6C4E" w:rsidRPr="00445C08">
        <w:rPr>
          <w:rFonts w:hint="eastAsia"/>
          <w:b/>
          <w:bCs/>
          <w:color w:val="C45911" w:themeColor="accent2" w:themeShade="BF"/>
        </w:rPr>
        <w:t>：</w:t>
      </w:r>
    </w:p>
    <w:p w14:paraId="5155DABE" w14:textId="77777777" w:rsidR="009A1DF9" w:rsidRPr="00DF411E" w:rsidRDefault="007E6C4E" w:rsidP="007E6C4E">
      <w:pPr>
        <w:rPr>
          <w:b/>
          <w:bCs/>
        </w:rPr>
      </w:pPr>
      <w:r w:rsidRPr="00DF411E">
        <w:rPr>
          <w:bCs/>
        </w:rPr>
        <w:t>1.</w:t>
      </w:r>
      <w:r w:rsidR="009A1DF9" w:rsidRPr="00DF411E">
        <w:rPr>
          <w:rFonts w:hint="eastAsia"/>
          <w:bCs/>
        </w:rPr>
        <w:t>K线理论依据每个交易日的开盘价、</w:t>
      </w:r>
      <w:proofErr w:type="gramStart"/>
      <w:r w:rsidR="009A1DF9" w:rsidRPr="00DF411E">
        <w:rPr>
          <w:rFonts w:hint="eastAsia"/>
          <w:bCs/>
        </w:rPr>
        <w:t>最</w:t>
      </w:r>
      <w:proofErr w:type="gramEnd"/>
      <w:r w:rsidR="009A1DF9" w:rsidRPr="00DF411E">
        <w:rPr>
          <w:rFonts w:hint="eastAsia"/>
          <w:bCs/>
        </w:rPr>
        <w:t>高价、最低价、收盘价四个价格之间的动态关系分析价格变动趋势。不同形状的K线、不同组合方式的K线组合所反映的多空双方力量对比程度不同</w:t>
      </w:r>
    </w:p>
    <w:p w14:paraId="65B59B57" w14:textId="77777777" w:rsidR="000B4465" w:rsidRPr="00DF411E" w:rsidRDefault="007E6C4E" w:rsidP="007E6C4E">
      <w:pPr>
        <w:rPr>
          <w:b/>
          <w:bCs/>
        </w:rPr>
      </w:pPr>
      <w:r w:rsidRPr="00DF411E">
        <w:rPr>
          <w:bCs/>
          <w:lang w:val="eu-ES"/>
        </w:rPr>
        <w:t>2.</w:t>
      </w:r>
      <w:r w:rsidR="009A1DF9" w:rsidRPr="00DF411E">
        <w:rPr>
          <w:rFonts w:hint="eastAsia"/>
          <w:bCs/>
          <w:lang w:val="eu-ES"/>
        </w:rPr>
        <w:t>K</w:t>
      </w:r>
      <w:r w:rsidR="009A1DF9" w:rsidRPr="00DF411E">
        <w:rPr>
          <w:rFonts w:hint="eastAsia"/>
          <w:bCs/>
        </w:rPr>
        <w:t>线的含义与画法</w:t>
      </w:r>
      <w:r w:rsidRPr="00DF411E">
        <w:rPr>
          <w:rFonts w:hint="eastAsia"/>
          <w:bCs/>
        </w:rPr>
        <w:t>：</w:t>
      </w:r>
      <w:r w:rsidR="000B4465" w:rsidRPr="00DF411E">
        <w:rPr>
          <w:rFonts w:hint="eastAsia"/>
          <w:bCs/>
        </w:rPr>
        <w:t>Ｋ线图最早是日本德川幕府时代大阪的米商用来记录当时一天、一周或一月中米价涨跌行情的图示法，后被引入股市。Ｋ线图能充分显示股价趋势的强弱、买卖双方力量平衡的变化。</w:t>
      </w:r>
    </w:p>
    <w:p w14:paraId="03153D2A" w14:textId="77777777" w:rsidR="000B4465" w:rsidRPr="00DF411E" w:rsidRDefault="000B4465" w:rsidP="007E6C4E">
      <w:r w:rsidRPr="00DF411E">
        <w:rPr>
          <w:rFonts w:hint="eastAsia"/>
        </w:rPr>
        <w:t>3.</w:t>
      </w:r>
      <w:r w:rsidRPr="00DF411E">
        <w:rPr>
          <w:rFonts w:hint="eastAsia"/>
          <w:lang w:val="eu-ES"/>
        </w:rPr>
        <w:t>K</w:t>
      </w:r>
      <w:r w:rsidRPr="00DF411E">
        <w:rPr>
          <w:rFonts w:hint="eastAsia"/>
        </w:rPr>
        <w:t>线的基本类型</w:t>
      </w:r>
    </w:p>
    <w:p w14:paraId="60D81E97" w14:textId="77777777" w:rsidR="000B4465" w:rsidRPr="00DF411E" w:rsidRDefault="000B4465" w:rsidP="007E6C4E">
      <w:r w:rsidRPr="00DF411E">
        <w:rPr>
          <w:rFonts w:hint="eastAsia"/>
        </w:rPr>
        <w:t>(1)阳线</w:t>
      </w:r>
      <w:r w:rsidR="007E6C4E" w:rsidRPr="00DF411E">
        <w:rPr>
          <w:rFonts w:hint="eastAsia"/>
        </w:rPr>
        <w:t>:</w:t>
      </w:r>
      <w:r w:rsidRPr="00DF411E">
        <w:rPr>
          <w:rFonts w:hint="eastAsia"/>
        </w:rPr>
        <w:t>收盘价高于开盘价时，二者之间的长方柱用红色或空心绘出，称之为阳线；其上影线的最高点为</w:t>
      </w:r>
      <w:proofErr w:type="gramStart"/>
      <w:r w:rsidRPr="00DF411E">
        <w:rPr>
          <w:rFonts w:hint="eastAsia"/>
        </w:rPr>
        <w:t>最</w:t>
      </w:r>
      <w:proofErr w:type="gramEnd"/>
      <w:r w:rsidRPr="00DF411E">
        <w:rPr>
          <w:rFonts w:hint="eastAsia"/>
        </w:rPr>
        <w:t xml:space="preserve">高价，下影线的最低点为最低价。 </w:t>
      </w:r>
    </w:p>
    <w:p w14:paraId="5E1A78BF" w14:textId="77777777" w:rsidR="000B4465" w:rsidRPr="00DF411E" w:rsidRDefault="007E6C4E" w:rsidP="007E6C4E">
      <w:r w:rsidRPr="00DF411E">
        <w:rPr>
          <w:rFonts w:hint="eastAsia"/>
        </w:rPr>
        <w:t>(</w:t>
      </w:r>
      <w:r w:rsidR="000B4465" w:rsidRPr="00DF411E">
        <w:rPr>
          <w:rFonts w:hint="eastAsia"/>
        </w:rPr>
        <w:t>2</w:t>
      </w:r>
      <w:r w:rsidRPr="00DF411E">
        <w:rPr>
          <w:rFonts w:hint="eastAsia"/>
        </w:rPr>
        <w:t>)</w:t>
      </w:r>
      <w:r w:rsidR="000B4465" w:rsidRPr="00DF411E">
        <w:rPr>
          <w:rFonts w:hint="eastAsia"/>
        </w:rPr>
        <w:t>阴线</w:t>
      </w:r>
      <w:r w:rsidRPr="00DF411E">
        <w:rPr>
          <w:rFonts w:hint="eastAsia"/>
        </w:rPr>
        <w:t>:</w:t>
      </w:r>
      <w:r w:rsidR="000B4465" w:rsidRPr="00DF411E">
        <w:rPr>
          <w:rFonts w:hint="eastAsia"/>
        </w:rPr>
        <w:t>收盘价低于开盘价时，二者之间的长方柱用黑色或实心绘出，称之为阴线，上影线的最高点为</w:t>
      </w:r>
      <w:proofErr w:type="gramStart"/>
      <w:r w:rsidR="000B4465" w:rsidRPr="00DF411E">
        <w:rPr>
          <w:rFonts w:hint="eastAsia"/>
        </w:rPr>
        <w:t>最</w:t>
      </w:r>
      <w:proofErr w:type="gramEnd"/>
      <w:r w:rsidR="000B4465" w:rsidRPr="00DF411E">
        <w:rPr>
          <w:rFonts w:hint="eastAsia"/>
        </w:rPr>
        <w:t xml:space="preserve">高价，下影线的最低点为最低价。 </w:t>
      </w:r>
    </w:p>
    <w:p w14:paraId="38972BD3" w14:textId="77777777" w:rsidR="000B4465" w:rsidRPr="00DF411E" w:rsidRDefault="000B4465" w:rsidP="007E6C4E">
      <w:r w:rsidRPr="00DF411E">
        <w:rPr>
          <w:rFonts w:hint="eastAsia"/>
        </w:rPr>
        <w:t>4.</w:t>
      </w:r>
      <w:r w:rsidRPr="00DF411E">
        <w:rPr>
          <w:rFonts w:hint="eastAsia"/>
          <w:lang w:val="eu-ES"/>
        </w:rPr>
        <w:t>K</w:t>
      </w:r>
      <w:r w:rsidRPr="00DF411E">
        <w:rPr>
          <w:rFonts w:hint="eastAsia"/>
        </w:rPr>
        <w:t>线组合（1)两日</w:t>
      </w:r>
      <w:r w:rsidRPr="00DF411E">
        <w:rPr>
          <w:rFonts w:hint="eastAsia"/>
          <w:lang w:val="eu-ES"/>
        </w:rPr>
        <w:t>K</w:t>
      </w:r>
      <w:r w:rsidRPr="00DF411E">
        <w:rPr>
          <w:rFonts w:hint="eastAsia"/>
        </w:rPr>
        <w:t>线组合(2)三日</w:t>
      </w:r>
      <w:r w:rsidRPr="00DF411E">
        <w:rPr>
          <w:rFonts w:hint="eastAsia"/>
          <w:lang w:val="eu-ES"/>
        </w:rPr>
        <w:t>K</w:t>
      </w:r>
      <w:r w:rsidRPr="00DF411E">
        <w:rPr>
          <w:rFonts w:hint="eastAsia"/>
        </w:rPr>
        <w:t>线组合(3)三日以上</w:t>
      </w:r>
      <w:r w:rsidRPr="00DF411E">
        <w:rPr>
          <w:rFonts w:hint="eastAsia"/>
          <w:lang w:val="eu-ES"/>
        </w:rPr>
        <w:t>K</w:t>
      </w:r>
      <w:r w:rsidRPr="00DF411E">
        <w:rPr>
          <w:rFonts w:hint="eastAsia"/>
        </w:rPr>
        <w:t>线组合</w:t>
      </w:r>
    </w:p>
    <w:p w14:paraId="1A7921D6" w14:textId="77777777" w:rsidR="000C4124" w:rsidRPr="00445C08" w:rsidRDefault="00450998" w:rsidP="003C1E14">
      <w:pPr>
        <w:pStyle w:val="a3"/>
        <w:numPr>
          <w:ilvl w:val="0"/>
          <w:numId w:val="7"/>
        </w:numPr>
        <w:ind w:firstLineChars="0"/>
        <w:rPr>
          <w:b/>
          <w:color w:val="C45911" w:themeColor="accent2" w:themeShade="BF"/>
        </w:rPr>
      </w:pPr>
      <w:r w:rsidRPr="00445C08">
        <w:rPr>
          <w:rFonts w:hint="eastAsia"/>
          <w:b/>
          <w:color w:val="C45911" w:themeColor="accent2" w:themeShade="BF"/>
        </w:rPr>
        <w:lastRenderedPageBreak/>
        <w:t>形态理论</w:t>
      </w:r>
    </w:p>
    <w:p w14:paraId="3413BC99" w14:textId="77777777" w:rsidR="000B4465" w:rsidRPr="00DF411E" w:rsidRDefault="000B4465" w:rsidP="003C1E14">
      <w:pPr>
        <w:pStyle w:val="a3"/>
        <w:numPr>
          <w:ilvl w:val="0"/>
          <w:numId w:val="8"/>
        </w:numPr>
        <w:ind w:firstLineChars="0"/>
      </w:pPr>
      <w:r w:rsidRPr="00DF411E">
        <w:rPr>
          <w:rFonts w:hint="eastAsia"/>
        </w:rPr>
        <w:t>形态的含义</w:t>
      </w:r>
      <w:r w:rsidR="000F1585" w:rsidRPr="00DF411E">
        <w:rPr>
          <w:rFonts w:hint="eastAsia"/>
        </w:rPr>
        <w:t>:</w:t>
      </w:r>
      <w:r w:rsidRPr="00DF411E">
        <w:rPr>
          <w:rFonts w:hint="eastAsia"/>
        </w:rPr>
        <w:t>形态是依据价格变化的轨迹所形成的几何形状分析价格变动趋势。</w:t>
      </w:r>
    </w:p>
    <w:p w14:paraId="743719B6" w14:textId="77777777" w:rsidR="000F1585" w:rsidRPr="00DF411E" w:rsidRDefault="000B4465" w:rsidP="000F1585">
      <w:r w:rsidRPr="00DF411E">
        <w:rPr>
          <w:rFonts w:hint="eastAsia"/>
        </w:rPr>
        <w:t>2．形态的类型</w:t>
      </w:r>
      <w:r w:rsidR="000F1585" w:rsidRPr="00DF411E">
        <w:rPr>
          <w:rFonts w:hint="eastAsia"/>
        </w:rPr>
        <w:t>:</w:t>
      </w:r>
      <w:r w:rsidRPr="00DF411E">
        <w:rPr>
          <w:rFonts w:hint="eastAsia"/>
        </w:rPr>
        <w:t>持续整理形态和反转突破形态是两类最为重要的形态。不同形态有不同的含义和应用原则。</w:t>
      </w:r>
    </w:p>
    <w:p w14:paraId="00E25D0C" w14:textId="77777777" w:rsidR="000B4465" w:rsidRPr="00DF411E" w:rsidRDefault="000F1585" w:rsidP="000F1585">
      <w:r w:rsidRPr="00DF411E">
        <w:t>(</w:t>
      </w:r>
      <w:r w:rsidR="000B4465" w:rsidRPr="00DF411E">
        <w:rPr>
          <w:rFonts w:hint="eastAsia"/>
        </w:rPr>
        <w:t>1)</w:t>
      </w:r>
      <w:r w:rsidRPr="00DF411E">
        <w:rPr>
          <w:rFonts w:hint="eastAsia"/>
        </w:rPr>
        <w:t>.</w:t>
      </w:r>
      <w:r w:rsidR="000B4465" w:rsidRPr="00DF411E">
        <w:rPr>
          <w:rFonts w:hint="eastAsia"/>
        </w:rPr>
        <w:t>反转形态</w:t>
      </w:r>
      <w:r w:rsidRPr="00DF411E">
        <w:rPr>
          <w:rFonts w:hint="eastAsia"/>
        </w:rPr>
        <w:t>:</w:t>
      </w:r>
      <w:r w:rsidR="000B4465" w:rsidRPr="00DF411E">
        <w:rPr>
          <w:rFonts w:hint="eastAsia"/>
        </w:rPr>
        <w:t xml:space="preserve">主要包括：双重顶、双重底、头肩顶、头肩底、三  重顶（底）、圆弧形以及V形反转形态 等。             </w:t>
      </w:r>
    </w:p>
    <w:p w14:paraId="071847A4" w14:textId="77777777" w:rsidR="000B4465" w:rsidRPr="00DF411E" w:rsidRDefault="000B4465" w:rsidP="000F1585">
      <w:r w:rsidRPr="00DF411E">
        <w:rPr>
          <w:rFonts w:hint="eastAsia"/>
        </w:rPr>
        <w:t>(2).整理形态</w:t>
      </w:r>
      <w:r w:rsidR="000F1585" w:rsidRPr="00DF411E">
        <w:rPr>
          <w:rFonts w:hint="eastAsia"/>
        </w:rPr>
        <w:t>:</w:t>
      </w:r>
      <w:r w:rsidRPr="00DF411E">
        <w:rPr>
          <w:rFonts w:hint="eastAsia"/>
        </w:rPr>
        <w:t>主要包括：三角形整理、矩形、旗形、楔形、喇叭形等。</w:t>
      </w:r>
    </w:p>
    <w:p w14:paraId="49810D7C" w14:textId="77777777" w:rsidR="00450998" w:rsidRPr="00DF411E" w:rsidRDefault="00450998" w:rsidP="009434C1">
      <w:r w:rsidRPr="00DF411E">
        <w:rPr>
          <w:rFonts w:hint="eastAsia"/>
        </w:rPr>
        <w:t>3.缺口理论</w:t>
      </w:r>
      <w:r w:rsidR="009434C1" w:rsidRPr="00DF411E">
        <w:rPr>
          <w:rFonts w:hint="eastAsia"/>
        </w:rPr>
        <w:t>:</w:t>
      </w:r>
      <w:r w:rsidRPr="00DF411E">
        <w:rPr>
          <w:rFonts w:hint="eastAsia"/>
        </w:rPr>
        <w:t>缺口是指某股票当天的开盘价高于（或低于）前一天的</w:t>
      </w:r>
      <w:proofErr w:type="gramStart"/>
      <w:r w:rsidRPr="00DF411E">
        <w:rPr>
          <w:rFonts w:hint="eastAsia"/>
        </w:rPr>
        <w:t>最</w:t>
      </w:r>
      <w:proofErr w:type="gramEnd"/>
      <w:r w:rsidRPr="00DF411E">
        <w:rPr>
          <w:rFonts w:hint="eastAsia"/>
        </w:rPr>
        <w:t xml:space="preserve">高价（或最低价），然后股价继续上升（或下跌），从而形成一段真空区域，通常称之为跳空。由于缺口的出现往往伴随着向某个方向运动的一种较强动力，因而缺口的宽度往往表明这种运动的强弱。因此不论向何种方向运动所形成的缺口，都将成为日后较强的支撑或阻力区域，因此缺口理论在实践中，已成为预测后市重要的技术分析工具。缺口按其形态可分为普通缺口、突破缺口、持续性缺口和消耗性缺口 </w:t>
      </w:r>
    </w:p>
    <w:p w14:paraId="76EF2825" w14:textId="77777777" w:rsidR="00450998" w:rsidRPr="00DF411E" w:rsidRDefault="00450998" w:rsidP="009434C1">
      <w:r w:rsidRPr="00DF411E">
        <w:rPr>
          <w:rFonts w:hint="eastAsia"/>
        </w:rPr>
        <w:t xml:space="preserve">(1)普通缺口－－是指没有特殊形态或特殊功能的缺口，它可以出现在任何走势形态之中。 </w:t>
      </w:r>
    </w:p>
    <w:p w14:paraId="4FE410B9" w14:textId="77777777" w:rsidR="00450998" w:rsidRPr="00DF411E" w:rsidRDefault="00450998" w:rsidP="009434C1">
      <w:r w:rsidRPr="00DF411E">
        <w:rPr>
          <w:rFonts w:hint="eastAsia"/>
        </w:rPr>
        <w:t>(2)</w:t>
      </w:r>
      <w:r w:rsidR="00D908D5" w:rsidRPr="00DF411E">
        <w:rPr>
          <w:rFonts w:hint="eastAsia"/>
        </w:rPr>
        <w:t>突破缺口－－是指股票价格向某一方向急速运动，远离原有形</w:t>
      </w:r>
      <w:r w:rsidRPr="00DF411E">
        <w:rPr>
          <w:rFonts w:hint="eastAsia"/>
        </w:rPr>
        <w:t>态所形成的缺口。</w:t>
      </w:r>
    </w:p>
    <w:p w14:paraId="7B6257A7" w14:textId="77777777" w:rsidR="00450998" w:rsidRPr="00DF411E" w:rsidRDefault="00450998" w:rsidP="009434C1">
      <w:r w:rsidRPr="00DF411E">
        <w:rPr>
          <w:rFonts w:hint="eastAsia"/>
        </w:rPr>
        <w:t>(3)持续性缺口－－是在股票价格向某一方向有效突破之后，由于运动急速而在途中出现的缺口，又称为</w:t>
      </w:r>
      <w:r w:rsidRPr="00DF411E">
        <w:t>“</w:t>
      </w:r>
      <w:r w:rsidRPr="00DF411E">
        <w:rPr>
          <w:rFonts w:hint="eastAsia"/>
        </w:rPr>
        <w:t>中途缺口</w:t>
      </w:r>
      <w:r w:rsidRPr="00DF411E">
        <w:t>”</w:t>
      </w:r>
      <w:r w:rsidRPr="00DF411E">
        <w:rPr>
          <w:rFonts w:hint="eastAsia"/>
        </w:rPr>
        <w:t xml:space="preserve"> </w:t>
      </w:r>
    </w:p>
    <w:p w14:paraId="06C9A8B1" w14:textId="77777777" w:rsidR="00450998" w:rsidRPr="00DF411E" w:rsidRDefault="00450998" w:rsidP="009434C1">
      <w:r w:rsidRPr="00DF411E">
        <w:rPr>
          <w:rFonts w:hint="eastAsia"/>
        </w:rPr>
        <w:t>(4)消耗性缺口－－一般发生在行情趋势的末端，若一轮行情走势中</w:t>
      </w:r>
      <w:proofErr w:type="gramStart"/>
      <w:r w:rsidRPr="00DF411E">
        <w:rPr>
          <w:rFonts w:hint="eastAsia"/>
        </w:rPr>
        <w:t>己出现</w:t>
      </w:r>
      <w:proofErr w:type="gramEnd"/>
      <w:r w:rsidRPr="00DF411E">
        <w:rPr>
          <w:rFonts w:hint="eastAsia"/>
        </w:rPr>
        <w:t>突破缺口与持续性缺口，那么随后出现的缺口很可能会是消耗性缺口。</w:t>
      </w:r>
    </w:p>
    <w:p w14:paraId="01594E12" w14:textId="77777777" w:rsidR="00450998" w:rsidRPr="00DF411E" w:rsidRDefault="00450998" w:rsidP="009434C1">
      <w:r w:rsidRPr="00DF411E">
        <w:rPr>
          <w:rFonts w:hint="eastAsia"/>
        </w:rPr>
        <w:t xml:space="preserve">(5)除权缺口－－送红股或送红利之后留下的缺口。  </w:t>
      </w:r>
    </w:p>
    <w:p w14:paraId="5A14ABC1" w14:textId="77777777" w:rsidR="00450998" w:rsidRPr="00445C08" w:rsidRDefault="00450998" w:rsidP="00450998">
      <w:pPr>
        <w:rPr>
          <w:b/>
          <w:bCs/>
          <w:color w:val="C45911" w:themeColor="accent2" w:themeShade="BF"/>
        </w:rPr>
      </w:pPr>
      <w:r w:rsidRPr="00445C08">
        <w:rPr>
          <w:rFonts w:hint="eastAsia"/>
          <w:b/>
          <w:bCs/>
          <w:color w:val="C45911" w:themeColor="accent2" w:themeShade="BF"/>
        </w:rPr>
        <w:t>三.切线理论</w:t>
      </w:r>
    </w:p>
    <w:p w14:paraId="660DF330" w14:textId="77777777" w:rsidR="00450998" w:rsidRPr="00DF411E" w:rsidRDefault="00450998" w:rsidP="00450998">
      <w:pPr>
        <w:rPr>
          <w:bCs/>
        </w:rPr>
      </w:pPr>
      <w:r w:rsidRPr="00DF411E">
        <w:rPr>
          <w:rFonts w:hint="eastAsia"/>
          <w:bCs/>
        </w:rPr>
        <w:t>1.切线的含义与分类</w:t>
      </w:r>
    </w:p>
    <w:p w14:paraId="40376934" w14:textId="77777777" w:rsidR="00450998" w:rsidRPr="00DF411E" w:rsidRDefault="009434C1" w:rsidP="00450998">
      <w:pPr>
        <w:rPr>
          <w:bCs/>
        </w:rPr>
      </w:pPr>
      <w:r w:rsidRPr="00DF411E">
        <w:rPr>
          <w:rFonts w:hint="eastAsia"/>
          <w:bCs/>
        </w:rPr>
        <w:t>(1)</w:t>
      </w:r>
      <w:r w:rsidR="00450998" w:rsidRPr="00DF411E">
        <w:rPr>
          <w:rFonts w:hint="eastAsia"/>
          <w:bCs/>
        </w:rPr>
        <w:t>切线的含义</w:t>
      </w:r>
      <w:r w:rsidRPr="00DF411E">
        <w:rPr>
          <w:rFonts w:hint="eastAsia"/>
          <w:bCs/>
        </w:rPr>
        <w:t>:</w:t>
      </w:r>
      <w:r w:rsidR="00450998" w:rsidRPr="00DF411E">
        <w:rPr>
          <w:rFonts w:hint="eastAsia"/>
          <w:bCs/>
        </w:rPr>
        <w:t>切线是按一定方法和原则在由股票价格的数据所绘制的图表中画出一些直线，然后根据这些直线的情况推测股票价格的未来趋势，这些直线就叫切线。切线的作用主要是起支撑和压力的作用。</w:t>
      </w:r>
    </w:p>
    <w:p w14:paraId="28CBD7E5" w14:textId="77777777" w:rsidR="00450998" w:rsidRPr="00DF411E" w:rsidRDefault="009434C1" w:rsidP="00450998">
      <w:pPr>
        <w:rPr>
          <w:bCs/>
        </w:rPr>
      </w:pPr>
      <w:r w:rsidRPr="00DF411E">
        <w:rPr>
          <w:rFonts w:hint="eastAsia"/>
          <w:bCs/>
        </w:rPr>
        <w:t>(2)</w:t>
      </w:r>
      <w:r w:rsidR="00450998" w:rsidRPr="00DF411E">
        <w:rPr>
          <w:rFonts w:hint="eastAsia"/>
          <w:bCs/>
        </w:rPr>
        <w:t xml:space="preserve">切线的主要类型：支撑线和压力线；趋势线和轨道线；黄金分割线和百分比线；扇形原理、速度线和甘氏线； </w:t>
      </w:r>
    </w:p>
    <w:p w14:paraId="2F26242A" w14:textId="77777777" w:rsidR="00450998" w:rsidRPr="00DF411E" w:rsidRDefault="00450998" w:rsidP="00450998">
      <w:r w:rsidRPr="00DF411E">
        <w:rPr>
          <w:rFonts w:hint="eastAsia"/>
        </w:rPr>
        <w:t>2</w:t>
      </w:r>
      <w:r w:rsidR="009434C1" w:rsidRPr="00DF411E">
        <w:rPr>
          <w:rFonts w:hint="eastAsia"/>
        </w:rPr>
        <w:t>.</w:t>
      </w:r>
      <w:r w:rsidRPr="00DF411E">
        <w:rPr>
          <w:rFonts w:hint="eastAsia"/>
        </w:rPr>
        <w:t>支撑线与压力线</w:t>
      </w:r>
    </w:p>
    <w:p w14:paraId="65462D08" w14:textId="77777777" w:rsidR="00450998" w:rsidRPr="00DF411E" w:rsidRDefault="009434C1" w:rsidP="00450998">
      <w:r w:rsidRPr="00DF411E">
        <w:rPr>
          <w:rFonts w:hint="eastAsia"/>
        </w:rPr>
        <w:t>(1)</w:t>
      </w:r>
      <w:r w:rsidR="00450998" w:rsidRPr="00DF411E">
        <w:rPr>
          <w:rFonts w:hint="eastAsia"/>
        </w:rPr>
        <w:t>支撑线和压力线的作用</w:t>
      </w:r>
      <w:r w:rsidRPr="00DF411E">
        <w:rPr>
          <w:rFonts w:hint="eastAsia"/>
        </w:rPr>
        <w:t>:</w:t>
      </w:r>
      <w:r w:rsidR="00450998" w:rsidRPr="00DF411E">
        <w:rPr>
          <w:rFonts w:hint="eastAsia"/>
        </w:rPr>
        <w:t>支撑线(</w:t>
      </w:r>
      <w:proofErr w:type="spellStart"/>
      <w:r w:rsidR="00450998" w:rsidRPr="00DF411E">
        <w:rPr>
          <w:rFonts w:hint="eastAsia"/>
        </w:rPr>
        <w:t>surport</w:t>
      </w:r>
      <w:proofErr w:type="spellEnd"/>
      <w:r w:rsidR="00450998" w:rsidRPr="00DF411E">
        <w:rPr>
          <w:rFonts w:hint="eastAsia"/>
        </w:rPr>
        <w:t xml:space="preserve"> line)又称为抵抗线。当股价跌到某个价位附近时，股价停止下跌，甚至有可能还有回升。这个起着阻止股价继续下跌或暂时阻止股价继续下跌的价格就是支撑线所在的位置。压力线(resistance line)又称为阻力线。当股价上涨到某价位附近时，股价会停止上涨，甚至回落。这个起着阻止或暂时阻止股价继续上升的价位就是压力线所在的位置。</w:t>
      </w:r>
    </w:p>
    <w:p w14:paraId="503A7A93" w14:textId="77777777" w:rsidR="00450998" w:rsidRPr="00DF411E" w:rsidRDefault="009434C1" w:rsidP="00450998">
      <w:r w:rsidRPr="00DF411E">
        <w:t>(</w:t>
      </w:r>
      <w:r w:rsidR="00450998" w:rsidRPr="00DF411E">
        <w:rPr>
          <w:rFonts w:hint="eastAsia"/>
        </w:rPr>
        <w:t>2</w:t>
      </w:r>
      <w:r w:rsidRPr="00DF411E">
        <w:rPr>
          <w:rFonts w:hint="eastAsia"/>
        </w:rPr>
        <w:t>)支撑线与压力线相互转化：</w:t>
      </w:r>
      <w:r w:rsidR="00450998" w:rsidRPr="00DF411E">
        <w:rPr>
          <w:rFonts w:hint="eastAsia"/>
        </w:rPr>
        <w:t>一条支撑</w:t>
      </w:r>
      <w:proofErr w:type="gramStart"/>
      <w:r w:rsidR="00450998" w:rsidRPr="00DF411E">
        <w:rPr>
          <w:rFonts w:hint="eastAsia"/>
        </w:rPr>
        <w:t>线如果</w:t>
      </w:r>
      <w:proofErr w:type="gramEnd"/>
      <w:r w:rsidR="00450998" w:rsidRPr="00DF411E">
        <w:rPr>
          <w:rFonts w:hint="eastAsia"/>
        </w:rPr>
        <w:t>被跌破，那么这个支撑线将成为压力线；同理，一条压力线被突破，这个压力线将成为支撑线。这说明支撑线和压力线的地位不是一成不变的，而是可以改变的，条件是它被有效的足够强大的股价变动突破。</w:t>
      </w:r>
      <w:r w:rsidR="00450998" w:rsidRPr="00DF411E">
        <w:rPr>
          <w:rFonts w:hint="eastAsia"/>
        </w:rPr>
        <w:br/>
        <w:t>3.趋势线与轨道线</w:t>
      </w:r>
    </w:p>
    <w:p w14:paraId="6E7D3E1A" w14:textId="77777777" w:rsidR="00D47330" w:rsidRPr="00DF411E" w:rsidRDefault="00D47330" w:rsidP="00450998">
      <w:r w:rsidRPr="00DF411E">
        <w:rPr>
          <w:rFonts w:hint="eastAsia"/>
        </w:rPr>
        <w:t>(1)</w:t>
      </w:r>
      <w:r w:rsidR="00450998" w:rsidRPr="00DF411E">
        <w:rPr>
          <w:rFonts w:hint="eastAsia"/>
        </w:rPr>
        <w:t>趋势线</w:t>
      </w:r>
      <w:r w:rsidRPr="00DF411E">
        <w:rPr>
          <w:rFonts w:hint="eastAsia"/>
        </w:rPr>
        <w:t>:</w:t>
      </w:r>
      <w:r w:rsidR="00450998" w:rsidRPr="00DF411E">
        <w:rPr>
          <w:rFonts w:hint="eastAsia"/>
        </w:rPr>
        <w:t>运用价格趋势中的二个低点或二个高点相切而成的直线。根据这条直线来推测股票的未来趋势，因此，这条直线被称为趋势线。趋势线是衡量价格波动的方向的，由趋势线的方向可以明确地看出股价的趋势。</w:t>
      </w:r>
      <w:r w:rsidR="00450998" w:rsidRPr="00DF411E">
        <w:rPr>
          <w:rFonts w:hint="eastAsia"/>
        </w:rPr>
        <w:br/>
        <w:t>在上升趋势中，将两个低点连成一条直线，就得到上升趋势线。</w:t>
      </w:r>
      <w:r w:rsidR="00450998" w:rsidRPr="00DF411E">
        <w:rPr>
          <w:rFonts w:hint="eastAsia"/>
        </w:rPr>
        <w:br/>
        <w:t>在下降趋势中，将两个高点连成一条直线，就得到下降趋势线。</w:t>
      </w:r>
    </w:p>
    <w:p w14:paraId="55C47071" w14:textId="77777777" w:rsidR="00450998" w:rsidRPr="00DF411E" w:rsidRDefault="00D47330" w:rsidP="00450998">
      <w:r w:rsidRPr="00DF411E">
        <w:rPr>
          <w:rFonts w:hint="eastAsia"/>
        </w:rPr>
        <w:t>(2)</w:t>
      </w:r>
      <w:r w:rsidR="00450998" w:rsidRPr="00DF411E">
        <w:rPr>
          <w:rFonts w:hint="eastAsia"/>
        </w:rPr>
        <w:t>轨道线</w:t>
      </w:r>
      <w:r w:rsidRPr="00DF411E">
        <w:rPr>
          <w:rFonts w:hint="eastAsia"/>
        </w:rPr>
        <w:t>:</w:t>
      </w:r>
      <w:r w:rsidR="00450998" w:rsidRPr="00DF411E">
        <w:rPr>
          <w:rFonts w:hint="eastAsia"/>
        </w:rPr>
        <w:t>又称通道线或管道线，是基于趋势线的一种方法。在已经得到了趋势线后，通</w:t>
      </w:r>
      <w:r w:rsidRPr="00DF411E">
        <w:rPr>
          <w:rFonts w:hint="eastAsia"/>
        </w:rPr>
        <w:t>过第一个峰和</w:t>
      </w:r>
      <w:proofErr w:type="gramStart"/>
      <w:r w:rsidRPr="00DF411E">
        <w:rPr>
          <w:rFonts w:hint="eastAsia"/>
        </w:rPr>
        <w:t>谷可以作出</w:t>
      </w:r>
      <w:proofErr w:type="gramEnd"/>
      <w:r w:rsidRPr="00DF411E">
        <w:rPr>
          <w:rFonts w:hint="eastAsia"/>
        </w:rPr>
        <w:t>这条趋势线的平行线，这条平行线就是轨道线。</w:t>
      </w:r>
      <w:r w:rsidR="00450998" w:rsidRPr="00DF411E">
        <w:rPr>
          <w:rFonts w:hint="eastAsia"/>
        </w:rPr>
        <w:t>两条平行线组成一个</w:t>
      </w:r>
      <w:r w:rsidR="00450998" w:rsidRPr="00DF411E">
        <w:rPr>
          <w:rFonts w:hint="eastAsia"/>
        </w:rPr>
        <w:lastRenderedPageBreak/>
        <w:t>轨道，这就是常说的上升和下降轨道。轨道的作用是限制股价的变动范围</w:t>
      </w:r>
      <w:r w:rsidRPr="00DF411E">
        <w:rPr>
          <w:rFonts w:hint="eastAsia"/>
        </w:rPr>
        <w:t>。与突破趋势线不同，</w:t>
      </w:r>
      <w:r w:rsidR="00450998" w:rsidRPr="00DF411E">
        <w:rPr>
          <w:rFonts w:hint="eastAsia"/>
        </w:rPr>
        <w:t>对轨道线的突破并不是趋势反向的开始，而是趋势加速的开始。轨道线的另一个作用是提出趋势转向的警报。</w:t>
      </w:r>
    </w:p>
    <w:p w14:paraId="6C1A88C6" w14:textId="77777777" w:rsidR="00450998" w:rsidRPr="00DF411E" w:rsidRDefault="00450998" w:rsidP="00450998">
      <w:r w:rsidRPr="00DF411E">
        <w:rPr>
          <w:rFonts w:hint="eastAsia"/>
        </w:rPr>
        <w:t>4．黄金分割线和百分比线</w:t>
      </w:r>
    </w:p>
    <w:p w14:paraId="50FDF915" w14:textId="77777777" w:rsidR="00450998" w:rsidRPr="00DF411E" w:rsidRDefault="00D47330" w:rsidP="00450998">
      <w:r w:rsidRPr="00DF411E">
        <w:t>(1)</w:t>
      </w:r>
      <w:r w:rsidR="00450998" w:rsidRPr="00DF411E">
        <w:rPr>
          <w:rFonts w:hint="eastAsia"/>
        </w:rPr>
        <w:t>黄金分割线</w:t>
      </w:r>
      <w:r w:rsidRPr="00DF411E">
        <w:rPr>
          <w:rFonts w:hint="eastAsia"/>
        </w:rPr>
        <w:t>:</w:t>
      </w:r>
      <w:r w:rsidR="00450998" w:rsidRPr="00DF411E">
        <w:rPr>
          <w:rFonts w:hint="eastAsia"/>
        </w:rPr>
        <w:t>画黄金分割线的第一步是记住若干个特殊的数字，这些数字中0.382、0.618、1.382和1.618最为重要，股价极为容易在由这四个数产生的黄金分割线处产生支撑和压力。第二步是找到一个点。某个趋势的转折点就可以作为进行黄金分割的点，这个点一经选定，我们就可以画出黄金分割线了。</w:t>
      </w:r>
    </w:p>
    <w:p w14:paraId="3A497CDC" w14:textId="77777777" w:rsidR="00450998" w:rsidRPr="00DF411E" w:rsidRDefault="00D47330" w:rsidP="00450998">
      <w:r w:rsidRPr="00DF411E">
        <w:t>(2)</w:t>
      </w:r>
      <w:r w:rsidR="00450998" w:rsidRPr="00DF411E">
        <w:rPr>
          <w:rFonts w:hint="eastAsia"/>
        </w:rPr>
        <w:t>百分比线</w:t>
      </w:r>
      <w:r w:rsidRPr="00DF411E">
        <w:rPr>
          <w:rFonts w:hint="eastAsia"/>
        </w:rPr>
        <w:t>:</w:t>
      </w:r>
      <w:r w:rsidR="00450998" w:rsidRPr="00DF411E">
        <w:rPr>
          <w:rFonts w:hint="eastAsia"/>
        </w:rPr>
        <w:t>百分比</w:t>
      </w:r>
      <w:proofErr w:type="gramStart"/>
      <w:r w:rsidR="00450998" w:rsidRPr="00DF411E">
        <w:rPr>
          <w:rFonts w:hint="eastAsia"/>
        </w:rPr>
        <w:t>线考虑</w:t>
      </w:r>
      <w:proofErr w:type="gramEnd"/>
      <w:r w:rsidR="00450998" w:rsidRPr="00DF411E">
        <w:rPr>
          <w:rFonts w:hint="eastAsia"/>
        </w:rPr>
        <w:t>问题的出发点是人们的心理因素和一些整数位的分界点。其中，1/2，1/3，2/3的这三条线最为重要。</w:t>
      </w:r>
    </w:p>
    <w:p w14:paraId="3047E2C8" w14:textId="77777777" w:rsidR="001E2B40" w:rsidRPr="00445C08" w:rsidRDefault="00450998" w:rsidP="009961BD">
      <w:pPr>
        <w:rPr>
          <w:b/>
          <w:bCs/>
          <w:color w:val="C45911" w:themeColor="accent2" w:themeShade="BF"/>
        </w:rPr>
      </w:pPr>
      <w:r w:rsidRPr="00445C08">
        <w:rPr>
          <w:rFonts w:hint="eastAsia"/>
          <w:b/>
          <w:bCs/>
          <w:color w:val="C45911" w:themeColor="accent2" w:themeShade="BF"/>
        </w:rPr>
        <w:t>四.指标理论</w:t>
      </w:r>
    </w:p>
    <w:p w14:paraId="50D3EAD9" w14:textId="77777777" w:rsidR="00450998" w:rsidRPr="00DF411E" w:rsidRDefault="00450998" w:rsidP="00450998">
      <w:r w:rsidRPr="00DF411E">
        <w:rPr>
          <w:rFonts w:hint="eastAsia"/>
        </w:rPr>
        <w:t>1.指标的概念</w:t>
      </w:r>
    </w:p>
    <w:p w14:paraId="6CE558A7" w14:textId="77777777" w:rsidR="00450998" w:rsidRPr="00DF411E" w:rsidRDefault="00450998" w:rsidP="000A35EC">
      <w:pPr>
        <w:ind w:firstLineChars="200" w:firstLine="420"/>
      </w:pPr>
      <w:r w:rsidRPr="00DF411E">
        <w:rPr>
          <w:rFonts w:hint="eastAsia"/>
        </w:rPr>
        <w:t>指标类是建立一个数学模型，得到一个体现股票市场的某个方面内在实质的数字，这个数字</w:t>
      </w:r>
      <w:proofErr w:type="gramStart"/>
      <w:r w:rsidRPr="00DF411E">
        <w:rPr>
          <w:rFonts w:hint="eastAsia"/>
        </w:rPr>
        <w:t>叫指标</w:t>
      </w:r>
      <w:proofErr w:type="gramEnd"/>
      <w:r w:rsidRPr="00DF411E">
        <w:rPr>
          <w:rFonts w:hint="eastAsia"/>
        </w:rPr>
        <w:t>值。指标值的具体数值和相互间关系，直接反映股市所处的状态，为我们的操作行为提供指导的方向。</w:t>
      </w:r>
      <w:r w:rsidRPr="00DF411E">
        <w:t> </w:t>
      </w:r>
    </w:p>
    <w:p w14:paraId="3586E5FF" w14:textId="77777777" w:rsidR="00302052" w:rsidRPr="00DF411E" w:rsidRDefault="00302052" w:rsidP="00302052">
      <w:r w:rsidRPr="00DF411E">
        <w:rPr>
          <w:rFonts w:hint="eastAsia"/>
        </w:rPr>
        <w:t>2.</w:t>
      </w:r>
      <w:r w:rsidRPr="00DF411E">
        <w:rPr>
          <w:rFonts w:hint="eastAsia"/>
          <w:b/>
          <w:bCs/>
        </w:rPr>
        <w:t>证券投资技术分析主要的技术指标</w:t>
      </w:r>
    </w:p>
    <w:p w14:paraId="13322DB3" w14:textId="77777777" w:rsidR="00302052" w:rsidRPr="00DF411E" w:rsidRDefault="000A35EC" w:rsidP="00302052">
      <w:r w:rsidRPr="00DF411E">
        <w:rPr>
          <w:rFonts w:hint="eastAsia"/>
        </w:rPr>
        <w:t>(1)移动平均线(MA):</w:t>
      </w:r>
      <w:r w:rsidR="00302052" w:rsidRPr="00DF411E">
        <w:rPr>
          <w:rFonts w:hint="eastAsia"/>
        </w:rPr>
        <w:t xml:space="preserve">移动平均数是判断股票价格趋势最常用的一个指标，它本质上是以一种算术平均数的概念来表示趋势值的方法。先选定时间数列的平均期数，在该期间内求取移动总值，然后除以期数，就可求得移动平均值的长期趋势值。移动平均线分为短期移动平均线（5日、10日、20日等）、中期移动平均线（30日、60日等）和长期移动平均线（150日、250日等） </w:t>
      </w:r>
    </w:p>
    <w:p w14:paraId="070FD923" w14:textId="77777777" w:rsidR="00302052" w:rsidRPr="00DF411E" w:rsidRDefault="000A35EC" w:rsidP="00302052">
      <w:r w:rsidRPr="00DF411E">
        <w:rPr>
          <w:rFonts w:hint="eastAsia"/>
        </w:rPr>
        <w:t>(2)</w:t>
      </w:r>
      <w:r w:rsidR="00302052" w:rsidRPr="00DF411E">
        <w:rPr>
          <w:rFonts w:hint="eastAsia"/>
        </w:rPr>
        <w:t>威廉指标（WMS）和KDJ指标</w:t>
      </w:r>
      <w:r w:rsidRPr="00DF411E">
        <w:rPr>
          <w:rFonts w:hint="eastAsia"/>
        </w:rPr>
        <w:t>:</w:t>
      </w:r>
      <w:r w:rsidR="00302052" w:rsidRPr="00DF411E">
        <w:rPr>
          <w:rFonts w:hint="eastAsia"/>
        </w:rPr>
        <w:t>威廉指标（WMS或R）的计算公式和物理意义以及WMS的参数选择和应用法则；KDJ指标的计算公式和理论上的依据以及应用法则。</w:t>
      </w:r>
    </w:p>
    <w:p w14:paraId="0609D488" w14:textId="77777777" w:rsidR="00302052" w:rsidRPr="00DF411E" w:rsidRDefault="000A35EC" w:rsidP="00302052">
      <w:r w:rsidRPr="00DF411E">
        <w:rPr>
          <w:rFonts w:hint="eastAsia"/>
        </w:rPr>
        <w:t>(3)</w:t>
      </w:r>
      <w:r w:rsidR="00302052" w:rsidRPr="00DF411E">
        <w:rPr>
          <w:rFonts w:hint="eastAsia"/>
        </w:rPr>
        <w:t>相对强弱指标（RSI</w:t>
      </w:r>
      <w:r w:rsidRPr="00DF411E">
        <w:t>）:</w:t>
      </w:r>
      <w:r w:rsidR="00302052" w:rsidRPr="00DF411E">
        <w:rPr>
          <w:rFonts w:hint="eastAsia"/>
        </w:rPr>
        <w:t>RSI的计算公式；RSI的应用法则：不同参数的两条或多条RSI曲线的联合使用，RSI取值的大小判断行情，从RSI的曲线形状判断行情，从RSI与股价的背离方面判断行情。</w:t>
      </w:r>
    </w:p>
    <w:p w14:paraId="422B1D74" w14:textId="77777777" w:rsidR="00302052" w:rsidRPr="00DF411E" w:rsidRDefault="000A35EC" w:rsidP="00302052">
      <w:r w:rsidRPr="00DF411E">
        <w:rPr>
          <w:rFonts w:hint="eastAsia"/>
        </w:rPr>
        <w:t>(4)其他技术指标:</w:t>
      </w:r>
      <w:r w:rsidR="00302052" w:rsidRPr="00DF411E">
        <w:rPr>
          <w:rFonts w:hint="eastAsia"/>
        </w:rPr>
        <w:t>乖离率（BIAS）和心理线（PSY）；人气指标（AR）、买卖意愿指标（BR）和中间意愿指标（CR）；OBV；ADR、ADL和OBO</w:t>
      </w:r>
    </w:p>
    <w:p w14:paraId="0B15BFE3" w14:textId="77777777" w:rsidR="00302052" w:rsidRPr="00445C08" w:rsidRDefault="00302052" w:rsidP="00302052">
      <w:pPr>
        <w:rPr>
          <w:color w:val="C45911" w:themeColor="accent2" w:themeShade="BF"/>
        </w:rPr>
      </w:pPr>
      <w:r w:rsidRPr="00445C08">
        <w:rPr>
          <w:rFonts w:hint="eastAsia"/>
          <w:b/>
          <w:bCs/>
          <w:color w:val="C45911" w:themeColor="accent2" w:themeShade="BF"/>
        </w:rPr>
        <w:t>五．</w:t>
      </w:r>
      <w:r w:rsidRPr="00445C08">
        <w:rPr>
          <w:b/>
          <w:bCs/>
          <w:color w:val="C45911" w:themeColor="accent2" w:themeShade="BF"/>
        </w:rPr>
        <w:t> </w:t>
      </w:r>
      <w:r w:rsidRPr="00445C08">
        <w:rPr>
          <w:rFonts w:hint="eastAsia"/>
          <w:b/>
          <w:bCs/>
          <w:color w:val="C45911" w:themeColor="accent2" w:themeShade="BF"/>
        </w:rPr>
        <w:t>波浪理论</w:t>
      </w:r>
    </w:p>
    <w:p w14:paraId="5C6F2BA6" w14:textId="77777777" w:rsidR="00302052" w:rsidRPr="00DF411E" w:rsidRDefault="00302052" w:rsidP="00302052">
      <w:r w:rsidRPr="00DF411E">
        <w:rPr>
          <w:rFonts w:hint="eastAsia"/>
        </w:rPr>
        <w:t xml:space="preserve">    艾略特认为，不管是股票还是商品价格的波动，都与大自然的潮汐，波浪一样，一浪跟着一波，周而复始，具有相当程度的规律性，展现出周期循环的特点，任何波动均有迹有循。因此，投资者可以根据这些规律性的波动预测价格未来的走势，在买卖策略上实施适用。 </w:t>
      </w:r>
    </w:p>
    <w:p w14:paraId="2FEA6462" w14:textId="77777777" w:rsidR="00302052" w:rsidRPr="00DF411E" w:rsidRDefault="00302052" w:rsidP="00302052">
      <w:pPr>
        <w:rPr>
          <w:b/>
        </w:rPr>
      </w:pPr>
      <w:r w:rsidRPr="00DF411E">
        <w:rPr>
          <w:rFonts w:hint="eastAsia"/>
          <w:b/>
        </w:rPr>
        <w:t>1．波浪理论的四个基本特点</w:t>
      </w:r>
    </w:p>
    <w:p w14:paraId="4E19DEB7" w14:textId="77777777" w:rsidR="00302052" w:rsidRPr="00DF411E" w:rsidRDefault="000A35EC" w:rsidP="00302052">
      <w:r w:rsidRPr="00DF411E">
        <w:rPr>
          <w:rFonts w:hint="eastAsia"/>
        </w:rPr>
        <w:t>(</w:t>
      </w:r>
      <w:r w:rsidRPr="00DF411E">
        <w:t>1)</w:t>
      </w:r>
      <w:r w:rsidR="00302052" w:rsidRPr="00DF411E">
        <w:rPr>
          <w:rFonts w:hint="eastAsia"/>
        </w:rPr>
        <w:t>股价指数的上升和下跌将会交替进行</w:t>
      </w:r>
    </w:p>
    <w:p w14:paraId="5181E786" w14:textId="77777777" w:rsidR="00302052" w:rsidRPr="00DF411E" w:rsidRDefault="000A35EC" w:rsidP="00302052">
      <w:r w:rsidRPr="00DF411E">
        <w:t>(2)</w:t>
      </w:r>
      <w:r w:rsidR="00302052" w:rsidRPr="00DF411E">
        <w:rPr>
          <w:rFonts w:hint="eastAsia"/>
        </w:rPr>
        <w:t>推动浪和调整浪是价格波动两个最基本型态，而推动浪（即与大市走向一致的波浪）可以再分割成五个小浪，一般用第１浪、第２浪、第3浪、第4浪、第５浪来表示，调整浪也可以划分成三个小浪，通常用Ａ浪、Ｂ浪、Ｃ浪表示</w:t>
      </w:r>
    </w:p>
    <w:p w14:paraId="7F9BDFBC" w14:textId="77777777" w:rsidR="00302052" w:rsidRPr="00DF411E" w:rsidRDefault="000A35EC" w:rsidP="00302052">
      <w:r w:rsidRPr="00DF411E">
        <w:rPr>
          <w:rFonts w:hint="eastAsia"/>
        </w:rPr>
        <w:t>(3)</w:t>
      </w:r>
      <w:r w:rsidR="00302052" w:rsidRPr="00DF411E">
        <w:rPr>
          <w:rFonts w:hint="eastAsia"/>
        </w:rPr>
        <w:t>在上述八个波浪（五上三落）完毕之后，一个循环即告完成，走势将进入下一个八波浪循环</w:t>
      </w:r>
    </w:p>
    <w:p w14:paraId="19E32A42" w14:textId="77777777" w:rsidR="000A35EC" w:rsidRPr="00DF411E" w:rsidRDefault="000A35EC" w:rsidP="00302052">
      <w:r w:rsidRPr="00DF411E">
        <w:rPr>
          <w:rFonts w:hint="eastAsia"/>
        </w:rPr>
        <w:t>(4)</w:t>
      </w:r>
      <w:r w:rsidR="00302052" w:rsidRPr="00DF411E">
        <w:rPr>
          <w:rFonts w:hint="eastAsia"/>
        </w:rPr>
        <w:t>时间的长短不会改变波浪的形态，因为市场仍会依照其基本型态发展。波浪可以拉长，也可以缩细，但其基本型态永恒不变。</w:t>
      </w:r>
    </w:p>
    <w:p w14:paraId="3AD8DC4D" w14:textId="77777777" w:rsidR="00302052" w:rsidRPr="00DF411E" w:rsidRDefault="00302052" w:rsidP="00302052">
      <w:r w:rsidRPr="00DF411E">
        <w:rPr>
          <w:rFonts w:hint="eastAsia"/>
        </w:rPr>
        <w:t xml:space="preserve">总之，波浪理论可以用一句话来概括：即"八浪循环" </w:t>
      </w:r>
    </w:p>
    <w:p w14:paraId="2C8843E6" w14:textId="77777777" w:rsidR="00302052" w:rsidRPr="00DF411E" w:rsidRDefault="00302052" w:rsidP="00302052">
      <w:pPr>
        <w:rPr>
          <w:b/>
        </w:rPr>
      </w:pPr>
      <w:r w:rsidRPr="00DF411E">
        <w:rPr>
          <w:rFonts w:hint="eastAsia"/>
          <w:b/>
        </w:rPr>
        <w:t>2．波浪的形态</w:t>
      </w:r>
    </w:p>
    <w:p w14:paraId="02A1A4CD" w14:textId="77777777" w:rsidR="00302052" w:rsidRPr="00DF411E" w:rsidRDefault="00302052" w:rsidP="00302052">
      <w:r w:rsidRPr="00DF411E">
        <w:rPr>
          <w:rFonts w:hint="eastAsia"/>
        </w:rPr>
        <w:t xml:space="preserve">第1浪：是循环的开始， </w:t>
      </w:r>
    </w:p>
    <w:p w14:paraId="0E3C0293" w14:textId="77777777" w:rsidR="00302052" w:rsidRPr="00DF411E" w:rsidRDefault="00302052" w:rsidP="00302052">
      <w:r w:rsidRPr="00DF411E">
        <w:rPr>
          <w:rFonts w:hint="eastAsia"/>
        </w:rPr>
        <w:lastRenderedPageBreak/>
        <w:t>第2浪：是下跌浪，由于市场人士误以为熊市尚未结束，其调整下跌的幅度相当大，几乎吃掉第１浪的升幅，</w:t>
      </w:r>
    </w:p>
    <w:p w14:paraId="2F3B7A6D" w14:textId="77777777" w:rsidR="00302052" w:rsidRPr="00DF411E" w:rsidRDefault="00302052" w:rsidP="00302052">
      <w:r w:rsidRPr="00DF411E">
        <w:rPr>
          <w:rFonts w:hint="eastAsia"/>
        </w:rPr>
        <w:t xml:space="preserve">第3浪：第3浪的涨势往往是最大，最有爆发力的上升浪，这段行情持续的时间与幅度，经常是最长的， </w:t>
      </w:r>
    </w:p>
    <w:p w14:paraId="17D47AD9" w14:textId="77777777" w:rsidR="00302052" w:rsidRPr="00DF411E" w:rsidRDefault="00302052" w:rsidP="00302052">
      <w:r w:rsidRPr="00DF411E">
        <w:rPr>
          <w:rFonts w:hint="eastAsia"/>
        </w:rPr>
        <w:t>第4浪：第4浪是行情大幅劲升后调整浪，通常以较复杂的型态出现，经常出现</w:t>
      </w:r>
      <w:r w:rsidRPr="00DF411E">
        <w:t>“</w:t>
      </w:r>
      <w:r w:rsidRPr="00DF411E">
        <w:rPr>
          <w:rFonts w:hint="eastAsia"/>
        </w:rPr>
        <w:t>倾斜三角形</w:t>
      </w:r>
      <w:r w:rsidRPr="00DF411E">
        <w:t>”</w:t>
      </w:r>
      <w:r w:rsidRPr="00DF411E">
        <w:rPr>
          <w:rFonts w:hint="eastAsia"/>
        </w:rPr>
        <w:t>的走势，但第4浪的底点不会低于第１浪的顶点。</w:t>
      </w:r>
    </w:p>
    <w:p w14:paraId="4D7982BD" w14:textId="77777777" w:rsidR="00302052" w:rsidRPr="00DF411E" w:rsidRDefault="00302052" w:rsidP="00302052">
      <w:r w:rsidRPr="00DF411E">
        <w:rPr>
          <w:rFonts w:hint="eastAsia"/>
        </w:rPr>
        <w:t xml:space="preserve">第5浪：在股市中第５浪的涨势通常小于第3浪，且经常出现失败的情况，在第５浪中，二，三类股票通常是市场内的主导力量，其涨幅常常大于一类股（绩优蓝筹股、大型股），即投资人士常说的"鸡犬升天"，此期市场情绪表现相当乐观。 </w:t>
      </w:r>
    </w:p>
    <w:p w14:paraId="4999776F" w14:textId="77777777" w:rsidR="00302052" w:rsidRPr="00DF411E" w:rsidRDefault="00302052" w:rsidP="00302052">
      <w:pPr>
        <w:rPr>
          <w:b/>
        </w:rPr>
      </w:pPr>
      <w:r w:rsidRPr="00DF411E">
        <w:rPr>
          <w:rFonts w:hint="eastAsia"/>
          <w:b/>
        </w:rPr>
        <w:t xml:space="preserve">3．波浪之间的比例 </w:t>
      </w:r>
    </w:p>
    <w:p w14:paraId="1F87B0F2" w14:textId="77777777" w:rsidR="00302052" w:rsidRPr="00DF411E" w:rsidRDefault="00302052" w:rsidP="00E46D5F">
      <w:pPr>
        <w:ind w:firstLineChars="200" w:firstLine="420"/>
      </w:pPr>
      <w:r w:rsidRPr="00DF411E">
        <w:rPr>
          <w:rFonts w:hint="eastAsia"/>
        </w:rPr>
        <w:t>波浪理论推测股市的升幅和跌幅采取黄金分割率和神秘数字去计算。一个上升浪可以是上一次高点的</w:t>
      </w:r>
      <w:r w:rsidR="00E46D5F" w:rsidRPr="00DF411E">
        <w:rPr>
          <w:rFonts w:hint="eastAsia"/>
        </w:rPr>
        <w:t>1.618</w:t>
      </w:r>
      <w:r w:rsidRPr="00DF411E">
        <w:rPr>
          <w:rFonts w:hint="eastAsia"/>
        </w:rPr>
        <w:t>，另一个高点又再乘以</w:t>
      </w:r>
      <w:r w:rsidR="00E46D5F" w:rsidRPr="00DF411E">
        <w:rPr>
          <w:rFonts w:hint="eastAsia"/>
        </w:rPr>
        <w:t>1.618</w:t>
      </w:r>
      <w:r w:rsidRPr="00DF411E">
        <w:rPr>
          <w:rFonts w:hint="eastAsia"/>
        </w:rPr>
        <w:t>，以此类推。另外，下跌浪也是这样，一般常见的回吐幅度比率有</w:t>
      </w:r>
      <w:r w:rsidR="00A5346F" w:rsidRPr="00DF411E">
        <w:rPr>
          <w:rFonts w:hint="eastAsia"/>
        </w:rPr>
        <w:t>0.236</w:t>
      </w:r>
      <w:r w:rsidRPr="00DF411E">
        <w:rPr>
          <w:rFonts w:hint="eastAsia"/>
        </w:rPr>
        <w:t>（</w:t>
      </w:r>
      <w:r w:rsidR="00A5346F" w:rsidRPr="00DF411E">
        <w:rPr>
          <w:rFonts w:hint="eastAsia"/>
        </w:rPr>
        <w:t>0.382×0.618</w:t>
      </w:r>
      <w:r w:rsidR="00A5346F" w:rsidRPr="00DF411E">
        <w:t>）</w:t>
      </w:r>
      <w:r w:rsidRPr="00DF411E">
        <w:rPr>
          <w:rFonts w:hint="eastAsia"/>
        </w:rPr>
        <w:t>，</w:t>
      </w:r>
      <w:r w:rsidR="00A5346F" w:rsidRPr="00DF411E">
        <w:rPr>
          <w:rFonts w:hint="eastAsia"/>
        </w:rPr>
        <w:t>0.382</w:t>
      </w:r>
      <w:r w:rsidRPr="00DF411E">
        <w:rPr>
          <w:rFonts w:hint="eastAsia"/>
        </w:rPr>
        <w:t>，</w:t>
      </w:r>
      <w:r w:rsidR="00A5346F" w:rsidRPr="00DF411E">
        <w:rPr>
          <w:rFonts w:hint="eastAsia"/>
        </w:rPr>
        <w:t>0.5，0.618</w:t>
      </w:r>
      <w:r w:rsidRPr="00DF411E">
        <w:rPr>
          <w:rFonts w:hint="eastAsia"/>
        </w:rPr>
        <w:t xml:space="preserve">等。 </w:t>
      </w:r>
    </w:p>
    <w:p w14:paraId="339C02AA" w14:textId="77777777" w:rsidR="00302052" w:rsidRPr="00DF411E" w:rsidRDefault="00302052" w:rsidP="00302052">
      <w:pPr>
        <w:rPr>
          <w:b/>
        </w:rPr>
      </w:pPr>
      <w:r w:rsidRPr="00DF411E">
        <w:rPr>
          <w:rFonts w:hint="eastAsia"/>
          <w:b/>
        </w:rPr>
        <w:t>4．波浪理论内容的几个基本的要点</w:t>
      </w:r>
    </w:p>
    <w:p w14:paraId="031F09EE" w14:textId="77777777" w:rsidR="00302052" w:rsidRPr="00DF411E" w:rsidRDefault="00302052" w:rsidP="00302052">
      <w:r w:rsidRPr="00DF411E">
        <w:rPr>
          <w:rFonts w:hint="eastAsia"/>
        </w:rPr>
        <w:t>（1）一个完整的循环包括</w:t>
      </w:r>
      <w:r w:rsidRPr="00876997">
        <w:rPr>
          <w:rFonts w:hint="eastAsia"/>
          <w:b/>
          <w:bCs/>
          <w:color w:val="FF0000"/>
        </w:rPr>
        <w:t>八个波浪，五上三落</w:t>
      </w:r>
      <w:r w:rsidRPr="00DF411E">
        <w:rPr>
          <w:rFonts w:hint="eastAsia"/>
        </w:rPr>
        <w:t>。</w:t>
      </w:r>
    </w:p>
    <w:p w14:paraId="58CC9E97" w14:textId="77777777" w:rsidR="00B37471" w:rsidRPr="00DF411E" w:rsidRDefault="00302052" w:rsidP="00302052">
      <w:r w:rsidRPr="00DF411E">
        <w:rPr>
          <w:rFonts w:hint="eastAsia"/>
        </w:rPr>
        <w:t>（2）波浪可合并为高一级的浪，亦可以再分割为低一级的小浪。</w:t>
      </w:r>
    </w:p>
    <w:p w14:paraId="3CECEA5D" w14:textId="77777777" w:rsidR="00302052" w:rsidRPr="00DF411E" w:rsidRDefault="00302052" w:rsidP="00302052">
      <w:r w:rsidRPr="00DF411E">
        <w:rPr>
          <w:rFonts w:hint="eastAsia"/>
        </w:rPr>
        <w:t>（3）</w:t>
      </w:r>
      <w:r w:rsidR="00B37471" w:rsidRPr="00DF411E">
        <w:rPr>
          <w:rFonts w:hint="eastAsia"/>
        </w:rPr>
        <w:t>1.3.5</w:t>
      </w:r>
      <w:proofErr w:type="gramStart"/>
      <w:r w:rsidR="00B37471" w:rsidRPr="00DF411E">
        <w:rPr>
          <w:rFonts w:hint="eastAsia"/>
        </w:rPr>
        <w:t>三个</w:t>
      </w:r>
      <w:proofErr w:type="gramEnd"/>
      <w:r w:rsidR="00B37471" w:rsidRPr="00DF411E">
        <w:rPr>
          <w:rFonts w:hint="eastAsia"/>
        </w:rPr>
        <w:t>推浪中，</w:t>
      </w:r>
      <w:proofErr w:type="gramStart"/>
      <w:r w:rsidR="00B37471" w:rsidRPr="00DF411E">
        <w:rPr>
          <w:rFonts w:hint="eastAsia"/>
        </w:rPr>
        <w:t>第3</w:t>
      </w:r>
      <w:r w:rsidRPr="00DF411E">
        <w:rPr>
          <w:rFonts w:hint="eastAsia"/>
        </w:rPr>
        <w:t>浪不可以</w:t>
      </w:r>
      <w:proofErr w:type="gramEnd"/>
      <w:r w:rsidRPr="00DF411E">
        <w:rPr>
          <w:rFonts w:hint="eastAsia"/>
        </w:rPr>
        <w:t>是最短的一个波浪。</w:t>
      </w:r>
    </w:p>
    <w:p w14:paraId="67E7C4A7" w14:textId="77777777" w:rsidR="00302052" w:rsidRPr="00DF411E" w:rsidRDefault="00302052" w:rsidP="00302052">
      <w:r w:rsidRPr="00DF411E">
        <w:rPr>
          <w:rFonts w:hint="eastAsia"/>
        </w:rPr>
        <w:t>（4）调整浪通常以三个浪的形态运行。</w:t>
      </w:r>
    </w:p>
    <w:p w14:paraId="417036D3" w14:textId="77777777" w:rsidR="00302052" w:rsidRPr="00DF411E" w:rsidRDefault="00302052" w:rsidP="00302052">
      <w:r w:rsidRPr="00DF411E">
        <w:rPr>
          <w:rFonts w:hint="eastAsia"/>
        </w:rPr>
        <w:t>（5)黄金分割率奇异数字组合是波浪理论的数据基础。</w:t>
      </w:r>
    </w:p>
    <w:p w14:paraId="08F415AC" w14:textId="77777777" w:rsidR="00302052" w:rsidRPr="00DF411E" w:rsidRDefault="00302052" w:rsidP="00302052">
      <w:r w:rsidRPr="00DF411E">
        <w:rPr>
          <w:rFonts w:hint="eastAsia"/>
        </w:rPr>
        <w:t>（6)第四浪的底不可以低于第一浪的顶。</w:t>
      </w:r>
    </w:p>
    <w:p w14:paraId="16F012DF" w14:textId="77777777" w:rsidR="00302052" w:rsidRPr="00DF411E" w:rsidRDefault="00302052" w:rsidP="00302052">
      <w:r w:rsidRPr="00DF411E">
        <w:rPr>
          <w:rFonts w:hint="eastAsia"/>
        </w:rPr>
        <w:t>（7)波浪理论包括三部分：型态、比率及时间，其重要性以排行先后为序。</w:t>
      </w:r>
    </w:p>
    <w:p w14:paraId="1310AF02" w14:textId="77777777" w:rsidR="00302052" w:rsidRPr="00DF411E" w:rsidRDefault="00302052" w:rsidP="00302052">
      <w:r w:rsidRPr="00DF411E">
        <w:rPr>
          <w:rFonts w:hint="eastAsia"/>
        </w:rPr>
        <w:t xml:space="preserve">（8)波浪理论主要反映群众心理。越多人参与的市场，其准确性越高。 </w:t>
      </w:r>
    </w:p>
    <w:p w14:paraId="0216A9D6" w14:textId="77777777" w:rsidR="00302052" w:rsidRPr="00DF411E" w:rsidRDefault="00302052" w:rsidP="00302052">
      <w:pPr>
        <w:rPr>
          <w:b/>
        </w:rPr>
      </w:pPr>
      <w:r w:rsidRPr="00DF411E">
        <w:rPr>
          <w:rFonts w:hint="eastAsia"/>
          <w:b/>
        </w:rPr>
        <w:t xml:space="preserve"> 5．波浪理论的缺陷</w:t>
      </w:r>
    </w:p>
    <w:p w14:paraId="3A7E1C82" w14:textId="77777777" w:rsidR="00191A8F" w:rsidRPr="00DF411E" w:rsidRDefault="00302052" w:rsidP="00191A8F">
      <w:r w:rsidRPr="00DF411E">
        <w:rPr>
          <w:rFonts w:hint="eastAsia"/>
        </w:rPr>
        <w:t>( 1)很多时都会受一个问题的困扰，就是一个浪是否已经完 成而开始了另外一个浪呢？</w:t>
      </w:r>
      <w:proofErr w:type="gramStart"/>
      <w:r w:rsidRPr="00DF411E">
        <w:rPr>
          <w:rFonts w:hint="eastAsia"/>
        </w:rPr>
        <w:t>有时甲看是</w:t>
      </w:r>
      <w:proofErr w:type="gramEnd"/>
      <w:r w:rsidRPr="00DF411E">
        <w:rPr>
          <w:rFonts w:hint="eastAsia"/>
        </w:rPr>
        <w:t>第一浪，乙看是第二浪。差之毫厘，失之千里。看错的后果却可能十分严重。一套不能确定的理论用在风险奇高的股票市场，运作错误足以使人损失惨重。</w:t>
      </w:r>
      <w:r w:rsidRPr="00DF411E">
        <w:rPr>
          <w:rFonts w:hint="eastAsia"/>
        </w:rPr>
        <w:br/>
        <w:t>(2)甚至怎样才算是一个完整的浪，也无明确定义，数浪（</w:t>
      </w:r>
      <w:r w:rsidR="00B37471" w:rsidRPr="00DF411E">
        <w:t>Wave Count</w:t>
      </w:r>
      <w:r w:rsidRPr="00DF411E">
        <w:rPr>
          <w:rFonts w:hint="eastAsia"/>
        </w:rPr>
        <w:t>）完全是随意主观。</w:t>
      </w:r>
      <w:r w:rsidRPr="00DF411E">
        <w:rPr>
          <w:rFonts w:hint="eastAsia"/>
        </w:rPr>
        <w:br/>
        <w:t>(3)波浪理论有所谓伸展浪（</w:t>
      </w:r>
      <w:r w:rsidR="00B37471" w:rsidRPr="00DF411E">
        <w:t>Extension Waves</w:t>
      </w:r>
      <w:r w:rsidRPr="00DF411E">
        <w:rPr>
          <w:rFonts w:hint="eastAsia"/>
        </w:rPr>
        <w:t>），有时五个浪可以伸展成九个浪。但在什么时候或者在什么准则之下波浪可以伸展呢？艾略特却没有明言。</w:t>
      </w:r>
    </w:p>
    <w:p w14:paraId="13186FB0" w14:textId="77777777" w:rsidR="00191A8F" w:rsidRPr="00DF411E" w:rsidRDefault="00191A8F" w:rsidP="00191A8F">
      <w:r w:rsidRPr="00DF411E">
        <w:rPr>
          <w:rFonts w:hint="eastAsia"/>
        </w:rPr>
        <w:t>(4)波浪理论的浪中有浪，可以无限伸延，亦即是升</w:t>
      </w:r>
      <w:r w:rsidR="00BE216D" w:rsidRPr="00DF411E">
        <w:rPr>
          <w:rFonts w:hint="eastAsia"/>
        </w:rPr>
        <w:t>市时可以无限上升，都是在上升浪之中,</w:t>
      </w:r>
      <w:r w:rsidRPr="00DF411E">
        <w:rPr>
          <w:rFonts w:hint="eastAsia"/>
        </w:rPr>
        <w:t>一个巨型浪，一百几十年都可以。下跌浪也可以跌到无影无踪都仍然是在下跌浪。只要是升势未完就仍然是上升浪，跌势未完就仍然在下跌浪。</w:t>
      </w:r>
      <w:r w:rsidRPr="00DF411E">
        <w:rPr>
          <w:rFonts w:hint="eastAsia"/>
        </w:rPr>
        <w:br/>
        <w:t xml:space="preserve">(5)波浪理论能运用于个股的选择上不如大盘。 </w:t>
      </w:r>
    </w:p>
    <w:p w14:paraId="2B816FDB" w14:textId="77777777" w:rsidR="009A1DF9" w:rsidRPr="00DF411E" w:rsidRDefault="009A1DF9" w:rsidP="00BE216D">
      <w:r w:rsidRPr="00DF411E">
        <w:rPr>
          <w:rFonts w:hint="eastAsia"/>
          <w:b/>
          <w:bCs/>
        </w:rPr>
        <w:t>六．其他技术分析理论简介</w:t>
      </w:r>
    </w:p>
    <w:p w14:paraId="1FACF1E3" w14:textId="6A804E50" w:rsidR="00191A8F" w:rsidRPr="00DF411E" w:rsidRDefault="00191A8F" w:rsidP="00191A8F">
      <w:r w:rsidRPr="00DF411E">
        <w:rPr>
          <w:rFonts w:hint="eastAsia"/>
          <w:b/>
        </w:rPr>
        <w:t>1.随机漫步理论(Random walk)</w:t>
      </w:r>
      <w:r w:rsidR="00BE216D" w:rsidRPr="00DF411E">
        <w:rPr>
          <w:rFonts w:hint="eastAsia"/>
          <w:b/>
        </w:rPr>
        <w:t>:</w:t>
      </w:r>
      <w:r w:rsidRPr="00DF411E">
        <w:rPr>
          <w:rFonts w:hint="eastAsia"/>
        </w:rPr>
        <w:t>随机漫步理论认为，证券价格的波动是随机的，</w:t>
      </w:r>
      <w:r w:rsidR="00CB3864">
        <w:rPr>
          <w:rFonts w:hint="eastAsia"/>
        </w:rPr>
        <w:t>像</w:t>
      </w:r>
      <w:r w:rsidRPr="00DF411E">
        <w:rPr>
          <w:rFonts w:hint="eastAsia"/>
        </w:rPr>
        <w:t>一个大广场上行走的人一样，价格的下一步将走向哪里，是没有规律的。</w:t>
      </w:r>
      <w:r w:rsidR="0099173C">
        <w:rPr>
          <w:rFonts w:hint="eastAsia"/>
        </w:rPr>
        <w:t>（短期不可预估，但是中长期是有迹可循的）</w:t>
      </w:r>
    </w:p>
    <w:p w14:paraId="48C85653" w14:textId="77777777" w:rsidR="00191A8F" w:rsidRPr="00DF411E" w:rsidRDefault="00191A8F" w:rsidP="00191A8F">
      <w:r w:rsidRPr="00DF411E">
        <w:rPr>
          <w:rFonts w:hint="eastAsia"/>
          <w:b/>
        </w:rPr>
        <w:t>2.江恩(循环周期)理论</w:t>
      </w:r>
      <w:r w:rsidR="00BE216D" w:rsidRPr="00DF411E">
        <w:rPr>
          <w:b/>
        </w:rPr>
        <w:t>:</w:t>
      </w:r>
      <w:r w:rsidRPr="00DF411E">
        <w:rPr>
          <w:rFonts w:hint="eastAsia"/>
        </w:rPr>
        <w:t>循坏周期理论认为，无论什么样的价格活动，都不会向一个方向永远走下去。价格的波动过程必然产生局部的高点和低点，这些高低点的出现，在时间上有一定的规律。</w:t>
      </w:r>
    </w:p>
    <w:p w14:paraId="48A48538" w14:textId="066E549F" w:rsidR="00191A8F" w:rsidRDefault="00191A8F" w:rsidP="00191A8F">
      <w:pPr>
        <w:rPr>
          <w:b/>
        </w:rPr>
      </w:pPr>
      <w:r w:rsidRPr="00DF411E">
        <w:rPr>
          <w:rFonts w:hint="eastAsia"/>
          <w:b/>
        </w:rPr>
        <w:t>3.道氏理论</w:t>
      </w:r>
    </w:p>
    <w:p w14:paraId="51B100BF" w14:textId="42BCE7CB" w:rsidR="00F3171A" w:rsidRPr="00F3171A" w:rsidRDefault="00F3171A" w:rsidP="00191A8F">
      <w:r w:rsidRPr="00F3171A">
        <w:rPr>
          <w:rFonts w:hint="eastAsia"/>
        </w:rPr>
        <w:t>股票会随市场的趋势同向变化以反映市场趋势和状况</w:t>
      </w:r>
    </w:p>
    <w:p w14:paraId="6A9791BA" w14:textId="435C91BA" w:rsidR="00191A8F" w:rsidRDefault="00191A8F" w:rsidP="00191A8F">
      <w:pPr>
        <w:rPr>
          <w:b/>
        </w:rPr>
      </w:pPr>
      <w:r w:rsidRPr="00DF411E">
        <w:rPr>
          <w:rFonts w:hint="eastAsia"/>
          <w:b/>
        </w:rPr>
        <w:t>4.相反理论</w:t>
      </w:r>
    </w:p>
    <w:p w14:paraId="53BE8B59" w14:textId="77777777" w:rsidR="00191A8F" w:rsidRPr="00DF411E" w:rsidRDefault="00191A8F" w:rsidP="00191A8F">
      <w:r w:rsidRPr="00DF411E">
        <w:rPr>
          <w:rFonts w:hint="eastAsia"/>
          <w:b/>
          <w:bCs/>
        </w:rPr>
        <w:t>结 束 语</w:t>
      </w:r>
    </w:p>
    <w:p w14:paraId="4FF4BC0F" w14:textId="77777777" w:rsidR="009A1DF9" w:rsidRPr="00DF411E" w:rsidRDefault="009A1DF9" w:rsidP="00BE216D">
      <w:proofErr w:type="gramStart"/>
      <w:r w:rsidRPr="00DF411E">
        <w:rPr>
          <w:rFonts w:hint="eastAsia"/>
        </w:rPr>
        <w:lastRenderedPageBreak/>
        <w:t>一</w:t>
      </w:r>
      <w:proofErr w:type="gramEnd"/>
      <w:r w:rsidRPr="00DF411E">
        <w:rPr>
          <w:rFonts w:hint="eastAsia"/>
        </w:rPr>
        <w:t>.关于投资---科学与艺术</w:t>
      </w:r>
    </w:p>
    <w:p w14:paraId="7ADF6669" w14:textId="77777777" w:rsidR="00191A8F" w:rsidRPr="00DF411E" w:rsidRDefault="00191A8F" w:rsidP="00191A8F">
      <w:r w:rsidRPr="00DF411E">
        <w:rPr>
          <w:b/>
          <w:bCs/>
        </w:rPr>
        <w:t xml:space="preserve">    </w:t>
      </w:r>
      <w:r w:rsidRPr="00DF411E">
        <w:rPr>
          <w:rFonts w:hint="eastAsia"/>
        </w:rPr>
        <w:t>投资是一门科学，投资更是一门艺术.其艺术性的一切来源都与资本市场的这种复杂性及其相伴随的无限可能性相关。正是逻辑的多元性和选择的无限可能性，使得取舍变得重要。而当灵性之</w:t>
      </w:r>
      <w:proofErr w:type="gramStart"/>
      <w:r w:rsidRPr="00DF411E">
        <w:rPr>
          <w:rFonts w:hint="eastAsia"/>
        </w:rPr>
        <w:t>悟参与</w:t>
      </w:r>
      <w:proofErr w:type="gramEnd"/>
      <w:r w:rsidRPr="00DF411E">
        <w:rPr>
          <w:rFonts w:hint="eastAsia"/>
        </w:rPr>
        <w:t>选择，每以灵感或直觉恰到好处地拿捏取舍之</w:t>
      </w:r>
      <w:r w:rsidRPr="00DF411E">
        <w:t>“</w:t>
      </w:r>
      <w:r w:rsidRPr="00DF411E">
        <w:rPr>
          <w:rFonts w:hint="eastAsia"/>
        </w:rPr>
        <w:t>度</w:t>
      </w:r>
      <w:r w:rsidRPr="00DF411E">
        <w:t>”</w:t>
      </w:r>
      <w:r w:rsidRPr="00DF411E">
        <w:rPr>
          <w:rFonts w:hint="eastAsia"/>
        </w:rPr>
        <w:t xml:space="preserve">、让高妙与平庸见出分晓的时候，投资的艺术性也就飘然而至了 </w:t>
      </w:r>
    </w:p>
    <w:p w14:paraId="6768B79D" w14:textId="77777777" w:rsidR="00191A8F" w:rsidRPr="00DF411E" w:rsidRDefault="009A1DF9" w:rsidP="00191A8F">
      <w:r w:rsidRPr="00DF411E">
        <w:rPr>
          <w:rFonts w:hint="eastAsia"/>
        </w:rPr>
        <w:t>二.关于永恒---价值与真实</w:t>
      </w:r>
      <w:r w:rsidRPr="00DF411E">
        <w:rPr>
          <w:rFonts w:hint="eastAsia"/>
        </w:rPr>
        <w:br/>
        <w:t xml:space="preserve">　  什么东西在资本市场的复杂混沌和万象变幻中扮演永恒的角色？如果拉长时间的跨度来观察，一次次落英吹尽之后裸露出来的那一块坚硬的真实，总是“价值”的基石。</w:t>
      </w:r>
      <w:r w:rsidR="00191A8F" w:rsidRPr="00DF411E">
        <w:t>人们高高地举起价值的旗帜，或者论证和游说价值，或者寻找和发掘价值，或者驱动和创造价值。</w:t>
      </w:r>
    </w:p>
    <w:p w14:paraId="3758EA69" w14:textId="77777777" w:rsidR="00191A8F" w:rsidRDefault="00191A8F" w:rsidP="00191A8F">
      <w:r w:rsidRPr="00DF411E">
        <w:rPr>
          <w:rFonts w:hint="eastAsia"/>
        </w:rPr>
        <w:t>三.关于瞬间--涨跌与机会</w:t>
      </w:r>
      <w:r w:rsidRPr="00DF411E">
        <w:rPr>
          <w:rFonts w:hint="eastAsia"/>
          <w:b/>
          <w:bCs/>
        </w:rPr>
        <w:br/>
      </w:r>
      <w:r w:rsidRPr="00DF411E">
        <w:rPr>
          <w:rFonts w:hint="eastAsia"/>
        </w:rPr>
        <w:t xml:space="preserve">　</w:t>
      </w:r>
      <w:r w:rsidRPr="00DF411E">
        <w:rPr>
          <w:rFonts w:hint="eastAsia"/>
          <w:b/>
          <w:bCs/>
        </w:rPr>
        <w:t xml:space="preserve">　</w:t>
      </w:r>
      <w:r w:rsidRPr="00DF411E">
        <w:rPr>
          <w:rFonts w:hint="eastAsia"/>
        </w:rPr>
        <w:t>在我们牢记价值永恒的时候，千万别忘记了任何一个具体投资者的投资生涯都只是永恒历史中的“瞬间”。对具体的投资者来说，更有现实意义的恐怕还不是那永恒的价值，而是“瞬间”的涨跌。</w:t>
      </w:r>
      <w:r w:rsidRPr="00DF411E">
        <w:t>那么是什么因素影响或决定着  的“瞬间”表现呢？是供求关系，以及隐藏在供求关系背后的群体心理、趋势轮回和市场势力。资本市场的一切复杂变幻，都来自于群体心理和市场势力的神出鬼没、</w:t>
      </w:r>
      <w:r w:rsidR="00D908D5" w:rsidRPr="00DF411E">
        <w:rPr>
          <w:rFonts w:hint="eastAsia"/>
        </w:rPr>
        <w:t>波</w:t>
      </w:r>
      <w:proofErr w:type="gramStart"/>
      <w:r w:rsidR="00D908D5" w:rsidRPr="00DF411E">
        <w:rPr>
          <w:rFonts w:hint="eastAsia"/>
        </w:rPr>
        <w:t>诡</w:t>
      </w:r>
      <w:proofErr w:type="gramEnd"/>
      <w:r w:rsidR="00D908D5" w:rsidRPr="00DF411E">
        <w:rPr>
          <w:rFonts w:hint="eastAsia"/>
        </w:rPr>
        <w:t>云</w:t>
      </w:r>
      <w:proofErr w:type="gramStart"/>
      <w:r w:rsidR="00D908D5" w:rsidRPr="00DF411E">
        <w:rPr>
          <w:rFonts w:hint="eastAsia"/>
        </w:rPr>
        <w:t>谲</w:t>
      </w:r>
      <w:proofErr w:type="gramEnd"/>
      <w:r w:rsidRPr="00DF411E">
        <w:t>。</w:t>
      </w:r>
    </w:p>
    <w:p w14:paraId="13D0DC00" w14:textId="59132700" w:rsidR="008121BA" w:rsidRDefault="00FA35C3" w:rsidP="00FA35C3">
      <w:r>
        <w:rPr>
          <w:rFonts w:hint="eastAsia"/>
        </w:rPr>
        <w:t>面对变幻莫测的市场</w:t>
      </w:r>
      <w:r>
        <w:t xml:space="preserve"> , 面对多元的投资逻辑，让我</w:t>
      </w:r>
      <w:r>
        <w:rPr>
          <w:rFonts w:hint="eastAsia"/>
        </w:rPr>
        <w:t>们牢牢记住人类关于目标与路径的那个古老道理吧——</w:t>
      </w:r>
      <w:proofErr w:type="gramStart"/>
      <w:r>
        <w:rPr>
          <w:rFonts w:hint="eastAsia"/>
        </w:rPr>
        <w:t>—</w:t>
      </w:r>
      <w:proofErr w:type="gramEnd"/>
      <w:r>
        <w:rPr>
          <w:rFonts w:hint="eastAsia"/>
        </w:rPr>
        <w:t>条条道路通罗马！</w:t>
      </w:r>
    </w:p>
    <w:p w14:paraId="4ECC2236" w14:textId="5D7BBC35" w:rsidR="00FA35C3" w:rsidRPr="00FA35C3" w:rsidRDefault="00FA35C3" w:rsidP="00FA35C3">
      <w:pPr>
        <w:rPr>
          <w:rFonts w:hint="eastAsia"/>
        </w:rPr>
      </w:pPr>
      <w:r>
        <w:rPr>
          <w:rFonts w:hint="eastAsia"/>
        </w:rPr>
        <w:t>没有必要站在自己的道路上去指责其他道路的曲直是非，重要的是选择一条适合自己的道路，像老猎人练就自己灵敏的直觉和弹不虚发的枪法那样，练就自己跋涉这条道路的特长与能力，然后坚定地走下去，一如巴菲特，一如索罗斯。</w:t>
      </w:r>
    </w:p>
    <w:p w14:paraId="37D09052" w14:textId="77777777" w:rsidR="008121BA" w:rsidRDefault="008121BA" w:rsidP="00191A8F"/>
    <w:p w14:paraId="74D5952C" w14:textId="77777777" w:rsidR="008121BA" w:rsidRDefault="008121BA" w:rsidP="008121BA">
      <w:r>
        <w:rPr>
          <w:rFonts w:hint="eastAsia"/>
        </w:rPr>
        <w:t>除权：分红后股价下跌</w:t>
      </w:r>
    </w:p>
    <w:p w14:paraId="5822CDC8" w14:textId="70A30A87" w:rsidR="008121BA" w:rsidRPr="00191A8F" w:rsidRDefault="008121BA" w:rsidP="008121BA">
      <w:r>
        <w:rPr>
          <w:rFonts w:hint="eastAsia"/>
        </w:rPr>
        <w:t>复权：做行情分析时是在股票除权之后，我们先把它恢复到除权之前，称之复权</w:t>
      </w:r>
    </w:p>
    <w:p w14:paraId="692598F5" w14:textId="5A993B7E" w:rsidR="00450998" w:rsidRDefault="00FA06B7" w:rsidP="00191A8F">
      <w:r>
        <w:rPr>
          <w:noProof/>
        </w:rPr>
        <w:drawing>
          <wp:inline distT="0" distB="0" distL="0" distR="0" wp14:anchorId="438C3E05" wp14:editId="169741D1">
            <wp:extent cx="5274310" cy="3123565"/>
            <wp:effectExtent l="0" t="0" r="2540" b="635"/>
            <wp:docPr id="119220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08279" name=""/>
                    <pic:cNvPicPr/>
                  </pic:nvPicPr>
                  <pic:blipFill>
                    <a:blip r:embed="rId19"/>
                    <a:stretch>
                      <a:fillRect/>
                    </a:stretch>
                  </pic:blipFill>
                  <pic:spPr>
                    <a:xfrm>
                      <a:off x="0" y="0"/>
                      <a:ext cx="5274310" cy="3123565"/>
                    </a:xfrm>
                    <a:prstGeom prst="rect">
                      <a:avLst/>
                    </a:prstGeom>
                  </pic:spPr>
                </pic:pic>
              </a:graphicData>
            </a:graphic>
          </wp:inline>
        </w:drawing>
      </w:r>
    </w:p>
    <w:p w14:paraId="5983A17F" w14:textId="77777777" w:rsidR="00DC5C32" w:rsidRDefault="00DC5C32" w:rsidP="00191A8F"/>
    <w:p w14:paraId="47748235" w14:textId="77777777" w:rsidR="00DC5C32" w:rsidRDefault="00DC5C32" w:rsidP="00191A8F"/>
    <w:p w14:paraId="22F529BF" w14:textId="59B60B57" w:rsidR="00DC5C32" w:rsidRPr="001E2B40" w:rsidRDefault="00DC5C32" w:rsidP="00191A8F">
      <w:r>
        <w:rPr>
          <w:rFonts w:hint="eastAsia"/>
        </w:rPr>
        <w:t>分析：技术面，基本面</w:t>
      </w:r>
      <w:r w:rsidR="001B5AC7">
        <w:rPr>
          <w:rFonts w:hint="eastAsia"/>
        </w:rPr>
        <w:t>.基本分析决定技术分析</w:t>
      </w:r>
      <w:r w:rsidR="0058519D">
        <w:rPr>
          <w:rFonts w:hint="eastAsia"/>
        </w:rPr>
        <w:t>，底层铆钉在公司的价值</w:t>
      </w:r>
    </w:p>
    <w:sectPr w:rsidR="00DC5C32" w:rsidRPr="001E2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1976" w14:textId="77777777" w:rsidR="0046485F" w:rsidRDefault="0046485F" w:rsidP="000E352F">
      <w:r>
        <w:separator/>
      </w:r>
    </w:p>
  </w:endnote>
  <w:endnote w:type="continuationSeparator" w:id="0">
    <w:p w14:paraId="37FFFE82" w14:textId="77777777" w:rsidR="0046485F" w:rsidRDefault="0046485F" w:rsidP="000E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E66B" w14:textId="77777777" w:rsidR="0046485F" w:rsidRDefault="0046485F" w:rsidP="000E352F">
      <w:r>
        <w:separator/>
      </w:r>
    </w:p>
  </w:footnote>
  <w:footnote w:type="continuationSeparator" w:id="0">
    <w:p w14:paraId="3B3D35A1" w14:textId="77777777" w:rsidR="0046485F" w:rsidRDefault="0046485F" w:rsidP="000E3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2C6"/>
    <w:multiLevelType w:val="hybridMultilevel"/>
    <w:tmpl w:val="4F98ED60"/>
    <w:lvl w:ilvl="0" w:tplc="0CA2229E">
      <w:start w:val="8"/>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6503E"/>
    <w:multiLevelType w:val="hybridMultilevel"/>
    <w:tmpl w:val="C826090E"/>
    <w:lvl w:ilvl="0" w:tplc="7A50DD70">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D81383"/>
    <w:multiLevelType w:val="hybridMultilevel"/>
    <w:tmpl w:val="ED98A8FA"/>
    <w:lvl w:ilvl="0" w:tplc="73840A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17C88"/>
    <w:multiLevelType w:val="hybridMultilevel"/>
    <w:tmpl w:val="D2B87E08"/>
    <w:lvl w:ilvl="0" w:tplc="0770A07A">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7C3A15"/>
    <w:multiLevelType w:val="hybridMultilevel"/>
    <w:tmpl w:val="914C9038"/>
    <w:lvl w:ilvl="0" w:tplc="56D0E14A">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C7C05"/>
    <w:multiLevelType w:val="hybridMultilevel"/>
    <w:tmpl w:val="4582F90E"/>
    <w:lvl w:ilvl="0" w:tplc="7F2071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721563"/>
    <w:multiLevelType w:val="hybridMultilevel"/>
    <w:tmpl w:val="0AE8C3E4"/>
    <w:lvl w:ilvl="0" w:tplc="52526E1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F464A3"/>
    <w:multiLevelType w:val="hybridMultilevel"/>
    <w:tmpl w:val="EFC4CC32"/>
    <w:lvl w:ilvl="0" w:tplc="117C2A8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434D3E"/>
    <w:multiLevelType w:val="hybridMultilevel"/>
    <w:tmpl w:val="20D4E882"/>
    <w:lvl w:ilvl="0" w:tplc="F1086B8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317ADC"/>
    <w:multiLevelType w:val="hybridMultilevel"/>
    <w:tmpl w:val="36A81FF0"/>
    <w:lvl w:ilvl="0" w:tplc="98A8F77E">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0"/>
  </w:num>
  <w:num w:numId="4">
    <w:abstractNumId w:val="9"/>
  </w:num>
  <w:num w:numId="5">
    <w:abstractNumId w:val="7"/>
  </w:num>
  <w:num w:numId="6">
    <w:abstractNumId w:val="2"/>
  </w:num>
  <w:num w:numId="7">
    <w:abstractNumId w:val="4"/>
  </w:num>
  <w:num w:numId="8">
    <w:abstractNumId w:val="5"/>
  </w:num>
  <w:num w:numId="9">
    <w:abstractNumId w:val="1"/>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61"/>
    <w:rsid w:val="00003815"/>
    <w:rsid w:val="00027C59"/>
    <w:rsid w:val="00046714"/>
    <w:rsid w:val="000502A5"/>
    <w:rsid w:val="00050BAA"/>
    <w:rsid w:val="0005763E"/>
    <w:rsid w:val="0005764F"/>
    <w:rsid w:val="00070B3F"/>
    <w:rsid w:val="000755B8"/>
    <w:rsid w:val="000A35EC"/>
    <w:rsid w:val="000B1314"/>
    <w:rsid w:val="000B17F3"/>
    <w:rsid w:val="000B4465"/>
    <w:rsid w:val="000B4830"/>
    <w:rsid w:val="000C4124"/>
    <w:rsid w:val="000D5B1D"/>
    <w:rsid w:val="000E27FD"/>
    <w:rsid w:val="000E352F"/>
    <w:rsid w:val="000E3CDB"/>
    <w:rsid w:val="000E515F"/>
    <w:rsid w:val="000E5E9E"/>
    <w:rsid w:val="000F1585"/>
    <w:rsid w:val="000F31A1"/>
    <w:rsid w:val="000F3225"/>
    <w:rsid w:val="00112474"/>
    <w:rsid w:val="00112EB6"/>
    <w:rsid w:val="001242C1"/>
    <w:rsid w:val="0013085C"/>
    <w:rsid w:val="00134168"/>
    <w:rsid w:val="001450DA"/>
    <w:rsid w:val="00147F3B"/>
    <w:rsid w:val="0015267F"/>
    <w:rsid w:val="00157310"/>
    <w:rsid w:val="001619ED"/>
    <w:rsid w:val="001662E2"/>
    <w:rsid w:val="00167E08"/>
    <w:rsid w:val="00177915"/>
    <w:rsid w:val="00177B37"/>
    <w:rsid w:val="00181BE1"/>
    <w:rsid w:val="00187FE3"/>
    <w:rsid w:val="00191A84"/>
    <w:rsid w:val="00191A8F"/>
    <w:rsid w:val="00191FD6"/>
    <w:rsid w:val="001A45F5"/>
    <w:rsid w:val="001B2B1F"/>
    <w:rsid w:val="001B4C63"/>
    <w:rsid w:val="001B5AC7"/>
    <w:rsid w:val="001C0A98"/>
    <w:rsid w:val="001C2D54"/>
    <w:rsid w:val="001D15DA"/>
    <w:rsid w:val="001E2B40"/>
    <w:rsid w:val="001F0655"/>
    <w:rsid w:val="001F1F65"/>
    <w:rsid w:val="001F5266"/>
    <w:rsid w:val="00205811"/>
    <w:rsid w:val="00212E8C"/>
    <w:rsid w:val="00213DEC"/>
    <w:rsid w:val="00214CE4"/>
    <w:rsid w:val="0022527F"/>
    <w:rsid w:val="00242309"/>
    <w:rsid w:val="00245364"/>
    <w:rsid w:val="0025539D"/>
    <w:rsid w:val="00256E50"/>
    <w:rsid w:val="00260CD4"/>
    <w:rsid w:val="002703FD"/>
    <w:rsid w:val="002866F1"/>
    <w:rsid w:val="00286E89"/>
    <w:rsid w:val="002961E9"/>
    <w:rsid w:val="00296DD1"/>
    <w:rsid w:val="002A3DFF"/>
    <w:rsid w:val="002A45D6"/>
    <w:rsid w:val="002A68DC"/>
    <w:rsid w:val="002A75AF"/>
    <w:rsid w:val="002B4BCF"/>
    <w:rsid w:val="002B71F6"/>
    <w:rsid w:val="002C1C13"/>
    <w:rsid w:val="002C6FDD"/>
    <w:rsid w:val="002C726B"/>
    <w:rsid w:val="002D7AB7"/>
    <w:rsid w:val="002E646A"/>
    <w:rsid w:val="002F1FFA"/>
    <w:rsid w:val="002F314D"/>
    <w:rsid w:val="002F7658"/>
    <w:rsid w:val="00302052"/>
    <w:rsid w:val="00302557"/>
    <w:rsid w:val="0030409D"/>
    <w:rsid w:val="00310BF5"/>
    <w:rsid w:val="00317018"/>
    <w:rsid w:val="0032124C"/>
    <w:rsid w:val="00327591"/>
    <w:rsid w:val="00340E03"/>
    <w:rsid w:val="0035174D"/>
    <w:rsid w:val="00365B9E"/>
    <w:rsid w:val="00386C84"/>
    <w:rsid w:val="003A7934"/>
    <w:rsid w:val="003B3953"/>
    <w:rsid w:val="003B5307"/>
    <w:rsid w:val="003B5DD6"/>
    <w:rsid w:val="003C1E14"/>
    <w:rsid w:val="003D057C"/>
    <w:rsid w:val="003D2743"/>
    <w:rsid w:val="003D4F4B"/>
    <w:rsid w:val="003D53D8"/>
    <w:rsid w:val="003F3196"/>
    <w:rsid w:val="003F5890"/>
    <w:rsid w:val="00401E59"/>
    <w:rsid w:val="00406ED5"/>
    <w:rsid w:val="0041104B"/>
    <w:rsid w:val="00411FA8"/>
    <w:rsid w:val="00433224"/>
    <w:rsid w:val="0043457C"/>
    <w:rsid w:val="00445C08"/>
    <w:rsid w:val="004470D9"/>
    <w:rsid w:val="00450998"/>
    <w:rsid w:val="00462CD8"/>
    <w:rsid w:val="0046485F"/>
    <w:rsid w:val="00465956"/>
    <w:rsid w:val="00471D80"/>
    <w:rsid w:val="0047244E"/>
    <w:rsid w:val="00481908"/>
    <w:rsid w:val="00481A92"/>
    <w:rsid w:val="004822D9"/>
    <w:rsid w:val="00492DA0"/>
    <w:rsid w:val="00493E90"/>
    <w:rsid w:val="0049734E"/>
    <w:rsid w:val="004C0861"/>
    <w:rsid w:val="004C5664"/>
    <w:rsid w:val="004C6E06"/>
    <w:rsid w:val="004D61F6"/>
    <w:rsid w:val="004D7F49"/>
    <w:rsid w:val="004E7341"/>
    <w:rsid w:val="004F1B68"/>
    <w:rsid w:val="004F3ED8"/>
    <w:rsid w:val="00501600"/>
    <w:rsid w:val="0050368C"/>
    <w:rsid w:val="00507519"/>
    <w:rsid w:val="00534681"/>
    <w:rsid w:val="00535538"/>
    <w:rsid w:val="00535C5D"/>
    <w:rsid w:val="00547AE4"/>
    <w:rsid w:val="00550AA7"/>
    <w:rsid w:val="005512A5"/>
    <w:rsid w:val="005648AD"/>
    <w:rsid w:val="00565A67"/>
    <w:rsid w:val="00566859"/>
    <w:rsid w:val="005773BE"/>
    <w:rsid w:val="005812BE"/>
    <w:rsid w:val="00581F03"/>
    <w:rsid w:val="00584586"/>
    <w:rsid w:val="0058519D"/>
    <w:rsid w:val="005862EC"/>
    <w:rsid w:val="00587839"/>
    <w:rsid w:val="005923BA"/>
    <w:rsid w:val="005967B2"/>
    <w:rsid w:val="005973BD"/>
    <w:rsid w:val="005A061F"/>
    <w:rsid w:val="005A3293"/>
    <w:rsid w:val="005A6EA0"/>
    <w:rsid w:val="005B1CBC"/>
    <w:rsid w:val="005D3345"/>
    <w:rsid w:val="005F45FD"/>
    <w:rsid w:val="00604E1B"/>
    <w:rsid w:val="00627F86"/>
    <w:rsid w:val="00640553"/>
    <w:rsid w:val="00642961"/>
    <w:rsid w:val="0065721E"/>
    <w:rsid w:val="00667A5B"/>
    <w:rsid w:val="0068068C"/>
    <w:rsid w:val="006878E3"/>
    <w:rsid w:val="006947AA"/>
    <w:rsid w:val="00696151"/>
    <w:rsid w:val="006A066E"/>
    <w:rsid w:val="006A4F35"/>
    <w:rsid w:val="006A73B4"/>
    <w:rsid w:val="006B6B92"/>
    <w:rsid w:val="006C3777"/>
    <w:rsid w:val="006C74D8"/>
    <w:rsid w:val="006D1603"/>
    <w:rsid w:val="006D1C28"/>
    <w:rsid w:val="006D6A96"/>
    <w:rsid w:val="006E1D24"/>
    <w:rsid w:val="006E7DB5"/>
    <w:rsid w:val="006F2FCA"/>
    <w:rsid w:val="006F52DA"/>
    <w:rsid w:val="006F6505"/>
    <w:rsid w:val="00702BA7"/>
    <w:rsid w:val="00706CD5"/>
    <w:rsid w:val="007073FC"/>
    <w:rsid w:val="00712375"/>
    <w:rsid w:val="00714DD0"/>
    <w:rsid w:val="00724CAD"/>
    <w:rsid w:val="00732B3F"/>
    <w:rsid w:val="007347DD"/>
    <w:rsid w:val="00746A4E"/>
    <w:rsid w:val="00762864"/>
    <w:rsid w:val="007732B4"/>
    <w:rsid w:val="007749E5"/>
    <w:rsid w:val="007778CD"/>
    <w:rsid w:val="007832ED"/>
    <w:rsid w:val="00794EA2"/>
    <w:rsid w:val="007B1246"/>
    <w:rsid w:val="007E57C8"/>
    <w:rsid w:val="007E6C4E"/>
    <w:rsid w:val="007F24D0"/>
    <w:rsid w:val="007F3D47"/>
    <w:rsid w:val="0080010B"/>
    <w:rsid w:val="008048F9"/>
    <w:rsid w:val="008079FE"/>
    <w:rsid w:val="008121BA"/>
    <w:rsid w:val="00813501"/>
    <w:rsid w:val="00813D56"/>
    <w:rsid w:val="0081439C"/>
    <w:rsid w:val="00822B4B"/>
    <w:rsid w:val="00832D27"/>
    <w:rsid w:val="00833E92"/>
    <w:rsid w:val="008350EE"/>
    <w:rsid w:val="00840B08"/>
    <w:rsid w:val="0085400C"/>
    <w:rsid w:val="00860AC5"/>
    <w:rsid w:val="00861350"/>
    <w:rsid w:val="00863EBA"/>
    <w:rsid w:val="0087028A"/>
    <w:rsid w:val="00872047"/>
    <w:rsid w:val="00872478"/>
    <w:rsid w:val="00876997"/>
    <w:rsid w:val="00881C67"/>
    <w:rsid w:val="00884FAD"/>
    <w:rsid w:val="008947A2"/>
    <w:rsid w:val="008A7283"/>
    <w:rsid w:val="008C64C2"/>
    <w:rsid w:val="008D3F36"/>
    <w:rsid w:val="008E4C5A"/>
    <w:rsid w:val="008E7A3B"/>
    <w:rsid w:val="00905D94"/>
    <w:rsid w:val="00915011"/>
    <w:rsid w:val="00925916"/>
    <w:rsid w:val="009322EA"/>
    <w:rsid w:val="00932FA2"/>
    <w:rsid w:val="00934B97"/>
    <w:rsid w:val="009434C1"/>
    <w:rsid w:val="00947FF9"/>
    <w:rsid w:val="00955E97"/>
    <w:rsid w:val="00956D0A"/>
    <w:rsid w:val="00956EE3"/>
    <w:rsid w:val="00957179"/>
    <w:rsid w:val="00961281"/>
    <w:rsid w:val="00964B73"/>
    <w:rsid w:val="0097289E"/>
    <w:rsid w:val="009862D6"/>
    <w:rsid w:val="00986964"/>
    <w:rsid w:val="00987E4C"/>
    <w:rsid w:val="0099173C"/>
    <w:rsid w:val="00992543"/>
    <w:rsid w:val="009961BD"/>
    <w:rsid w:val="009A1A93"/>
    <w:rsid w:val="009A1DF9"/>
    <w:rsid w:val="009A2A25"/>
    <w:rsid w:val="009C247C"/>
    <w:rsid w:val="009C2DA0"/>
    <w:rsid w:val="009C4936"/>
    <w:rsid w:val="009C50BF"/>
    <w:rsid w:val="009C5F35"/>
    <w:rsid w:val="009E06AE"/>
    <w:rsid w:val="009E0E5B"/>
    <w:rsid w:val="009E3991"/>
    <w:rsid w:val="009E5D1B"/>
    <w:rsid w:val="009E6796"/>
    <w:rsid w:val="009F6D77"/>
    <w:rsid w:val="00A173E2"/>
    <w:rsid w:val="00A203C3"/>
    <w:rsid w:val="00A2209A"/>
    <w:rsid w:val="00A246CA"/>
    <w:rsid w:val="00A432DA"/>
    <w:rsid w:val="00A456FC"/>
    <w:rsid w:val="00A47854"/>
    <w:rsid w:val="00A5346F"/>
    <w:rsid w:val="00A7398A"/>
    <w:rsid w:val="00A7579B"/>
    <w:rsid w:val="00A82A01"/>
    <w:rsid w:val="00A8623C"/>
    <w:rsid w:val="00A905A1"/>
    <w:rsid w:val="00AA3D5F"/>
    <w:rsid w:val="00AA7E98"/>
    <w:rsid w:val="00AB2A91"/>
    <w:rsid w:val="00AE0EE0"/>
    <w:rsid w:val="00AE38D8"/>
    <w:rsid w:val="00AF191C"/>
    <w:rsid w:val="00AF5031"/>
    <w:rsid w:val="00B043B0"/>
    <w:rsid w:val="00B04E18"/>
    <w:rsid w:val="00B0722D"/>
    <w:rsid w:val="00B233F4"/>
    <w:rsid w:val="00B32127"/>
    <w:rsid w:val="00B37471"/>
    <w:rsid w:val="00B425EA"/>
    <w:rsid w:val="00B43E61"/>
    <w:rsid w:val="00B46BD1"/>
    <w:rsid w:val="00B52886"/>
    <w:rsid w:val="00B67FE1"/>
    <w:rsid w:val="00B7043C"/>
    <w:rsid w:val="00B745DD"/>
    <w:rsid w:val="00B75BB3"/>
    <w:rsid w:val="00B76016"/>
    <w:rsid w:val="00B77563"/>
    <w:rsid w:val="00B8235E"/>
    <w:rsid w:val="00B82E20"/>
    <w:rsid w:val="00B842DB"/>
    <w:rsid w:val="00B95703"/>
    <w:rsid w:val="00B96391"/>
    <w:rsid w:val="00B97B60"/>
    <w:rsid w:val="00BA2F4E"/>
    <w:rsid w:val="00BB0642"/>
    <w:rsid w:val="00BB3F62"/>
    <w:rsid w:val="00BC26F5"/>
    <w:rsid w:val="00BC4A8D"/>
    <w:rsid w:val="00BC5E82"/>
    <w:rsid w:val="00BE216D"/>
    <w:rsid w:val="00BE3131"/>
    <w:rsid w:val="00BF172E"/>
    <w:rsid w:val="00BF554B"/>
    <w:rsid w:val="00BF697C"/>
    <w:rsid w:val="00BF7FF6"/>
    <w:rsid w:val="00C06D69"/>
    <w:rsid w:val="00C10960"/>
    <w:rsid w:val="00C138B3"/>
    <w:rsid w:val="00C246E6"/>
    <w:rsid w:val="00C41F31"/>
    <w:rsid w:val="00C44FA7"/>
    <w:rsid w:val="00C534AA"/>
    <w:rsid w:val="00C5603E"/>
    <w:rsid w:val="00C5785F"/>
    <w:rsid w:val="00C60D0D"/>
    <w:rsid w:val="00C651FD"/>
    <w:rsid w:val="00C736C3"/>
    <w:rsid w:val="00C74FF2"/>
    <w:rsid w:val="00C77178"/>
    <w:rsid w:val="00C77182"/>
    <w:rsid w:val="00C845B9"/>
    <w:rsid w:val="00C85E66"/>
    <w:rsid w:val="00CA76DC"/>
    <w:rsid w:val="00CB3864"/>
    <w:rsid w:val="00CB7FD2"/>
    <w:rsid w:val="00CC055B"/>
    <w:rsid w:val="00CC3D28"/>
    <w:rsid w:val="00CC75CC"/>
    <w:rsid w:val="00CD17DD"/>
    <w:rsid w:val="00CD1F46"/>
    <w:rsid w:val="00CD48F6"/>
    <w:rsid w:val="00CE54DA"/>
    <w:rsid w:val="00CF07F5"/>
    <w:rsid w:val="00D03DB5"/>
    <w:rsid w:val="00D04A29"/>
    <w:rsid w:val="00D051E1"/>
    <w:rsid w:val="00D07A16"/>
    <w:rsid w:val="00D07D60"/>
    <w:rsid w:val="00D10873"/>
    <w:rsid w:val="00D17581"/>
    <w:rsid w:val="00D2232A"/>
    <w:rsid w:val="00D307CA"/>
    <w:rsid w:val="00D43621"/>
    <w:rsid w:val="00D472F0"/>
    <w:rsid w:val="00D47330"/>
    <w:rsid w:val="00D51AA6"/>
    <w:rsid w:val="00D55886"/>
    <w:rsid w:val="00D56675"/>
    <w:rsid w:val="00D62300"/>
    <w:rsid w:val="00D66E96"/>
    <w:rsid w:val="00D76018"/>
    <w:rsid w:val="00D8723A"/>
    <w:rsid w:val="00D908D5"/>
    <w:rsid w:val="00D92B3B"/>
    <w:rsid w:val="00DB6BF8"/>
    <w:rsid w:val="00DC07BB"/>
    <w:rsid w:val="00DC3FDC"/>
    <w:rsid w:val="00DC5C32"/>
    <w:rsid w:val="00DE70C0"/>
    <w:rsid w:val="00DF050B"/>
    <w:rsid w:val="00DF411E"/>
    <w:rsid w:val="00E01E7A"/>
    <w:rsid w:val="00E0509E"/>
    <w:rsid w:val="00E06FAF"/>
    <w:rsid w:val="00E132AA"/>
    <w:rsid w:val="00E22FC5"/>
    <w:rsid w:val="00E27FED"/>
    <w:rsid w:val="00E30DBA"/>
    <w:rsid w:val="00E31028"/>
    <w:rsid w:val="00E3149B"/>
    <w:rsid w:val="00E4112B"/>
    <w:rsid w:val="00E43CEB"/>
    <w:rsid w:val="00E46D5F"/>
    <w:rsid w:val="00E51ECC"/>
    <w:rsid w:val="00E54052"/>
    <w:rsid w:val="00E65E6B"/>
    <w:rsid w:val="00E6697E"/>
    <w:rsid w:val="00E853E9"/>
    <w:rsid w:val="00E87DDA"/>
    <w:rsid w:val="00E9259A"/>
    <w:rsid w:val="00EA3D36"/>
    <w:rsid w:val="00EB0817"/>
    <w:rsid w:val="00EB2E13"/>
    <w:rsid w:val="00EC3AE5"/>
    <w:rsid w:val="00EC7BBA"/>
    <w:rsid w:val="00EE058E"/>
    <w:rsid w:val="00EE497C"/>
    <w:rsid w:val="00EF14D2"/>
    <w:rsid w:val="00EF3C7B"/>
    <w:rsid w:val="00EF5D73"/>
    <w:rsid w:val="00F037BF"/>
    <w:rsid w:val="00F14D5D"/>
    <w:rsid w:val="00F14E6F"/>
    <w:rsid w:val="00F1552A"/>
    <w:rsid w:val="00F26D95"/>
    <w:rsid w:val="00F30748"/>
    <w:rsid w:val="00F31074"/>
    <w:rsid w:val="00F3171A"/>
    <w:rsid w:val="00F3604B"/>
    <w:rsid w:val="00F52C1C"/>
    <w:rsid w:val="00F602B3"/>
    <w:rsid w:val="00F661FC"/>
    <w:rsid w:val="00F66932"/>
    <w:rsid w:val="00F7294F"/>
    <w:rsid w:val="00F733B2"/>
    <w:rsid w:val="00F80852"/>
    <w:rsid w:val="00F817CD"/>
    <w:rsid w:val="00F8625F"/>
    <w:rsid w:val="00F87BB2"/>
    <w:rsid w:val="00F90997"/>
    <w:rsid w:val="00FA06B7"/>
    <w:rsid w:val="00FA35C3"/>
    <w:rsid w:val="00FA5A58"/>
    <w:rsid w:val="00FB7E5C"/>
    <w:rsid w:val="00FC47B6"/>
    <w:rsid w:val="00FC5D53"/>
    <w:rsid w:val="00FC5E70"/>
    <w:rsid w:val="00FC79EC"/>
    <w:rsid w:val="00FD2B13"/>
    <w:rsid w:val="00FD761D"/>
    <w:rsid w:val="00FF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6B73C"/>
  <w15:chartTrackingRefBased/>
  <w15:docId w15:val="{A4D9A148-A53B-46A0-A27E-7F1A0E2C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C63"/>
    <w:pPr>
      <w:ind w:firstLineChars="200" w:firstLine="420"/>
    </w:pPr>
  </w:style>
  <w:style w:type="paragraph" w:styleId="a4">
    <w:name w:val="Normal (Web)"/>
    <w:basedOn w:val="a"/>
    <w:uiPriority w:val="99"/>
    <w:semiHidden/>
    <w:unhideWhenUsed/>
    <w:rsid w:val="001B4C6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E352F"/>
    <w:pPr>
      <w:tabs>
        <w:tab w:val="center" w:pos="4153"/>
        <w:tab w:val="right" w:pos="8306"/>
      </w:tabs>
      <w:snapToGrid w:val="0"/>
      <w:jc w:val="center"/>
    </w:pPr>
    <w:rPr>
      <w:sz w:val="18"/>
      <w:szCs w:val="18"/>
    </w:rPr>
  </w:style>
  <w:style w:type="character" w:customStyle="1" w:styleId="a6">
    <w:name w:val="页眉 字符"/>
    <w:basedOn w:val="a0"/>
    <w:link w:val="a5"/>
    <w:uiPriority w:val="99"/>
    <w:rsid w:val="000E352F"/>
    <w:rPr>
      <w:sz w:val="18"/>
      <w:szCs w:val="18"/>
    </w:rPr>
  </w:style>
  <w:style w:type="paragraph" w:styleId="a7">
    <w:name w:val="footer"/>
    <w:basedOn w:val="a"/>
    <w:link w:val="a8"/>
    <w:uiPriority w:val="99"/>
    <w:unhideWhenUsed/>
    <w:rsid w:val="000E352F"/>
    <w:pPr>
      <w:tabs>
        <w:tab w:val="center" w:pos="4153"/>
        <w:tab w:val="right" w:pos="8306"/>
      </w:tabs>
      <w:snapToGrid w:val="0"/>
      <w:jc w:val="left"/>
    </w:pPr>
    <w:rPr>
      <w:sz w:val="18"/>
      <w:szCs w:val="18"/>
    </w:rPr>
  </w:style>
  <w:style w:type="character" w:customStyle="1" w:styleId="a8">
    <w:name w:val="页脚 字符"/>
    <w:basedOn w:val="a0"/>
    <w:link w:val="a7"/>
    <w:uiPriority w:val="99"/>
    <w:rsid w:val="000E3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045">
      <w:bodyDiv w:val="1"/>
      <w:marLeft w:val="0"/>
      <w:marRight w:val="0"/>
      <w:marTop w:val="0"/>
      <w:marBottom w:val="0"/>
      <w:divBdr>
        <w:top w:val="none" w:sz="0" w:space="0" w:color="auto"/>
        <w:left w:val="none" w:sz="0" w:space="0" w:color="auto"/>
        <w:bottom w:val="none" w:sz="0" w:space="0" w:color="auto"/>
        <w:right w:val="none" w:sz="0" w:space="0" w:color="auto"/>
      </w:divBdr>
    </w:div>
    <w:div w:id="48965158">
      <w:bodyDiv w:val="1"/>
      <w:marLeft w:val="0"/>
      <w:marRight w:val="0"/>
      <w:marTop w:val="0"/>
      <w:marBottom w:val="0"/>
      <w:divBdr>
        <w:top w:val="none" w:sz="0" w:space="0" w:color="auto"/>
        <w:left w:val="none" w:sz="0" w:space="0" w:color="auto"/>
        <w:bottom w:val="none" w:sz="0" w:space="0" w:color="auto"/>
        <w:right w:val="none" w:sz="0" w:space="0" w:color="auto"/>
      </w:divBdr>
    </w:div>
    <w:div w:id="60831437">
      <w:bodyDiv w:val="1"/>
      <w:marLeft w:val="0"/>
      <w:marRight w:val="0"/>
      <w:marTop w:val="0"/>
      <w:marBottom w:val="0"/>
      <w:divBdr>
        <w:top w:val="none" w:sz="0" w:space="0" w:color="auto"/>
        <w:left w:val="none" w:sz="0" w:space="0" w:color="auto"/>
        <w:bottom w:val="none" w:sz="0" w:space="0" w:color="auto"/>
        <w:right w:val="none" w:sz="0" w:space="0" w:color="auto"/>
      </w:divBdr>
    </w:div>
    <w:div w:id="62921778">
      <w:bodyDiv w:val="1"/>
      <w:marLeft w:val="0"/>
      <w:marRight w:val="0"/>
      <w:marTop w:val="0"/>
      <w:marBottom w:val="0"/>
      <w:divBdr>
        <w:top w:val="none" w:sz="0" w:space="0" w:color="auto"/>
        <w:left w:val="none" w:sz="0" w:space="0" w:color="auto"/>
        <w:bottom w:val="none" w:sz="0" w:space="0" w:color="auto"/>
        <w:right w:val="none" w:sz="0" w:space="0" w:color="auto"/>
      </w:divBdr>
      <w:divsChild>
        <w:div w:id="620498232">
          <w:marLeft w:val="547"/>
          <w:marRight w:val="0"/>
          <w:marTop w:val="134"/>
          <w:marBottom w:val="0"/>
          <w:divBdr>
            <w:top w:val="none" w:sz="0" w:space="0" w:color="auto"/>
            <w:left w:val="none" w:sz="0" w:space="0" w:color="auto"/>
            <w:bottom w:val="none" w:sz="0" w:space="0" w:color="auto"/>
            <w:right w:val="none" w:sz="0" w:space="0" w:color="auto"/>
          </w:divBdr>
        </w:div>
        <w:div w:id="1103301511">
          <w:marLeft w:val="547"/>
          <w:marRight w:val="0"/>
          <w:marTop w:val="134"/>
          <w:marBottom w:val="0"/>
          <w:divBdr>
            <w:top w:val="none" w:sz="0" w:space="0" w:color="auto"/>
            <w:left w:val="none" w:sz="0" w:space="0" w:color="auto"/>
            <w:bottom w:val="none" w:sz="0" w:space="0" w:color="auto"/>
            <w:right w:val="none" w:sz="0" w:space="0" w:color="auto"/>
          </w:divBdr>
        </w:div>
        <w:div w:id="160127384">
          <w:marLeft w:val="547"/>
          <w:marRight w:val="0"/>
          <w:marTop w:val="134"/>
          <w:marBottom w:val="0"/>
          <w:divBdr>
            <w:top w:val="none" w:sz="0" w:space="0" w:color="auto"/>
            <w:left w:val="none" w:sz="0" w:space="0" w:color="auto"/>
            <w:bottom w:val="none" w:sz="0" w:space="0" w:color="auto"/>
            <w:right w:val="none" w:sz="0" w:space="0" w:color="auto"/>
          </w:divBdr>
        </w:div>
        <w:div w:id="1997755978">
          <w:marLeft w:val="547"/>
          <w:marRight w:val="0"/>
          <w:marTop w:val="134"/>
          <w:marBottom w:val="0"/>
          <w:divBdr>
            <w:top w:val="none" w:sz="0" w:space="0" w:color="auto"/>
            <w:left w:val="none" w:sz="0" w:space="0" w:color="auto"/>
            <w:bottom w:val="none" w:sz="0" w:space="0" w:color="auto"/>
            <w:right w:val="none" w:sz="0" w:space="0" w:color="auto"/>
          </w:divBdr>
        </w:div>
      </w:divsChild>
    </w:div>
    <w:div w:id="68164698">
      <w:bodyDiv w:val="1"/>
      <w:marLeft w:val="0"/>
      <w:marRight w:val="0"/>
      <w:marTop w:val="0"/>
      <w:marBottom w:val="0"/>
      <w:divBdr>
        <w:top w:val="none" w:sz="0" w:space="0" w:color="auto"/>
        <w:left w:val="none" w:sz="0" w:space="0" w:color="auto"/>
        <w:bottom w:val="none" w:sz="0" w:space="0" w:color="auto"/>
        <w:right w:val="none" w:sz="0" w:space="0" w:color="auto"/>
      </w:divBdr>
    </w:div>
    <w:div w:id="94789277">
      <w:bodyDiv w:val="1"/>
      <w:marLeft w:val="0"/>
      <w:marRight w:val="0"/>
      <w:marTop w:val="0"/>
      <w:marBottom w:val="0"/>
      <w:divBdr>
        <w:top w:val="none" w:sz="0" w:space="0" w:color="auto"/>
        <w:left w:val="none" w:sz="0" w:space="0" w:color="auto"/>
        <w:bottom w:val="none" w:sz="0" w:space="0" w:color="auto"/>
        <w:right w:val="none" w:sz="0" w:space="0" w:color="auto"/>
      </w:divBdr>
    </w:div>
    <w:div w:id="108471015">
      <w:bodyDiv w:val="1"/>
      <w:marLeft w:val="0"/>
      <w:marRight w:val="0"/>
      <w:marTop w:val="0"/>
      <w:marBottom w:val="0"/>
      <w:divBdr>
        <w:top w:val="none" w:sz="0" w:space="0" w:color="auto"/>
        <w:left w:val="none" w:sz="0" w:space="0" w:color="auto"/>
        <w:bottom w:val="none" w:sz="0" w:space="0" w:color="auto"/>
        <w:right w:val="none" w:sz="0" w:space="0" w:color="auto"/>
      </w:divBdr>
    </w:div>
    <w:div w:id="116684878">
      <w:bodyDiv w:val="1"/>
      <w:marLeft w:val="0"/>
      <w:marRight w:val="0"/>
      <w:marTop w:val="0"/>
      <w:marBottom w:val="0"/>
      <w:divBdr>
        <w:top w:val="none" w:sz="0" w:space="0" w:color="auto"/>
        <w:left w:val="none" w:sz="0" w:space="0" w:color="auto"/>
        <w:bottom w:val="none" w:sz="0" w:space="0" w:color="auto"/>
        <w:right w:val="none" w:sz="0" w:space="0" w:color="auto"/>
      </w:divBdr>
    </w:div>
    <w:div w:id="120731455">
      <w:bodyDiv w:val="1"/>
      <w:marLeft w:val="0"/>
      <w:marRight w:val="0"/>
      <w:marTop w:val="0"/>
      <w:marBottom w:val="0"/>
      <w:divBdr>
        <w:top w:val="none" w:sz="0" w:space="0" w:color="auto"/>
        <w:left w:val="none" w:sz="0" w:space="0" w:color="auto"/>
        <w:bottom w:val="none" w:sz="0" w:space="0" w:color="auto"/>
        <w:right w:val="none" w:sz="0" w:space="0" w:color="auto"/>
      </w:divBdr>
    </w:div>
    <w:div w:id="121386689">
      <w:bodyDiv w:val="1"/>
      <w:marLeft w:val="0"/>
      <w:marRight w:val="0"/>
      <w:marTop w:val="0"/>
      <w:marBottom w:val="0"/>
      <w:divBdr>
        <w:top w:val="none" w:sz="0" w:space="0" w:color="auto"/>
        <w:left w:val="none" w:sz="0" w:space="0" w:color="auto"/>
        <w:bottom w:val="none" w:sz="0" w:space="0" w:color="auto"/>
        <w:right w:val="none" w:sz="0" w:space="0" w:color="auto"/>
      </w:divBdr>
    </w:div>
    <w:div w:id="125901163">
      <w:bodyDiv w:val="1"/>
      <w:marLeft w:val="0"/>
      <w:marRight w:val="0"/>
      <w:marTop w:val="0"/>
      <w:marBottom w:val="0"/>
      <w:divBdr>
        <w:top w:val="none" w:sz="0" w:space="0" w:color="auto"/>
        <w:left w:val="none" w:sz="0" w:space="0" w:color="auto"/>
        <w:bottom w:val="none" w:sz="0" w:space="0" w:color="auto"/>
        <w:right w:val="none" w:sz="0" w:space="0" w:color="auto"/>
      </w:divBdr>
      <w:divsChild>
        <w:div w:id="773939901">
          <w:marLeft w:val="547"/>
          <w:marRight w:val="0"/>
          <w:marTop w:val="158"/>
          <w:marBottom w:val="0"/>
          <w:divBdr>
            <w:top w:val="none" w:sz="0" w:space="0" w:color="auto"/>
            <w:left w:val="none" w:sz="0" w:space="0" w:color="auto"/>
            <w:bottom w:val="none" w:sz="0" w:space="0" w:color="auto"/>
            <w:right w:val="none" w:sz="0" w:space="0" w:color="auto"/>
          </w:divBdr>
        </w:div>
      </w:divsChild>
    </w:div>
    <w:div w:id="128548596">
      <w:bodyDiv w:val="1"/>
      <w:marLeft w:val="0"/>
      <w:marRight w:val="0"/>
      <w:marTop w:val="0"/>
      <w:marBottom w:val="0"/>
      <w:divBdr>
        <w:top w:val="none" w:sz="0" w:space="0" w:color="auto"/>
        <w:left w:val="none" w:sz="0" w:space="0" w:color="auto"/>
        <w:bottom w:val="none" w:sz="0" w:space="0" w:color="auto"/>
        <w:right w:val="none" w:sz="0" w:space="0" w:color="auto"/>
      </w:divBdr>
    </w:div>
    <w:div w:id="141237543">
      <w:bodyDiv w:val="1"/>
      <w:marLeft w:val="0"/>
      <w:marRight w:val="0"/>
      <w:marTop w:val="0"/>
      <w:marBottom w:val="0"/>
      <w:divBdr>
        <w:top w:val="none" w:sz="0" w:space="0" w:color="auto"/>
        <w:left w:val="none" w:sz="0" w:space="0" w:color="auto"/>
        <w:bottom w:val="none" w:sz="0" w:space="0" w:color="auto"/>
        <w:right w:val="none" w:sz="0" w:space="0" w:color="auto"/>
      </w:divBdr>
      <w:divsChild>
        <w:div w:id="169149477">
          <w:marLeft w:val="547"/>
          <w:marRight w:val="0"/>
          <w:marTop w:val="0"/>
          <w:marBottom w:val="0"/>
          <w:divBdr>
            <w:top w:val="none" w:sz="0" w:space="0" w:color="auto"/>
            <w:left w:val="none" w:sz="0" w:space="0" w:color="auto"/>
            <w:bottom w:val="none" w:sz="0" w:space="0" w:color="auto"/>
            <w:right w:val="none" w:sz="0" w:space="0" w:color="auto"/>
          </w:divBdr>
        </w:div>
      </w:divsChild>
    </w:div>
    <w:div w:id="146822953">
      <w:bodyDiv w:val="1"/>
      <w:marLeft w:val="0"/>
      <w:marRight w:val="0"/>
      <w:marTop w:val="0"/>
      <w:marBottom w:val="0"/>
      <w:divBdr>
        <w:top w:val="none" w:sz="0" w:space="0" w:color="auto"/>
        <w:left w:val="none" w:sz="0" w:space="0" w:color="auto"/>
        <w:bottom w:val="none" w:sz="0" w:space="0" w:color="auto"/>
        <w:right w:val="none" w:sz="0" w:space="0" w:color="auto"/>
      </w:divBdr>
    </w:div>
    <w:div w:id="148638531">
      <w:bodyDiv w:val="1"/>
      <w:marLeft w:val="0"/>
      <w:marRight w:val="0"/>
      <w:marTop w:val="0"/>
      <w:marBottom w:val="0"/>
      <w:divBdr>
        <w:top w:val="none" w:sz="0" w:space="0" w:color="auto"/>
        <w:left w:val="none" w:sz="0" w:space="0" w:color="auto"/>
        <w:bottom w:val="none" w:sz="0" w:space="0" w:color="auto"/>
        <w:right w:val="none" w:sz="0" w:space="0" w:color="auto"/>
      </w:divBdr>
    </w:div>
    <w:div w:id="149761355">
      <w:bodyDiv w:val="1"/>
      <w:marLeft w:val="0"/>
      <w:marRight w:val="0"/>
      <w:marTop w:val="0"/>
      <w:marBottom w:val="0"/>
      <w:divBdr>
        <w:top w:val="none" w:sz="0" w:space="0" w:color="auto"/>
        <w:left w:val="none" w:sz="0" w:space="0" w:color="auto"/>
        <w:bottom w:val="none" w:sz="0" w:space="0" w:color="auto"/>
        <w:right w:val="none" w:sz="0" w:space="0" w:color="auto"/>
      </w:divBdr>
    </w:div>
    <w:div w:id="175121167">
      <w:bodyDiv w:val="1"/>
      <w:marLeft w:val="0"/>
      <w:marRight w:val="0"/>
      <w:marTop w:val="0"/>
      <w:marBottom w:val="0"/>
      <w:divBdr>
        <w:top w:val="none" w:sz="0" w:space="0" w:color="auto"/>
        <w:left w:val="none" w:sz="0" w:space="0" w:color="auto"/>
        <w:bottom w:val="none" w:sz="0" w:space="0" w:color="auto"/>
        <w:right w:val="none" w:sz="0" w:space="0" w:color="auto"/>
      </w:divBdr>
      <w:divsChild>
        <w:div w:id="1773086911">
          <w:marLeft w:val="547"/>
          <w:marRight w:val="0"/>
          <w:marTop w:val="173"/>
          <w:marBottom w:val="0"/>
          <w:divBdr>
            <w:top w:val="none" w:sz="0" w:space="0" w:color="auto"/>
            <w:left w:val="none" w:sz="0" w:space="0" w:color="auto"/>
            <w:bottom w:val="none" w:sz="0" w:space="0" w:color="auto"/>
            <w:right w:val="none" w:sz="0" w:space="0" w:color="auto"/>
          </w:divBdr>
        </w:div>
        <w:div w:id="1259098440">
          <w:marLeft w:val="547"/>
          <w:marRight w:val="0"/>
          <w:marTop w:val="173"/>
          <w:marBottom w:val="0"/>
          <w:divBdr>
            <w:top w:val="none" w:sz="0" w:space="0" w:color="auto"/>
            <w:left w:val="none" w:sz="0" w:space="0" w:color="auto"/>
            <w:bottom w:val="none" w:sz="0" w:space="0" w:color="auto"/>
            <w:right w:val="none" w:sz="0" w:space="0" w:color="auto"/>
          </w:divBdr>
        </w:div>
        <w:div w:id="912200022">
          <w:marLeft w:val="547"/>
          <w:marRight w:val="0"/>
          <w:marTop w:val="173"/>
          <w:marBottom w:val="0"/>
          <w:divBdr>
            <w:top w:val="none" w:sz="0" w:space="0" w:color="auto"/>
            <w:left w:val="none" w:sz="0" w:space="0" w:color="auto"/>
            <w:bottom w:val="none" w:sz="0" w:space="0" w:color="auto"/>
            <w:right w:val="none" w:sz="0" w:space="0" w:color="auto"/>
          </w:divBdr>
        </w:div>
      </w:divsChild>
    </w:div>
    <w:div w:id="195434686">
      <w:bodyDiv w:val="1"/>
      <w:marLeft w:val="0"/>
      <w:marRight w:val="0"/>
      <w:marTop w:val="0"/>
      <w:marBottom w:val="0"/>
      <w:divBdr>
        <w:top w:val="none" w:sz="0" w:space="0" w:color="auto"/>
        <w:left w:val="none" w:sz="0" w:space="0" w:color="auto"/>
        <w:bottom w:val="none" w:sz="0" w:space="0" w:color="auto"/>
        <w:right w:val="none" w:sz="0" w:space="0" w:color="auto"/>
      </w:divBdr>
      <w:divsChild>
        <w:div w:id="896866887">
          <w:marLeft w:val="547"/>
          <w:marRight w:val="0"/>
          <w:marTop w:val="0"/>
          <w:marBottom w:val="0"/>
          <w:divBdr>
            <w:top w:val="none" w:sz="0" w:space="0" w:color="auto"/>
            <w:left w:val="none" w:sz="0" w:space="0" w:color="auto"/>
            <w:bottom w:val="none" w:sz="0" w:space="0" w:color="auto"/>
            <w:right w:val="none" w:sz="0" w:space="0" w:color="auto"/>
          </w:divBdr>
        </w:div>
        <w:div w:id="1055274833">
          <w:marLeft w:val="547"/>
          <w:marRight w:val="0"/>
          <w:marTop w:val="0"/>
          <w:marBottom w:val="0"/>
          <w:divBdr>
            <w:top w:val="none" w:sz="0" w:space="0" w:color="auto"/>
            <w:left w:val="none" w:sz="0" w:space="0" w:color="auto"/>
            <w:bottom w:val="none" w:sz="0" w:space="0" w:color="auto"/>
            <w:right w:val="none" w:sz="0" w:space="0" w:color="auto"/>
          </w:divBdr>
        </w:div>
        <w:div w:id="506485273">
          <w:marLeft w:val="547"/>
          <w:marRight w:val="0"/>
          <w:marTop w:val="0"/>
          <w:marBottom w:val="0"/>
          <w:divBdr>
            <w:top w:val="none" w:sz="0" w:space="0" w:color="auto"/>
            <w:left w:val="none" w:sz="0" w:space="0" w:color="auto"/>
            <w:bottom w:val="none" w:sz="0" w:space="0" w:color="auto"/>
            <w:right w:val="none" w:sz="0" w:space="0" w:color="auto"/>
          </w:divBdr>
        </w:div>
      </w:divsChild>
    </w:div>
    <w:div w:id="204099098">
      <w:bodyDiv w:val="1"/>
      <w:marLeft w:val="0"/>
      <w:marRight w:val="0"/>
      <w:marTop w:val="0"/>
      <w:marBottom w:val="0"/>
      <w:divBdr>
        <w:top w:val="none" w:sz="0" w:space="0" w:color="auto"/>
        <w:left w:val="none" w:sz="0" w:space="0" w:color="auto"/>
        <w:bottom w:val="none" w:sz="0" w:space="0" w:color="auto"/>
        <w:right w:val="none" w:sz="0" w:space="0" w:color="auto"/>
      </w:divBdr>
      <w:divsChild>
        <w:div w:id="1164276801">
          <w:marLeft w:val="547"/>
          <w:marRight w:val="0"/>
          <w:marTop w:val="0"/>
          <w:marBottom w:val="0"/>
          <w:divBdr>
            <w:top w:val="none" w:sz="0" w:space="0" w:color="auto"/>
            <w:left w:val="none" w:sz="0" w:space="0" w:color="auto"/>
            <w:bottom w:val="none" w:sz="0" w:space="0" w:color="auto"/>
            <w:right w:val="none" w:sz="0" w:space="0" w:color="auto"/>
          </w:divBdr>
        </w:div>
      </w:divsChild>
    </w:div>
    <w:div w:id="208495408">
      <w:bodyDiv w:val="1"/>
      <w:marLeft w:val="0"/>
      <w:marRight w:val="0"/>
      <w:marTop w:val="0"/>
      <w:marBottom w:val="0"/>
      <w:divBdr>
        <w:top w:val="none" w:sz="0" w:space="0" w:color="auto"/>
        <w:left w:val="none" w:sz="0" w:space="0" w:color="auto"/>
        <w:bottom w:val="none" w:sz="0" w:space="0" w:color="auto"/>
        <w:right w:val="none" w:sz="0" w:space="0" w:color="auto"/>
      </w:divBdr>
      <w:divsChild>
        <w:div w:id="293756645">
          <w:marLeft w:val="547"/>
          <w:marRight w:val="0"/>
          <w:marTop w:val="115"/>
          <w:marBottom w:val="0"/>
          <w:divBdr>
            <w:top w:val="none" w:sz="0" w:space="0" w:color="auto"/>
            <w:left w:val="none" w:sz="0" w:space="0" w:color="auto"/>
            <w:bottom w:val="none" w:sz="0" w:space="0" w:color="auto"/>
            <w:right w:val="none" w:sz="0" w:space="0" w:color="auto"/>
          </w:divBdr>
        </w:div>
      </w:divsChild>
    </w:div>
    <w:div w:id="213398102">
      <w:bodyDiv w:val="1"/>
      <w:marLeft w:val="0"/>
      <w:marRight w:val="0"/>
      <w:marTop w:val="0"/>
      <w:marBottom w:val="0"/>
      <w:divBdr>
        <w:top w:val="none" w:sz="0" w:space="0" w:color="auto"/>
        <w:left w:val="none" w:sz="0" w:space="0" w:color="auto"/>
        <w:bottom w:val="none" w:sz="0" w:space="0" w:color="auto"/>
        <w:right w:val="none" w:sz="0" w:space="0" w:color="auto"/>
      </w:divBdr>
      <w:divsChild>
        <w:div w:id="1925524841">
          <w:marLeft w:val="547"/>
          <w:marRight w:val="0"/>
          <w:marTop w:val="134"/>
          <w:marBottom w:val="0"/>
          <w:divBdr>
            <w:top w:val="none" w:sz="0" w:space="0" w:color="auto"/>
            <w:left w:val="none" w:sz="0" w:space="0" w:color="auto"/>
            <w:bottom w:val="none" w:sz="0" w:space="0" w:color="auto"/>
            <w:right w:val="none" w:sz="0" w:space="0" w:color="auto"/>
          </w:divBdr>
        </w:div>
        <w:div w:id="1413041014">
          <w:marLeft w:val="547"/>
          <w:marRight w:val="0"/>
          <w:marTop w:val="134"/>
          <w:marBottom w:val="0"/>
          <w:divBdr>
            <w:top w:val="none" w:sz="0" w:space="0" w:color="auto"/>
            <w:left w:val="none" w:sz="0" w:space="0" w:color="auto"/>
            <w:bottom w:val="none" w:sz="0" w:space="0" w:color="auto"/>
            <w:right w:val="none" w:sz="0" w:space="0" w:color="auto"/>
          </w:divBdr>
        </w:div>
      </w:divsChild>
    </w:div>
    <w:div w:id="264925956">
      <w:bodyDiv w:val="1"/>
      <w:marLeft w:val="0"/>
      <w:marRight w:val="0"/>
      <w:marTop w:val="0"/>
      <w:marBottom w:val="0"/>
      <w:divBdr>
        <w:top w:val="none" w:sz="0" w:space="0" w:color="auto"/>
        <w:left w:val="none" w:sz="0" w:space="0" w:color="auto"/>
        <w:bottom w:val="none" w:sz="0" w:space="0" w:color="auto"/>
        <w:right w:val="none" w:sz="0" w:space="0" w:color="auto"/>
      </w:divBdr>
    </w:div>
    <w:div w:id="279075071">
      <w:bodyDiv w:val="1"/>
      <w:marLeft w:val="0"/>
      <w:marRight w:val="0"/>
      <w:marTop w:val="0"/>
      <w:marBottom w:val="0"/>
      <w:divBdr>
        <w:top w:val="none" w:sz="0" w:space="0" w:color="auto"/>
        <w:left w:val="none" w:sz="0" w:space="0" w:color="auto"/>
        <w:bottom w:val="none" w:sz="0" w:space="0" w:color="auto"/>
        <w:right w:val="none" w:sz="0" w:space="0" w:color="auto"/>
      </w:divBdr>
    </w:div>
    <w:div w:id="280722277">
      <w:bodyDiv w:val="1"/>
      <w:marLeft w:val="0"/>
      <w:marRight w:val="0"/>
      <w:marTop w:val="0"/>
      <w:marBottom w:val="0"/>
      <w:divBdr>
        <w:top w:val="none" w:sz="0" w:space="0" w:color="auto"/>
        <w:left w:val="none" w:sz="0" w:space="0" w:color="auto"/>
        <w:bottom w:val="none" w:sz="0" w:space="0" w:color="auto"/>
        <w:right w:val="none" w:sz="0" w:space="0" w:color="auto"/>
      </w:divBdr>
      <w:divsChild>
        <w:div w:id="146016391">
          <w:marLeft w:val="547"/>
          <w:marRight w:val="0"/>
          <w:marTop w:val="115"/>
          <w:marBottom w:val="0"/>
          <w:divBdr>
            <w:top w:val="none" w:sz="0" w:space="0" w:color="auto"/>
            <w:left w:val="none" w:sz="0" w:space="0" w:color="auto"/>
            <w:bottom w:val="none" w:sz="0" w:space="0" w:color="auto"/>
            <w:right w:val="none" w:sz="0" w:space="0" w:color="auto"/>
          </w:divBdr>
        </w:div>
        <w:div w:id="1156145533">
          <w:marLeft w:val="547"/>
          <w:marRight w:val="0"/>
          <w:marTop w:val="115"/>
          <w:marBottom w:val="0"/>
          <w:divBdr>
            <w:top w:val="none" w:sz="0" w:space="0" w:color="auto"/>
            <w:left w:val="none" w:sz="0" w:space="0" w:color="auto"/>
            <w:bottom w:val="none" w:sz="0" w:space="0" w:color="auto"/>
            <w:right w:val="none" w:sz="0" w:space="0" w:color="auto"/>
          </w:divBdr>
        </w:div>
      </w:divsChild>
    </w:div>
    <w:div w:id="290937344">
      <w:bodyDiv w:val="1"/>
      <w:marLeft w:val="0"/>
      <w:marRight w:val="0"/>
      <w:marTop w:val="0"/>
      <w:marBottom w:val="0"/>
      <w:divBdr>
        <w:top w:val="none" w:sz="0" w:space="0" w:color="auto"/>
        <w:left w:val="none" w:sz="0" w:space="0" w:color="auto"/>
        <w:bottom w:val="none" w:sz="0" w:space="0" w:color="auto"/>
        <w:right w:val="none" w:sz="0" w:space="0" w:color="auto"/>
      </w:divBdr>
    </w:div>
    <w:div w:id="293487497">
      <w:bodyDiv w:val="1"/>
      <w:marLeft w:val="0"/>
      <w:marRight w:val="0"/>
      <w:marTop w:val="0"/>
      <w:marBottom w:val="0"/>
      <w:divBdr>
        <w:top w:val="none" w:sz="0" w:space="0" w:color="auto"/>
        <w:left w:val="none" w:sz="0" w:space="0" w:color="auto"/>
        <w:bottom w:val="none" w:sz="0" w:space="0" w:color="auto"/>
        <w:right w:val="none" w:sz="0" w:space="0" w:color="auto"/>
      </w:divBdr>
    </w:div>
    <w:div w:id="298154081">
      <w:bodyDiv w:val="1"/>
      <w:marLeft w:val="0"/>
      <w:marRight w:val="0"/>
      <w:marTop w:val="0"/>
      <w:marBottom w:val="0"/>
      <w:divBdr>
        <w:top w:val="none" w:sz="0" w:space="0" w:color="auto"/>
        <w:left w:val="none" w:sz="0" w:space="0" w:color="auto"/>
        <w:bottom w:val="none" w:sz="0" w:space="0" w:color="auto"/>
        <w:right w:val="none" w:sz="0" w:space="0" w:color="auto"/>
      </w:divBdr>
    </w:div>
    <w:div w:id="299187856">
      <w:bodyDiv w:val="1"/>
      <w:marLeft w:val="0"/>
      <w:marRight w:val="0"/>
      <w:marTop w:val="0"/>
      <w:marBottom w:val="0"/>
      <w:divBdr>
        <w:top w:val="none" w:sz="0" w:space="0" w:color="auto"/>
        <w:left w:val="none" w:sz="0" w:space="0" w:color="auto"/>
        <w:bottom w:val="none" w:sz="0" w:space="0" w:color="auto"/>
        <w:right w:val="none" w:sz="0" w:space="0" w:color="auto"/>
      </w:divBdr>
    </w:div>
    <w:div w:id="307125936">
      <w:bodyDiv w:val="1"/>
      <w:marLeft w:val="0"/>
      <w:marRight w:val="0"/>
      <w:marTop w:val="0"/>
      <w:marBottom w:val="0"/>
      <w:divBdr>
        <w:top w:val="none" w:sz="0" w:space="0" w:color="auto"/>
        <w:left w:val="none" w:sz="0" w:space="0" w:color="auto"/>
        <w:bottom w:val="none" w:sz="0" w:space="0" w:color="auto"/>
        <w:right w:val="none" w:sz="0" w:space="0" w:color="auto"/>
      </w:divBdr>
      <w:divsChild>
        <w:div w:id="163134388">
          <w:marLeft w:val="547"/>
          <w:marRight w:val="0"/>
          <w:marTop w:val="0"/>
          <w:marBottom w:val="0"/>
          <w:divBdr>
            <w:top w:val="none" w:sz="0" w:space="0" w:color="auto"/>
            <w:left w:val="none" w:sz="0" w:space="0" w:color="auto"/>
            <w:bottom w:val="none" w:sz="0" w:space="0" w:color="auto"/>
            <w:right w:val="none" w:sz="0" w:space="0" w:color="auto"/>
          </w:divBdr>
        </w:div>
      </w:divsChild>
    </w:div>
    <w:div w:id="341200433">
      <w:bodyDiv w:val="1"/>
      <w:marLeft w:val="0"/>
      <w:marRight w:val="0"/>
      <w:marTop w:val="0"/>
      <w:marBottom w:val="0"/>
      <w:divBdr>
        <w:top w:val="none" w:sz="0" w:space="0" w:color="auto"/>
        <w:left w:val="none" w:sz="0" w:space="0" w:color="auto"/>
        <w:bottom w:val="none" w:sz="0" w:space="0" w:color="auto"/>
        <w:right w:val="none" w:sz="0" w:space="0" w:color="auto"/>
      </w:divBdr>
    </w:div>
    <w:div w:id="368646619">
      <w:bodyDiv w:val="1"/>
      <w:marLeft w:val="0"/>
      <w:marRight w:val="0"/>
      <w:marTop w:val="0"/>
      <w:marBottom w:val="0"/>
      <w:divBdr>
        <w:top w:val="none" w:sz="0" w:space="0" w:color="auto"/>
        <w:left w:val="none" w:sz="0" w:space="0" w:color="auto"/>
        <w:bottom w:val="none" w:sz="0" w:space="0" w:color="auto"/>
        <w:right w:val="none" w:sz="0" w:space="0" w:color="auto"/>
      </w:divBdr>
    </w:div>
    <w:div w:id="371271145">
      <w:bodyDiv w:val="1"/>
      <w:marLeft w:val="0"/>
      <w:marRight w:val="0"/>
      <w:marTop w:val="0"/>
      <w:marBottom w:val="0"/>
      <w:divBdr>
        <w:top w:val="none" w:sz="0" w:space="0" w:color="auto"/>
        <w:left w:val="none" w:sz="0" w:space="0" w:color="auto"/>
        <w:bottom w:val="none" w:sz="0" w:space="0" w:color="auto"/>
        <w:right w:val="none" w:sz="0" w:space="0" w:color="auto"/>
      </w:divBdr>
    </w:div>
    <w:div w:id="383262100">
      <w:bodyDiv w:val="1"/>
      <w:marLeft w:val="0"/>
      <w:marRight w:val="0"/>
      <w:marTop w:val="0"/>
      <w:marBottom w:val="0"/>
      <w:divBdr>
        <w:top w:val="none" w:sz="0" w:space="0" w:color="auto"/>
        <w:left w:val="none" w:sz="0" w:space="0" w:color="auto"/>
        <w:bottom w:val="none" w:sz="0" w:space="0" w:color="auto"/>
        <w:right w:val="none" w:sz="0" w:space="0" w:color="auto"/>
      </w:divBdr>
    </w:div>
    <w:div w:id="383720330">
      <w:bodyDiv w:val="1"/>
      <w:marLeft w:val="0"/>
      <w:marRight w:val="0"/>
      <w:marTop w:val="0"/>
      <w:marBottom w:val="0"/>
      <w:divBdr>
        <w:top w:val="none" w:sz="0" w:space="0" w:color="auto"/>
        <w:left w:val="none" w:sz="0" w:space="0" w:color="auto"/>
        <w:bottom w:val="none" w:sz="0" w:space="0" w:color="auto"/>
        <w:right w:val="none" w:sz="0" w:space="0" w:color="auto"/>
      </w:divBdr>
    </w:div>
    <w:div w:id="399642091">
      <w:bodyDiv w:val="1"/>
      <w:marLeft w:val="0"/>
      <w:marRight w:val="0"/>
      <w:marTop w:val="0"/>
      <w:marBottom w:val="0"/>
      <w:divBdr>
        <w:top w:val="none" w:sz="0" w:space="0" w:color="auto"/>
        <w:left w:val="none" w:sz="0" w:space="0" w:color="auto"/>
        <w:bottom w:val="none" w:sz="0" w:space="0" w:color="auto"/>
        <w:right w:val="none" w:sz="0" w:space="0" w:color="auto"/>
      </w:divBdr>
    </w:div>
    <w:div w:id="413629184">
      <w:bodyDiv w:val="1"/>
      <w:marLeft w:val="0"/>
      <w:marRight w:val="0"/>
      <w:marTop w:val="0"/>
      <w:marBottom w:val="0"/>
      <w:divBdr>
        <w:top w:val="none" w:sz="0" w:space="0" w:color="auto"/>
        <w:left w:val="none" w:sz="0" w:space="0" w:color="auto"/>
        <w:bottom w:val="none" w:sz="0" w:space="0" w:color="auto"/>
        <w:right w:val="none" w:sz="0" w:space="0" w:color="auto"/>
      </w:divBdr>
    </w:div>
    <w:div w:id="427698573">
      <w:bodyDiv w:val="1"/>
      <w:marLeft w:val="0"/>
      <w:marRight w:val="0"/>
      <w:marTop w:val="0"/>
      <w:marBottom w:val="0"/>
      <w:divBdr>
        <w:top w:val="none" w:sz="0" w:space="0" w:color="auto"/>
        <w:left w:val="none" w:sz="0" w:space="0" w:color="auto"/>
        <w:bottom w:val="none" w:sz="0" w:space="0" w:color="auto"/>
        <w:right w:val="none" w:sz="0" w:space="0" w:color="auto"/>
      </w:divBdr>
      <w:divsChild>
        <w:div w:id="1554930572">
          <w:marLeft w:val="547"/>
          <w:marRight w:val="0"/>
          <w:marTop w:val="106"/>
          <w:marBottom w:val="0"/>
          <w:divBdr>
            <w:top w:val="none" w:sz="0" w:space="0" w:color="auto"/>
            <w:left w:val="none" w:sz="0" w:space="0" w:color="auto"/>
            <w:bottom w:val="none" w:sz="0" w:space="0" w:color="auto"/>
            <w:right w:val="none" w:sz="0" w:space="0" w:color="auto"/>
          </w:divBdr>
        </w:div>
        <w:div w:id="1414276509">
          <w:marLeft w:val="547"/>
          <w:marRight w:val="0"/>
          <w:marTop w:val="0"/>
          <w:marBottom w:val="0"/>
          <w:divBdr>
            <w:top w:val="none" w:sz="0" w:space="0" w:color="auto"/>
            <w:left w:val="none" w:sz="0" w:space="0" w:color="auto"/>
            <w:bottom w:val="none" w:sz="0" w:space="0" w:color="auto"/>
            <w:right w:val="none" w:sz="0" w:space="0" w:color="auto"/>
          </w:divBdr>
        </w:div>
      </w:divsChild>
    </w:div>
    <w:div w:id="437412256">
      <w:bodyDiv w:val="1"/>
      <w:marLeft w:val="0"/>
      <w:marRight w:val="0"/>
      <w:marTop w:val="0"/>
      <w:marBottom w:val="0"/>
      <w:divBdr>
        <w:top w:val="none" w:sz="0" w:space="0" w:color="auto"/>
        <w:left w:val="none" w:sz="0" w:space="0" w:color="auto"/>
        <w:bottom w:val="none" w:sz="0" w:space="0" w:color="auto"/>
        <w:right w:val="none" w:sz="0" w:space="0" w:color="auto"/>
      </w:divBdr>
      <w:divsChild>
        <w:div w:id="389960307">
          <w:marLeft w:val="547"/>
          <w:marRight w:val="0"/>
          <w:marTop w:val="0"/>
          <w:marBottom w:val="0"/>
          <w:divBdr>
            <w:top w:val="none" w:sz="0" w:space="0" w:color="auto"/>
            <w:left w:val="none" w:sz="0" w:space="0" w:color="auto"/>
            <w:bottom w:val="none" w:sz="0" w:space="0" w:color="auto"/>
            <w:right w:val="none" w:sz="0" w:space="0" w:color="auto"/>
          </w:divBdr>
        </w:div>
      </w:divsChild>
    </w:div>
    <w:div w:id="455106268">
      <w:bodyDiv w:val="1"/>
      <w:marLeft w:val="0"/>
      <w:marRight w:val="0"/>
      <w:marTop w:val="0"/>
      <w:marBottom w:val="0"/>
      <w:divBdr>
        <w:top w:val="none" w:sz="0" w:space="0" w:color="auto"/>
        <w:left w:val="none" w:sz="0" w:space="0" w:color="auto"/>
        <w:bottom w:val="none" w:sz="0" w:space="0" w:color="auto"/>
        <w:right w:val="none" w:sz="0" w:space="0" w:color="auto"/>
      </w:divBdr>
    </w:div>
    <w:div w:id="483741453">
      <w:bodyDiv w:val="1"/>
      <w:marLeft w:val="0"/>
      <w:marRight w:val="0"/>
      <w:marTop w:val="0"/>
      <w:marBottom w:val="0"/>
      <w:divBdr>
        <w:top w:val="none" w:sz="0" w:space="0" w:color="auto"/>
        <w:left w:val="none" w:sz="0" w:space="0" w:color="auto"/>
        <w:bottom w:val="none" w:sz="0" w:space="0" w:color="auto"/>
        <w:right w:val="none" w:sz="0" w:space="0" w:color="auto"/>
      </w:divBdr>
    </w:div>
    <w:div w:id="505024995">
      <w:bodyDiv w:val="1"/>
      <w:marLeft w:val="0"/>
      <w:marRight w:val="0"/>
      <w:marTop w:val="0"/>
      <w:marBottom w:val="0"/>
      <w:divBdr>
        <w:top w:val="none" w:sz="0" w:space="0" w:color="auto"/>
        <w:left w:val="none" w:sz="0" w:space="0" w:color="auto"/>
        <w:bottom w:val="none" w:sz="0" w:space="0" w:color="auto"/>
        <w:right w:val="none" w:sz="0" w:space="0" w:color="auto"/>
      </w:divBdr>
    </w:div>
    <w:div w:id="543719205">
      <w:bodyDiv w:val="1"/>
      <w:marLeft w:val="0"/>
      <w:marRight w:val="0"/>
      <w:marTop w:val="0"/>
      <w:marBottom w:val="0"/>
      <w:divBdr>
        <w:top w:val="none" w:sz="0" w:space="0" w:color="auto"/>
        <w:left w:val="none" w:sz="0" w:space="0" w:color="auto"/>
        <w:bottom w:val="none" w:sz="0" w:space="0" w:color="auto"/>
        <w:right w:val="none" w:sz="0" w:space="0" w:color="auto"/>
      </w:divBdr>
    </w:div>
    <w:div w:id="558782690">
      <w:bodyDiv w:val="1"/>
      <w:marLeft w:val="0"/>
      <w:marRight w:val="0"/>
      <w:marTop w:val="0"/>
      <w:marBottom w:val="0"/>
      <w:divBdr>
        <w:top w:val="none" w:sz="0" w:space="0" w:color="auto"/>
        <w:left w:val="none" w:sz="0" w:space="0" w:color="auto"/>
        <w:bottom w:val="none" w:sz="0" w:space="0" w:color="auto"/>
        <w:right w:val="none" w:sz="0" w:space="0" w:color="auto"/>
      </w:divBdr>
    </w:div>
    <w:div w:id="566648032">
      <w:bodyDiv w:val="1"/>
      <w:marLeft w:val="0"/>
      <w:marRight w:val="0"/>
      <w:marTop w:val="0"/>
      <w:marBottom w:val="0"/>
      <w:divBdr>
        <w:top w:val="none" w:sz="0" w:space="0" w:color="auto"/>
        <w:left w:val="none" w:sz="0" w:space="0" w:color="auto"/>
        <w:bottom w:val="none" w:sz="0" w:space="0" w:color="auto"/>
        <w:right w:val="none" w:sz="0" w:space="0" w:color="auto"/>
      </w:divBdr>
    </w:div>
    <w:div w:id="573440990">
      <w:bodyDiv w:val="1"/>
      <w:marLeft w:val="0"/>
      <w:marRight w:val="0"/>
      <w:marTop w:val="0"/>
      <w:marBottom w:val="0"/>
      <w:divBdr>
        <w:top w:val="none" w:sz="0" w:space="0" w:color="auto"/>
        <w:left w:val="none" w:sz="0" w:space="0" w:color="auto"/>
        <w:bottom w:val="none" w:sz="0" w:space="0" w:color="auto"/>
        <w:right w:val="none" w:sz="0" w:space="0" w:color="auto"/>
      </w:divBdr>
      <w:divsChild>
        <w:div w:id="138813516">
          <w:marLeft w:val="547"/>
          <w:marRight w:val="0"/>
          <w:marTop w:val="0"/>
          <w:marBottom w:val="0"/>
          <w:divBdr>
            <w:top w:val="none" w:sz="0" w:space="0" w:color="auto"/>
            <w:left w:val="none" w:sz="0" w:space="0" w:color="auto"/>
            <w:bottom w:val="none" w:sz="0" w:space="0" w:color="auto"/>
            <w:right w:val="none" w:sz="0" w:space="0" w:color="auto"/>
          </w:divBdr>
        </w:div>
      </w:divsChild>
    </w:div>
    <w:div w:id="619848530">
      <w:bodyDiv w:val="1"/>
      <w:marLeft w:val="0"/>
      <w:marRight w:val="0"/>
      <w:marTop w:val="0"/>
      <w:marBottom w:val="0"/>
      <w:divBdr>
        <w:top w:val="none" w:sz="0" w:space="0" w:color="auto"/>
        <w:left w:val="none" w:sz="0" w:space="0" w:color="auto"/>
        <w:bottom w:val="none" w:sz="0" w:space="0" w:color="auto"/>
        <w:right w:val="none" w:sz="0" w:space="0" w:color="auto"/>
      </w:divBdr>
    </w:div>
    <w:div w:id="631907553">
      <w:bodyDiv w:val="1"/>
      <w:marLeft w:val="0"/>
      <w:marRight w:val="0"/>
      <w:marTop w:val="0"/>
      <w:marBottom w:val="0"/>
      <w:divBdr>
        <w:top w:val="none" w:sz="0" w:space="0" w:color="auto"/>
        <w:left w:val="none" w:sz="0" w:space="0" w:color="auto"/>
        <w:bottom w:val="none" w:sz="0" w:space="0" w:color="auto"/>
        <w:right w:val="none" w:sz="0" w:space="0" w:color="auto"/>
      </w:divBdr>
    </w:div>
    <w:div w:id="635834357">
      <w:bodyDiv w:val="1"/>
      <w:marLeft w:val="0"/>
      <w:marRight w:val="0"/>
      <w:marTop w:val="0"/>
      <w:marBottom w:val="0"/>
      <w:divBdr>
        <w:top w:val="none" w:sz="0" w:space="0" w:color="auto"/>
        <w:left w:val="none" w:sz="0" w:space="0" w:color="auto"/>
        <w:bottom w:val="none" w:sz="0" w:space="0" w:color="auto"/>
        <w:right w:val="none" w:sz="0" w:space="0" w:color="auto"/>
      </w:divBdr>
      <w:divsChild>
        <w:div w:id="2030131894">
          <w:marLeft w:val="547"/>
          <w:marRight w:val="0"/>
          <w:marTop w:val="173"/>
          <w:marBottom w:val="0"/>
          <w:divBdr>
            <w:top w:val="none" w:sz="0" w:space="0" w:color="auto"/>
            <w:left w:val="none" w:sz="0" w:space="0" w:color="auto"/>
            <w:bottom w:val="none" w:sz="0" w:space="0" w:color="auto"/>
            <w:right w:val="none" w:sz="0" w:space="0" w:color="auto"/>
          </w:divBdr>
        </w:div>
      </w:divsChild>
    </w:div>
    <w:div w:id="645431041">
      <w:bodyDiv w:val="1"/>
      <w:marLeft w:val="0"/>
      <w:marRight w:val="0"/>
      <w:marTop w:val="0"/>
      <w:marBottom w:val="0"/>
      <w:divBdr>
        <w:top w:val="none" w:sz="0" w:space="0" w:color="auto"/>
        <w:left w:val="none" w:sz="0" w:space="0" w:color="auto"/>
        <w:bottom w:val="none" w:sz="0" w:space="0" w:color="auto"/>
        <w:right w:val="none" w:sz="0" w:space="0" w:color="auto"/>
      </w:divBdr>
      <w:divsChild>
        <w:div w:id="1499729262">
          <w:marLeft w:val="547"/>
          <w:marRight w:val="0"/>
          <w:marTop w:val="0"/>
          <w:marBottom w:val="0"/>
          <w:divBdr>
            <w:top w:val="none" w:sz="0" w:space="0" w:color="auto"/>
            <w:left w:val="none" w:sz="0" w:space="0" w:color="auto"/>
            <w:bottom w:val="none" w:sz="0" w:space="0" w:color="auto"/>
            <w:right w:val="none" w:sz="0" w:space="0" w:color="auto"/>
          </w:divBdr>
        </w:div>
        <w:div w:id="1710489735">
          <w:marLeft w:val="547"/>
          <w:marRight w:val="0"/>
          <w:marTop w:val="0"/>
          <w:marBottom w:val="0"/>
          <w:divBdr>
            <w:top w:val="none" w:sz="0" w:space="0" w:color="auto"/>
            <w:left w:val="none" w:sz="0" w:space="0" w:color="auto"/>
            <w:bottom w:val="none" w:sz="0" w:space="0" w:color="auto"/>
            <w:right w:val="none" w:sz="0" w:space="0" w:color="auto"/>
          </w:divBdr>
        </w:div>
        <w:div w:id="481384231">
          <w:marLeft w:val="547"/>
          <w:marRight w:val="0"/>
          <w:marTop w:val="0"/>
          <w:marBottom w:val="0"/>
          <w:divBdr>
            <w:top w:val="none" w:sz="0" w:space="0" w:color="auto"/>
            <w:left w:val="none" w:sz="0" w:space="0" w:color="auto"/>
            <w:bottom w:val="none" w:sz="0" w:space="0" w:color="auto"/>
            <w:right w:val="none" w:sz="0" w:space="0" w:color="auto"/>
          </w:divBdr>
        </w:div>
        <w:div w:id="586423005">
          <w:marLeft w:val="547"/>
          <w:marRight w:val="0"/>
          <w:marTop w:val="0"/>
          <w:marBottom w:val="0"/>
          <w:divBdr>
            <w:top w:val="none" w:sz="0" w:space="0" w:color="auto"/>
            <w:left w:val="none" w:sz="0" w:space="0" w:color="auto"/>
            <w:bottom w:val="none" w:sz="0" w:space="0" w:color="auto"/>
            <w:right w:val="none" w:sz="0" w:space="0" w:color="auto"/>
          </w:divBdr>
        </w:div>
      </w:divsChild>
    </w:div>
    <w:div w:id="660282030">
      <w:bodyDiv w:val="1"/>
      <w:marLeft w:val="0"/>
      <w:marRight w:val="0"/>
      <w:marTop w:val="0"/>
      <w:marBottom w:val="0"/>
      <w:divBdr>
        <w:top w:val="none" w:sz="0" w:space="0" w:color="auto"/>
        <w:left w:val="none" w:sz="0" w:space="0" w:color="auto"/>
        <w:bottom w:val="none" w:sz="0" w:space="0" w:color="auto"/>
        <w:right w:val="none" w:sz="0" w:space="0" w:color="auto"/>
      </w:divBdr>
    </w:div>
    <w:div w:id="668941683">
      <w:bodyDiv w:val="1"/>
      <w:marLeft w:val="0"/>
      <w:marRight w:val="0"/>
      <w:marTop w:val="0"/>
      <w:marBottom w:val="0"/>
      <w:divBdr>
        <w:top w:val="none" w:sz="0" w:space="0" w:color="auto"/>
        <w:left w:val="none" w:sz="0" w:space="0" w:color="auto"/>
        <w:bottom w:val="none" w:sz="0" w:space="0" w:color="auto"/>
        <w:right w:val="none" w:sz="0" w:space="0" w:color="auto"/>
      </w:divBdr>
      <w:divsChild>
        <w:div w:id="744568360">
          <w:marLeft w:val="547"/>
          <w:marRight w:val="0"/>
          <w:marTop w:val="163"/>
          <w:marBottom w:val="0"/>
          <w:divBdr>
            <w:top w:val="none" w:sz="0" w:space="0" w:color="auto"/>
            <w:left w:val="none" w:sz="0" w:space="0" w:color="auto"/>
            <w:bottom w:val="none" w:sz="0" w:space="0" w:color="auto"/>
            <w:right w:val="none" w:sz="0" w:space="0" w:color="auto"/>
          </w:divBdr>
        </w:div>
      </w:divsChild>
    </w:div>
    <w:div w:id="674577071">
      <w:bodyDiv w:val="1"/>
      <w:marLeft w:val="0"/>
      <w:marRight w:val="0"/>
      <w:marTop w:val="0"/>
      <w:marBottom w:val="0"/>
      <w:divBdr>
        <w:top w:val="none" w:sz="0" w:space="0" w:color="auto"/>
        <w:left w:val="none" w:sz="0" w:space="0" w:color="auto"/>
        <w:bottom w:val="none" w:sz="0" w:space="0" w:color="auto"/>
        <w:right w:val="none" w:sz="0" w:space="0" w:color="auto"/>
      </w:divBdr>
      <w:divsChild>
        <w:div w:id="271406019">
          <w:marLeft w:val="547"/>
          <w:marRight w:val="0"/>
          <w:marTop w:val="0"/>
          <w:marBottom w:val="0"/>
          <w:divBdr>
            <w:top w:val="none" w:sz="0" w:space="0" w:color="auto"/>
            <w:left w:val="none" w:sz="0" w:space="0" w:color="auto"/>
            <w:bottom w:val="none" w:sz="0" w:space="0" w:color="auto"/>
            <w:right w:val="none" w:sz="0" w:space="0" w:color="auto"/>
          </w:divBdr>
        </w:div>
        <w:div w:id="1171947313">
          <w:marLeft w:val="547"/>
          <w:marRight w:val="0"/>
          <w:marTop w:val="0"/>
          <w:marBottom w:val="0"/>
          <w:divBdr>
            <w:top w:val="none" w:sz="0" w:space="0" w:color="auto"/>
            <w:left w:val="none" w:sz="0" w:space="0" w:color="auto"/>
            <w:bottom w:val="none" w:sz="0" w:space="0" w:color="auto"/>
            <w:right w:val="none" w:sz="0" w:space="0" w:color="auto"/>
          </w:divBdr>
        </w:div>
        <w:div w:id="2022975093">
          <w:marLeft w:val="547"/>
          <w:marRight w:val="0"/>
          <w:marTop w:val="0"/>
          <w:marBottom w:val="0"/>
          <w:divBdr>
            <w:top w:val="none" w:sz="0" w:space="0" w:color="auto"/>
            <w:left w:val="none" w:sz="0" w:space="0" w:color="auto"/>
            <w:bottom w:val="none" w:sz="0" w:space="0" w:color="auto"/>
            <w:right w:val="none" w:sz="0" w:space="0" w:color="auto"/>
          </w:divBdr>
        </w:div>
        <w:div w:id="116721719">
          <w:marLeft w:val="547"/>
          <w:marRight w:val="0"/>
          <w:marTop w:val="0"/>
          <w:marBottom w:val="0"/>
          <w:divBdr>
            <w:top w:val="none" w:sz="0" w:space="0" w:color="auto"/>
            <w:left w:val="none" w:sz="0" w:space="0" w:color="auto"/>
            <w:bottom w:val="none" w:sz="0" w:space="0" w:color="auto"/>
            <w:right w:val="none" w:sz="0" w:space="0" w:color="auto"/>
          </w:divBdr>
        </w:div>
      </w:divsChild>
    </w:div>
    <w:div w:id="676156492">
      <w:bodyDiv w:val="1"/>
      <w:marLeft w:val="0"/>
      <w:marRight w:val="0"/>
      <w:marTop w:val="0"/>
      <w:marBottom w:val="0"/>
      <w:divBdr>
        <w:top w:val="none" w:sz="0" w:space="0" w:color="auto"/>
        <w:left w:val="none" w:sz="0" w:space="0" w:color="auto"/>
        <w:bottom w:val="none" w:sz="0" w:space="0" w:color="auto"/>
        <w:right w:val="none" w:sz="0" w:space="0" w:color="auto"/>
      </w:divBdr>
    </w:div>
    <w:div w:id="685713428">
      <w:bodyDiv w:val="1"/>
      <w:marLeft w:val="0"/>
      <w:marRight w:val="0"/>
      <w:marTop w:val="0"/>
      <w:marBottom w:val="0"/>
      <w:divBdr>
        <w:top w:val="none" w:sz="0" w:space="0" w:color="auto"/>
        <w:left w:val="none" w:sz="0" w:space="0" w:color="auto"/>
        <w:bottom w:val="none" w:sz="0" w:space="0" w:color="auto"/>
        <w:right w:val="none" w:sz="0" w:space="0" w:color="auto"/>
      </w:divBdr>
    </w:div>
    <w:div w:id="701248660">
      <w:bodyDiv w:val="1"/>
      <w:marLeft w:val="0"/>
      <w:marRight w:val="0"/>
      <w:marTop w:val="0"/>
      <w:marBottom w:val="0"/>
      <w:divBdr>
        <w:top w:val="none" w:sz="0" w:space="0" w:color="auto"/>
        <w:left w:val="none" w:sz="0" w:space="0" w:color="auto"/>
        <w:bottom w:val="none" w:sz="0" w:space="0" w:color="auto"/>
        <w:right w:val="none" w:sz="0" w:space="0" w:color="auto"/>
      </w:divBdr>
    </w:div>
    <w:div w:id="717708678">
      <w:bodyDiv w:val="1"/>
      <w:marLeft w:val="0"/>
      <w:marRight w:val="0"/>
      <w:marTop w:val="0"/>
      <w:marBottom w:val="0"/>
      <w:divBdr>
        <w:top w:val="none" w:sz="0" w:space="0" w:color="auto"/>
        <w:left w:val="none" w:sz="0" w:space="0" w:color="auto"/>
        <w:bottom w:val="none" w:sz="0" w:space="0" w:color="auto"/>
        <w:right w:val="none" w:sz="0" w:space="0" w:color="auto"/>
      </w:divBdr>
      <w:divsChild>
        <w:div w:id="1596789280">
          <w:marLeft w:val="547"/>
          <w:marRight w:val="0"/>
          <w:marTop w:val="125"/>
          <w:marBottom w:val="0"/>
          <w:divBdr>
            <w:top w:val="none" w:sz="0" w:space="0" w:color="auto"/>
            <w:left w:val="none" w:sz="0" w:space="0" w:color="auto"/>
            <w:bottom w:val="none" w:sz="0" w:space="0" w:color="auto"/>
            <w:right w:val="none" w:sz="0" w:space="0" w:color="auto"/>
          </w:divBdr>
        </w:div>
        <w:div w:id="673849287">
          <w:marLeft w:val="547"/>
          <w:marRight w:val="0"/>
          <w:marTop w:val="125"/>
          <w:marBottom w:val="0"/>
          <w:divBdr>
            <w:top w:val="none" w:sz="0" w:space="0" w:color="auto"/>
            <w:left w:val="none" w:sz="0" w:space="0" w:color="auto"/>
            <w:bottom w:val="none" w:sz="0" w:space="0" w:color="auto"/>
            <w:right w:val="none" w:sz="0" w:space="0" w:color="auto"/>
          </w:divBdr>
        </w:div>
        <w:div w:id="1259943734">
          <w:marLeft w:val="547"/>
          <w:marRight w:val="0"/>
          <w:marTop w:val="125"/>
          <w:marBottom w:val="0"/>
          <w:divBdr>
            <w:top w:val="none" w:sz="0" w:space="0" w:color="auto"/>
            <w:left w:val="none" w:sz="0" w:space="0" w:color="auto"/>
            <w:bottom w:val="none" w:sz="0" w:space="0" w:color="auto"/>
            <w:right w:val="none" w:sz="0" w:space="0" w:color="auto"/>
          </w:divBdr>
        </w:div>
      </w:divsChild>
    </w:div>
    <w:div w:id="722406865">
      <w:bodyDiv w:val="1"/>
      <w:marLeft w:val="0"/>
      <w:marRight w:val="0"/>
      <w:marTop w:val="0"/>
      <w:marBottom w:val="0"/>
      <w:divBdr>
        <w:top w:val="none" w:sz="0" w:space="0" w:color="auto"/>
        <w:left w:val="none" w:sz="0" w:space="0" w:color="auto"/>
        <w:bottom w:val="none" w:sz="0" w:space="0" w:color="auto"/>
        <w:right w:val="none" w:sz="0" w:space="0" w:color="auto"/>
      </w:divBdr>
    </w:div>
    <w:div w:id="725841043">
      <w:bodyDiv w:val="1"/>
      <w:marLeft w:val="0"/>
      <w:marRight w:val="0"/>
      <w:marTop w:val="0"/>
      <w:marBottom w:val="0"/>
      <w:divBdr>
        <w:top w:val="none" w:sz="0" w:space="0" w:color="auto"/>
        <w:left w:val="none" w:sz="0" w:space="0" w:color="auto"/>
        <w:bottom w:val="none" w:sz="0" w:space="0" w:color="auto"/>
        <w:right w:val="none" w:sz="0" w:space="0" w:color="auto"/>
      </w:divBdr>
    </w:div>
    <w:div w:id="726227059">
      <w:bodyDiv w:val="1"/>
      <w:marLeft w:val="0"/>
      <w:marRight w:val="0"/>
      <w:marTop w:val="0"/>
      <w:marBottom w:val="0"/>
      <w:divBdr>
        <w:top w:val="none" w:sz="0" w:space="0" w:color="auto"/>
        <w:left w:val="none" w:sz="0" w:space="0" w:color="auto"/>
        <w:bottom w:val="none" w:sz="0" w:space="0" w:color="auto"/>
        <w:right w:val="none" w:sz="0" w:space="0" w:color="auto"/>
      </w:divBdr>
    </w:div>
    <w:div w:id="740911774">
      <w:bodyDiv w:val="1"/>
      <w:marLeft w:val="0"/>
      <w:marRight w:val="0"/>
      <w:marTop w:val="0"/>
      <w:marBottom w:val="0"/>
      <w:divBdr>
        <w:top w:val="none" w:sz="0" w:space="0" w:color="auto"/>
        <w:left w:val="none" w:sz="0" w:space="0" w:color="auto"/>
        <w:bottom w:val="none" w:sz="0" w:space="0" w:color="auto"/>
        <w:right w:val="none" w:sz="0" w:space="0" w:color="auto"/>
      </w:divBdr>
    </w:div>
    <w:div w:id="740951461">
      <w:bodyDiv w:val="1"/>
      <w:marLeft w:val="0"/>
      <w:marRight w:val="0"/>
      <w:marTop w:val="0"/>
      <w:marBottom w:val="0"/>
      <w:divBdr>
        <w:top w:val="none" w:sz="0" w:space="0" w:color="auto"/>
        <w:left w:val="none" w:sz="0" w:space="0" w:color="auto"/>
        <w:bottom w:val="none" w:sz="0" w:space="0" w:color="auto"/>
        <w:right w:val="none" w:sz="0" w:space="0" w:color="auto"/>
      </w:divBdr>
    </w:div>
    <w:div w:id="742071846">
      <w:bodyDiv w:val="1"/>
      <w:marLeft w:val="0"/>
      <w:marRight w:val="0"/>
      <w:marTop w:val="0"/>
      <w:marBottom w:val="0"/>
      <w:divBdr>
        <w:top w:val="none" w:sz="0" w:space="0" w:color="auto"/>
        <w:left w:val="none" w:sz="0" w:space="0" w:color="auto"/>
        <w:bottom w:val="none" w:sz="0" w:space="0" w:color="auto"/>
        <w:right w:val="none" w:sz="0" w:space="0" w:color="auto"/>
      </w:divBdr>
    </w:div>
    <w:div w:id="760177158">
      <w:bodyDiv w:val="1"/>
      <w:marLeft w:val="0"/>
      <w:marRight w:val="0"/>
      <w:marTop w:val="0"/>
      <w:marBottom w:val="0"/>
      <w:divBdr>
        <w:top w:val="none" w:sz="0" w:space="0" w:color="auto"/>
        <w:left w:val="none" w:sz="0" w:space="0" w:color="auto"/>
        <w:bottom w:val="none" w:sz="0" w:space="0" w:color="auto"/>
        <w:right w:val="none" w:sz="0" w:space="0" w:color="auto"/>
      </w:divBdr>
      <w:divsChild>
        <w:div w:id="1266621493">
          <w:marLeft w:val="547"/>
          <w:marRight w:val="0"/>
          <w:marTop w:val="0"/>
          <w:marBottom w:val="0"/>
          <w:divBdr>
            <w:top w:val="none" w:sz="0" w:space="0" w:color="auto"/>
            <w:left w:val="none" w:sz="0" w:space="0" w:color="auto"/>
            <w:bottom w:val="none" w:sz="0" w:space="0" w:color="auto"/>
            <w:right w:val="none" w:sz="0" w:space="0" w:color="auto"/>
          </w:divBdr>
        </w:div>
        <w:div w:id="901675995">
          <w:marLeft w:val="547"/>
          <w:marRight w:val="0"/>
          <w:marTop w:val="0"/>
          <w:marBottom w:val="0"/>
          <w:divBdr>
            <w:top w:val="none" w:sz="0" w:space="0" w:color="auto"/>
            <w:left w:val="none" w:sz="0" w:space="0" w:color="auto"/>
            <w:bottom w:val="none" w:sz="0" w:space="0" w:color="auto"/>
            <w:right w:val="none" w:sz="0" w:space="0" w:color="auto"/>
          </w:divBdr>
        </w:div>
        <w:div w:id="896938492">
          <w:marLeft w:val="547"/>
          <w:marRight w:val="0"/>
          <w:marTop w:val="0"/>
          <w:marBottom w:val="0"/>
          <w:divBdr>
            <w:top w:val="none" w:sz="0" w:space="0" w:color="auto"/>
            <w:left w:val="none" w:sz="0" w:space="0" w:color="auto"/>
            <w:bottom w:val="none" w:sz="0" w:space="0" w:color="auto"/>
            <w:right w:val="none" w:sz="0" w:space="0" w:color="auto"/>
          </w:divBdr>
        </w:div>
      </w:divsChild>
    </w:div>
    <w:div w:id="763233370">
      <w:bodyDiv w:val="1"/>
      <w:marLeft w:val="0"/>
      <w:marRight w:val="0"/>
      <w:marTop w:val="0"/>
      <w:marBottom w:val="0"/>
      <w:divBdr>
        <w:top w:val="none" w:sz="0" w:space="0" w:color="auto"/>
        <w:left w:val="none" w:sz="0" w:space="0" w:color="auto"/>
        <w:bottom w:val="none" w:sz="0" w:space="0" w:color="auto"/>
        <w:right w:val="none" w:sz="0" w:space="0" w:color="auto"/>
      </w:divBdr>
      <w:divsChild>
        <w:div w:id="1689939343">
          <w:marLeft w:val="547"/>
          <w:marRight w:val="0"/>
          <w:marTop w:val="115"/>
          <w:marBottom w:val="0"/>
          <w:divBdr>
            <w:top w:val="none" w:sz="0" w:space="0" w:color="auto"/>
            <w:left w:val="none" w:sz="0" w:space="0" w:color="auto"/>
            <w:bottom w:val="none" w:sz="0" w:space="0" w:color="auto"/>
            <w:right w:val="none" w:sz="0" w:space="0" w:color="auto"/>
          </w:divBdr>
        </w:div>
      </w:divsChild>
    </w:div>
    <w:div w:id="784808682">
      <w:bodyDiv w:val="1"/>
      <w:marLeft w:val="0"/>
      <w:marRight w:val="0"/>
      <w:marTop w:val="0"/>
      <w:marBottom w:val="0"/>
      <w:divBdr>
        <w:top w:val="none" w:sz="0" w:space="0" w:color="auto"/>
        <w:left w:val="none" w:sz="0" w:space="0" w:color="auto"/>
        <w:bottom w:val="none" w:sz="0" w:space="0" w:color="auto"/>
        <w:right w:val="none" w:sz="0" w:space="0" w:color="auto"/>
      </w:divBdr>
    </w:div>
    <w:div w:id="801536757">
      <w:bodyDiv w:val="1"/>
      <w:marLeft w:val="0"/>
      <w:marRight w:val="0"/>
      <w:marTop w:val="0"/>
      <w:marBottom w:val="0"/>
      <w:divBdr>
        <w:top w:val="none" w:sz="0" w:space="0" w:color="auto"/>
        <w:left w:val="none" w:sz="0" w:space="0" w:color="auto"/>
        <w:bottom w:val="none" w:sz="0" w:space="0" w:color="auto"/>
        <w:right w:val="none" w:sz="0" w:space="0" w:color="auto"/>
      </w:divBdr>
    </w:div>
    <w:div w:id="816458386">
      <w:bodyDiv w:val="1"/>
      <w:marLeft w:val="0"/>
      <w:marRight w:val="0"/>
      <w:marTop w:val="0"/>
      <w:marBottom w:val="0"/>
      <w:divBdr>
        <w:top w:val="none" w:sz="0" w:space="0" w:color="auto"/>
        <w:left w:val="none" w:sz="0" w:space="0" w:color="auto"/>
        <w:bottom w:val="none" w:sz="0" w:space="0" w:color="auto"/>
        <w:right w:val="none" w:sz="0" w:space="0" w:color="auto"/>
      </w:divBdr>
    </w:div>
    <w:div w:id="821119353">
      <w:bodyDiv w:val="1"/>
      <w:marLeft w:val="0"/>
      <w:marRight w:val="0"/>
      <w:marTop w:val="0"/>
      <w:marBottom w:val="0"/>
      <w:divBdr>
        <w:top w:val="none" w:sz="0" w:space="0" w:color="auto"/>
        <w:left w:val="none" w:sz="0" w:space="0" w:color="auto"/>
        <w:bottom w:val="none" w:sz="0" w:space="0" w:color="auto"/>
        <w:right w:val="none" w:sz="0" w:space="0" w:color="auto"/>
      </w:divBdr>
    </w:div>
    <w:div w:id="823086089">
      <w:bodyDiv w:val="1"/>
      <w:marLeft w:val="0"/>
      <w:marRight w:val="0"/>
      <w:marTop w:val="0"/>
      <w:marBottom w:val="0"/>
      <w:divBdr>
        <w:top w:val="none" w:sz="0" w:space="0" w:color="auto"/>
        <w:left w:val="none" w:sz="0" w:space="0" w:color="auto"/>
        <w:bottom w:val="none" w:sz="0" w:space="0" w:color="auto"/>
        <w:right w:val="none" w:sz="0" w:space="0" w:color="auto"/>
      </w:divBdr>
      <w:divsChild>
        <w:div w:id="1311910775">
          <w:marLeft w:val="547"/>
          <w:marRight w:val="0"/>
          <w:marTop w:val="154"/>
          <w:marBottom w:val="0"/>
          <w:divBdr>
            <w:top w:val="none" w:sz="0" w:space="0" w:color="auto"/>
            <w:left w:val="none" w:sz="0" w:space="0" w:color="auto"/>
            <w:bottom w:val="none" w:sz="0" w:space="0" w:color="auto"/>
            <w:right w:val="none" w:sz="0" w:space="0" w:color="auto"/>
          </w:divBdr>
        </w:div>
        <w:div w:id="1567031487">
          <w:marLeft w:val="547"/>
          <w:marRight w:val="0"/>
          <w:marTop w:val="134"/>
          <w:marBottom w:val="0"/>
          <w:divBdr>
            <w:top w:val="none" w:sz="0" w:space="0" w:color="auto"/>
            <w:left w:val="none" w:sz="0" w:space="0" w:color="auto"/>
            <w:bottom w:val="none" w:sz="0" w:space="0" w:color="auto"/>
            <w:right w:val="none" w:sz="0" w:space="0" w:color="auto"/>
          </w:divBdr>
        </w:div>
        <w:div w:id="534000714">
          <w:marLeft w:val="547"/>
          <w:marRight w:val="0"/>
          <w:marTop w:val="115"/>
          <w:marBottom w:val="0"/>
          <w:divBdr>
            <w:top w:val="none" w:sz="0" w:space="0" w:color="auto"/>
            <w:left w:val="none" w:sz="0" w:space="0" w:color="auto"/>
            <w:bottom w:val="none" w:sz="0" w:space="0" w:color="auto"/>
            <w:right w:val="none" w:sz="0" w:space="0" w:color="auto"/>
          </w:divBdr>
        </w:div>
        <w:div w:id="1957565469">
          <w:marLeft w:val="547"/>
          <w:marRight w:val="0"/>
          <w:marTop w:val="115"/>
          <w:marBottom w:val="0"/>
          <w:divBdr>
            <w:top w:val="none" w:sz="0" w:space="0" w:color="auto"/>
            <w:left w:val="none" w:sz="0" w:space="0" w:color="auto"/>
            <w:bottom w:val="none" w:sz="0" w:space="0" w:color="auto"/>
            <w:right w:val="none" w:sz="0" w:space="0" w:color="auto"/>
          </w:divBdr>
        </w:div>
      </w:divsChild>
    </w:div>
    <w:div w:id="829712989">
      <w:bodyDiv w:val="1"/>
      <w:marLeft w:val="0"/>
      <w:marRight w:val="0"/>
      <w:marTop w:val="0"/>
      <w:marBottom w:val="0"/>
      <w:divBdr>
        <w:top w:val="none" w:sz="0" w:space="0" w:color="auto"/>
        <w:left w:val="none" w:sz="0" w:space="0" w:color="auto"/>
        <w:bottom w:val="none" w:sz="0" w:space="0" w:color="auto"/>
        <w:right w:val="none" w:sz="0" w:space="0" w:color="auto"/>
      </w:divBdr>
    </w:div>
    <w:div w:id="854881877">
      <w:bodyDiv w:val="1"/>
      <w:marLeft w:val="0"/>
      <w:marRight w:val="0"/>
      <w:marTop w:val="0"/>
      <w:marBottom w:val="0"/>
      <w:divBdr>
        <w:top w:val="none" w:sz="0" w:space="0" w:color="auto"/>
        <w:left w:val="none" w:sz="0" w:space="0" w:color="auto"/>
        <w:bottom w:val="none" w:sz="0" w:space="0" w:color="auto"/>
        <w:right w:val="none" w:sz="0" w:space="0" w:color="auto"/>
      </w:divBdr>
      <w:divsChild>
        <w:div w:id="626279392">
          <w:marLeft w:val="547"/>
          <w:marRight w:val="0"/>
          <w:marTop w:val="0"/>
          <w:marBottom w:val="0"/>
          <w:divBdr>
            <w:top w:val="none" w:sz="0" w:space="0" w:color="auto"/>
            <w:left w:val="none" w:sz="0" w:space="0" w:color="auto"/>
            <w:bottom w:val="none" w:sz="0" w:space="0" w:color="auto"/>
            <w:right w:val="none" w:sz="0" w:space="0" w:color="auto"/>
          </w:divBdr>
        </w:div>
        <w:div w:id="1800147850">
          <w:marLeft w:val="547"/>
          <w:marRight w:val="0"/>
          <w:marTop w:val="0"/>
          <w:marBottom w:val="0"/>
          <w:divBdr>
            <w:top w:val="none" w:sz="0" w:space="0" w:color="auto"/>
            <w:left w:val="none" w:sz="0" w:space="0" w:color="auto"/>
            <w:bottom w:val="none" w:sz="0" w:space="0" w:color="auto"/>
            <w:right w:val="none" w:sz="0" w:space="0" w:color="auto"/>
          </w:divBdr>
        </w:div>
      </w:divsChild>
    </w:div>
    <w:div w:id="860162979">
      <w:bodyDiv w:val="1"/>
      <w:marLeft w:val="0"/>
      <w:marRight w:val="0"/>
      <w:marTop w:val="0"/>
      <w:marBottom w:val="0"/>
      <w:divBdr>
        <w:top w:val="none" w:sz="0" w:space="0" w:color="auto"/>
        <w:left w:val="none" w:sz="0" w:space="0" w:color="auto"/>
        <w:bottom w:val="none" w:sz="0" w:space="0" w:color="auto"/>
        <w:right w:val="none" w:sz="0" w:space="0" w:color="auto"/>
      </w:divBdr>
    </w:div>
    <w:div w:id="870728719">
      <w:bodyDiv w:val="1"/>
      <w:marLeft w:val="0"/>
      <w:marRight w:val="0"/>
      <w:marTop w:val="0"/>
      <w:marBottom w:val="0"/>
      <w:divBdr>
        <w:top w:val="none" w:sz="0" w:space="0" w:color="auto"/>
        <w:left w:val="none" w:sz="0" w:space="0" w:color="auto"/>
        <w:bottom w:val="none" w:sz="0" w:space="0" w:color="auto"/>
        <w:right w:val="none" w:sz="0" w:space="0" w:color="auto"/>
      </w:divBdr>
    </w:div>
    <w:div w:id="873619757">
      <w:bodyDiv w:val="1"/>
      <w:marLeft w:val="0"/>
      <w:marRight w:val="0"/>
      <w:marTop w:val="0"/>
      <w:marBottom w:val="0"/>
      <w:divBdr>
        <w:top w:val="none" w:sz="0" w:space="0" w:color="auto"/>
        <w:left w:val="none" w:sz="0" w:space="0" w:color="auto"/>
        <w:bottom w:val="none" w:sz="0" w:space="0" w:color="auto"/>
        <w:right w:val="none" w:sz="0" w:space="0" w:color="auto"/>
      </w:divBdr>
      <w:divsChild>
        <w:div w:id="861279844">
          <w:marLeft w:val="547"/>
          <w:marRight w:val="0"/>
          <w:marTop w:val="0"/>
          <w:marBottom w:val="0"/>
          <w:divBdr>
            <w:top w:val="none" w:sz="0" w:space="0" w:color="auto"/>
            <w:left w:val="none" w:sz="0" w:space="0" w:color="auto"/>
            <w:bottom w:val="none" w:sz="0" w:space="0" w:color="auto"/>
            <w:right w:val="none" w:sz="0" w:space="0" w:color="auto"/>
          </w:divBdr>
        </w:div>
        <w:div w:id="1987582429">
          <w:marLeft w:val="547"/>
          <w:marRight w:val="0"/>
          <w:marTop w:val="0"/>
          <w:marBottom w:val="0"/>
          <w:divBdr>
            <w:top w:val="none" w:sz="0" w:space="0" w:color="auto"/>
            <w:left w:val="none" w:sz="0" w:space="0" w:color="auto"/>
            <w:bottom w:val="none" w:sz="0" w:space="0" w:color="auto"/>
            <w:right w:val="none" w:sz="0" w:space="0" w:color="auto"/>
          </w:divBdr>
        </w:div>
        <w:div w:id="1561012797">
          <w:marLeft w:val="547"/>
          <w:marRight w:val="0"/>
          <w:marTop w:val="0"/>
          <w:marBottom w:val="0"/>
          <w:divBdr>
            <w:top w:val="none" w:sz="0" w:space="0" w:color="auto"/>
            <w:left w:val="none" w:sz="0" w:space="0" w:color="auto"/>
            <w:bottom w:val="none" w:sz="0" w:space="0" w:color="auto"/>
            <w:right w:val="none" w:sz="0" w:space="0" w:color="auto"/>
          </w:divBdr>
        </w:div>
        <w:div w:id="1922713253">
          <w:marLeft w:val="547"/>
          <w:marRight w:val="0"/>
          <w:marTop w:val="0"/>
          <w:marBottom w:val="0"/>
          <w:divBdr>
            <w:top w:val="none" w:sz="0" w:space="0" w:color="auto"/>
            <w:left w:val="none" w:sz="0" w:space="0" w:color="auto"/>
            <w:bottom w:val="none" w:sz="0" w:space="0" w:color="auto"/>
            <w:right w:val="none" w:sz="0" w:space="0" w:color="auto"/>
          </w:divBdr>
        </w:div>
      </w:divsChild>
    </w:div>
    <w:div w:id="888881616">
      <w:bodyDiv w:val="1"/>
      <w:marLeft w:val="0"/>
      <w:marRight w:val="0"/>
      <w:marTop w:val="0"/>
      <w:marBottom w:val="0"/>
      <w:divBdr>
        <w:top w:val="none" w:sz="0" w:space="0" w:color="auto"/>
        <w:left w:val="none" w:sz="0" w:space="0" w:color="auto"/>
        <w:bottom w:val="none" w:sz="0" w:space="0" w:color="auto"/>
        <w:right w:val="none" w:sz="0" w:space="0" w:color="auto"/>
      </w:divBdr>
    </w:div>
    <w:div w:id="898174244">
      <w:bodyDiv w:val="1"/>
      <w:marLeft w:val="0"/>
      <w:marRight w:val="0"/>
      <w:marTop w:val="0"/>
      <w:marBottom w:val="0"/>
      <w:divBdr>
        <w:top w:val="none" w:sz="0" w:space="0" w:color="auto"/>
        <w:left w:val="none" w:sz="0" w:space="0" w:color="auto"/>
        <w:bottom w:val="none" w:sz="0" w:space="0" w:color="auto"/>
        <w:right w:val="none" w:sz="0" w:space="0" w:color="auto"/>
      </w:divBdr>
      <w:divsChild>
        <w:div w:id="458033643">
          <w:marLeft w:val="547"/>
          <w:marRight w:val="0"/>
          <w:marTop w:val="115"/>
          <w:marBottom w:val="0"/>
          <w:divBdr>
            <w:top w:val="none" w:sz="0" w:space="0" w:color="auto"/>
            <w:left w:val="none" w:sz="0" w:space="0" w:color="auto"/>
            <w:bottom w:val="none" w:sz="0" w:space="0" w:color="auto"/>
            <w:right w:val="none" w:sz="0" w:space="0" w:color="auto"/>
          </w:divBdr>
        </w:div>
        <w:div w:id="526990051">
          <w:marLeft w:val="547"/>
          <w:marRight w:val="0"/>
          <w:marTop w:val="115"/>
          <w:marBottom w:val="0"/>
          <w:divBdr>
            <w:top w:val="none" w:sz="0" w:space="0" w:color="auto"/>
            <w:left w:val="none" w:sz="0" w:space="0" w:color="auto"/>
            <w:bottom w:val="none" w:sz="0" w:space="0" w:color="auto"/>
            <w:right w:val="none" w:sz="0" w:space="0" w:color="auto"/>
          </w:divBdr>
        </w:div>
      </w:divsChild>
    </w:div>
    <w:div w:id="903099100">
      <w:bodyDiv w:val="1"/>
      <w:marLeft w:val="0"/>
      <w:marRight w:val="0"/>
      <w:marTop w:val="0"/>
      <w:marBottom w:val="0"/>
      <w:divBdr>
        <w:top w:val="none" w:sz="0" w:space="0" w:color="auto"/>
        <w:left w:val="none" w:sz="0" w:space="0" w:color="auto"/>
        <w:bottom w:val="none" w:sz="0" w:space="0" w:color="auto"/>
        <w:right w:val="none" w:sz="0" w:space="0" w:color="auto"/>
      </w:divBdr>
    </w:div>
    <w:div w:id="905072973">
      <w:bodyDiv w:val="1"/>
      <w:marLeft w:val="0"/>
      <w:marRight w:val="0"/>
      <w:marTop w:val="0"/>
      <w:marBottom w:val="0"/>
      <w:divBdr>
        <w:top w:val="none" w:sz="0" w:space="0" w:color="auto"/>
        <w:left w:val="none" w:sz="0" w:space="0" w:color="auto"/>
        <w:bottom w:val="none" w:sz="0" w:space="0" w:color="auto"/>
        <w:right w:val="none" w:sz="0" w:space="0" w:color="auto"/>
      </w:divBdr>
    </w:div>
    <w:div w:id="906959660">
      <w:bodyDiv w:val="1"/>
      <w:marLeft w:val="0"/>
      <w:marRight w:val="0"/>
      <w:marTop w:val="0"/>
      <w:marBottom w:val="0"/>
      <w:divBdr>
        <w:top w:val="none" w:sz="0" w:space="0" w:color="auto"/>
        <w:left w:val="none" w:sz="0" w:space="0" w:color="auto"/>
        <w:bottom w:val="none" w:sz="0" w:space="0" w:color="auto"/>
        <w:right w:val="none" w:sz="0" w:space="0" w:color="auto"/>
      </w:divBdr>
      <w:divsChild>
        <w:div w:id="27874208">
          <w:marLeft w:val="547"/>
          <w:marRight w:val="0"/>
          <w:marTop w:val="120"/>
          <w:marBottom w:val="0"/>
          <w:divBdr>
            <w:top w:val="none" w:sz="0" w:space="0" w:color="auto"/>
            <w:left w:val="none" w:sz="0" w:space="0" w:color="auto"/>
            <w:bottom w:val="none" w:sz="0" w:space="0" w:color="auto"/>
            <w:right w:val="none" w:sz="0" w:space="0" w:color="auto"/>
          </w:divBdr>
        </w:div>
      </w:divsChild>
    </w:div>
    <w:div w:id="920137919">
      <w:bodyDiv w:val="1"/>
      <w:marLeft w:val="0"/>
      <w:marRight w:val="0"/>
      <w:marTop w:val="0"/>
      <w:marBottom w:val="0"/>
      <w:divBdr>
        <w:top w:val="none" w:sz="0" w:space="0" w:color="auto"/>
        <w:left w:val="none" w:sz="0" w:space="0" w:color="auto"/>
        <w:bottom w:val="none" w:sz="0" w:space="0" w:color="auto"/>
        <w:right w:val="none" w:sz="0" w:space="0" w:color="auto"/>
      </w:divBdr>
      <w:divsChild>
        <w:div w:id="271517214">
          <w:marLeft w:val="547"/>
          <w:marRight w:val="0"/>
          <w:marTop w:val="154"/>
          <w:marBottom w:val="0"/>
          <w:divBdr>
            <w:top w:val="none" w:sz="0" w:space="0" w:color="auto"/>
            <w:left w:val="none" w:sz="0" w:space="0" w:color="auto"/>
            <w:bottom w:val="none" w:sz="0" w:space="0" w:color="auto"/>
            <w:right w:val="none" w:sz="0" w:space="0" w:color="auto"/>
          </w:divBdr>
        </w:div>
      </w:divsChild>
    </w:div>
    <w:div w:id="929198091">
      <w:bodyDiv w:val="1"/>
      <w:marLeft w:val="0"/>
      <w:marRight w:val="0"/>
      <w:marTop w:val="0"/>
      <w:marBottom w:val="0"/>
      <w:divBdr>
        <w:top w:val="none" w:sz="0" w:space="0" w:color="auto"/>
        <w:left w:val="none" w:sz="0" w:space="0" w:color="auto"/>
        <w:bottom w:val="none" w:sz="0" w:space="0" w:color="auto"/>
        <w:right w:val="none" w:sz="0" w:space="0" w:color="auto"/>
      </w:divBdr>
    </w:div>
    <w:div w:id="939332259">
      <w:bodyDiv w:val="1"/>
      <w:marLeft w:val="0"/>
      <w:marRight w:val="0"/>
      <w:marTop w:val="0"/>
      <w:marBottom w:val="0"/>
      <w:divBdr>
        <w:top w:val="none" w:sz="0" w:space="0" w:color="auto"/>
        <w:left w:val="none" w:sz="0" w:space="0" w:color="auto"/>
        <w:bottom w:val="none" w:sz="0" w:space="0" w:color="auto"/>
        <w:right w:val="none" w:sz="0" w:space="0" w:color="auto"/>
      </w:divBdr>
      <w:divsChild>
        <w:div w:id="1607425103">
          <w:marLeft w:val="547"/>
          <w:marRight w:val="0"/>
          <w:marTop w:val="0"/>
          <w:marBottom w:val="0"/>
          <w:divBdr>
            <w:top w:val="none" w:sz="0" w:space="0" w:color="auto"/>
            <w:left w:val="none" w:sz="0" w:space="0" w:color="auto"/>
            <w:bottom w:val="none" w:sz="0" w:space="0" w:color="auto"/>
            <w:right w:val="none" w:sz="0" w:space="0" w:color="auto"/>
          </w:divBdr>
        </w:div>
        <w:div w:id="562300369">
          <w:marLeft w:val="547"/>
          <w:marRight w:val="0"/>
          <w:marTop w:val="120"/>
          <w:marBottom w:val="0"/>
          <w:divBdr>
            <w:top w:val="none" w:sz="0" w:space="0" w:color="auto"/>
            <w:left w:val="none" w:sz="0" w:space="0" w:color="auto"/>
            <w:bottom w:val="none" w:sz="0" w:space="0" w:color="auto"/>
            <w:right w:val="none" w:sz="0" w:space="0" w:color="auto"/>
          </w:divBdr>
        </w:div>
        <w:div w:id="1483279382">
          <w:marLeft w:val="547"/>
          <w:marRight w:val="0"/>
          <w:marTop w:val="134"/>
          <w:marBottom w:val="0"/>
          <w:divBdr>
            <w:top w:val="none" w:sz="0" w:space="0" w:color="auto"/>
            <w:left w:val="none" w:sz="0" w:space="0" w:color="auto"/>
            <w:bottom w:val="none" w:sz="0" w:space="0" w:color="auto"/>
            <w:right w:val="none" w:sz="0" w:space="0" w:color="auto"/>
          </w:divBdr>
        </w:div>
        <w:div w:id="2060543645">
          <w:marLeft w:val="547"/>
          <w:marRight w:val="0"/>
          <w:marTop w:val="134"/>
          <w:marBottom w:val="0"/>
          <w:divBdr>
            <w:top w:val="none" w:sz="0" w:space="0" w:color="auto"/>
            <w:left w:val="none" w:sz="0" w:space="0" w:color="auto"/>
            <w:bottom w:val="none" w:sz="0" w:space="0" w:color="auto"/>
            <w:right w:val="none" w:sz="0" w:space="0" w:color="auto"/>
          </w:divBdr>
        </w:div>
        <w:div w:id="483862398">
          <w:marLeft w:val="547"/>
          <w:marRight w:val="0"/>
          <w:marTop w:val="134"/>
          <w:marBottom w:val="0"/>
          <w:divBdr>
            <w:top w:val="none" w:sz="0" w:space="0" w:color="auto"/>
            <w:left w:val="none" w:sz="0" w:space="0" w:color="auto"/>
            <w:bottom w:val="none" w:sz="0" w:space="0" w:color="auto"/>
            <w:right w:val="none" w:sz="0" w:space="0" w:color="auto"/>
          </w:divBdr>
        </w:div>
        <w:div w:id="1409688410">
          <w:marLeft w:val="547"/>
          <w:marRight w:val="0"/>
          <w:marTop w:val="134"/>
          <w:marBottom w:val="0"/>
          <w:divBdr>
            <w:top w:val="none" w:sz="0" w:space="0" w:color="auto"/>
            <w:left w:val="none" w:sz="0" w:space="0" w:color="auto"/>
            <w:bottom w:val="none" w:sz="0" w:space="0" w:color="auto"/>
            <w:right w:val="none" w:sz="0" w:space="0" w:color="auto"/>
          </w:divBdr>
        </w:div>
      </w:divsChild>
    </w:div>
    <w:div w:id="939682001">
      <w:bodyDiv w:val="1"/>
      <w:marLeft w:val="0"/>
      <w:marRight w:val="0"/>
      <w:marTop w:val="0"/>
      <w:marBottom w:val="0"/>
      <w:divBdr>
        <w:top w:val="none" w:sz="0" w:space="0" w:color="auto"/>
        <w:left w:val="none" w:sz="0" w:space="0" w:color="auto"/>
        <w:bottom w:val="none" w:sz="0" w:space="0" w:color="auto"/>
        <w:right w:val="none" w:sz="0" w:space="0" w:color="auto"/>
      </w:divBdr>
    </w:div>
    <w:div w:id="958803483">
      <w:bodyDiv w:val="1"/>
      <w:marLeft w:val="0"/>
      <w:marRight w:val="0"/>
      <w:marTop w:val="0"/>
      <w:marBottom w:val="0"/>
      <w:divBdr>
        <w:top w:val="none" w:sz="0" w:space="0" w:color="auto"/>
        <w:left w:val="none" w:sz="0" w:space="0" w:color="auto"/>
        <w:bottom w:val="none" w:sz="0" w:space="0" w:color="auto"/>
        <w:right w:val="none" w:sz="0" w:space="0" w:color="auto"/>
      </w:divBdr>
      <w:divsChild>
        <w:div w:id="1696732019">
          <w:marLeft w:val="547"/>
          <w:marRight w:val="0"/>
          <w:marTop w:val="0"/>
          <w:marBottom w:val="0"/>
          <w:divBdr>
            <w:top w:val="none" w:sz="0" w:space="0" w:color="auto"/>
            <w:left w:val="none" w:sz="0" w:space="0" w:color="auto"/>
            <w:bottom w:val="none" w:sz="0" w:space="0" w:color="auto"/>
            <w:right w:val="none" w:sz="0" w:space="0" w:color="auto"/>
          </w:divBdr>
        </w:div>
        <w:div w:id="562762888">
          <w:marLeft w:val="547"/>
          <w:marRight w:val="0"/>
          <w:marTop w:val="0"/>
          <w:marBottom w:val="0"/>
          <w:divBdr>
            <w:top w:val="none" w:sz="0" w:space="0" w:color="auto"/>
            <w:left w:val="none" w:sz="0" w:space="0" w:color="auto"/>
            <w:bottom w:val="none" w:sz="0" w:space="0" w:color="auto"/>
            <w:right w:val="none" w:sz="0" w:space="0" w:color="auto"/>
          </w:divBdr>
        </w:div>
      </w:divsChild>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992025398">
      <w:bodyDiv w:val="1"/>
      <w:marLeft w:val="0"/>
      <w:marRight w:val="0"/>
      <w:marTop w:val="0"/>
      <w:marBottom w:val="0"/>
      <w:divBdr>
        <w:top w:val="none" w:sz="0" w:space="0" w:color="auto"/>
        <w:left w:val="none" w:sz="0" w:space="0" w:color="auto"/>
        <w:bottom w:val="none" w:sz="0" w:space="0" w:color="auto"/>
        <w:right w:val="none" w:sz="0" w:space="0" w:color="auto"/>
      </w:divBdr>
    </w:div>
    <w:div w:id="1004473037">
      <w:bodyDiv w:val="1"/>
      <w:marLeft w:val="0"/>
      <w:marRight w:val="0"/>
      <w:marTop w:val="0"/>
      <w:marBottom w:val="0"/>
      <w:divBdr>
        <w:top w:val="none" w:sz="0" w:space="0" w:color="auto"/>
        <w:left w:val="none" w:sz="0" w:space="0" w:color="auto"/>
        <w:bottom w:val="none" w:sz="0" w:space="0" w:color="auto"/>
        <w:right w:val="none" w:sz="0" w:space="0" w:color="auto"/>
      </w:divBdr>
    </w:div>
    <w:div w:id="1007557587">
      <w:bodyDiv w:val="1"/>
      <w:marLeft w:val="0"/>
      <w:marRight w:val="0"/>
      <w:marTop w:val="0"/>
      <w:marBottom w:val="0"/>
      <w:divBdr>
        <w:top w:val="none" w:sz="0" w:space="0" w:color="auto"/>
        <w:left w:val="none" w:sz="0" w:space="0" w:color="auto"/>
        <w:bottom w:val="none" w:sz="0" w:space="0" w:color="auto"/>
        <w:right w:val="none" w:sz="0" w:space="0" w:color="auto"/>
      </w:divBdr>
      <w:divsChild>
        <w:div w:id="1800370529">
          <w:marLeft w:val="547"/>
          <w:marRight w:val="0"/>
          <w:marTop w:val="115"/>
          <w:marBottom w:val="0"/>
          <w:divBdr>
            <w:top w:val="none" w:sz="0" w:space="0" w:color="auto"/>
            <w:left w:val="none" w:sz="0" w:space="0" w:color="auto"/>
            <w:bottom w:val="none" w:sz="0" w:space="0" w:color="auto"/>
            <w:right w:val="none" w:sz="0" w:space="0" w:color="auto"/>
          </w:divBdr>
        </w:div>
      </w:divsChild>
    </w:div>
    <w:div w:id="1014457982">
      <w:bodyDiv w:val="1"/>
      <w:marLeft w:val="0"/>
      <w:marRight w:val="0"/>
      <w:marTop w:val="0"/>
      <w:marBottom w:val="0"/>
      <w:divBdr>
        <w:top w:val="none" w:sz="0" w:space="0" w:color="auto"/>
        <w:left w:val="none" w:sz="0" w:space="0" w:color="auto"/>
        <w:bottom w:val="none" w:sz="0" w:space="0" w:color="auto"/>
        <w:right w:val="none" w:sz="0" w:space="0" w:color="auto"/>
      </w:divBdr>
    </w:div>
    <w:div w:id="1016730532">
      <w:bodyDiv w:val="1"/>
      <w:marLeft w:val="0"/>
      <w:marRight w:val="0"/>
      <w:marTop w:val="0"/>
      <w:marBottom w:val="0"/>
      <w:divBdr>
        <w:top w:val="none" w:sz="0" w:space="0" w:color="auto"/>
        <w:left w:val="none" w:sz="0" w:space="0" w:color="auto"/>
        <w:bottom w:val="none" w:sz="0" w:space="0" w:color="auto"/>
        <w:right w:val="none" w:sz="0" w:space="0" w:color="auto"/>
      </w:divBdr>
      <w:divsChild>
        <w:div w:id="1745179290">
          <w:marLeft w:val="547"/>
          <w:marRight w:val="0"/>
          <w:marTop w:val="134"/>
          <w:marBottom w:val="0"/>
          <w:divBdr>
            <w:top w:val="none" w:sz="0" w:space="0" w:color="auto"/>
            <w:left w:val="none" w:sz="0" w:space="0" w:color="auto"/>
            <w:bottom w:val="none" w:sz="0" w:space="0" w:color="auto"/>
            <w:right w:val="none" w:sz="0" w:space="0" w:color="auto"/>
          </w:divBdr>
        </w:div>
        <w:div w:id="395587439">
          <w:marLeft w:val="547"/>
          <w:marRight w:val="0"/>
          <w:marTop w:val="0"/>
          <w:marBottom w:val="0"/>
          <w:divBdr>
            <w:top w:val="none" w:sz="0" w:space="0" w:color="auto"/>
            <w:left w:val="none" w:sz="0" w:space="0" w:color="auto"/>
            <w:bottom w:val="none" w:sz="0" w:space="0" w:color="auto"/>
            <w:right w:val="none" w:sz="0" w:space="0" w:color="auto"/>
          </w:divBdr>
        </w:div>
      </w:divsChild>
    </w:div>
    <w:div w:id="1024328336">
      <w:bodyDiv w:val="1"/>
      <w:marLeft w:val="0"/>
      <w:marRight w:val="0"/>
      <w:marTop w:val="0"/>
      <w:marBottom w:val="0"/>
      <w:divBdr>
        <w:top w:val="none" w:sz="0" w:space="0" w:color="auto"/>
        <w:left w:val="none" w:sz="0" w:space="0" w:color="auto"/>
        <w:bottom w:val="none" w:sz="0" w:space="0" w:color="auto"/>
        <w:right w:val="none" w:sz="0" w:space="0" w:color="auto"/>
      </w:divBdr>
    </w:div>
    <w:div w:id="1028486147">
      <w:bodyDiv w:val="1"/>
      <w:marLeft w:val="0"/>
      <w:marRight w:val="0"/>
      <w:marTop w:val="0"/>
      <w:marBottom w:val="0"/>
      <w:divBdr>
        <w:top w:val="none" w:sz="0" w:space="0" w:color="auto"/>
        <w:left w:val="none" w:sz="0" w:space="0" w:color="auto"/>
        <w:bottom w:val="none" w:sz="0" w:space="0" w:color="auto"/>
        <w:right w:val="none" w:sz="0" w:space="0" w:color="auto"/>
      </w:divBdr>
    </w:div>
    <w:div w:id="1038702146">
      <w:bodyDiv w:val="1"/>
      <w:marLeft w:val="0"/>
      <w:marRight w:val="0"/>
      <w:marTop w:val="0"/>
      <w:marBottom w:val="0"/>
      <w:divBdr>
        <w:top w:val="none" w:sz="0" w:space="0" w:color="auto"/>
        <w:left w:val="none" w:sz="0" w:space="0" w:color="auto"/>
        <w:bottom w:val="none" w:sz="0" w:space="0" w:color="auto"/>
        <w:right w:val="none" w:sz="0" w:space="0" w:color="auto"/>
      </w:divBdr>
      <w:divsChild>
        <w:div w:id="177961727">
          <w:marLeft w:val="547"/>
          <w:marRight w:val="0"/>
          <w:marTop w:val="0"/>
          <w:marBottom w:val="0"/>
          <w:divBdr>
            <w:top w:val="none" w:sz="0" w:space="0" w:color="auto"/>
            <w:left w:val="none" w:sz="0" w:space="0" w:color="auto"/>
            <w:bottom w:val="none" w:sz="0" w:space="0" w:color="auto"/>
            <w:right w:val="none" w:sz="0" w:space="0" w:color="auto"/>
          </w:divBdr>
        </w:div>
      </w:divsChild>
    </w:div>
    <w:div w:id="1122264076">
      <w:bodyDiv w:val="1"/>
      <w:marLeft w:val="0"/>
      <w:marRight w:val="0"/>
      <w:marTop w:val="0"/>
      <w:marBottom w:val="0"/>
      <w:divBdr>
        <w:top w:val="none" w:sz="0" w:space="0" w:color="auto"/>
        <w:left w:val="none" w:sz="0" w:space="0" w:color="auto"/>
        <w:bottom w:val="none" w:sz="0" w:space="0" w:color="auto"/>
        <w:right w:val="none" w:sz="0" w:space="0" w:color="auto"/>
      </w:divBdr>
    </w:div>
    <w:div w:id="1124272027">
      <w:bodyDiv w:val="1"/>
      <w:marLeft w:val="0"/>
      <w:marRight w:val="0"/>
      <w:marTop w:val="0"/>
      <w:marBottom w:val="0"/>
      <w:divBdr>
        <w:top w:val="none" w:sz="0" w:space="0" w:color="auto"/>
        <w:left w:val="none" w:sz="0" w:space="0" w:color="auto"/>
        <w:bottom w:val="none" w:sz="0" w:space="0" w:color="auto"/>
        <w:right w:val="none" w:sz="0" w:space="0" w:color="auto"/>
      </w:divBdr>
      <w:divsChild>
        <w:div w:id="366149724">
          <w:marLeft w:val="547"/>
          <w:marRight w:val="0"/>
          <w:marTop w:val="0"/>
          <w:marBottom w:val="0"/>
          <w:divBdr>
            <w:top w:val="none" w:sz="0" w:space="0" w:color="auto"/>
            <w:left w:val="none" w:sz="0" w:space="0" w:color="auto"/>
            <w:bottom w:val="none" w:sz="0" w:space="0" w:color="auto"/>
            <w:right w:val="none" w:sz="0" w:space="0" w:color="auto"/>
          </w:divBdr>
        </w:div>
      </w:divsChild>
    </w:div>
    <w:div w:id="1125778422">
      <w:bodyDiv w:val="1"/>
      <w:marLeft w:val="0"/>
      <w:marRight w:val="0"/>
      <w:marTop w:val="0"/>
      <w:marBottom w:val="0"/>
      <w:divBdr>
        <w:top w:val="none" w:sz="0" w:space="0" w:color="auto"/>
        <w:left w:val="none" w:sz="0" w:space="0" w:color="auto"/>
        <w:bottom w:val="none" w:sz="0" w:space="0" w:color="auto"/>
        <w:right w:val="none" w:sz="0" w:space="0" w:color="auto"/>
      </w:divBdr>
    </w:div>
    <w:div w:id="1133055974">
      <w:bodyDiv w:val="1"/>
      <w:marLeft w:val="0"/>
      <w:marRight w:val="0"/>
      <w:marTop w:val="0"/>
      <w:marBottom w:val="0"/>
      <w:divBdr>
        <w:top w:val="none" w:sz="0" w:space="0" w:color="auto"/>
        <w:left w:val="none" w:sz="0" w:space="0" w:color="auto"/>
        <w:bottom w:val="none" w:sz="0" w:space="0" w:color="auto"/>
        <w:right w:val="none" w:sz="0" w:space="0" w:color="auto"/>
      </w:divBdr>
    </w:div>
    <w:div w:id="1165441645">
      <w:bodyDiv w:val="1"/>
      <w:marLeft w:val="0"/>
      <w:marRight w:val="0"/>
      <w:marTop w:val="0"/>
      <w:marBottom w:val="0"/>
      <w:divBdr>
        <w:top w:val="none" w:sz="0" w:space="0" w:color="auto"/>
        <w:left w:val="none" w:sz="0" w:space="0" w:color="auto"/>
        <w:bottom w:val="none" w:sz="0" w:space="0" w:color="auto"/>
        <w:right w:val="none" w:sz="0" w:space="0" w:color="auto"/>
      </w:divBdr>
    </w:div>
    <w:div w:id="1166821527">
      <w:bodyDiv w:val="1"/>
      <w:marLeft w:val="0"/>
      <w:marRight w:val="0"/>
      <w:marTop w:val="0"/>
      <w:marBottom w:val="0"/>
      <w:divBdr>
        <w:top w:val="none" w:sz="0" w:space="0" w:color="auto"/>
        <w:left w:val="none" w:sz="0" w:space="0" w:color="auto"/>
        <w:bottom w:val="none" w:sz="0" w:space="0" w:color="auto"/>
        <w:right w:val="none" w:sz="0" w:space="0" w:color="auto"/>
      </w:divBdr>
      <w:divsChild>
        <w:div w:id="2117477143">
          <w:marLeft w:val="547"/>
          <w:marRight w:val="0"/>
          <w:marTop w:val="0"/>
          <w:marBottom w:val="0"/>
          <w:divBdr>
            <w:top w:val="none" w:sz="0" w:space="0" w:color="auto"/>
            <w:left w:val="none" w:sz="0" w:space="0" w:color="auto"/>
            <w:bottom w:val="none" w:sz="0" w:space="0" w:color="auto"/>
            <w:right w:val="none" w:sz="0" w:space="0" w:color="auto"/>
          </w:divBdr>
        </w:div>
      </w:divsChild>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207982806">
      <w:bodyDiv w:val="1"/>
      <w:marLeft w:val="0"/>
      <w:marRight w:val="0"/>
      <w:marTop w:val="0"/>
      <w:marBottom w:val="0"/>
      <w:divBdr>
        <w:top w:val="none" w:sz="0" w:space="0" w:color="auto"/>
        <w:left w:val="none" w:sz="0" w:space="0" w:color="auto"/>
        <w:bottom w:val="none" w:sz="0" w:space="0" w:color="auto"/>
        <w:right w:val="none" w:sz="0" w:space="0" w:color="auto"/>
      </w:divBdr>
      <w:divsChild>
        <w:div w:id="1215123253">
          <w:marLeft w:val="547"/>
          <w:marRight w:val="0"/>
          <w:marTop w:val="173"/>
          <w:marBottom w:val="0"/>
          <w:divBdr>
            <w:top w:val="none" w:sz="0" w:space="0" w:color="auto"/>
            <w:left w:val="none" w:sz="0" w:space="0" w:color="auto"/>
            <w:bottom w:val="none" w:sz="0" w:space="0" w:color="auto"/>
            <w:right w:val="none" w:sz="0" w:space="0" w:color="auto"/>
          </w:divBdr>
        </w:div>
      </w:divsChild>
    </w:div>
    <w:div w:id="1213999369">
      <w:bodyDiv w:val="1"/>
      <w:marLeft w:val="0"/>
      <w:marRight w:val="0"/>
      <w:marTop w:val="0"/>
      <w:marBottom w:val="0"/>
      <w:divBdr>
        <w:top w:val="none" w:sz="0" w:space="0" w:color="auto"/>
        <w:left w:val="none" w:sz="0" w:space="0" w:color="auto"/>
        <w:bottom w:val="none" w:sz="0" w:space="0" w:color="auto"/>
        <w:right w:val="none" w:sz="0" w:space="0" w:color="auto"/>
      </w:divBdr>
      <w:divsChild>
        <w:div w:id="952857657">
          <w:marLeft w:val="547"/>
          <w:marRight w:val="0"/>
          <w:marTop w:val="134"/>
          <w:marBottom w:val="0"/>
          <w:divBdr>
            <w:top w:val="none" w:sz="0" w:space="0" w:color="auto"/>
            <w:left w:val="none" w:sz="0" w:space="0" w:color="auto"/>
            <w:bottom w:val="none" w:sz="0" w:space="0" w:color="auto"/>
            <w:right w:val="none" w:sz="0" w:space="0" w:color="auto"/>
          </w:divBdr>
        </w:div>
        <w:div w:id="1368022658">
          <w:marLeft w:val="547"/>
          <w:marRight w:val="0"/>
          <w:marTop w:val="134"/>
          <w:marBottom w:val="0"/>
          <w:divBdr>
            <w:top w:val="none" w:sz="0" w:space="0" w:color="auto"/>
            <w:left w:val="none" w:sz="0" w:space="0" w:color="auto"/>
            <w:bottom w:val="none" w:sz="0" w:space="0" w:color="auto"/>
            <w:right w:val="none" w:sz="0" w:space="0" w:color="auto"/>
          </w:divBdr>
        </w:div>
      </w:divsChild>
    </w:div>
    <w:div w:id="1237131644">
      <w:bodyDiv w:val="1"/>
      <w:marLeft w:val="0"/>
      <w:marRight w:val="0"/>
      <w:marTop w:val="0"/>
      <w:marBottom w:val="0"/>
      <w:divBdr>
        <w:top w:val="none" w:sz="0" w:space="0" w:color="auto"/>
        <w:left w:val="none" w:sz="0" w:space="0" w:color="auto"/>
        <w:bottom w:val="none" w:sz="0" w:space="0" w:color="auto"/>
        <w:right w:val="none" w:sz="0" w:space="0" w:color="auto"/>
      </w:divBdr>
      <w:divsChild>
        <w:div w:id="2126924827">
          <w:marLeft w:val="547"/>
          <w:marRight w:val="0"/>
          <w:marTop w:val="0"/>
          <w:marBottom w:val="0"/>
          <w:divBdr>
            <w:top w:val="none" w:sz="0" w:space="0" w:color="auto"/>
            <w:left w:val="none" w:sz="0" w:space="0" w:color="auto"/>
            <w:bottom w:val="none" w:sz="0" w:space="0" w:color="auto"/>
            <w:right w:val="none" w:sz="0" w:space="0" w:color="auto"/>
          </w:divBdr>
        </w:div>
      </w:divsChild>
    </w:div>
    <w:div w:id="1245535612">
      <w:bodyDiv w:val="1"/>
      <w:marLeft w:val="0"/>
      <w:marRight w:val="0"/>
      <w:marTop w:val="0"/>
      <w:marBottom w:val="0"/>
      <w:divBdr>
        <w:top w:val="none" w:sz="0" w:space="0" w:color="auto"/>
        <w:left w:val="none" w:sz="0" w:space="0" w:color="auto"/>
        <w:bottom w:val="none" w:sz="0" w:space="0" w:color="auto"/>
        <w:right w:val="none" w:sz="0" w:space="0" w:color="auto"/>
      </w:divBdr>
      <w:divsChild>
        <w:div w:id="1232617952">
          <w:marLeft w:val="547"/>
          <w:marRight w:val="0"/>
          <w:marTop w:val="0"/>
          <w:marBottom w:val="0"/>
          <w:divBdr>
            <w:top w:val="none" w:sz="0" w:space="0" w:color="auto"/>
            <w:left w:val="none" w:sz="0" w:space="0" w:color="auto"/>
            <w:bottom w:val="none" w:sz="0" w:space="0" w:color="auto"/>
            <w:right w:val="none" w:sz="0" w:space="0" w:color="auto"/>
          </w:divBdr>
        </w:div>
        <w:div w:id="1238175340">
          <w:marLeft w:val="547"/>
          <w:marRight w:val="0"/>
          <w:marTop w:val="0"/>
          <w:marBottom w:val="0"/>
          <w:divBdr>
            <w:top w:val="none" w:sz="0" w:space="0" w:color="auto"/>
            <w:left w:val="none" w:sz="0" w:space="0" w:color="auto"/>
            <w:bottom w:val="none" w:sz="0" w:space="0" w:color="auto"/>
            <w:right w:val="none" w:sz="0" w:space="0" w:color="auto"/>
          </w:divBdr>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072660157">
          <w:marLeft w:val="547"/>
          <w:marRight w:val="0"/>
          <w:marTop w:val="134"/>
          <w:marBottom w:val="0"/>
          <w:divBdr>
            <w:top w:val="none" w:sz="0" w:space="0" w:color="auto"/>
            <w:left w:val="none" w:sz="0" w:space="0" w:color="auto"/>
            <w:bottom w:val="none" w:sz="0" w:space="0" w:color="auto"/>
            <w:right w:val="none" w:sz="0" w:space="0" w:color="auto"/>
          </w:divBdr>
        </w:div>
      </w:divsChild>
    </w:div>
    <w:div w:id="1249537673">
      <w:bodyDiv w:val="1"/>
      <w:marLeft w:val="0"/>
      <w:marRight w:val="0"/>
      <w:marTop w:val="0"/>
      <w:marBottom w:val="0"/>
      <w:divBdr>
        <w:top w:val="none" w:sz="0" w:space="0" w:color="auto"/>
        <w:left w:val="none" w:sz="0" w:space="0" w:color="auto"/>
        <w:bottom w:val="none" w:sz="0" w:space="0" w:color="auto"/>
        <w:right w:val="none" w:sz="0" w:space="0" w:color="auto"/>
      </w:divBdr>
    </w:div>
    <w:div w:id="1261446958">
      <w:bodyDiv w:val="1"/>
      <w:marLeft w:val="0"/>
      <w:marRight w:val="0"/>
      <w:marTop w:val="0"/>
      <w:marBottom w:val="0"/>
      <w:divBdr>
        <w:top w:val="none" w:sz="0" w:space="0" w:color="auto"/>
        <w:left w:val="none" w:sz="0" w:space="0" w:color="auto"/>
        <w:bottom w:val="none" w:sz="0" w:space="0" w:color="auto"/>
        <w:right w:val="none" w:sz="0" w:space="0" w:color="auto"/>
      </w:divBdr>
      <w:divsChild>
        <w:div w:id="1171410518">
          <w:marLeft w:val="547"/>
          <w:marRight w:val="0"/>
          <w:marTop w:val="115"/>
          <w:marBottom w:val="0"/>
          <w:divBdr>
            <w:top w:val="none" w:sz="0" w:space="0" w:color="auto"/>
            <w:left w:val="none" w:sz="0" w:space="0" w:color="auto"/>
            <w:bottom w:val="none" w:sz="0" w:space="0" w:color="auto"/>
            <w:right w:val="none" w:sz="0" w:space="0" w:color="auto"/>
          </w:divBdr>
        </w:div>
      </w:divsChild>
    </w:div>
    <w:div w:id="1264803934">
      <w:bodyDiv w:val="1"/>
      <w:marLeft w:val="0"/>
      <w:marRight w:val="0"/>
      <w:marTop w:val="0"/>
      <w:marBottom w:val="0"/>
      <w:divBdr>
        <w:top w:val="none" w:sz="0" w:space="0" w:color="auto"/>
        <w:left w:val="none" w:sz="0" w:space="0" w:color="auto"/>
        <w:bottom w:val="none" w:sz="0" w:space="0" w:color="auto"/>
        <w:right w:val="none" w:sz="0" w:space="0" w:color="auto"/>
      </w:divBdr>
      <w:divsChild>
        <w:div w:id="424423279">
          <w:marLeft w:val="547"/>
          <w:marRight w:val="0"/>
          <w:marTop w:val="139"/>
          <w:marBottom w:val="0"/>
          <w:divBdr>
            <w:top w:val="none" w:sz="0" w:space="0" w:color="auto"/>
            <w:left w:val="none" w:sz="0" w:space="0" w:color="auto"/>
            <w:bottom w:val="none" w:sz="0" w:space="0" w:color="auto"/>
            <w:right w:val="none" w:sz="0" w:space="0" w:color="auto"/>
          </w:divBdr>
        </w:div>
      </w:divsChild>
    </w:div>
    <w:div w:id="1267808041">
      <w:bodyDiv w:val="1"/>
      <w:marLeft w:val="0"/>
      <w:marRight w:val="0"/>
      <w:marTop w:val="0"/>
      <w:marBottom w:val="0"/>
      <w:divBdr>
        <w:top w:val="none" w:sz="0" w:space="0" w:color="auto"/>
        <w:left w:val="none" w:sz="0" w:space="0" w:color="auto"/>
        <w:bottom w:val="none" w:sz="0" w:space="0" w:color="auto"/>
        <w:right w:val="none" w:sz="0" w:space="0" w:color="auto"/>
      </w:divBdr>
      <w:divsChild>
        <w:div w:id="172384074">
          <w:marLeft w:val="547"/>
          <w:marRight w:val="0"/>
          <w:marTop w:val="134"/>
          <w:marBottom w:val="0"/>
          <w:divBdr>
            <w:top w:val="none" w:sz="0" w:space="0" w:color="auto"/>
            <w:left w:val="none" w:sz="0" w:space="0" w:color="auto"/>
            <w:bottom w:val="none" w:sz="0" w:space="0" w:color="auto"/>
            <w:right w:val="none" w:sz="0" w:space="0" w:color="auto"/>
          </w:divBdr>
        </w:div>
        <w:div w:id="1857227002">
          <w:marLeft w:val="547"/>
          <w:marRight w:val="0"/>
          <w:marTop w:val="134"/>
          <w:marBottom w:val="0"/>
          <w:divBdr>
            <w:top w:val="none" w:sz="0" w:space="0" w:color="auto"/>
            <w:left w:val="none" w:sz="0" w:space="0" w:color="auto"/>
            <w:bottom w:val="none" w:sz="0" w:space="0" w:color="auto"/>
            <w:right w:val="none" w:sz="0" w:space="0" w:color="auto"/>
          </w:divBdr>
        </w:div>
        <w:div w:id="278998640">
          <w:marLeft w:val="547"/>
          <w:marRight w:val="0"/>
          <w:marTop w:val="134"/>
          <w:marBottom w:val="0"/>
          <w:divBdr>
            <w:top w:val="none" w:sz="0" w:space="0" w:color="auto"/>
            <w:left w:val="none" w:sz="0" w:space="0" w:color="auto"/>
            <w:bottom w:val="none" w:sz="0" w:space="0" w:color="auto"/>
            <w:right w:val="none" w:sz="0" w:space="0" w:color="auto"/>
          </w:divBdr>
        </w:div>
        <w:div w:id="311715968">
          <w:marLeft w:val="547"/>
          <w:marRight w:val="0"/>
          <w:marTop w:val="134"/>
          <w:marBottom w:val="0"/>
          <w:divBdr>
            <w:top w:val="none" w:sz="0" w:space="0" w:color="auto"/>
            <w:left w:val="none" w:sz="0" w:space="0" w:color="auto"/>
            <w:bottom w:val="none" w:sz="0" w:space="0" w:color="auto"/>
            <w:right w:val="none" w:sz="0" w:space="0" w:color="auto"/>
          </w:divBdr>
        </w:div>
        <w:div w:id="1265529318">
          <w:marLeft w:val="547"/>
          <w:marRight w:val="0"/>
          <w:marTop w:val="134"/>
          <w:marBottom w:val="0"/>
          <w:divBdr>
            <w:top w:val="none" w:sz="0" w:space="0" w:color="auto"/>
            <w:left w:val="none" w:sz="0" w:space="0" w:color="auto"/>
            <w:bottom w:val="none" w:sz="0" w:space="0" w:color="auto"/>
            <w:right w:val="none" w:sz="0" w:space="0" w:color="auto"/>
          </w:divBdr>
        </w:div>
        <w:div w:id="1434326809">
          <w:marLeft w:val="547"/>
          <w:marRight w:val="0"/>
          <w:marTop w:val="134"/>
          <w:marBottom w:val="0"/>
          <w:divBdr>
            <w:top w:val="none" w:sz="0" w:space="0" w:color="auto"/>
            <w:left w:val="none" w:sz="0" w:space="0" w:color="auto"/>
            <w:bottom w:val="none" w:sz="0" w:space="0" w:color="auto"/>
            <w:right w:val="none" w:sz="0" w:space="0" w:color="auto"/>
          </w:divBdr>
        </w:div>
        <w:div w:id="2015254130">
          <w:marLeft w:val="547"/>
          <w:marRight w:val="0"/>
          <w:marTop w:val="134"/>
          <w:marBottom w:val="0"/>
          <w:divBdr>
            <w:top w:val="none" w:sz="0" w:space="0" w:color="auto"/>
            <w:left w:val="none" w:sz="0" w:space="0" w:color="auto"/>
            <w:bottom w:val="none" w:sz="0" w:space="0" w:color="auto"/>
            <w:right w:val="none" w:sz="0" w:space="0" w:color="auto"/>
          </w:divBdr>
        </w:div>
        <w:div w:id="642582132">
          <w:marLeft w:val="547"/>
          <w:marRight w:val="0"/>
          <w:marTop w:val="134"/>
          <w:marBottom w:val="0"/>
          <w:divBdr>
            <w:top w:val="none" w:sz="0" w:space="0" w:color="auto"/>
            <w:left w:val="none" w:sz="0" w:space="0" w:color="auto"/>
            <w:bottom w:val="none" w:sz="0" w:space="0" w:color="auto"/>
            <w:right w:val="none" w:sz="0" w:space="0" w:color="auto"/>
          </w:divBdr>
        </w:div>
        <w:div w:id="403918288">
          <w:marLeft w:val="547"/>
          <w:marRight w:val="0"/>
          <w:marTop w:val="134"/>
          <w:marBottom w:val="0"/>
          <w:divBdr>
            <w:top w:val="none" w:sz="0" w:space="0" w:color="auto"/>
            <w:left w:val="none" w:sz="0" w:space="0" w:color="auto"/>
            <w:bottom w:val="none" w:sz="0" w:space="0" w:color="auto"/>
            <w:right w:val="none" w:sz="0" w:space="0" w:color="auto"/>
          </w:divBdr>
        </w:div>
      </w:divsChild>
    </w:div>
    <w:div w:id="1297755957">
      <w:bodyDiv w:val="1"/>
      <w:marLeft w:val="0"/>
      <w:marRight w:val="0"/>
      <w:marTop w:val="0"/>
      <w:marBottom w:val="0"/>
      <w:divBdr>
        <w:top w:val="none" w:sz="0" w:space="0" w:color="auto"/>
        <w:left w:val="none" w:sz="0" w:space="0" w:color="auto"/>
        <w:bottom w:val="none" w:sz="0" w:space="0" w:color="auto"/>
        <w:right w:val="none" w:sz="0" w:space="0" w:color="auto"/>
      </w:divBdr>
      <w:divsChild>
        <w:div w:id="1240597909">
          <w:marLeft w:val="547"/>
          <w:marRight w:val="0"/>
          <w:marTop w:val="173"/>
          <w:marBottom w:val="0"/>
          <w:divBdr>
            <w:top w:val="none" w:sz="0" w:space="0" w:color="auto"/>
            <w:left w:val="none" w:sz="0" w:space="0" w:color="auto"/>
            <w:bottom w:val="none" w:sz="0" w:space="0" w:color="auto"/>
            <w:right w:val="none" w:sz="0" w:space="0" w:color="auto"/>
          </w:divBdr>
        </w:div>
        <w:div w:id="1584140519">
          <w:marLeft w:val="547"/>
          <w:marRight w:val="0"/>
          <w:marTop w:val="173"/>
          <w:marBottom w:val="0"/>
          <w:divBdr>
            <w:top w:val="none" w:sz="0" w:space="0" w:color="auto"/>
            <w:left w:val="none" w:sz="0" w:space="0" w:color="auto"/>
            <w:bottom w:val="none" w:sz="0" w:space="0" w:color="auto"/>
            <w:right w:val="none" w:sz="0" w:space="0" w:color="auto"/>
          </w:divBdr>
        </w:div>
        <w:div w:id="69541411">
          <w:marLeft w:val="547"/>
          <w:marRight w:val="0"/>
          <w:marTop w:val="173"/>
          <w:marBottom w:val="0"/>
          <w:divBdr>
            <w:top w:val="none" w:sz="0" w:space="0" w:color="auto"/>
            <w:left w:val="none" w:sz="0" w:space="0" w:color="auto"/>
            <w:bottom w:val="none" w:sz="0" w:space="0" w:color="auto"/>
            <w:right w:val="none" w:sz="0" w:space="0" w:color="auto"/>
          </w:divBdr>
        </w:div>
        <w:div w:id="230123836">
          <w:marLeft w:val="547"/>
          <w:marRight w:val="0"/>
          <w:marTop w:val="173"/>
          <w:marBottom w:val="0"/>
          <w:divBdr>
            <w:top w:val="none" w:sz="0" w:space="0" w:color="auto"/>
            <w:left w:val="none" w:sz="0" w:space="0" w:color="auto"/>
            <w:bottom w:val="none" w:sz="0" w:space="0" w:color="auto"/>
            <w:right w:val="none" w:sz="0" w:space="0" w:color="auto"/>
          </w:divBdr>
        </w:div>
      </w:divsChild>
    </w:div>
    <w:div w:id="1304389836">
      <w:bodyDiv w:val="1"/>
      <w:marLeft w:val="0"/>
      <w:marRight w:val="0"/>
      <w:marTop w:val="0"/>
      <w:marBottom w:val="0"/>
      <w:divBdr>
        <w:top w:val="none" w:sz="0" w:space="0" w:color="auto"/>
        <w:left w:val="none" w:sz="0" w:space="0" w:color="auto"/>
        <w:bottom w:val="none" w:sz="0" w:space="0" w:color="auto"/>
        <w:right w:val="none" w:sz="0" w:space="0" w:color="auto"/>
      </w:divBdr>
      <w:divsChild>
        <w:div w:id="254246155">
          <w:marLeft w:val="547"/>
          <w:marRight w:val="0"/>
          <w:marTop w:val="0"/>
          <w:marBottom w:val="0"/>
          <w:divBdr>
            <w:top w:val="none" w:sz="0" w:space="0" w:color="auto"/>
            <w:left w:val="none" w:sz="0" w:space="0" w:color="auto"/>
            <w:bottom w:val="none" w:sz="0" w:space="0" w:color="auto"/>
            <w:right w:val="none" w:sz="0" w:space="0" w:color="auto"/>
          </w:divBdr>
        </w:div>
      </w:divsChild>
    </w:div>
    <w:div w:id="1305426673">
      <w:bodyDiv w:val="1"/>
      <w:marLeft w:val="0"/>
      <w:marRight w:val="0"/>
      <w:marTop w:val="0"/>
      <w:marBottom w:val="0"/>
      <w:divBdr>
        <w:top w:val="none" w:sz="0" w:space="0" w:color="auto"/>
        <w:left w:val="none" w:sz="0" w:space="0" w:color="auto"/>
        <w:bottom w:val="none" w:sz="0" w:space="0" w:color="auto"/>
        <w:right w:val="none" w:sz="0" w:space="0" w:color="auto"/>
      </w:divBdr>
    </w:div>
    <w:div w:id="1305620167">
      <w:bodyDiv w:val="1"/>
      <w:marLeft w:val="0"/>
      <w:marRight w:val="0"/>
      <w:marTop w:val="0"/>
      <w:marBottom w:val="0"/>
      <w:divBdr>
        <w:top w:val="none" w:sz="0" w:space="0" w:color="auto"/>
        <w:left w:val="none" w:sz="0" w:space="0" w:color="auto"/>
        <w:bottom w:val="none" w:sz="0" w:space="0" w:color="auto"/>
        <w:right w:val="none" w:sz="0" w:space="0" w:color="auto"/>
      </w:divBdr>
    </w:div>
    <w:div w:id="1311404079">
      <w:bodyDiv w:val="1"/>
      <w:marLeft w:val="0"/>
      <w:marRight w:val="0"/>
      <w:marTop w:val="0"/>
      <w:marBottom w:val="0"/>
      <w:divBdr>
        <w:top w:val="none" w:sz="0" w:space="0" w:color="auto"/>
        <w:left w:val="none" w:sz="0" w:space="0" w:color="auto"/>
        <w:bottom w:val="none" w:sz="0" w:space="0" w:color="auto"/>
        <w:right w:val="none" w:sz="0" w:space="0" w:color="auto"/>
      </w:divBdr>
    </w:div>
    <w:div w:id="1330713530">
      <w:bodyDiv w:val="1"/>
      <w:marLeft w:val="0"/>
      <w:marRight w:val="0"/>
      <w:marTop w:val="0"/>
      <w:marBottom w:val="0"/>
      <w:divBdr>
        <w:top w:val="none" w:sz="0" w:space="0" w:color="auto"/>
        <w:left w:val="none" w:sz="0" w:space="0" w:color="auto"/>
        <w:bottom w:val="none" w:sz="0" w:space="0" w:color="auto"/>
        <w:right w:val="none" w:sz="0" w:space="0" w:color="auto"/>
      </w:divBdr>
    </w:div>
    <w:div w:id="1337071637">
      <w:bodyDiv w:val="1"/>
      <w:marLeft w:val="0"/>
      <w:marRight w:val="0"/>
      <w:marTop w:val="0"/>
      <w:marBottom w:val="0"/>
      <w:divBdr>
        <w:top w:val="none" w:sz="0" w:space="0" w:color="auto"/>
        <w:left w:val="none" w:sz="0" w:space="0" w:color="auto"/>
        <w:bottom w:val="none" w:sz="0" w:space="0" w:color="auto"/>
        <w:right w:val="none" w:sz="0" w:space="0" w:color="auto"/>
      </w:divBdr>
    </w:div>
    <w:div w:id="1349794266">
      <w:bodyDiv w:val="1"/>
      <w:marLeft w:val="0"/>
      <w:marRight w:val="0"/>
      <w:marTop w:val="0"/>
      <w:marBottom w:val="0"/>
      <w:divBdr>
        <w:top w:val="none" w:sz="0" w:space="0" w:color="auto"/>
        <w:left w:val="none" w:sz="0" w:space="0" w:color="auto"/>
        <w:bottom w:val="none" w:sz="0" w:space="0" w:color="auto"/>
        <w:right w:val="none" w:sz="0" w:space="0" w:color="auto"/>
      </w:divBdr>
    </w:div>
    <w:div w:id="1375040740">
      <w:bodyDiv w:val="1"/>
      <w:marLeft w:val="0"/>
      <w:marRight w:val="0"/>
      <w:marTop w:val="0"/>
      <w:marBottom w:val="0"/>
      <w:divBdr>
        <w:top w:val="none" w:sz="0" w:space="0" w:color="auto"/>
        <w:left w:val="none" w:sz="0" w:space="0" w:color="auto"/>
        <w:bottom w:val="none" w:sz="0" w:space="0" w:color="auto"/>
        <w:right w:val="none" w:sz="0" w:space="0" w:color="auto"/>
      </w:divBdr>
      <w:divsChild>
        <w:div w:id="922031692">
          <w:marLeft w:val="547"/>
          <w:marRight w:val="0"/>
          <w:marTop w:val="0"/>
          <w:marBottom w:val="0"/>
          <w:divBdr>
            <w:top w:val="none" w:sz="0" w:space="0" w:color="auto"/>
            <w:left w:val="none" w:sz="0" w:space="0" w:color="auto"/>
            <w:bottom w:val="none" w:sz="0" w:space="0" w:color="auto"/>
            <w:right w:val="none" w:sz="0" w:space="0" w:color="auto"/>
          </w:divBdr>
        </w:div>
        <w:div w:id="894587842">
          <w:marLeft w:val="547"/>
          <w:marRight w:val="0"/>
          <w:marTop w:val="0"/>
          <w:marBottom w:val="0"/>
          <w:divBdr>
            <w:top w:val="none" w:sz="0" w:space="0" w:color="auto"/>
            <w:left w:val="none" w:sz="0" w:space="0" w:color="auto"/>
            <w:bottom w:val="none" w:sz="0" w:space="0" w:color="auto"/>
            <w:right w:val="none" w:sz="0" w:space="0" w:color="auto"/>
          </w:divBdr>
        </w:div>
      </w:divsChild>
    </w:div>
    <w:div w:id="1387141432">
      <w:bodyDiv w:val="1"/>
      <w:marLeft w:val="0"/>
      <w:marRight w:val="0"/>
      <w:marTop w:val="0"/>
      <w:marBottom w:val="0"/>
      <w:divBdr>
        <w:top w:val="none" w:sz="0" w:space="0" w:color="auto"/>
        <w:left w:val="none" w:sz="0" w:space="0" w:color="auto"/>
        <w:bottom w:val="none" w:sz="0" w:space="0" w:color="auto"/>
        <w:right w:val="none" w:sz="0" w:space="0" w:color="auto"/>
      </w:divBdr>
    </w:div>
    <w:div w:id="1396318644">
      <w:bodyDiv w:val="1"/>
      <w:marLeft w:val="0"/>
      <w:marRight w:val="0"/>
      <w:marTop w:val="0"/>
      <w:marBottom w:val="0"/>
      <w:divBdr>
        <w:top w:val="none" w:sz="0" w:space="0" w:color="auto"/>
        <w:left w:val="none" w:sz="0" w:space="0" w:color="auto"/>
        <w:bottom w:val="none" w:sz="0" w:space="0" w:color="auto"/>
        <w:right w:val="none" w:sz="0" w:space="0" w:color="auto"/>
      </w:divBdr>
      <w:divsChild>
        <w:div w:id="82997060">
          <w:marLeft w:val="547"/>
          <w:marRight w:val="0"/>
          <w:marTop w:val="134"/>
          <w:marBottom w:val="0"/>
          <w:divBdr>
            <w:top w:val="none" w:sz="0" w:space="0" w:color="auto"/>
            <w:left w:val="none" w:sz="0" w:space="0" w:color="auto"/>
            <w:bottom w:val="none" w:sz="0" w:space="0" w:color="auto"/>
            <w:right w:val="none" w:sz="0" w:space="0" w:color="auto"/>
          </w:divBdr>
        </w:div>
        <w:div w:id="1203203827">
          <w:marLeft w:val="547"/>
          <w:marRight w:val="0"/>
          <w:marTop w:val="134"/>
          <w:marBottom w:val="0"/>
          <w:divBdr>
            <w:top w:val="none" w:sz="0" w:space="0" w:color="auto"/>
            <w:left w:val="none" w:sz="0" w:space="0" w:color="auto"/>
            <w:bottom w:val="none" w:sz="0" w:space="0" w:color="auto"/>
            <w:right w:val="none" w:sz="0" w:space="0" w:color="auto"/>
          </w:divBdr>
        </w:div>
        <w:div w:id="1649243075">
          <w:marLeft w:val="547"/>
          <w:marRight w:val="0"/>
          <w:marTop w:val="134"/>
          <w:marBottom w:val="0"/>
          <w:divBdr>
            <w:top w:val="none" w:sz="0" w:space="0" w:color="auto"/>
            <w:left w:val="none" w:sz="0" w:space="0" w:color="auto"/>
            <w:bottom w:val="none" w:sz="0" w:space="0" w:color="auto"/>
            <w:right w:val="none" w:sz="0" w:space="0" w:color="auto"/>
          </w:divBdr>
        </w:div>
        <w:div w:id="1821654164">
          <w:marLeft w:val="547"/>
          <w:marRight w:val="0"/>
          <w:marTop w:val="134"/>
          <w:marBottom w:val="0"/>
          <w:divBdr>
            <w:top w:val="none" w:sz="0" w:space="0" w:color="auto"/>
            <w:left w:val="none" w:sz="0" w:space="0" w:color="auto"/>
            <w:bottom w:val="none" w:sz="0" w:space="0" w:color="auto"/>
            <w:right w:val="none" w:sz="0" w:space="0" w:color="auto"/>
          </w:divBdr>
        </w:div>
        <w:div w:id="1632788829">
          <w:marLeft w:val="547"/>
          <w:marRight w:val="0"/>
          <w:marTop w:val="134"/>
          <w:marBottom w:val="0"/>
          <w:divBdr>
            <w:top w:val="none" w:sz="0" w:space="0" w:color="auto"/>
            <w:left w:val="none" w:sz="0" w:space="0" w:color="auto"/>
            <w:bottom w:val="none" w:sz="0" w:space="0" w:color="auto"/>
            <w:right w:val="none" w:sz="0" w:space="0" w:color="auto"/>
          </w:divBdr>
        </w:div>
        <w:div w:id="1732194425">
          <w:marLeft w:val="547"/>
          <w:marRight w:val="0"/>
          <w:marTop w:val="134"/>
          <w:marBottom w:val="0"/>
          <w:divBdr>
            <w:top w:val="none" w:sz="0" w:space="0" w:color="auto"/>
            <w:left w:val="none" w:sz="0" w:space="0" w:color="auto"/>
            <w:bottom w:val="none" w:sz="0" w:space="0" w:color="auto"/>
            <w:right w:val="none" w:sz="0" w:space="0" w:color="auto"/>
          </w:divBdr>
        </w:div>
        <w:div w:id="1222210303">
          <w:marLeft w:val="547"/>
          <w:marRight w:val="0"/>
          <w:marTop w:val="134"/>
          <w:marBottom w:val="0"/>
          <w:divBdr>
            <w:top w:val="none" w:sz="0" w:space="0" w:color="auto"/>
            <w:left w:val="none" w:sz="0" w:space="0" w:color="auto"/>
            <w:bottom w:val="none" w:sz="0" w:space="0" w:color="auto"/>
            <w:right w:val="none" w:sz="0" w:space="0" w:color="auto"/>
          </w:divBdr>
        </w:div>
        <w:div w:id="890505315">
          <w:marLeft w:val="547"/>
          <w:marRight w:val="0"/>
          <w:marTop w:val="134"/>
          <w:marBottom w:val="0"/>
          <w:divBdr>
            <w:top w:val="none" w:sz="0" w:space="0" w:color="auto"/>
            <w:left w:val="none" w:sz="0" w:space="0" w:color="auto"/>
            <w:bottom w:val="none" w:sz="0" w:space="0" w:color="auto"/>
            <w:right w:val="none" w:sz="0" w:space="0" w:color="auto"/>
          </w:divBdr>
        </w:div>
      </w:divsChild>
    </w:div>
    <w:div w:id="1420177498">
      <w:bodyDiv w:val="1"/>
      <w:marLeft w:val="0"/>
      <w:marRight w:val="0"/>
      <w:marTop w:val="0"/>
      <w:marBottom w:val="0"/>
      <w:divBdr>
        <w:top w:val="none" w:sz="0" w:space="0" w:color="auto"/>
        <w:left w:val="none" w:sz="0" w:space="0" w:color="auto"/>
        <w:bottom w:val="none" w:sz="0" w:space="0" w:color="auto"/>
        <w:right w:val="none" w:sz="0" w:space="0" w:color="auto"/>
      </w:divBdr>
      <w:divsChild>
        <w:div w:id="1533498553">
          <w:marLeft w:val="1166"/>
          <w:marRight w:val="0"/>
          <w:marTop w:val="0"/>
          <w:marBottom w:val="0"/>
          <w:divBdr>
            <w:top w:val="none" w:sz="0" w:space="0" w:color="auto"/>
            <w:left w:val="none" w:sz="0" w:space="0" w:color="auto"/>
            <w:bottom w:val="none" w:sz="0" w:space="0" w:color="auto"/>
            <w:right w:val="none" w:sz="0" w:space="0" w:color="auto"/>
          </w:divBdr>
        </w:div>
      </w:divsChild>
    </w:div>
    <w:div w:id="1420564775">
      <w:bodyDiv w:val="1"/>
      <w:marLeft w:val="0"/>
      <w:marRight w:val="0"/>
      <w:marTop w:val="0"/>
      <w:marBottom w:val="0"/>
      <w:divBdr>
        <w:top w:val="none" w:sz="0" w:space="0" w:color="auto"/>
        <w:left w:val="none" w:sz="0" w:space="0" w:color="auto"/>
        <w:bottom w:val="none" w:sz="0" w:space="0" w:color="auto"/>
        <w:right w:val="none" w:sz="0" w:space="0" w:color="auto"/>
      </w:divBdr>
    </w:div>
    <w:div w:id="1433894745">
      <w:bodyDiv w:val="1"/>
      <w:marLeft w:val="0"/>
      <w:marRight w:val="0"/>
      <w:marTop w:val="0"/>
      <w:marBottom w:val="0"/>
      <w:divBdr>
        <w:top w:val="none" w:sz="0" w:space="0" w:color="auto"/>
        <w:left w:val="none" w:sz="0" w:space="0" w:color="auto"/>
        <w:bottom w:val="none" w:sz="0" w:space="0" w:color="auto"/>
        <w:right w:val="none" w:sz="0" w:space="0" w:color="auto"/>
      </w:divBdr>
      <w:divsChild>
        <w:div w:id="53744987">
          <w:marLeft w:val="547"/>
          <w:marRight w:val="0"/>
          <w:marTop w:val="0"/>
          <w:marBottom w:val="0"/>
          <w:divBdr>
            <w:top w:val="none" w:sz="0" w:space="0" w:color="auto"/>
            <w:left w:val="none" w:sz="0" w:space="0" w:color="auto"/>
            <w:bottom w:val="none" w:sz="0" w:space="0" w:color="auto"/>
            <w:right w:val="none" w:sz="0" w:space="0" w:color="auto"/>
          </w:divBdr>
        </w:div>
      </w:divsChild>
    </w:div>
    <w:div w:id="1445809977">
      <w:bodyDiv w:val="1"/>
      <w:marLeft w:val="0"/>
      <w:marRight w:val="0"/>
      <w:marTop w:val="0"/>
      <w:marBottom w:val="0"/>
      <w:divBdr>
        <w:top w:val="none" w:sz="0" w:space="0" w:color="auto"/>
        <w:left w:val="none" w:sz="0" w:space="0" w:color="auto"/>
        <w:bottom w:val="none" w:sz="0" w:space="0" w:color="auto"/>
        <w:right w:val="none" w:sz="0" w:space="0" w:color="auto"/>
      </w:divBdr>
      <w:divsChild>
        <w:div w:id="159277898">
          <w:marLeft w:val="547"/>
          <w:marRight w:val="0"/>
          <w:marTop w:val="0"/>
          <w:marBottom w:val="0"/>
          <w:divBdr>
            <w:top w:val="none" w:sz="0" w:space="0" w:color="auto"/>
            <w:left w:val="none" w:sz="0" w:space="0" w:color="auto"/>
            <w:bottom w:val="none" w:sz="0" w:space="0" w:color="auto"/>
            <w:right w:val="none" w:sz="0" w:space="0" w:color="auto"/>
          </w:divBdr>
        </w:div>
        <w:div w:id="2141218111">
          <w:marLeft w:val="547"/>
          <w:marRight w:val="0"/>
          <w:marTop w:val="0"/>
          <w:marBottom w:val="0"/>
          <w:divBdr>
            <w:top w:val="none" w:sz="0" w:space="0" w:color="auto"/>
            <w:left w:val="none" w:sz="0" w:space="0" w:color="auto"/>
            <w:bottom w:val="none" w:sz="0" w:space="0" w:color="auto"/>
            <w:right w:val="none" w:sz="0" w:space="0" w:color="auto"/>
          </w:divBdr>
        </w:div>
        <w:div w:id="1233396297">
          <w:marLeft w:val="547"/>
          <w:marRight w:val="0"/>
          <w:marTop w:val="0"/>
          <w:marBottom w:val="0"/>
          <w:divBdr>
            <w:top w:val="none" w:sz="0" w:space="0" w:color="auto"/>
            <w:left w:val="none" w:sz="0" w:space="0" w:color="auto"/>
            <w:bottom w:val="none" w:sz="0" w:space="0" w:color="auto"/>
            <w:right w:val="none" w:sz="0" w:space="0" w:color="auto"/>
          </w:divBdr>
        </w:div>
      </w:divsChild>
    </w:div>
    <w:div w:id="1446658639">
      <w:bodyDiv w:val="1"/>
      <w:marLeft w:val="0"/>
      <w:marRight w:val="0"/>
      <w:marTop w:val="0"/>
      <w:marBottom w:val="0"/>
      <w:divBdr>
        <w:top w:val="none" w:sz="0" w:space="0" w:color="auto"/>
        <w:left w:val="none" w:sz="0" w:space="0" w:color="auto"/>
        <w:bottom w:val="none" w:sz="0" w:space="0" w:color="auto"/>
        <w:right w:val="none" w:sz="0" w:space="0" w:color="auto"/>
      </w:divBdr>
      <w:divsChild>
        <w:div w:id="192769734">
          <w:marLeft w:val="547"/>
          <w:marRight w:val="0"/>
          <w:marTop w:val="154"/>
          <w:marBottom w:val="0"/>
          <w:divBdr>
            <w:top w:val="none" w:sz="0" w:space="0" w:color="auto"/>
            <w:left w:val="none" w:sz="0" w:space="0" w:color="auto"/>
            <w:bottom w:val="none" w:sz="0" w:space="0" w:color="auto"/>
            <w:right w:val="none" w:sz="0" w:space="0" w:color="auto"/>
          </w:divBdr>
        </w:div>
      </w:divsChild>
    </w:div>
    <w:div w:id="1451166405">
      <w:bodyDiv w:val="1"/>
      <w:marLeft w:val="0"/>
      <w:marRight w:val="0"/>
      <w:marTop w:val="0"/>
      <w:marBottom w:val="0"/>
      <w:divBdr>
        <w:top w:val="none" w:sz="0" w:space="0" w:color="auto"/>
        <w:left w:val="none" w:sz="0" w:space="0" w:color="auto"/>
        <w:bottom w:val="none" w:sz="0" w:space="0" w:color="auto"/>
        <w:right w:val="none" w:sz="0" w:space="0" w:color="auto"/>
      </w:divBdr>
    </w:div>
    <w:div w:id="1451321407">
      <w:bodyDiv w:val="1"/>
      <w:marLeft w:val="0"/>
      <w:marRight w:val="0"/>
      <w:marTop w:val="0"/>
      <w:marBottom w:val="0"/>
      <w:divBdr>
        <w:top w:val="none" w:sz="0" w:space="0" w:color="auto"/>
        <w:left w:val="none" w:sz="0" w:space="0" w:color="auto"/>
        <w:bottom w:val="none" w:sz="0" w:space="0" w:color="auto"/>
        <w:right w:val="none" w:sz="0" w:space="0" w:color="auto"/>
      </w:divBdr>
    </w:div>
    <w:div w:id="1460494590">
      <w:bodyDiv w:val="1"/>
      <w:marLeft w:val="0"/>
      <w:marRight w:val="0"/>
      <w:marTop w:val="0"/>
      <w:marBottom w:val="0"/>
      <w:divBdr>
        <w:top w:val="none" w:sz="0" w:space="0" w:color="auto"/>
        <w:left w:val="none" w:sz="0" w:space="0" w:color="auto"/>
        <w:bottom w:val="none" w:sz="0" w:space="0" w:color="auto"/>
        <w:right w:val="none" w:sz="0" w:space="0" w:color="auto"/>
      </w:divBdr>
      <w:divsChild>
        <w:div w:id="1371031224">
          <w:marLeft w:val="547"/>
          <w:marRight w:val="0"/>
          <w:marTop w:val="139"/>
          <w:marBottom w:val="0"/>
          <w:divBdr>
            <w:top w:val="none" w:sz="0" w:space="0" w:color="auto"/>
            <w:left w:val="none" w:sz="0" w:space="0" w:color="auto"/>
            <w:bottom w:val="none" w:sz="0" w:space="0" w:color="auto"/>
            <w:right w:val="none" w:sz="0" w:space="0" w:color="auto"/>
          </w:divBdr>
        </w:div>
        <w:div w:id="1386217803">
          <w:marLeft w:val="547"/>
          <w:marRight w:val="0"/>
          <w:marTop w:val="77"/>
          <w:marBottom w:val="0"/>
          <w:divBdr>
            <w:top w:val="none" w:sz="0" w:space="0" w:color="auto"/>
            <w:left w:val="none" w:sz="0" w:space="0" w:color="auto"/>
            <w:bottom w:val="none" w:sz="0" w:space="0" w:color="auto"/>
            <w:right w:val="none" w:sz="0" w:space="0" w:color="auto"/>
          </w:divBdr>
        </w:div>
        <w:div w:id="947927460">
          <w:marLeft w:val="547"/>
          <w:marRight w:val="0"/>
          <w:marTop w:val="120"/>
          <w:marBottom w:val="0"/>
          <w:divBdr>
            <w:top w:val="none" w:sz="0" w:space="0" w:color="auto"/>
            <w:left w:val="none" w:sz="0" w:space="0" w:color="auto"/>
            <w:bottom w:val="none" w:sz="0" w:space="0" w:color="auto"/>
            <w:right w:val="none" w:sz="0" w:space="0" w:color="auto"/>
          </w:divBdr>
        </w:div>
      </w:divsChild>
    </w:div>
    <w:div w:id="1497262627">
      <w:bodyDiv w:val="1"/>
      <w:marLeft w:val="0"/>
      <w:marRight w:val="0"/>
      <w:marTop w:val="0"/>
      <w:marBottom w:val="0"/>
      <w:divBdr>
        <w:top w:val="none" w:sz="0" w:space="0" w:color="auto"/>
        <w:left w:val="none" w:sz="0" w:space="0" w:color="auto"/>
        <w:bottom w:val="none" w:sz="0" w:space="0" w:color="auto"/>
        <w:right w:val="none" w:sz="0" w:space="0" w:color="auto"/>
      </w:divBdr>
    </w:div>
    <w:div w:id="1510557389">
      <w:bodyDiv w:val="1"/>
      <w:marLeft w:val="0"/>
      <w:marRight w:val="0"/>
      <w:marTop w:val="0"/>
      <w:marBottom w:val="0"/>
      <w:divBdr>
        <w:top w:val="none" w:sz="0" w:space="0" w:color="auto"/>
        <w:left w:val="none" w:sz="0" w:space="0" w:color="auto"/>
        <w:bottom w:val="none" w:sz="0" w:space="0" w:color="auto"/>
        <w:right w:val="none" w:sz="0" w:space="0" w:color="auto"/>
      </w:divBdr>
    </w:div>
    <w:div w:id="1517186857">
      <w:bodyDiv w:val="1"/>
      <w:marLeft w:val="0"/>
      <w:marRight w:val="0"/>
      <w:marTop w:val="0"/>
      <w:marBottom w:val="0"/>
      <w:divBdr>
        <w:top w:val="none" w:sz="0" w:space="0" w:color="auto"/>
        <w:left w:val="none" w:sz="0" w:space="0" w:color="auto"/>
        <w:bottom w:val="none" w:sz="0" w:space="0" w:color="auto"/>
        <w:right w:val="none" w:sz="0" w:space="0" w:color="auto"/>
      </w:divBdr>
    </w:div>
    <w:div w:id="1526216540">
      <w:bodyDiv w:val="1"/>
      <w:marLeft w:val="0"/>
      <w:marRight w:val="0"/>
      <w:marTop w:val="0"/>
      <w:marBottom w:val="0"/>
      <w:divBdr>
        <w:top w:val="none" w:sz="0" w:space="0" w:color="auto"/>
        <w:left w:val="none" w:sz="0" w:space="0" w:color="auto"/>
        <w:bottom w:val="none" w:sz="0" w:space="0" w:color="auto"/>
        <w:right w:val="none" w:sz="0" w:space="0" w:color="auto"/>
      </w:divBdr>
    </w:div>
    <w:div w:id="1531839511">
      <w:bodyDiv w:val="1"/>
      <w:marLeft w:val="0"/>
      <w:marRight w:val="0"/>
      <w:marTop w:val="0"/>
      <w:marBottom w:val="0"/>
      <w:divBdr>
        <w:top w:val="none" w:sz="0" w:space="0" w:color="auto"/>
        <w:left w:val="none" w:sz="0" w:space="0" w:color="auto"/>
        <w:bottom w:val="none" w:sz="0" w:space="0" w:color="auto"/>
        <w:right w:val="none" w:sz="0" w:space="0" w:color="auto"/>
      </w:divBdr>
      <w:divsChild>
        <w:div w:id="1160779293">
          <w:marLeft w:val="547"/>
          <w:marRight w:val="0"/>
          <w:marTop w:val="134"/>
          <w:marBottom w:val="0"/>
          <w:divBdr>
            <w:top w:val="none" w:sz="0" w:space="0" w:color="auto"/>
            <w:left w:val="none" w:sz="0" w:space="0" w:color="auto"/>
            <w:bottom w:val="none" w:sz="0" w:space="0" w:color="auto"/>
            <w:right w:val="none" w:sz="0" w:space="0" w:color="auto"/>
          </w:divBdr>
        </w:div>
      </w:divsChild>
    </w:div>
    <w:div w:id="1540775153">
      <w:bodyDiv w:val="1"/>
      <w:marLeft w:val="0"/>
      <w:marRight w:val="0"/>
      <w:marTop w:val="0"/>
      <w:marBottom w:val="0"/>
      <w:divBdr>
        <w:top w:val="none" w:sz="0" w:space="0" w:color="auto"/>
        <w:left w:val="none" w:sz="0" w:space="0" w:color="auto"/>
        <w:bottom w:val="none" w:sz="0" w:space="0" w:color="auto"/>
        <w:right w:val="none" w:sz="0" w:space="0" w:color="auto"/>
      </w:divBdr>
    </w:div>
    <w:div w:id="1548493810">
      <w:bodyDiv w:val="1"/>
      <w:marLeft w:val="0"/>
      <w:marRight w:val="0"/>
      <w:marTop w:val="0"/>
      <w:marBottom w:val="0"/>
      <w:divBdr>
        <w:top w:val="none" w:sz="0" w:space="0" w:color="auto"/>
        <w:left w:val="none" w:sz="0" w:space="0" w:color="auto"/>
        <w:bottom w:val="none" w:sz="0" w:space="0" w:color="auto"/>
        <w:right w:val="none" w:sz="0" w:space="0" w:color="auto"/>
      </w:divBdr>
    </w:div>
    <w:div w:id="1561136079">
      <w:bodyDiv w:val="1"/>
      <w:marLeft w:val="0"/>
      <w:marRight w:val="0"/>
      <w:marTop w:val="0"/>
      <w:marBottom w:val="0"/>
      <w:divBdr>
        <w:top w:val="none" w:sz="0" w:space="0" w:color="auto"/>
        <w:left w:val="none" w:sz="0" w:space="0" w:color="auto"/>
        <w:bottom w:val="none" w:sz="0" w:space="0" w:color="auto"/>
        <w:right w:val="none" w:sz="0" w:space="0" w:color="auto"/>
      </w:divBdr>
      <w:divsChild>
        <w:div w:id="138347584">
          <w:marLeft w:val="547"/>
          <w:marRight w:val="0"/>
          <w:marTop w:val="0"/>
          <w:marBottom w:val="0"/>
          <w:divBdr>
            <w:top w:val="none" w:sz="0" w:space="0" w:color="auto"/>
            <w:left w:val="none" w:sz="0" w:space="0" w:color="auto"/>
            <w:bottom w:val="none" w:sz="0" w:space="0" w:color="auto"/>
            <w:right w:val="none" w:sz="0" w:space="0" w:color="auto"/>
          </w:divBdr>
        </w:div>
        <w:div w:id="78866769">
          <w:marLeft w:val="547"/>
          <w:marRight w:val="0"/>
          <w:marTop w:val="0"/>
          <w:marBottom w:val="0"/>
          <w:divBdr>
            <w:top w:val="none" w:sz="0" w:space="0" w:color="auto"/>
            <w:left w:val="none" w:sz="0" w:space="0" w:color="auto"/>
            <w:bottom w:val="none" w:sz="0" w:space="0" w:color="auto"/>
            <w:right w:val="none" w:sz="0" w:space="0" w:color="auto"/>
          </w:divBdr>
        </w:div>
      </w:divsChild>
    </w:div>
    <w:div w:id="1566991796">
      <w:bodyDiv w:val="1"/>
      <w:marLeft w:val="0"/>
      <w:marRight w:val="0"/>
      <w:marTop w:val="0"/>
      <w:marBottom w:val="0"/>
      <w:divBdr>
        <w:top w:val="none" w:sz="0" w:space="0" w:color="auto"/>
        <w:left w:val="none" w:sz="0" w:space="0" w:color="auto"/>
        <w:bottom w:val="none" w:sz="0" w:space="0" w:color="auto"/>
        <w:right w:val="none" w:sz="0" w:space="0" w:color="auto"/>
      </w:divBdr>
      <w:divsChild>
        <w:div w:id="1314749865">
          <w:marLeft w:val="547"/>
          <w:marRight w:val="0"/>
          <w:marTop w:val="0"/>
          <w:marBottom w:val="0"/>
          <w:divBdr>
            <w:top w:val="none" w:sz="0" w:space="0" w:color="auto"/>
            <w:left w:val="none" w:sz="0" w:space="0" w:color="auto"/>
            <w:bottom w:val="none" w:sz="0" w:space="0" w:color="auto"/>
            <w:right w:val="none" w:sz="0" w:space="0" w:color="auto"/>
          </w:divBdr>
        </w:div>
      </w:divsChild>
    </w:div>
    <w:div w:id="1569487980">
      <w:bodyDiv w:val="1"/>
      <w:marLeft w:val="0"/>
      <w:marRight w:val="0"/>
      <w:marTop w:val="0"/>
      <w:marBottom w:val="0"/>
      <w:divBdr>
        <w:top w:val="none" w:sz="0" w:space="0" w:color="auto"/>
        <w:left w:val="none" w:sz="0" w:space="0" w:color="auto"/>
        <w:bottom w:val="none" w:sz="0" w:space="0" w:color="auto"/>
        <w:right w:val="none" w:sz="0" w:space="0" w:color="auto"/>
      </w:divBdr>
    </w:div>
    <w:div w:id="1584215001">
      <w:bodyDiv w:val="1"/>
      <w:marLeft w:val="0"/>
      <w:marRight w:val="0"/>
      <w:marTop w:val="0"/>
      <w:marBottom w:val="0"/>
      <w:divBdr>
        <w:top w:val="none" w:sz="0" w:space="0" w:color="auto"/>
        <w:left w:val="none" w:sz="0" w:space="0" w:color="auto"/>
        <w:bottom w:val="none" w:sz="0" w:space="0" w:color="auto"/>
        <w:right w:val="none" w:sz="0" w:space="0" w:color="auto"/>
      </w:divBdr>
    </w:div>
    <w:div w:id="1587154691">
      <w:bodyDiv w:val="1"/>
      <w:marLeft w:val="0"/>
      <w:marRight w:val="0"/>
      <w:marTop w:val="0"/>
      <w:marBottom w:val="0"/>
      <w:divBdr>
        <w:top w:val="none" w:sz="0" w:space="0" w:color="auto"/>
        <w:left w:val="none" w:sz="0" w:space="0" w:color="auto"/>
        <w:bottom w:val="none" w:sz="0" w:space="0" w:color="auto"/>
        <w:right w:val="none" w:sz="0" w:space="0" w:color="auto"/>
      </w:divBdr>
    </w:div>
    <w:div w:id="1588032230">
      <w:bodyDiv w:val="1"/>
      <w:marLeft w:val="0"/>
      <w:marRight w:val="0"/>
      <w:marTop w:val="0"/>
      <w:marBottom w:val="0"/>
      <w:divBdr>
        <w:top w:val="none" w:sz="0" w:space="0" w:color="auto"/>
        <w:left w:val="none" w:sz="0" w:space="0" w:color="auto"/>
        <w:bottom w:val="none" w:sz="0" w:space="0" w:color="auto"/>
        <w:right w:val="none" w:sz="0" w:space="0" w:color="auto"/>
      </w:divBdr>
    </w:div>
    <w:div w:id="1594434338">
      <w:bodyDiv w:val="1"/>
      <w:marLeft w:val="0"/>
      <w:marRight w:val="0"/>
      <w:marTop w:val="0"/>
      <w:marBottom w:val="0"/>
      <w:divBdr>
        <w:top w:val="none" w:sz="0" w:space="0" w:color="auto"/>
        <w:left w:val="none" w:sz="0" w:space="0" w:color="auto"/>
        <w:bottom w:val="none" w:sz="0" w:space="0" w:color="auto"/>
        <w:right w:val="none" w:sz="0" w:space="0" w:color="auto"/>
      </w:divBdr>
    </w:div>
    <w:div w:id="1610160257">
      <w:bodyDiv w:val="1"/>
      <w:marLeft w:val="0"/>
      <w:marRight w:val="0"/>
      <w:marTop w:val="0"/>
      <w:marBottom w:val="0"/>
      <w:divBdr>
        <w:top w:val="none" w:sz="0" w:space="0" w:color="auto"/>
        <w:left w:val="none" w:sz="0" w:space="0" w:color="auto"/>
        <w:bottom w:val="none" w:sz="0" w:space="0" w:color="auto"/>
        <w:right w:val="none" w:sz="0" w:space="0" w:color="auto"/>
      </w:divBdr>
    </w:div>
    <w:div w:id="1617367905">
      <w:bodyDiv w:val="1"/>
      <w:marLeft w:val="0"/>
      <w:marRight w:val="0"/>
      <w:marTop w:val="0"/>
      <w:marBottom w:val="0"/>
      <w:divBdr>
        <w:top w:val="none" w:sz="0" w:space="0" w:color="auto"/>
        <w:left w:val="none" w:sz="0" w:space="0" w:color="auto"/>
        <w:bottom w:val="none" w:sz="0" w:space="0" w:color="auto"/>
        <w:right w:val="none" w:sz="0" w:space="0" w:color="auto"/>
      </w:divBdr>
      <w:divsChild>
        <w:div w:id="2087872277">
          <w:marLeft w:val="547"/>
          <w:marRight w:val="0"/>
          <w:marTop w:val="115"/>
          <w:marBottom w:val="0"/>
          <w:divBdr>
            <w:top w:val="none" w:sz="0" w:space="0" w:color="auto"/>
            <w:left w:val="none" w:sz="0" w:space="0" w:color="auto"/>
            <w:bottom w:val="none" w:sz="0" w:space="0" w:color="auto"/>
            <w:right w:val="none" w:sz="0" w:space="0" w:color="auto"/>
          </w:divBdr>
        </w:div>
        <w:div w:id="1298726940">
          <w:marLeft w:val="547"/>
          <w:marRight w:val="0"/>
          <w:marTop w:val="115"/>
          <w:marBottom w:val="0"/>
          <w:divBdr>
            <w:top w:val="none" w:sz="0" w:space="0" w:color="auto"/>
            <w:left w:val="none" w:sz="0" w:space="0" w:color="auto"/>
            <w:bottom w:val="none" w:sz="0" w:space="0" w:color="auto"/>
            <w:right w:val="none" w:sz="0" w:space="0" w:color="auto"/>
          </w:divBdr>
        </w:div>
        <w:div w:id="2075546931">
          <w:marLeft w:val="547"/>
          <w:marRight w:val="0"/>
          <w:marTop w:val="115"/>
          <w:marBottom w:val="0"/>
          <w:divBdr>
            <w:top w:val="none" w:sz="0" w:space="0" w:color="auto"/>
            <w:left w:val="none" w:sz="0" w:space="0" w:color="auto"/>
            <w:bottom w:val="none" w:sz="0" w:space="0" w:color="auto"/>
            <w:right w:val="none" w:sz="0" w:space="0" w:color="auto"/>
          </w:divBdr>
        </w:div>
        <w:div w:id="623923176">
          <w:marLeft w:val="547"/>
          <w:marRight w:val="0"/>
          <w:marTop w:val="115"/>
          <w:marBottom w:val="0"/>
          <w:divBdr>
            <w:top w:val="none" w:sz="0" w:space="0" w:color="auto"/>
            <w:left w:val="none" w:sz="0" w:space="0" w:color="auto"/>
            <w:bottom w:val="none" w:sz="0" w:space="0" w:color="auto"/>
            <w:right w:val="none" w:sz="0" w:space="0" w:color="auto"/>
          </w:divBdr>
        </w:div>
        <w:div w:id="549928099">
          <w:marLeft w:val="547"/>
          <w:marRight w:val="0"/>
          <w:marTop w:val="115"/>
          <w:marBottom w:val="0"/>
          <w:divBdr>
            <w:top w:val="none" w:sz="0" w:space="0" w:color="auto"/>
            <w:left w:val="none" w:sz="0" w:space="0" w:color="auto"/>
            <w:bottom w:val="none" w:sz="0" w:space="0" w:color="auto"/>
            <w:right w:val="none" w:sz="0" w:space="0" w:color="auto"/>
          </w:divBdr>
        </w:div>
      </w:divsChild>
    </w:div>
    <w:div w:id="1658218502">
      <w:bodyDiv w:val="1"/>
      <w:marLeft w:val="0"/>
      <w:marRight w:val="0"/>
      <w:marTop w:val="0"/>
      <w:marBottom w:val="0"/>
      <w:divBdr>
        <w:top w:val="none" w:sz="0" w:space="0" w:color="auto"/>
        <w:left w:val="none" w:sz="0" w:space="0" w:color="auto"/>
        <w:bottom w:val="none" w:sz="0" w:space="0" w:color="auto"/>
        <w:right w:val="none" w:sz="0" w:space="0" w:color="auto"/>
      </w:divBdr>
    </w:div>
    <w:div w:id="1666744223">
      <w:bodyDiv w:val="1"/>
      <w:marLeft w:val="0"/>
      <w:marRight w:val="0"/>
      <w:marTop w:val="0"/>
      <w:marBottom w:val="0"/>
      <w:divBdr>
        <w:top w:val="none" w:sz="0" w:space="0" w:color="auto"/>
        <w:left w:val="none" w:sz="0" w:space="0" w:color="auto"/>
        <w:bottom w:val="none" w:sz="0" w:space="0" w:color="auto"/>
        <w:right w:val="none" w:sz="0" w:space="0" w:color="auto"/>
      </w:divBdr>
    </w:div>
    <w:div w:id="1674449702">
      <w:bodyDiv w:val="1"/>
      <w:marLeft w:val="0"/>
      <w:marRight w:val="0"/>
      <w:marTop w:val="0"/>
      <w:marBottom w:val="0"/>
      <w:divBdr>
        <w:top w:val="none" w:sz="0" w:space="0" w:color="auto"/>
        <w:left w:val="none" w:sz="0" w:space="0" w:color="auto"/>
        <w:bottom w:val="none" w:sz="0" w:space="0" w:color="auto"/>
        <w:right w:val="none" w:sz="0" w:space="0" w:color="auto"/>
      </w:divBdr>
    </w:div>
    <w:div w:id="1698895357">
      <w:bodyDiv w:val="1"/>
      <w:marLeft w:val="0"/>
      <w:marRight w:val="0"/>
      <w:marTop w:val="0"/>
      <w:marBottom w:val="0"/>
      <w:divBdr>
        <w:top w:val="none" w:sz="0" w:space="0" w:color="auto"/>
        <w:left w:val="none" w:sz="0" w:space="0" w:color="auto"/>
        <w:bottom w:val="none" w:sz="0" w:space="0" w:color="auto"/>
        <w:right w:val="none" w:sz="0" w:space="0" w:color="auto"/>
      </w:divBdr>
    </w:div>
    <w:div w:id="1727223838">
      <w:bodyDiv w:val="1"/>
      <w:marLeft w:val="0"/>
      <w:marRight w:val="0"/>
      <w:marTop w:val="0"/>
      <w:marBottom w:val="0"/>
      <w:divBdr>
        <w:top w:val="none" w:sz="0" w:space="0" w:color="auto"/>
        <w:left w:val="none" w:sz="0" w:space="0" w:color="auto"/>
        <w:bottom w:val="none" w:sz="0" w:space="0" w:color="auto"/>
        <w:right w:val="none" w:sz="0" w:space="0" w:color="auto"/>
      </w:divBdr>
      <w:divsChild>
        <w:div w:id="1254363040">
          <w:marLeft w:val="547"/>
          <w:marRight w:val="0"/>
          <w:marTop w:val="0"/>
          <w:marBottom w:val="0"/>
          <w:divBdr>
            <w:top w:val="none" w:sz="0" w:space="0" w:color="auto"/>
            <w:left w:val="none" w:sz="0" w:space="0" w:color="auto"/>
            <w:bottom w:val="none" w:sz="0" w:space="0" w:color="auto"/>
            <w:right w:val="none" w:sz="0" w:space="0" w:color="auto"/>
          </w:divBdr>
        </w:div>
      </w:divsChild>
    </w:div>
    <w:div w:id="1735273853">
      <w:bodyDiv w:val="1"/>
      <w:marLeft w:val="0"/>
      <w:marRight w:val="0"/>
      <w:marTop w:val="0"/>
      <w:marBottom w:val="0"/>
      <w:divBdr>
        <w:top w:val="none" w:sz="0" w:space="0" w:color="auto"/>
        <w:left w:val="none" w:sz="0" w:space="0" w:color="auto"/>
        <w:bottom w:val="none" w:sz="0" w:space="0" w:color="auto"/>
        <w:right w:val="none" w:sz="0" w:space="0" w:color="auto"/>
      </w:divBdr>
    </w:div>
    <w:div w:id="1750615149">
      <w:bodyDiv w:val="1"/>
      <w:marLeft w:val="0"/>
      <w:marRight w:val="0"/>
      <w:marTop w:val="0"/>
      <w:marBottom w:val="0"/>
      <w:divBdr>
        <w:top w:val="none" w:sz="0" w:space="0" w:color="auto"/>
        <w:left w:val="none" w:sz="0" w:space="0" w:color="auto"/>
        <w:bottom w:val="none" w:sz="0" w:space="0" w:color="auto"/>
        <w:right w:val="none" w:sz="0" w:space="0" w:color="auto"/>
      </w:divBdr>
      <w:divsChild>
        <w:div w:id="1093818562">
          <w:marLeft w:val="605"/>
          <w:marRight w:val="0"/>
          <w:marTop w:val="0"/>
          <w:marBottom w:val="0"/>
          <w:divBdr>
            <w:top w:val="none" w:sz="0" w:space="0" w:color="auto"/>
            <w:left w:val="none" w:sz="0" w:space="0" w:color="auto"/>
            <w:bottom w:val="none" w:sz="0" w:space="0" w:color="auto"/>
            <w:right w:val="none" w:sz="0" w:space="0" w:color="auto"/>
          </w:divBdr>
        </w:div>
        <w:div w:id="403332882">
          <w:marLeft w:val="605"/>
          <w:marRight w:val="0"/>
          <w:marTop w:val="0"/>
          <w:marBottom w:val="0"/>
          <w:divBdr>
            <w:top w:val="none" w:sz="0" w:space="0" w:color="auto"/>
            <w:left w:val="none" w:sz="0" w:space="0" w:color="auto"/>
            <w:bottom w:val="none" w:sz="0" w:space="0" w:color="auto"/>
            <w:right w:val="none" w:sz="0" w:space="0" w:color="auto"/>
          </w:divBdr>
        </w:div>
      </w:divsChild>
    </w:div>
    <w:div w:id="1751123444">
      <w:bodyDiv w:val="1"/>
      <w:marLeft w:val="0"/>
      <w:marRight w:val="0"/>
      <w:marTop w:val="0"/>
      <w:marBottom w:val="0"/>
      <w:divBdr>
        <w:top w:val="none" w:sz="0" w:space="0" w:color="auto"/>
        <w:left w:val="none" w:sz="0" w:space="0" w:color="auto"/>
        <w:bottom w:val="none" w:sz="0" w:space="0" w:color="auto"/>
        <w:right w:val="none" w:sz="0" w:space="0" w:color="auto"/>
      </w:divBdr>
    </w:div>
    <w:div w:id="1752776954">
      <w:bodyDiv w:val="1"/>
      <w:marLeft w:val="0"/>
      <w:marRight w:val="0"/>
      <w:marTop w:val="0"/>
      <w:marBottom w:val="0"/>
      <w:divBdr>
        <w:top w:val="none" w:sz="0" w:space="0" w:color="auto"/>
        <w:left w:val="none" w:sz="0" w:space="0" w:color="auto"/>
        <w:bottom w:val="none" w:sz="0" w:space="0" w:color="auto"/>
        <w:right w:val="none" w:sz="0" w:space="0" w:color="auto"/>
      </w:divBdr>
    </w:div>
    <w:div w:id="1766609408">
      <w:bodyDiv w:val="1"/>
      <w:marLeft w:val="0"/>
      <w:marRight w:val="0"/>
      <w:marTop w:val="0"/>
      <w:marBottom w:val="0"/>
      <w:divBdr>
        <w:top w:val="none" w:sz="0" w:space="0" w:color="auto"/>
        <w:left w:val="none" w:sz="0" w:space="0" w:color="auto"/>
        <w:bottom w:val="none" w:sz="0" w:space="0" w:color="auto"/>
        <w:right w:val="none" w:sz="0" w:space="0" w:color="auto"/>
      </w:divBdr>
    </w:div>
    <w:div w:id="1776754787">
      <w:bodyDiv w:val="1"/>
      <w:marLeft w:val="0"/>
      <w:marRight w:val="0"/>
      <w:marTop w:val="0"/>
      <w:marBottom w:val="0"/>
      <w:divBdr>
        <w:top w:val="none" w:sz="0" w:space="0" w:color="auto"/>
        <w:left w:val="none" w:sz="0" w:space="0" w:color="auto"/>
        <w:bottom w:val="none" w:sz="0" w:space="0" w:color="auto"/>
        <w:right w:val="none" w:sz="0" w:space="0" w:color="auto"/>
      </w:divBdr>
    </w:div>
    <w:div w:id="1789661364">
      <w:bodyDiv w:val="1"/>
      <w:marLeft w:val="0"/>
      <w:marRight w:val="0"/>
      <w:marTop w:val="0"/>
      <w:marBottom w:val="0"/>
      <w:divBdr>
        <w:top w:val="none" w:sz="0" w:space="0" w:color="auto"/>
        <w:left w:val="none" w:sz="0" w:space="0" w:color="auto"/>
        <w:bottom w:val="none" w:sz="0" w:space="0" w:color="auto"/>
        <w:right w:val="none" w:sz="0" w:space="0" w:color="auto"/>
      </w:divBdr>
      <w:divsChild>
        <w:div w:id="1915191238">
          <w:marLeft w:val="547"/>
          <w:marRight w:val="0"/>
          <w:marTop w:val="0"/>
          <w:marBottom w:val="0"/>
          <w:divBdr>
            <w:top w:val="none" w:sz="0" w:space="0" w:color="auto"/>
            <w:left w:val="none" w:sz="0" w:space="0" w:color="auto"/>
            <w:bottom w:val="none" w:sz="0" w:space="0" w:color="auto"/>
            <w:right w:val="none" w:sz="0" w:space="0" w:color="auto"/>
          </w:divBdr>
        </w:div>
      </w:divsChild>
    </w:div>
    <w:div w:id="1800102834">
      <w:bodyDiv w:val="1"/>
      <w:marLeft w:val="0"/>
      <w:marRight w:val="0"/>
      <w:marTop w:val="0"/>
      <w:marBottom w:val="0"/>
      <w:divBdr>
        <w:top w:val="none" w:sz="0" w:space="0" w:color="auto"/>
        <w:left w:val="none" w:sz="0" w:space="0" w:color="auto"/>
        <w:bottom w:val="none" w:sz="0" w:space="0" w:color="auto"/>
        <w:right w:val="none" w:sz="0" w:space="0" w:color="auto"/>
      </w:divBdr>
    </w:div>
    <w:div w:id="1800950621">
      <w:bodyDiv w:val="1"/>
      <w:marLeft w:val="0"/>
      <w:marRight w:val="0"/>
      <w:marTop w:val="0"/>
      <w:marBottom w:val="0"/>
      <w:divBdr>
        <w:top w:val="none" w:sz="0" w:space="0" w:color="auto"/>
        <w:left w:val="none" w:sz="0" w:space="0" w:color="auto"/>
        <w:bottom w:val="none" w:sz="0" w:space="0" w:color="auto"/>
        <w:right w:val="none" w:sz="0" w:space="0" w:color="auto"/>
      </w:divBdr>
    </w:div>
    <w:div w:id="1823041578">
      <w:bodyDiv w:val="1"/>
      <w:marLeft w:val="0"/>
      <w:marRight w:val="0"/>
      <w:marTop w:val="0"/>
      <w:marBottom w:val="0"/>
      <w:divBdr>
        <w:top w:val="none" w:sz="0" w:space="0" w:color="auto"/>
        <w:left w:val="none" w:sz="0" w:space="0" w:color="auto"/>
        <w:bottom w:val="none" w:sz="0" w:space="0" w:color="auto"/>
        <w:right w:val="none" w:sz="0" w:space="0" w:color="auto"/>
      </w:divBdr>
    </w:div>
    <w:div w:id="1828201480">
      <w:bodyDiv w:val="1"/>
      <w:marLeft w:val="0"/>
      <w:marRight w:val="0"/>
      <w:marTop w:val="0"/>
      <w:marBottom w:val="0"/>
      <w:divBdr>
        <w:top w:val="none" w:sz="0" w:space="0" w:color="auto"/>
        <w:left w:val="none" w:sz="0" w:space="0" w:color="auto"/>
        <w:bottom w:val="none" w:sz="0" w:space="0" w:color="auto"/>
        <w:right w:val="none" w:sz="0" w:space="0" w:color="auto"/>
      </w:divBdr>
      <w:divsChild>
        <w:div w:id="530918601">
          <w:marLeft w:val="547"/>
          <w:marRight w:val="0"/>
          <w:marTop w:val="134"/>
          <w:marBottom w:val="0"/>
          <w:divBdr>
            <w:top w:val="none" w:sz="0" w:space="0" w:color="auto"/>
            <w:left w:val="none" w:sz="0" w:space="0" w:color="auto"/>
            <w:bottom w:val="none" w:sz="0" w:space="0" w:color="auto"/>
            <w:right w:val="none" w:sz="0" w:space="0" w:color="auto"/>
          </w:divBdr>
        </w:div>
        <w:div w:id="1715346949">
          <w:marLeft w:val="547"/>
          <w:marRight w:val="0"/>
          <w:marTop w:val="134"/>
          <w:marBottom w:val="0"/>
          <w:divBdr>
            <w:top w:val="none" w:sz="0" w:space="0" w:color="auto"/>
            <w:left w:val="none" w:sz="0" w:space="0" w:color="auto"/>
            <w:bottom w:val="none" w:sz="0" w:space="0" w:color="auto"/>
            <w:right w:val="none" w:sz="0" w:space="0" w:color="auto"/>
          </w:divBdr>
        </w:div>
        <w:div w:id="1702706573">
          <w:marLeft w:val="547"/>
          <w:marRight w:val="0"/>
          <w:marTop w:val="134"/>
          <w:marBottom w:val="0"/>
          <w:divBdr>
            <w:top w:val="none" w:sz="0" w:space="0" w:color="auto"/>
            <w:left w:val="none" w:sz="0" w:space="0" w:color="auto"/>
            <w:bottom w:val="none" w:sz="0" w:space="0" w:color="auto"/>
            <w:right w:val="none" w:sz="0" w:space="0" w:color="auto"/>
          </w:divBdr>
        </w:div>
      </w:divsChild>
    </w:div>
    <w:div w:id="1832403047">
      <w:bodyDiv w:val="1"/>
      <w:marLeft w:val="0"/>
      <w:marRight w:val="0"/>
      <w:marTop w:val="0"/>
      <w:marBottom w:val="0"/>
      <w:divBdr>
        <w:top w:val="none" w:sz="0" w:space="0" w:color="auto"/>
        <w:left w:val="none" w:sz="0" w:space="0" w:color="auto"/>
        <w:bottom w:val="none" w:sz="0" w:space="0" w:color="auto"/>
        <w:right w:val="none" w:sz="0" w:space="0" w:color="auto"/>
      </w:divBdr>
      <w:divsChild>
        <w:div w:id="1922830393">
          <w:marLeft w:val="547"/>
          <w:marRight w:val="0"/>
          <w:marTop w:val="163"/>
          <w:marBottom w:val="0"/>
          <w:divBdr>
            <w:top w:val="none" w:sz="0" w:space="0" w:color="auto"/>
            <w:left w:val="none" w:sz="0" w:space="0" w:color="auto"/>
            <w:bottom w:val="none" w:sz="0" w:space="0" w:color="auto"/>
            <w:right w:val="none" w:sz="0" w:space="0" w:color="auto"/>
          </w:divBdr>
        </w:div>
      </w:divsChild>
    </w:div>
    <w:div w:id="1863083891">
      <w:bodyDiv w:val="1"/>
      <w:marLeft w:val="0"/>
      <w:marRight w:val="0"/>
      <w:marTop w:val="0"/>
      <w:marBottom w:val="0"/>
      <w:divBdr>
        <w:top w:val="none" w:sz="0" w:space="0" w:color="auto"/>
        <w:left w:val="none" w:sz="0" w:space="0" w:color="auto"/>
        <w:bottom w:val="none" w:sz="0" w:space="0" w:color="auto"/>
        <w:right w:val="none" w:sz="0" w:space="0" w:color="auto"/>
      </w:divBdr>
    </w:div>
    <w:div w:id="1864854658">
      <w:bodyDiv w:val="1"/>
      <w:marLeft w:val="0"/>
      <w:marRight w:val="0"/>
      <w:marTop w:val="0"/>
      <w:marBottom w:val="0"/>
      <w:divBdr>
        <w:top w:val="none" w:sz="0" w:space="0" w:color="auto"/>
        <w:left w:val="none" w:sz="0" w:space="0" w:color="auto"/>
        <w:bottom w:val="none" w:sz="0" w:space="0" w:color="auto"/>
        <w:right w:val="none" w:sz="0" w:space="0" w:color="auto"/>
      </w:divBdr>
    </w:div>
    <w:div w:id="1878002988">
      <w:bodyDiv w:val="1"/>
      <w:marLeft w:val="0"/>
      <w:marRight w:val="0"/>
      <w:marTop w:val="0"/>
      <w:marBottom w:val="0"/>
      <w:divBdr>
        <w:top w:val="none" w:sz="0" w:space="0" w:color="auto"/>
        <w:left w:val="none" w:sz="0" w:space="0" w:color="auto"/>
        <w:bottom w:val="none" w:sz="0" w:space="0" w:color="auto"/>
        <w:right w:val="none" w:sz="0" w:space="0" w:color="auto"/>
      </w:divBdr>
      <w:divsChild>
        <w:div w:id="1155953365">
          <w:marLeft w:val="547"/>
          <w:marRight w:val="0"/>
          <w:marTop w:val="154"/>
          <w:marBottom w:val="0"/>
          <w:divBdr>
            <w:top w:val="none" w:sz="0" w:space="0" w:color="auto"/>
            <w:left w:val="none" w:sz="0" w:space="0" w:color="auto"/>
            <w:bottom w:val="none" w:sz="0" w:space="0" w:color="auto"/>
            <w:right w:val="none" w:sz="0" w:space="0" w:color="auto"/>
          </w:divBdr>
        </w:div>
      </w:divsChild>
    </w:div>
    <w:div w:id="1883443529">
      <w:bodyDiv w:val="1"/>
      <w:marLeft w:val="0"/>
      <w:marRight w:val="0"/>
      <w:marTop w:val="0"/>
      <w:marBottom w:val="0"/>
      <w:divBdr>
        <w:top w:val="none" w:sz="0" w:space="0" w:color="auto"/>
        <w:left w:val="none" w:sz="0" w:space="0" w:color="auto"/>
        <w:bottom w:val="none" w:sz="0" w:space="0" w:color="auto"/>
        <w:right w:val="none" w:sz="0" w:space="0" w:color="auto"/>
      </w:divBdr>
    </w:div>
    <w:div w:id="1883708854">
      <w:bodyDiv w:val="1"/>
      <w:marLeft w:val="0"/>
      <w:marRight w:val="0"/>
      <w:marTop w:val="0"/>
      <w:marBottom w:val="0"/>
      <w:divBdr>
        <w:top w:val="none" w:sz="0" w:space="0" w:color="auto"/>
        <w:left w:val="none" w:sz="0" w:space="0" w:color="auto"/>
        <w:bottom w:val="none" w:sz="0" w:space="0" w:color="auto"/>
        <w:right w:val="none" w:sz="0" w:space="0" w:color="auto"/>
      </w:divBdr>
      <w:divsChild>
        <w:div w:id="1658143310">
          <w:marLeft w:val="547"/>
          <w:marRight w:val="0"/>
          <w:marTop w:val="120"/>
          <w:marBottom w:val="0"/>
          <w:divBdr>
            <w:top w:val="none" w:sz="0" w:space="0" w:color="auto"/>
            <w:left w:val="none" w:sz="0" w:space="0" w:color="auto"/>
            <w:bottom w:val="none" w:sz="0" w:space="0" w:color="auto"/>
            <w:right w:val="none" w:sz="0" w:space="0" w:color="auto"/>
          </w:divBdr>
        </w:div>
        <w:div w:id="1492722269">
          <w:marLeft w:val="547"/>
          <w:marRight w:val="0"/>
          <w:marTop w:val="120"/>
          <w:marBottom w:val="0"/>
          <w:divBdr>
            <w:top w:val="none" w:sz="0" w:space="0" w:color="auto"/>
            <w:left w:val="none" w:sz="0" w:space="0" w:color="auto"/>
            <w:bottom w:val="none" w:sz="0" w:space="0" w:color="auto"/>
            <w:right w:val="none" w:sz="0" w:space="0" w:color="auto"/>
          </w:divBdr>
        </w:div>
        <w:div w:id="1523201798">
          <w:marLeft w:val="547"/>
          <w:marRight w:val="0"/>
          <w:marTop w:val="120"/>
          <w:marBottom w:val="0"/>
          <w:divBdr>
            <w:top w:val="none" w:sz="0" w:space="0" w:color="auto"/>
            <w:left w:val="none" w:sz="0" w:space="0" w:color="auto"/>
            <w:bottom w:val="none" w:sz="0" w:space="0" w:color="auto"/>
            <w:right w:val="none" w:sz="0" w:space="0" w:color="auto"/>
          </w:divBdr>
        </w:div>
        <w:div w:id="2026976507">
          <w:marLeft w:val="547"/>
          <w:marRight w:val="0"/>
          <w:marTop w:val="120"/>
          <w:marBottom w:val="0"/>
          <w:divBdr>
            <w:top w:val="none" w:sz="0" w:space="0" w:color="auto"/>
            <w:left w:val="none" w:sz="0" w:space="0" w:color="auto"/>
            <w:bottom w:val="none" w:sz="0" w:space="0" w:color="auto"/>
            <w:right w:val="none" w:sz="0" w:space="0" w:color="auto"/>
          </w:divBdr>
        </w:div>
        <w:div w:id="1735540872">
          <w:marLeft w:val="547"/>
          <w:marRight w:val="0"/>
          <w:marTop w:val="120"/>
          <w:marBottom w:val="0"/>
          <w:divBdr>
            <w:top w:val="none" w:sz="0" w:space="0" w:color="auto"/>
            <w:left w:val="none" w:sz="0" w:space="0" w:color="auto"/>
            <w:bottom w:val="none" w:sz="0" w:space="0" w:color="auto"/>
            <w:right w:val="none" w:sz="0" w:space="0" w:color="auto"/>
          </w:divBdr>
        </w:div>
        <w:div w:id="2048988997">
          <w:marLeft w:val="547"/>
          <w:marRight w:val="0"/>
          <w:marTop w:val="120"/>
          <w:marBottom w:val="0"/>
          <w:divBdr>
            <w:top w:val="none" w:sz="0" w:space="0" w:color="auto"/>
            <w:left w:val="none" w:sz="0" w:space="0" w:color="auto"/>
            <w:bottom w:val="none" w:sz="0" w:space="0" w:color="auto"/>
            <w:right w:val="none" w:sz="0" w:space="0" w:color="auto"/>
          </w:divBdr>
        </w:div>
        <w:div w:id="2013531280">
          <w:marLeft w:val="547"/>
          <w:marRight w:val="0"/>
          <w:marTop w:val="120"/>
          <w:marBottom w:val="0"/>
          <w:divBdr>
            <w:top w:val="none" w:sz="0" w:space="0" w:color="auto"/>
            <w:left w:val="none" w:sz="0" w:space="0" w:color="auto"/>
            <w:bottom w:val="none" w:sz="0" w:space="0" w:color="auto"/>
            <w:right w:val="none" w:sz="0" w:space="0" w:color="auto"/>
          </w:divBdr>
        </w:div>
        <w:div w:id="1283925419">
          <w:marLeft w:val="547"/>
          <w:marRight w:val="0"/>
          <w:marTop w:val="120"/>
          <w:marBottom w:val="0"/>
          <w:divBdr>
            <w:top w:val="none" w:sz="0" w:space="0" w:color="auto"/>
            <w:left w:val="none" w:sz="0" w:space="0" w:color="auto"/>
            <w:bottom w:val="none" w:sz="0" w:space="0" w:color="auto"/>
            <w:right w:val="none" w:sz="0" w:space="0" w:color="auto"/>
          </w:divBdr>
        </w:div>
        <w:div w:id="1537235611">
          <w:marLeft w:val="547"/>
          <w:marRight w:val="0"/>
          <w:marTop w:val="120"/>
          <w:marBottom w:val="0"/>
          <w:divBdr>
            <w:top w:val="none" w:sz="0" w:space="0" w:color="auto"/>
            <w:left w:val="none" w:sz="0" w:space="0" w:color="auto"/>
            <w:bottom w:val="none" w:sz="0" w:space="0" w:color="auto"/>
            <w:right w:val="none" w:sz="0" w:space="0" w:color="auto"/>
          </w:divBdr>
        </w:div>
        <w:div w:id="1549679239">
          <w:marLeft w:val="547"/>
          <w:marRight w:val="0"/>
          <w:marTop w:val="120"/>
          <w:marBottom w:val="0"/>
          <w:divBdr>
            <w:top w:val="none" w:sz="0" w:space="0" w:color="auto"/>
            <w:left w:val="none" w:sz="0" w:space="0" w:color="auto"/>
            <w:bottom w:val="none" w:sz="0" w:space="0" w:color="auto"/>
            <w:right w:val="none" w:sz="0" w:space="0" w:color="auto"/>
          </w:divBdr>
        </w:div>
      </w:divsChild>
    </w:div>
    <w:div w:id="1917863694">
      <w:bodyDiv w:val="1"/>
      <w:marLeft w:val="0"/>
      <w:marRight w:val="0"/>
      <w:marTop w:val="0"/>
      <w:marBottom w:val="0"/>
      <w:divBdr>
        <w:top w:val="none" w:sz="0" w:space="0" w:color="auto"/>
        <w:left w:val="none" w:sz="0" w:space="0" w:color="auto"/>
        <w:bottom w:val="none" w:sz="0" w:space="0" w:color="auto"/>
        <w:right w:val="none" w:sz="0" w:space="0" w:color="auto"/>
      </w:divBdr>
    </w:div>
    <w:div w:id="1919746345">
      <w:bodyDiv w:val="1"/>
      <w:marLeft w:val="0"/>
      <w:marRight w:val="0"/>
      <w:marTop w:val="0"/>
      <w:marBottom w:val="0"/>
      <w:divBdr>
        <w:top w:val="none" w:sz="0" w:space="0" w:color="auto"/>
        <w:left w:val="none" w:sz="0" w:space="0" w:color="auto"/>
        <w:bottom w:val="none" w:sz="0" w:space="0" w:color="auto"/>
        <w:right w:val="none" w:sz="0" w:space="0" w:color="auto"/>
      </w:divBdr>
    </w:div>
    <w:div w:id="1942761676">
      <w:bodyDiv w:val="1"/>
      <w:marLeft w:val="0"/>
      <w:marRight w:val="0"/>
      <w:marTop w:val="0"/>
      <w:marBottom w:val="0"/>
      <w:divBdr>
        <w:top w:val="none" w:sz="0" w:space="0" w:color="auto"/>
        <w:left w:val="none" w:sz="0" w:space="0" w:color="auto"/>
        <w:bottom w:val="none" w:sz="0" w:space="0" w:color="auto"/>
        <w:right w:val="none" w:sz="0" w:space="0" w:color="auto"/>
      </w:divBdr>
    </w:div>
    <w:div w:id="1950820504">
      <w:bodyDiv w:val="1"/>
      <w:marLeft w:val="0"/>
      <w:marRight w:val="0"/>
      <w:marTop w:val="0"/>
      <w:marBottom w:val="0"/>
      <w:divBdr>
        <w:top w:val="none" w:sz="0" w:space="0" w:color="auto"/>
        <w:left w:val="none" w:sz="0" w:space="0" w:color="auto"/>
        <w:bottom w:val="none" w:sz="0" w:space="0" w:color="auto"/>
        <w:right w:val="none" w:sz="0" w:space="0" w:color="auto"/>
      </w:divBdr>
      <w:divsChild>
        <w:div w:id="1452674279">
          <w:marLeft w:val="547"/>
          <w:marRight w:val="0"/>
          <w:marTop w:val="134"/>
          <w:marBottom w:val="0"/>
          <w:divBdr>
            <w:top w:val="none" w:sz="0" w:space="0" w:color="auto"/>
            <w:left w:val="none" w:sz="0" w:space="0" w:color="auto"/>
            <w:bottom w:val="none" w:sz="0" w:space="0" w:color="auto"/>
            <w:right w:val="none" w:sz="0" w:space="0" w:color="auto"/>
          </w:divBdr>
        </w:div>
      </w:divsChild>
    </w:div>
    <w:div w:id="1963681694">
      <w:bodyDiv w:val="1"/>
      <w:marLeft w:val="0"/>
      <w:marRight w:val="0"/>
      <w:marTop w:val="0"/>
      <w:marBottom w:val="0"/>
      <w:divBdr>
        <w:top w:val="none" w:sz="0" w:space="0" w:color="auto"/>
        <w:left w:val="none" w:sz="0" w:space="0" w:color="auto"/>
        <w:bottom w:val="none" w:sz="0" w:space="0" w:color="auto"/>
        <w:right w:val="none" w:sz="0" w:space="0" w:color="auto"/>
      </w:divBdr>
      <w:divsChild>
        <w:div w:id="920260679">
          <w:marLeft w:val="547"/>
          <w:marRight w:val="0"/>
          <w:marTop w:val="115"/>
          <w:marBottom w:val="0"/>
          <w:divBdr>
            <w:top w:val="none" w:sz="0" w:space="0" w:color="auto"/>
            <w:left w:val="none" w:sz="0" w:space="0" w:color="auto"/>
            <w:bottom w:val="none" w:sz="0" w:space="0" w:color="auto"/>
            <w:right w:val="none" w:sz="0" w:space="0" w:color="auto"/>
          </w:divBdr>
        </w:div>
      </w:divsChild>
    </w:div>
    <w:div w:id="1965915556">
      <w:bodyDiv w:val="1"/>
      <w:marLeft w:val="0"/>
      <w:marRight w:val="0"/>
      <w:marTop w:val="0"/>
      <w:marBottom w:val="0"/>
      <w:divBdr>
        <w:top w:val="none" w:sz="0" w:space="0" w:color="auto"/>
        <w:left w:val="none" w:sz="0" w:space="0" w:color="auto"/>
        <w:bottom w:val="none" w:sz="0" w:space="0" w:color="auto"/>
        <w:right w:val="none" w:sz="0" w:space="0" w:color="auto"/>
      </w:divBdr>
    </w:div>
    <w:div w:id="1982416830">
      <w:bodyDiv w:val="1"/>
      <w:marLeft w:val="0"/>
      <w:marRight w:val="0"/>
      <w:marTop w:val="0"/>
      <w:marBottom w:val="0"/>
      <w:divBdr>
        <w:top w:val="none" w:sz="0" w:space="0" w:color="auto"/>
        <w:left w:val="none" w:sz="0" w:space="0" w:color="auto"/>
        <w:bottom w:val="none" w:sz="0" w:space="0" w:color="auto"/>
        <w:right w:val="none" w:sz="0" w:space="0" w:color="auto"/>
      </w:divBdr>
      <w:divsChild>
        <w:div w:id="657922379">
          <w:marLeft w:val="547"/>
          <w:marRight w:val="0"/>
          <w:marTop w:val="154"/>
          <w:marBottom w:val="0"/>
          <w:divBdr>
            <w:top w:val="none" w:sz="0" w:space="0" w:color="auto"/>
            <w:left w:val="none" w:sz="0" w:space="0" w:color="auto"/>
            <w:bottom w:val="none" w:sz="0" w:space="0" w:color="auto"/>
            <w:right w:val="none" w:sz="0" w:space="0" w:color="auto"/>
          </w:divBdr>
        </w:div>
        <w:div w:id="1598170291">
          <w:marLeft w:val="547"/>
          <w:marRight w:val="0"/>
          <w:marTop w:val="0"/>
          <w:marBottom w:val="0"/>
          <w:divBdr>
            <w:top w:val="none" w:sz="0" w:space="0" w:color="auto"/>
            <w:left w:val="none" w:sz="0" w:space="0" w:color="auto"/>
            <w:bottom w:val="none" w:sz="0" w:space="0" w:color="auto"/>
            <w:right w:val="none" w:sz="0" w:space="0" w:color="auto"/>
          </w:divBdr>
        </w:div>
      </w:divsChild>
    </w:div>
    <w:div w:id="1984919602">
      <w:bodyDiv w:val="1"/>
      <w:marLeft w:val="0"/>
      <w:marRight w:val="0"/>
      <w:marTop w:val="0"/>
      <w:marBottom w:val="0"/>
      <w:divBdr>
        <w:top w:val="none" w:sz="0" w:space="0" w:color="auto"/>
        <w:left w:val="none" w:sz="0" w:space="0" w:color="auto"/>
        <w:bottom w:val="none" w:sz="0" w:space="0" w:color="auto"/>
        <w:right w:val="none" w:sz="0" w:space="0" w:color="auto"/>
      </w:divBdr>
    </w:div>
    <w:div w:id="2000838555">
      <w:bodyDiv w:val="1"/>
      <w:marLeft w:val="0"/>
      <w:marRight w:val="0"/>
      <w:marTop w:val="0"/>
      <w:marBottom w:val="0"/>
      <w:divBdr>
        <w:top w:val="none" w:sz="0" w:space="0" w:color="auto"/>
        <w:left w:val="none" w:sz="0" w:space="0" w:color="auto"/>
        <w:bottom w:val="none" w:sz="0" w:space="0" w:color="auto"/>
        <w:right w:val="none" w:sz="0" w:space="0" w:color="auto"/>
      </w:divBdr>
      <w:divsChild>
        <w:div w:id="846677350">
          <w:marLeft w:val="547"/>
          <w:marRight w:val="0"/>
          <w:marTop w:val="0"/>
          <w:marBottom w:val="0"/>
          <w:divBdr>
            <w:top w:val="none" w:sz="0" w:space="0" w:color="auto"/>
            <w:left w:val="none" w:sz="0" w:space="0" w:color="auto"/>
            <w:bottom w:val="none" w:sz="0" w:space="0" w:color="auto"/>
            <w:right w:val="none" w:sz="0" w:space="0" w:color="auto"/>
          </w:divBdr>
        </w:div>
      </w:divsChild>
    </w:div>
    <w:div w:id="2004041252">
      <w:bodyDiv w:val="1"/>
      <w:marLeft w:val="0"/>
      <w:marRight w:val="0"/>
      <w:marTop w:val="0"/>
      <w:marBottom w:val="0"/>
      <w:divBdr>
        <w:top w:val="none" w:sz="0" w:space="0" w:color="auto"/>
        <w:left w:val="none" w:sz="0" w:space="0" w:color="auto"/>
        <w:bottom w:val="none" w:sz="0" w:space="0" w:color="auto"/>
        <w:right w:val="none" w:sz="0" w:space="0" w:color="auto"/>
      </w:divBdr>
      <w:divsChild>
        <w:div w:id="1054815222">
          <w:marLeft w:val="547"/>
          <w:marRight w:val="0"/>
          <w:marTop w:val="134"/>
          <w:marBottom w:val="0"/>
          <w:divBdr>
            <w:top w:val="none" w:sz="0" w:space="0" w:color="auto"/>
            <w:left w:val="none" w:sz="0" w:space="0" w:color="auto"/>
            <w:bottom w:val="none" w:sz="0" w:space="0" w:color="auto"/>
            <w:right w:val="none" w:sz="0" w:space="0" w:color="auto"/>
          </w:divBdr>
        </w:div>
      </w:divsChild>
    </w:div>
    <w:div w:id="2033604084">
      <w:bodyDiv w:val="1"/>
      <w:marLeft w:val="0"/>
      <w:marRight w:val="0"/>
      <w:marTop w:val="0"/>
      <w:marBottom w:val="0"/>
      <w:divBdr>
        <w:top w:val="none" w:sz="0" w:space="0" w:color="auto"/>
        <w:left w:val="none" w:sz="0" w:space="0" w:color="auto"/>
        <w:bottom w:val="none" w:sz="0" w:space="0" w:color="auto"/>
        <w:right w:val="none" w:sz="0" w:space="0" w:color="auto"/>
      </w:divBdr>
      <w:divsChild>
        <w:div w:id="1110853765">
          <w:marLeft w:val="547"/>
          <w:marRight w:val="0"/>
          <w:marTop w:val="120"/>
          <w:marBottom w:val="0"/>
          <w:divBdr>
            <w:top w:val="none" w:sz="0" w:space="0" w:color="auto"/>
            <w:left w:val="none" w:sz="0" w:space="0" w:color="auto"/>
            <w:bottom w:val="none" w:sz="0" w:space="0" w:color="auto"/>
            <w:right w:val="none" w:sz="0" w:space="0" w:color="auto"/>
          </w:divBdr>
        </w:div>
        <w:div w:id="568342098">
          <w:marLeft w:val="547"/>
          <w:marRight w:val="0"/>
          <w:marTop w:val="120"/>
          <w:marBottom w:val="0"/>
          <w:divBdr>
            <w:top w:val="none" w:sz="0" w:space="0" w:color="auto"/>
            <w:left w:val="none" w:sz="0" w:space="0" w:color="auto"/>
            <w:bottom w:val="none" w:sz="0" w:space="0" w:color="auto"/>
            <w:right w:val="none" w:sz="0" w:space="0" w:color="auto"/>
          </w:divBdr>
        </w:div>
        <w:div w:id="1493175844">
          <w:marLeft w:val="547"/>
          <w:marRight w:val="0"/>
          <w:marTop w:val="120"/>
          <w:marBottom w:val="0"/>
          <w:divBdr>
            <w:top w:val="none" w:sz="0" w:space="0" w:color="auto"/>
            <w:left w:val="none" w:sz="0" w:space="0" w:color="auto"/>
            <w:bottom w:val="none" w:sz="0" w:space="0" w:color="auto"/>
            <w:right w:val="none" w:sz="0" w:space="0" w:color="auto"/>
          </w:divBdr>
        </w:div>
        <w:div w:id="292366091">
          <w:marLeft w:val="547"/>
          <w:marRight w:val="0"/>
          <w:marTop w:val="120"/>
          <w:marBottom w:val="0"/>
          <w:divBdr>
            <w:top w:val="none" w:sz="0" w:space="0" w:color="auto"/>
            <w:left w:val="none" w:sz="0" w:space="0" w:color="auto"/>
            <w:bottom w:val="none" w:sz="0" w:space="0" w:color="auto"/>
            <w:right w:val="none" w:sz="0" w:space="0" w:color="auto"/>
          </w:divBdr>
        </w:div>
        <w:div w:id="1351567678">
          <w:marLeft w:val="547"/>
          <w:marRight w:val="0"/>
          <w:marTop w:val="120"/>
          <w:marBottom w:val="0"/>
          <w:divBdr>
            <w:top w:val="none" w:sz="0" w:space="0" w:color="auto"/>
            <w:left w:val="none" w:sz="0" w:space="0" w:color="auto"/>
            <w:bottom w:val="none" w:sz="0" w:space="0" w:color="auto"/>
            <w:right w:val="none" w:sz="0" w:space="0" w:color="auto"/>
          </w:divBdr>
        </w:div>
        <w:div w:id="1922107078">
          <w:marLeft w:val="547"/>
          <w:marRight w:val="0"/>
          <w:marTop w:val="120"/>
          <w:marBottom w:val="0"/>
          <w:divBdr>
            <w:top w:val="none" w:sz="0" w:space="0" w:color="auto"/>
            <w:left w:val="none" w:sz="0" w:space="0" w:color="auto"/>
            <w:bottom w:val="none" w:sz="0" w:space="0" w:color="auto"/>
            <w:right w:val="none" w:sz="0" w:space="0" w:color="auto"/>
          </w:divBdr>
        </w:div>
        <w:div w:id="558173160">
          <w:marLeft w:val="547"/>
          <w:marRight w:val="0"/>
          <w:marTop w:val="120"/>
          <w:marBottom w:val="0"/>
          <w:divBdr>
            <w:top w:val="none" w:sz="0" w:space="0" w:color="auto"/>
            <w:left w:val="none" w:sz="0" w:space="0" w:color="auto"/>
            <w:bottom w:val="none" w:sz="0" w:space="0" w:color="auto"/>
            <w:right w:val="none" w:sz="0" w:space="0" w:color="auto"/>
          </w:divBdr>
        </w:div>
        <w:div w:id="11349152">
          <w:marLeft w:val="547"/>
          <w:marRight w:val="0"/>
          <w:marTop w:val="120"/>
          <w:marBottom w:val="0"/>
          <w:divBdr>
            <w:top w:val="none" w:sz="0" w:space="0" w:color="auto"/>
            <w:left w:val="none" w:sz="0" w:space="0" w:color="auto"/>
            <w:bottom w:val="none" w:sz="0" w:space="0" w:color="auto"/>
            <w:right w:val="none" w:sz="0" w:space="0" w:color="auto"/>
          </w:divBdr>
        </w:div>
        <w:div w:id="2084135403">
          <w:marLeft w:val="547"/>
          <w:marRight w:val="0"/>
          <w:marTop w:val="120"/>
          <w:marBottom w:val="0"/>
          <w:divBdr>
            <w:top w:val="none" w:sz="0" w:space="0" w:color="auto"/>
            <w:left w:val="none" w:sz="0" w:space="0" w:color="auto"/>
            <w:bottom w:val="none" w:sz="0" w:space="0" w:color="auto"/>
            <w:right w:val="none" w:sz="0" w:space="0" w:color="auto"/>
          </w:divBdr>
        </w:div>
        <w:div w:id="1908146669">
          <w:marLeft w:val="547"/>
          <w:marRight w:val="0"/>
          <w:marTop w:val="120"/>
          <w:marBottom w:val="0"/>
          <w:divBdr>
            <w:top w:val="none" w:sz="0" w:space="0" w:color="auto"/>
            <w:left w:val="none" w:sz="0" w:space="0" w:color="auto"/>
            <w:bottom w:val="none" w:sz="0" w:space="0" w:color="auto"/>
            <w:right w:val="none" w:sz="0" w:space="0" w:color="auto"/>
          </w:divBdr>
        </w:div>
      </w:divsChild>
    </w:div>
    <w:div w:id="2035421512">
      <w:bodyDiv w:val="1"/>
      <w:marLeft w:val="0"/>
      <w:marRight w:val="0"/>
      <w:marTop w:val="0"/>
      <w:marBottom w:val="0"/>
      <w:divBdr>
        <w:top w:val="none" w:sz="0" w:space="0" w:color="auto"/>
        <w:left w:val="none" w:sz="0" w:space="0" w:color="auto"/>
        <w:bottom w:val="none" w:sz="0" w:space="0" w:color="auto"/>
        <w:right w:val="none" w:sz="0" w:space="0" w:color="auto"/>
      </w:divBdr>
    </w:div>
    <w:div w:id="2039618938">
      <w:bodyDiv w:val="1"/>
      <w:marLeft w:val="0"/>
      <w:marRight w:val="0"/>
      <w:marTop w:val="0"/>
      <w:marBottom w:val="0"/>
      <w:divBdr>
        <w:top w:val="none" w:sz="0" w:space="0" w:color="auto"/>
        <w:left w:val="none" w:sz="0" w:space="0" w:color="auto"/>
        <w:bottom w:val="none" w:sz="0" w:space="0" w:color="auto"/>
        <w:right w:val="none" w:sz="0" w:space="0" w:color="auto"/>
      </w:divBdr>
      <w:divsChild>
        <w:div w:id="2004426623">
          <w:marLeft w:val="547"/>
          <w:marRight w:val="0"/>
          <w:marTop w:val="149"/>
          <w:marBottom w:val="0"/>
          <w:divBdr>
            <w:top w:val="none" w:sz="0" w:space="0" w:color="auto"/>
            <w:left w:val="none" w:sz="0" w:space="0" w:color="auto"/>
            <w:bottom w:val="none" w:sz="0" w:space="0" w:color="auto"/>
            <w:right w:val="none" w:sz="0" w:space="0" w:color="auto"/>
          </w:divBdr>
        </w:div>
        <w:div w:id="2145925477">
          <w:marLeft w:val="547"/>
          <w:marRight w:val="0"/>
          <w:marTop w:val="149"/>
          <w:marBottom w:val="0"/>
          <w:divBdr>
            <w:top w:val="none" w:sz="0" w:space="0" w:color="auto"/>
            <w:left w:val="none" w:sz="0" w:space="0" w:color="auto"/>
            <w:bottom w:val="none" w:sz="0" w:space="0" w:color="auto"/>
            <w:right w:val="none" w:sz="0" w:space="0" w:color="auto"/>
          </w:divBdr>
        </w:div>
        <w:div w:id="902058520">
          <w:marLeft w:val="547"/>
          <w:marRight w:val="0"/>
          <w:marTop w:val="149"/>
          <w:marBottom w:val="0"/>
          <w:divBdr>
            <w:top w:val="none" w:sz="0" w:space="0" w:color="auto"/>
            <w:left w:val="none" w:sz="0" w:space="0" w:color="auto"/>
            <w:bottom w:val="none" w:sz="0" w:space="0" w:color="auto"/>
            <w:right w:val="none" w:sz="0" w:space="0" w:color="auto"/>
          </w:divBdr>
        </w:div>
      </w:divsChild>
    </w:div>
    <w:div w:id="2048333659">
      <w:bodyDiv w:val="1"/>
      <w:marLeft w:val="0"/>
      <w:marRight w:val="0"/>
      <w:marTop w:val="0"/>
      <w:marBottom w:val="0"/>
      <w:divBdr>
        <w:top w:val="none" w:sz="0" w:space="0" w:color="auto"/>
        <w:left w:val="none" w:sz="0" w:space="0" w:color="auto"/>
        <w:bottom w:val="none" w:sz="0" w:space="0" w:color="auto"/>
        <w:right w:val="none" w:sz="0" w:space="0" w:color="auto"/>
      </w:divBdr>
    </w:div>
    <w:div w:id="2062820700">
      <w:bodyDiv w:val="1"/>
      <w:marLeft w:val="0"/>
      <w:marRight w:val="0"/>
      <w:marTop w:val="0"/>
      <w:marBottom w:val="0"/>
      <w:divBdr>
        <w:top w:val="none" w:sz="0" w:space="0" w:color="auto"/>
        <w:left w:val="none" w:sz="0" w:space="0" w:color="auto"/>
        <w:bottom w:val="none" w:sz="0" w:space="0" w:color="auto"/>
        <w:right w:val="none" w:sz="0" w:space="0" w:color="auto"/>
      </w:divBdr>
    </w:div>
    <w:div w:id="2063747035">
      <w:bodyDiv w:val="1"/>
      <w:marLeft w:val="0"/>
      <w:marRight w:val="0"/>
      <w:marTop w:val="0"/>
      <w:marBottom w:val="0"/>
      <w:divBdr>
        <w:top w:val="none" w:sz="0" w:space="0" w:color="auto"/>
        <w:left w:val="none" w:sz="0" w:space="0" w:color="auto"/>
        <w:bottom w:val="none" w:sz="0" w:space="0" w:color="auto"/>
        <w:right w:val="none" w:sz="0" w:space="0" w:color="auto"/>
      </w:divBdr>
      <w:divsChild>
        <w:div w:id="530529858">
          <w:marLeft w:val="547"/>
          <w:marRight w:val="0"/>
          <w:marTop w:val="0"/>
          <w:marBottom w:val="0"/>
          <w:divBdr>
            <w:top w:val="none" w:sz="0" w:space="0" w:color="auto"/>
            <w:left w:val="none" w:sz="0" w:space="0" w:color="auto"/>
            <w:bottom w:val="none" w:sz="0" w:space="0" w:color="auto"/>
            <w:right w:val="none" w:sz="0" w:space="0" w:color="auto"/>
          </w:divBdr>
        </w:div>
        <w:div w:id="1725791894">
          <w:marLeft w:val="547"/>
          <w:marRight w:val="0"/>
          <w:marTop w:val="0"/>
          <w:marBottom w:val="0"/>
          <w:divBdr>
            <w:top w:val="none" w:sz="0" w:space="0" w:color="auto"/>
            <w:left w:val="none" w:sz="0" w:space="0" w:color="auto"/>
            <w:bottom w:val="none" w:sz="0" w:space="0" w:color="auto"/>
            <w:right w:val="none" w:sz="0" w:space="0" w:color="auto"/>
          </w:divBdr>
        </w:div>
        <w:div w:id="1911310224">
          <w:marLeft w:val="547"/>
          <w:marRight w:val="0"/>
          <w:marTop w:val="0"/>
          <w:marBottom w:val="0"/>
          <w:divBdr>
            <w:top w:val="none" w:sz="0" w:space="0" w:color="auto"/>
            <w:left w:val="none" w:sz="0" w:space="0" w:color="auto"/>
            <w:bottom w:val="none" w:sz="0" w:space="0" w:color="auto"/>
            <w:right w:val="none" w:sz="0" w:space="0" w:color="auto"/>
          </w:divBdr>
        </w:div>
        <w:div w:id="720862520">
          <w:marLeft w:val="547"/>
          <w:marRight w:val="0"/>
          <w:marTop w:val="0"/>
          <w:marBottom w:val="0"/>
          <w:divBdr>
            <w:top w:val="none" w:sz="0" w:space="0" w:color="auto"/>
            <w:left w:val="none" w:sz="0" w:space="0" w:color="auto"/>
            <w:bottom w:val="none" w:sz="0" w:space="0" w:color="auto"/>
            <w:right w:val="none" w:sz="0" w:space="0" w:color="auto"/>
          </w:divBdr>
        </w:div>
      </w:divsChild>
    </w:div>
    <w:div w:id="2074695246">
      <w:bodyDiv w:val="1"/>
      <w:marLeft w:val="0"/>
      <w:marRight w:val="0"/>
      <w:marTop w:val="0"/>
      <w:marBottom w:val="0"/>
      <w:divBdr>
        <w:top w:val="none" w:sz="0" w:space="0" w:color="auto"/>
        <w:left w:val="none" w:sz="0" w:space="0" w:color="auto"/>
        <w:bottom w:val="none" w:sz="0" w:space="0" w:color="auto"/>
        <w:right w:val="none" w:sz="0" w:space="0" w:color="auto"/>
      </w:divBdr>
    </w:div>
    <w:div w:id="2077504633">
      <w:bodyDiv w:val="1"/>
      <w:marLeft w:val="0"/>
      <w:marRight w:val="0"/>
      <w:marTop w:val="0"/>
      <w:marBottom w:val="0"/>
      <w:divBdr>
        <w:top w:val="none" w:sz="0" w:space="0" w:color="auto"/>
        <w:left w:val="none" w:sz="0" w:space="0" w:color="auto"/>
        <w:bottom w:val="none" w:sz="0" w:space="0" w:color="auto"/>
        <w:right w:val="none" w:sz="0" w:space="0" w:color="auto"/>
      </w:divBdr>
      <w:divsChild>
        <w:div w:id="1767653253">
          <w:marLeft w:val="547"/>
          <w:marRight w:val="0"/>
          <w:marTop w:val="134"/>
          <w:marBottom w:val="0"/>
          <w:divBdr>
            <w:top w:val="none" w:sz="0" w:space="0" w:color="auto"/>
            <w:left w:val="none" w:sz="0" w:space="0" w:color="auto"/>
            <w:bottom w:val="none" w:sz="0" w:space="0" w:color="auto"/>
            <w:right w:val="none" w:sz="0" w:space="0" w:color="auto"/>
          </w:divBdr>
        </w:div>
      </w:divsChild>
    </w:div>
    <w:div w:id="2077966871">
      <w:bodyDiv w:val="1"/>
      <w:marLeft w:val="0"/>
      <w:marRight w:val="0"/>
      <w:marTop w:val="0"/>
      <w:marBottom w:val="0"/>
      <w:divBdr>
        <w:top w:val="none" w:sz="0" w:space="0" w:color="auto"/>
        <w:left w:val="none" w:sz="0" w:space="0" w:color="auto"/>
        <w:bottom w:val="none" w:sz="0" w:space="0" w:color="auto"/>
        <w:right w:val="none" w:sz="0" w:space="0" w:color="auto"/>
      </w:divBdr>
    </w:div>
    <w:div w:id="2094037681">
      <w:bodyDiv w:val="1"/>
      <w:marLeft w:val="0"/>
      <w:marRight w:val="0"/>
      <w:marTop w:val="0"/>
      <w:marBottom w:val="0"/>
      <w:divBdr>
        <w:top w:val="none" w:sz="0" w:space="0" w:color="auto"/>
        <w:left w:val="none" w:sz="0" w:space="0" w:color="auto"/>
        <w:bottom w:val="none" w:sz="0" w:space="0" w:color="auto"/>
        <w:right w:val="none" w:sz="0" w:space="0" w:color="auto"/>
      </w:divBdr>
    </w:div>
    <w:div w:id="2105564367">
      <w:bodyDiv w:val="1"/>
      <w:marLeft w:val="0"/>
      <w:marRight w:val="0"/>
      <w:marTop w:val="0"/>
      <w:marBottom w:val="0"/>
      <w:divBdr>
        <w:top w:val="none" w:sz="0" w:space="0" w:color="auto"/>
        <w:left w:val="none" w:sz="0" w:space="0" w:color="auto"/>
        <w:bottom w:val="none" w:sz="0" w:space="0" w:color="auto"/>
        <w:right w:val="none" w:sz="0" w:space="0" w:color="auto"/>
      </w:divBdr>
    </w:div>
    <w:div w:id="21204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26</Pages>
  <Words>4748</Words>
  <Characters>27068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炜 周</cp:lastModifiedBy>
  <cp:revision>340</cp:revision>
  <dcterms:created xsi:type="dcterms:W3CDTF">2018-01-11T11:43:00Z</dcterms:created>
  <dcterms:modified xsi:type="dcterms:W3CDTF">2023-06-15T07:43:00Z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