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后台比赛重复报名限制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前台，验证是否已报名限制（有注释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