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0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instrText xml:space="preserve">TOC \o "1-1"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_Toc13854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1.全源码编译</w:t>
          </w:r>
          <w:r>
            <w:tab/>
          </w:r>
          <w:r>
            <w:fldChar w:fldCharType="begin"/>
          </w:r>
          <w:r>
            <w:instrText xml:space="preserve"> PAGEREF _Toc13854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_Toc24528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2. 拷贝文件进去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_Toc3045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3. NFS服务器</w:t>
          </w:r>
          <w:r>
            <w:tab/>
          </w:r>
          <w:r>
            <w:fldChar w:fldCharType="begin"/>
          </w:r>
          <w:r>
            <w:instrText xml:space="preserve"> PAGEREF _Toc3045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_Toc27413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4. SYSLOG 日志文件系统</w:t>
          </w:r>
          <w:r>
            <w:tab/>
          </w:r>
          <w:r>
            <w:fldChar w:fldCharType="begin"/>
          </w:r>
          <w:r>
            <w:instrText xml:space="preserve"> PAGEREF _Toc27413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5. SSH位置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_Toc8245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固件 DTS</w:t>
          </w:r>
          <w:r>
            <w:tab/>
          </w:r>
          <w:r>
            <w:fldChar w:fldCharType="begin"/>
          </w:r>
          <w:r>
            <w:instrText xml:space="preserve"> PAGEREF _Toc8245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_Toc3113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7. DATASHEET</w:t>
          </w:r>
          <w:r>
            <w:tab/>
          </w:r>
          <w:r>
            <w:fldChar w:fldCharType="begin"/>
          </w:r>
          <w:r>
            <w:instrText xml:space="preserve"> PAGEREF _Toc3113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_Toc26161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8. 配置GPIO</w:t>
          </w:r>
          <w:r>
            <w:tab/>
          </w:r>
          <w:r>
            <w:fldChar w:fldCharType="begin"/>
          </w:r>
          <w:r>
            <w:instrText xml:space="preserve"> PAGEREF _Toc26161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_Toc8353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9. 动态库相关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_Toc28970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10. Sqlite3 数据库测试</w:t>
          </w:r>
          <w:r>
            <w:tab/>
          </w:r>
          <w:r>
            <w:fldChar w:fldCharType="begin"/>
          </w:r>
          <w:r>
            <w:instrText xml:space="preserve"> PAGEREF _Toc28970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_Toc13235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11. 后台网页地址路径</w:t>
          </w:r>
          <w:r>
            <w:tab/>
          </w:r>
          <w:r>
            <w:fldChar w:fldCharType="begin"/>
          </w:r>
          <w:r>
            <w:instrText xml:space="preserve"> PAGEREF _Toc13235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_Toc29852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12. 开机启动脚本修改方法</w:t>
          </w:r>
          <w:r>
            <w:tab/>
          </w:r>
          <w:r>
            <w:fldChar w:fldCharType="begin"/>
          </w:r>
          <w:r>
            <w:instrText xml:space="preserve"> PAGEREF _Toc29852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_Toc27015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13. 网卡设置</w:t>
          </w:r>
          <w:r>
            <w:tab/>
          </w:r>
          <w:r>
            <w:fldChar w:fldCharType="begin"/>
          </w:r>
          <w:r>
            <w:instrText xml:space="preserve"> PAGEREF _Toc27015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_Toc12349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14. 参数设置</w:t>
          </w:r>
          <w:r>
            <w:tab/>
          </w:r>
          <w:r>
            <w:fldChar w:fldCharType="begin"/>
          </w:r>
          <w:r>
            <w:instrText xml:space="preserve"> PAGEREF _Toc12349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15. BOA 网页问题</w:t>
          </w:r>
          <w:r>
            <w:tab/>
          </w:r>
          <w:r>
            <w:fldChar w:fldCharType="begin"/>
          </w:r>
          <w:r>
            <w:instrText xml:space="preserve"> PAGEREF _Toc18024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_Toc29940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16. 启动初始化 设置</w:t>
          </w:r>
          <w:r>
            <w:tab/>
          </w:r>
          <w:r>
            <w:fldChar w:fldCharType="begin"/>
          </w:r>
          <w:r>
            <w:instrText xml:space="preserve"> PAGEREF _Toc29940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_Toc18005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17. ASD ASD</w:t>
          </w:r>
          <w:r>
            <w:tab/>
          </w:r>
          <w:r>
            <w:fldChar w:fldCharType="begin"/>
          </w:r>
          <w:r>
            <w:instrText xml:space="preserve"> PAGEREF _Toc18005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_Toc27282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18. ASD ASD</w:t>
          </w:r>
          <w:r>
            <w:tab/>
          </w:r>
          <w:r>
            <w:fldChar w:fldCharType="begin"/>
          </w:r>
          <w:r>
            <w:instrText xml:space="preserve"> PAGEREF _Toc27282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_Toc26219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19. ASD AS</w:t>
          </w:r>
          <w:r>
            <w:tab/>
          </w:r>
          <w:r>
            <w:fldChar w:fldCharType="begin"/>
          </w:r>
          <w:r>
            <w:instrText xml:space="preserve"> PAGEREF _Toc26219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_Toc25639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20. D</w:t>
          </w:r>
          <w:r>
            <w:tab/>
          </w:r>
          <w:r>
            <w:fldChar w:fldCharType="begin"/>
          </w:r>
          <w:r>
            <w:instrText xml:space="preserve"> PAGEREF _Toc25639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_Toc22096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21. ASD ASD AS</w:t>
          </w:r>
          <w:r>
            <w:tab/>
          </w:r>
          <w:r>
            <w:fldChar w:fldCharType="begin"/>
          </w:r>
          <w:r>
            <w:instrText xml:space="preserve"> PAGEREF _Toc22096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_Toc16426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22. ASDAS D</w:t>
          </w:r>
          <w:r>
            <w:tab/>
          </w:r>
          <w:r>
            <w:fldChar w:fldCharType="begin"/>
          </w:r>
          <w:r>
            <w:instrText xml:space="preserve"> PAGEREF _Toc16426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 w:ascii="黑体" w:hAnsi="黑体" w:eastAsia="黑体" w:cs="黑体"/>
              <w:bCs w:val="0"/>
              <w:kern w:val="2"/>
              <w:sz w:val="21"/>
              <w:szCs w:val="21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Toc13854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1.全源码编译</w:t>
      </w:r>
      <w:bookmarkEnd w:id="0"/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source env.sh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config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899920" cy="2429510"/>
            <wp:effectExtent l="0" t="0" r="5080" b="8890"/>
            <wp:docPr id="1" name="图片 1" descr="1632392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2392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全编译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" w:name="_Toc24528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拷贝文件进去</w:t>
      </w:r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按照路径添加自己的工程文件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57650" cy="703580"/>
            <wp:effectExtent l="0" t="0" r="0" b="1270"/>
            <wp:docPr id="2" name="图片 2" descr="1632449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24490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添加需要的内容，注意观察路径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4042410" cy="2232660"/>
            <wp:effectExtent l="0" t="0" r="1524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Root 目录地址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drawing>
          <wp:inline distT="0" distB="0" distL="114300" distR="114300">
            <wp:extent cx="3568065" cy="895985"/>
            <wp:effectExtent l="0" t="0" r="1333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黑体" w:hAnsi="黑体" w:eastAsia="黑体" w:cs="黑体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lang w:val="en-US" w:eastAsia="zh-CN"/>
        </w:rPr>
        <w:t>网页地址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80740" cy="501015"/>
            <wp:effectExtent l="0" t="0" r="1016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45790" cy="1169035"/>
            <wp:effectExtent l="0" t="0" r="1651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/workspace/allwinner/A40i/bsp/lichee/buildroot-201611/target#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user_rootfs_build.sh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3554095"/>
            <wp:effectExtent l="0" t="0" r="1206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注意看最后的结果 在USR/BIN底下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3000375" cy="12573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_Toc30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NFS服务器</w:t>
      </w:r>
      <w:bookmarkEnd w:id="2"/>
    </w:p>
    <w:p>
      <w:pPr>
        <w:numPr>
          <w:ilvl w:val="0"/>
          <w:numId w:val="0"/>
        </w:numP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</w:pPr>
      <w: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  <w:t>mount -t nfs -o nolock,nfsvers=3 192.168.2.205:/home/forlinx/nfs_rootfs /root/nfs/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3" w:name="_Toc274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SYSLOG 日志文件系统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 日志 开机是不运行的，需要手动启动一下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cat  /var/log/messages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日志文件地址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4" w:name="_Toc1802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SSH位置</w:t>
      </w:r>
      <w:bookmarkEnd w:id="4"/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./buildroot-201611/dl/openssh-7.3p1/sshd_config:43:#PermitRootLogin prohibit-password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修改 PermitRootLogin yes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color w:val="000000"/>
          <w:sz w:val="28"/>
          <w:szCs w:val="28"/>
        </w:rPr>
      </w:pPr>
      <w:bookmarkStart w:id="5" w:name="_Toc82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固件 DTS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/workspace/allwinner/A40i/bsp/lichee/linux-3.10/arch/arm/boot/dts#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sun8iw11p1-OKA40i_C.dts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6" w:name="_Toc31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DATASHEET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2693035"/>
            <wp:effectExtent l="0" t="0" r="1206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7" w:name="_Toc2616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配置GPIO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 xml:space="preserve">gpio/    gpio_sw/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/sys/class/gpio_sw/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ls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PB10  PB5   PB8   PH23  PH24  PH25  PH27  PH8   PI14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7750" cy="1738630"/>
            <wp:effectExtent l="0" t="0" r="635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使用方法二进行gpio引脚复用的情况下的测量方法：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/sys/class/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gpio_sw/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PB10  PB5  PB8  PH24  PH25  PH27  PH8  PI14  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#cat cfg          查看当前cfg的状态，是1表示为输出，0表示为输入。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 cfg  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&gt;data     此时用万用表测PI21引脚的电压，应该为高电平。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0 &gt;data      此时用万用表测PI21引脚的电压，应该为低电平</w:t>
      </w:r>
    </w:p>
    <w:p>
      <w:pPr>
        <w:pStyle w:val="2"/>
        <w:numPr>
          <w:numId w:val="0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8" w:name="_Toc8353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动态库相关</w:t>
      </w:r>
      <w:bookmarkEnd w:id="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23695"/>
            <wp:effectExtent l="0" t="0" r="1143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工程添加进去之后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13785" cy="3166110"/>
            <wp:effectExtent l="0" t="0" r="571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18560" cy="2331720"/>
            <wp:effectExtent l="0" t="0" r="1524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56280" cy="2056765"/>
            <wp:effectExtent l="0" t="0" r="127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9" w:name="_Toc2897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Sqlite3 数据库测试</w:t>
      </w:r>
      <w:bookmarkEnd w:id="9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sqlite3 </w:t>
      </w:r>
      <w:r>
        <w:rPr>
          <w:rFonts w:hint="default" w:ascii="Consolas" w:hAnsi="Consolas" w:eastAsia="Consolas" w:cs="Consolas"/>
          <w:caps w:val="0"/>
          <w:color w:val="660066"/>
          <w:spacing w:val="0"/>
          <w:sz w:val="18"/>
          <w:szCs w:val="18"/>
          <w:shd w:val="clear" w:fill="FBFBFB"/>
        </w:rPr>
        <w:t>DatabaseName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open test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databases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CREATE TABLE COMPANY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ID INT PRIMARY KEY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NAME           TEXT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AGE            INT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ADDRESS        CHAR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50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SALARY         REAL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0" w:name="_Toc1323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后台网页地址路径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268605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拷贝地址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804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1" w:name="_Toc2985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开机启动脚本修改方法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Vi /etc/init.d/rcS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95320" cy="2325370"/>
            <wp:effectExtent l="0" t="0" r="508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2" w:name="_Toc2701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网卡设置</w:t>
      </w:r>
      <w:bookmarkEnd w:id="12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1610" cy="655955"/>
            <wp:effectExtent l="0" t="0" r="1524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01720" cy="2421890"/>
            <wp:effectExtent l="0" t="0" r="17780" b="165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00220" cy="1902460"/>
            <wp:effectExtent l="0" t="0" r="508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3" w:name="_Toc12349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参数设置</w:t>
      </w:r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lichee/tools/pack/chips/sun8iw11p1/configs/default/env.cfg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4" w:name="_Toc18024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BOA 网页问题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98675" cy="619760"/>
            <wp:effectExtent l="0" t="0" r="15875" b="8890"/>
            <wp:docPr id="16" name="图片 16" descr="8ac24b0079cddeb2ea72197fe660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ac24b0079cddeb2ea72197fe6605f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chmod -R 0777 /var/www/</w:t>
      </w: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5" w:name="_Toc29940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启动初始化 设置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Root 目录下面 init.sh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cmdproxy cwatch-a40i.sh jwatch-a40i.sh libxs.so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-R 0777 /var/www/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/etc/init.d/rcS /etc/init.d/auto_config_network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日志转内存存放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确定内存目录位置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df -h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Filesystem                Size      Used Available Use% Mounted 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                   344.4M         0    344.4M   0% /dev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           7.0G    554.8M      6.2G   8% /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    0    375.3M   0% /dev/shm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40.0K    375.2M   0% /tmp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180.0K    375.1M   0% /run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         191.6M      1.8M    175.7M   1% /extp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注意看路径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diff --git a/buildroot-201611/target/user_rootfs_extra/etc/init.d/rcS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index 6fe912ba4..c9f0de85f 100755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--- a/buildroot-201611/target/user_rootfs_extra/etc/init.d/rcS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+++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@@ -13,7 +13,7 @@ fi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#echo "starting udevd..."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#/sbin/udevd --daemon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/etc/init.d/S10udev start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-/sbin/syslogd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+/sbin/syslogd -O /tmp/messages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备用</w:t>
      </w: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备用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87748"/>
    <w:multiLevelType w:val="multilevel"/>
    <w:tmpl w:val="BD8877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6248D4"/>
    <w:rsid w:val="0DE55557"/>
    <w:rsid w:val="0FDB5D83"/>
    <w:rsid w:val="114B0385"/>
    <w:rsid w:val="116E19C4"/>
    <w:rsid w:val="13D20EEE"/>
    <w:rsid w:val="1CAF1F24"/>
    <w:rsid w:val="1E6E6B25"/>
    <w:rsid w:val="20EF63CA"/>
    <w:rsid w:val="22BE59CA"/>
    <w:rsid w:val="277F7E67"/>
    <w:rsid w:val="29700E27"/>
    <w:rsid w:val="2B9B00D6"/>
    <w:rsid w:val="2F6D1AB1"/>
    <w:rsid w:val="38F46FE6"/>
    <w:rsid w:val="3CA64F21"/>
    <w:rsid w:val="3E37319E"/>
    <w:rsid w:val="3E9E7B08"/>
    <w:rsid w:val="3F5363B0"/>
    <w:rsid w:val="3FBF4119"/>
    <w:rsid w:val="40BC6D22"/>
    <w:rsid w:val="4707283B"/>
    <w:rsid w:val="48C66F0B"/>
    <w:rsid w:val="4A8E5772"/>
    <w:rsid w:val="4E4F204F"/>
    <w:rsid w:val="4E9E64D7"/>
    <w:rsid w:val="50D309AB"/>
    <w:rsid w:val="5B5829CD"/>
    <w:rsid w:val="5FCE40A0"/>
    <w:rsid w:val="667F5086"/>
    <w:rsid w:val="6B8D6867"/>
    <w:rsid w:val="6CE626D3"/>
    <w:rsid w:val="6F2B40BD"/>
    <w:rsid w:val="72232BBF"/>
    <w:rsid w:val="795D21E9"/>
    <w:rsid w:val="7C7F13CA"/>
    <w:rsid w:val="7D45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iPriority w:val="0"/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 w:eastAsiaTheme="minorEastAsia" w:cstheme="minorBidi"/>
      <w:color w:val="000000"/>
      <w:sz w:val="24"/>
      <w:szCs w:val="24"/>
    </w:rPr>
  </w:style>
  <w:style w:type="paragraph" w:customStyle="1" w:styleId="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118</Words>
  <Characters>373</Characters>
  <Lines>0</Lines>
  <Paragraphs>0</Paragraphs>
  <TotalTime>22</TotalTime>
  <ScaleCrop>false</ScaleCrop>
  <LinksUpToDate>false</LinksUpToDate>
  <CharactersWithSpaces>394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15147</dc:creator>
  <cp:lastModifiedBy>15147</cp:lastModifiedBy>
  <dcterms:modified xsi:type="dcterms:W3CDTF">2021-11-25T06:14:28Z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04A8E35A87FF4391A552C2D82B22AE6A</vt:lpwstr>
  </property>
</Properties>
</file>