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AI客服场景判断题（高难度单选）</w:t>
      </w:r>
    </w:p>
    <w:p>
      <w:r>
        <w:rPr>
          <w:b/>
        </w:rPr>
        <w:t>1. 顾客进店后找不到商品，询问位置，AI客服引导后顾客仍未找到。此时应？</w:t>
      </w:r>
    </w:p>
    <w:p>
      <w:pPr>
        <w:pStyle w:val="ListBullet"/>
      </w:pPr>
      <w:r>
        <w:t>A. 再次引导其他区域继续寻找</w:t>
      </w:r>
    </w:p>
    <w:p>
      <w:pPr>
        <w:pStyle w:val="ListBullet"/>
      </w:pPr>
      <w:r>
        <w:t>B. 致歉并引导选购替代商品</w:t>
      </w:r>
    </w:p>
    <w:p>
      <w:pPr>
        <w:pStyle w:val="ListBullet"/>
      </w:pPr>
      <w:r>
        <w:t>C. 直接转接二线协助查找</w:t>
      </w:r>
    </w:p>
    <w:p>
      <w:pPr>
        <w:pStyle w:val="ListBullet"/>
      </w:pPr>
      <w:r>
        <w:t>D. 备注后忽略，等顾客自行解决</w:t>
      </w:r>
    </w:p>
    <w:p>
      <w:r>
        <w:rPr>
          <w:b/>
        </w:rPr>
        <w:t xml:space="preserve">答案：B　</w:t>
      </w:r>
      <w:r>
        <w:t>解析：C看似合理，但转接二线仅限于药店场景，普通门店应先致歉引导替代。</w:t>
      </w:r>
    </w:p>
    <w:p/>
    <w:p>
      <w:r>
        <w:rPr>
          <w:b/>
        </w:rPr>
        <w:t>2. 顾客在付款前拆开了一包饼干，AI客服提醒后顾客表示只是想看看再决定买不买，未产生争议。应？</w:t>
      </w:r>
    </w:p>
    <w:p>
      <w:pPr>
        <w:pStyle w:val="ListBullet"/>
      </w:pPr>
      <w:r>
        <w:t>A. 继续观察，等顾客决定</w:t>
      </w:r>
    </w:p>
    <w:p>
      <w:pPr>
        <w:pStyle w:val="ListBullet"/>
      </w:pPr>
      <w:r>
        <w:t>B. 再次提醒并要求付款</w:t>
      </w:r>
    </w:p>
    <w:p>
      <w:pPr>
        <w:pStyle w:val="ListBullet"/>
      </w:pPr>
      <w:r>
        <w:t>C. 立即备注转交二线</w:t>
      </w:r>
    </w:p>
    <w:p>
      <w:pPr>
        <w:pStyle w:val="ListBullet"/>
      </w:pPr>
      <w:r>
        <w:t>D. 直接锁门</w:t>
      </w:r>
    </w:p>
    <w:p>
      <w:r>
        <w:rPr>
          <w:b/>
        </w:rPr>
        <w:t xml:space="preserve">答案：B　</w:t>
      </w:r>
      <w:r>
        <w:t>解析：未产生争议不代表不需处理，应持续介入提醒付款，争议发生后才转二线。</w:t>
      </w:r>
    </w:p>
    <w:p/>
    <w:p>
      <w:r>
        <w:rPr>
          <w:b/>
        </w:rPr>
        <w:t>3. 外卖骑手进店，未主动说明来意，径直走向货架拿取商品。AI客服应？</w:t>
      </w:r>
    </w:p>
    <w:p>
      <w:pPr>
        <w:pStyle w:val="ListBullet"/>
      </w:pPr>
      <w:r>
        <w:t>A. 按正常顾客流程接待</w:t>
      </w:r>
    </w:p>
    <w:p>
      <w:pPr>
        <w:pStyle w:val="ListBullet"/>
      </w:pPr>
      <w:r>
        <w:t>B. 直接转接二线</w:t>
      </w:r>
    </w:p>
    <w:p>
      <w:pPr>
        <w:pStyle w:val="ListBullet"/>
      </w:pPr>
      <w:r>
        <w:t>C. 主动询问来意，判断是个人购物还是取货配送</w:t>
      </w:r>
    </w:p>
    <w:p>
      <w:pPr>
        <w:pStyle w:val="ListBullet"/>
      </w:pPr>
      <w:r>
        <w:t>D. 锁门阻止</w:t>
      </w:r>
    </w:p>
    <w:p>
      <w:r>
        <w:rPr>
          <w:b/>
        </w:rPr>
        <w:t xml:space="preserve">答案：C　</w:t>
      </w:r>
      <w:r>
        <w:t>解析：骑手身份需先判断来意；直接转接过于激进，应先询问再决定是否转接。</w:t>
      </w:r>
    </w:p>
    <w:p/>
    <w:p>
      <w:r>
        <w:rPr>
          <w:b/>
        </w:rPr>
        <w:t>4. 店内冰箱门未关，AI客服提醒店内顾客后，顾客未响应。应？</w:t>
      </w:r>
    </w:p>
    <w:p>
      <w:pPr>
        <w:pStyle w:val="ListBullet"/>
      </w:pPr>
      <w:r>
        <w:t>A. 继续反复提醒顾客</w:t>
      </w:r>
    </w:p>
    <w:p>
      <w:pPr>
        <w:pStyle w:val="ListBullet"/>
      </w:pPr>
      <w:r>
        <w:t>B. 备注转接二线处理</w:t>
      </w:r>
    </w:p>
    <w:p>
      <w:pPr>
        <w:pStyle w:val="ListBullet"/>
      </w:pPr>
      <w:r>
        <w:t>C. 直接忽略，等下一位顾客关门</w:t>
      </w:r>
    </w:p>
    <w:p>
      <w:pPr>
        <w:pStyle w:val="ListBullet"/>
      </w:pPr>
      <w:r>
        <w:t>D. 立即锁门</w:t>
      </w:r>
    </w:p>
    <w:p>
      <w:r>
        <w:rPr>
          <w:b/>
        </w:rPr>
        <w:t xml:space="preserve">答案：B　</w:t>
      </w:r>
      <w:r>
        <w:t>解析：顾客未响应即视为无法处理，应转接二线，而非反复提醒或忽略。</w:t>
      </w:r>
    </w:p>
    <w:p/>
    <w:p>
      <w:r>
        <w:rPr>
          <w:b/>
        </w:rPr>
        <w:t>5. 一名穿城管制服的人员进店，直接走向收银台附近站立，未购物也未说明来意。AI客服应？</w:t>
      </w:r>
    </w:p>
    <w:p>
      <w:pPr>
        <w:pStyle w:val="ListBullet"/>
      </w:pPr>
      <w:r>
        <w:t>A. 按普通顾客接待，等待其购物</w:t>
      </w:r>
    </w:p>
    <w:p>
      <w:pPr>
        <w:pStyle w:val="ListBullet"/>
      </w:pPr>
      <w:r>
        <w:t>B. 主动询问来意，若为公务则备注转交二线</w:t>
      </w:r>
    </w:p>
    <w:p>
      <w:pPr>
        <w:pStyle w:val="ListBullet"/>
      </w:pPr>
      <w:r>
        <w:t>C. 直接转接二线，不需询问</w:t>
      </w:r>
    </w:p>
    <w:p>
      <w:pPr>
        <w:pStyle w:val="ListBullet"/>
      </w:pPr>
      <w:r>
        <w:t>D. 忽略，制服人员不在处理范围内</w:t>
      </w:r>
    </w:p>
    <w:p>
      <w:r>
        <w:rPr>
          <w:b/>
        </w:rPr>
        <w:t xml:space="preserve">答案：B　</w:t>
      </w:r>
      <w:r>
        <w:t>解析：制服人员需先询问来意区分购物/公务，不能直接转接；D明显错误。</w:t>
      </w:r>
    </w:p>
    <w:p/>
    <w:p>
      <w:r>
        <w:rPr>
          <w:b/>
        </w:rPr>
        <w:t>6. 顾客拆开了一整条香烟中的一包，表示只是想确认品牌。AI客服应？</w:t>
      </w:r>
    </w:p>
    <w:p>
      <w:pPr>
        <w:pStyle w:val="ListBullet"/>
      </w:pPr>
      <w:r>
        <w:t>A. 部分介入，提醒付款即可</w:t>
      </w:r>
    </w:p>
    <w:p>
      <w:pPr>
        <w:pStyle w:val="ListBullet"/>
      </w:pPr>
      <w:r>
        <w:t>B. 直接转交二线，拆包整条香烟需重点关注</w:t>
      </w:r>
    </w:p>
    <w:p>
      <w:pPr>
        <w:pStyle w:val="ListBullet"/>
      </w:pPr>
      <w:r>
        <w:t>C. 致歉后引导购买替代品</w:t>
      </w:r>
    </w:p>
    <w:p>
      <w:pPr>
        <w:pStyle w:val="ListBullet"/>
      </w:pPr>
      <w:r>
        <w:t>D. 忽略，单包拆封属正常行为</w:t>
      </w:r>
    </w:p>
    <w:p>
      <w:r>
        <w:rPr>
          <w:b/>
        </w:rPr>
        <w:t xml:space="preserve">答案：B　</w:t>
      </w:r>
      <w:r>
        <w:t>解析：拆包整条香烟需直接转交二线重点关注，不能仅提醒付款。</w:t>
      </w:r>
    </w:p>
    <w:p/>
    <w:p>
      <w:r>
        <w:rPr>
          <w:b/>
        </w:rPr>
        <w:t>7. 顾客上次进店扫码付款后，本次进店反映上次多扣了一笔钱。AI客服应？</w:t>
      </w:r>
    </w:p>
    <w:p>
      <w:pPr>
        <w:pStyle w:val="ListBullet"/>
      </w:pPr>
      <w:r>
        <w:t>A. 查看订单记录后自行判断退款</w:t>
      </w:r>
    </w:p>
    <w:p>
      <w:pPr>
        <w:pStyle w:val="ListBullet"/>
      </w:pPr>
      <w:r>
        <w:t>B. 告知顾客联系平台客服</w:t>
      </w:r>
    </w:p>
    <w:p>
      <w:pPr>
        <w:pStyle w:val="ListBullet"/>
      </w:pPr>
      <w:r>
        <w:t>C. 直接转交二线处理</w:t>
      </w:r>
    </w:p>
    <w:p>
      <w:pPr>
        <w:pStyle w:val="ListBullet"/>
      </w:pPr>
      <w:r>
        <w:t>D. 要求顾客提供付款截图后再处理</w:t>
      </w:r>
    </w:p>
    <w:p>
      <w:r>
        <w:rPr>
          <w:b/>
        </w:rPr>
        <w:t xml:space="preserve">答案：C　</w:t>
      </w:r>
      <w:r>
        <w:t>解析：二次进店反馈资金问题属于直接转交二线场景，AI客服无权自行处理。</w:t>
      </w:r>
    </w:p>
    <w:p/>
    <w:p>
      <w:r>
        <w:rPr>
          <w:b/>
        </w:rPr>
        <w:t>8. 一名顾客进店后言语含糊、步态不稳，但目前未发生冲突，正在货架前选购商品。AI客服应？</w:t>
      </w:r>
    </w:p>
    <w:p>
      <w:pPr>
        <w:pStyle w:val="ListBullet"/>
      </w:pPr>
      <w:r>
        <w:t>A. 正常接待，等待其结账</w:t>
      </w:r>
    </w:p>
    <w:p>
      <w:pPr>
        <w:pStyle w:val="ListBullet"/>
      </w:pPr>
      <w:r>
        <w:t>B. 主动询问是否需要帮助</w:t>
      </w:r>
    </w:p>
    <w:p>
      <w:pPr>
        <w:pStyle w:val="ListBullet"/>
      </w:pPr>
      <w:r>
        <w:t>C. 备注转接二线客服处理</w:t>
      </w:r>
    </w:p>
    <w:p>
      <w:pPr>
        <w:pStyle w:val="ListBullet"/>
      </w:pPr>
      <w:r>
        <w:t>D. 等顾客主动闹事后再处理</w:t>
      </w:r>
    </w:p>
    <w:p>
      <w:r>
        <w:rPr>
          <w:b/>
        </w:rPr>
        <w:t xml:space="preserve">答案：C　</w:t>
      </w:r>
      <w:r>
        <w:t>解析：醉酒顾客即使尚未闹事，也应提前备注转接二线，不能等冲突发生后再处理。</w:t>
      </w:r>
    </w:p>
    <w:p/>
    <w:p>
      <w:r>
        <w:rPr>
          <w:b/>
        </w:rPr>
        <w:t>9. 疑似未成年人进店，在货架前拿起一包烟查看，但尚未走向收银台付款。AI客服应？</w:t>
      </w:r>
    </w:p>
    <w:p>
      <w:pPr>
        <w:pStyle w:val="ListBullet"/>
      </w:pPr>
      <w:r>
        <w:t>A. 等顾客走向收银台时再介入</w:t>
      </w:r>
    </w:p>
    <w:p>
      <w:pPr>
        <w:pStyle w:val="ListBullet"/>
      </w:pPr>
      <w:r>
        <w:t>B. 锁门-提醒-备注转接二线</w:t>
      </w:r>
    </w:p>
    <w:p>
      <w:pPr>
        <w:pStyle w:val="ListBullet"/>
      </w:pPr>
      <w:r>
        <w:t>C. 仅口头提醒不得购买烟草</w:t>
      </w:r>
    </w:p>
    <w:p>
      <w:pPr>
        <w:pStyle w:val="ListBullet"/>
      </w:pPr>
      <w:r>
        <w:t>D. 正常接待，无法确认年龄不应干预</w:t>
      </w:r>
    </w:p>
    <w:p>
      <w:r>
        <w:rPr>
          <w:b/>
        </w:rPr>
        <w:t xml:space="preserve">答案：B　</w:t>
      </w:r>
      <w:r>
        <w:t>解析：识别到疑似未成年人有购烟意图即应立即处理，不需等到付款环节，锁门是第一步。</w:t>
      </w:r>
    </w:p>
    <w:p/>
    <w:p>
      <w:r>
        <w:rPr>
          <w:b/>
        </w:rPr>
        <w:t>10. 顾客使用店内微波炉加热自带食品，加热完毕后准备离店，全程未购买任何商品。AI客服应？</w:t>
      </w:r>
    </w:p>
    <w:p>
      <w:pPr>
        <w:pStyle w:val="ListBullet"/>
      </w:pPr>
      <w:r>
        <w:t>A. 正常放行，使用设备不违规</w:t>
      </w:r>
    </w:p>
    <w:p>
      <w:pPr>
        <w:pStyle w:val="ListBullet"/>
      </w:pPr>
      <w:r>
        <w:t>B. 提醒顾客购买商品后再离店</w:t>
      </w:r>
    </w:p>
    <w:p>
      <w:pPr>
        <w:pStyle w:val="ListBullet"/>
      </w:pPr>
      <w:r>
        <w:t>C. 转交二线处理使用设备设施场景</w:t>
      </w:r>
    </w:p>
    <w:p>
      <w:pPr>
        <w:pStyle w:val="ListBullet"/>
      </w:pPr>
      <w:r>
        <w:t>D. 备注记录后忽略</w:t>
      </w:r>
    </w:p>
    <w:p>
      <w:r>
        <w:rPr>
          <w:b/>
        </w:rPr>
        <w:t xml:space="preserve">答案：C　</w:t>
      </w:r>
      <w:r>
        <w:t>解析：使用店内设备设施属于直接转交二线的顾客需求场景，不能自行放行或忽略。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