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DBF8E" w14:textId="77777777" w:rsidR="001B5FE1" w:rsidRDefault="001B5FE1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协作记录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——《星尘消除》需求分析</w:t>
      </w:r>
    </w:p>
    <w:p w14:paraId="35EA60FC" w14:textId="77777777" w:rsidR="001B5FE1" w:rsidRDefault="001B5FE1">
      <w:pPr>
        <w:spacing w:after="80"/>
        <w:divId w:val="1752044499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本文档如实记录需求分析过程中的人机协作过程：使用的提示词、迭代轮次、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AI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产出中被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采纳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修改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否决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的内容及理由。</w:t>
      </w:r>
    </w:p>
    <w:p w14:paraId="7B977870" w14:textId="77777777" w:rsidR="001B5FE1" w:rsidRDefault="001B5FE1">
      <w:pPr>
        <w:spacing w:after="80"/>
        <w:divId w:val="1752044499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撰写人：邓淇阳（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U202414805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CS2401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班）　　日期：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2026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年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9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日</w:t>
      </w:r>
    </w:p>
    <w:p w14:paraId="7CF4592B" w14:textId="77777777" w:rsidR="001B5FE1" w:rsidRDefault="001B5FE1">
      <w:pPr>
        <w:spacing w:after="80"/>
        <w:divId w:val="1752044499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说明：若你在实际操作中还使用了其他提示词或进行了人工改动，请补充到对应轮次，保证记录与真实过程一致。</w:t>
      </w:r>
    </w:p>
    <w:p w14:paraId="450DC9D2" w14:textId="77777777" w:rsidR="001B5FE1" w:rsidRDefault="001B5FE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1CAA8D00">
          <v:rect id="_x0000_i1025" style="width:0;height:1.5pt" o:hralign="center" o:hrstd="t" o:hr="t" fillcolor="#a0a0a0" stroked="f"/>
        </w:pict>
      </w:r>
    </w:p>
    <w:p w14:paraId="3D04593A" w14:textId="77777777" w:rsidR="001B5FE1" w:rsidRDefault="001B5FE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协作环境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8171"/>
      </w:tblGrid>
      <w:tr w:rsidR="00000000" w14:paraId="23E07D0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DFDB09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E2E7B9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</w:tr>
      <w:tr w:rsidR="00000000" w14:paraId="31C0AF1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2825D7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使用的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工具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4095D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DeepSeek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编程智能体（会话式协作，含联网检索能力）</w:t>
            </w:r>
          </w:p>
        </w:tc>
      </w:tr>
      <w:tr w:rsidR="00000000" w14:paraId="55D54F5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09234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人工角色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9B173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需求提出者、裁决者、核实执行者</w:t>
            </w:r>
          </w:p>
        </w:tc>
      </w:tr>
      <w:tr w:rsidR="00000000" w14:paraId="6A8CD50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51EB0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B2B31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人工给出任务与裁决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检索、起草、自查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人工审阅、修订、核实</w:t>
            </w:r>
          </w:p>
        </w:tc>
      </w:tr>
      <w:tr w:rsidR="00000000" w14:paraId="0C25561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D4D09F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总轮次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54394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轮（见下）</w:t>
            </w:r>
          </w:p>
        </w:tc>
      </w:tr>
    </w:tbl>
    <w:p w14:paraId="0F659F22" w14:textId="77777777" w:rsidR="001B5FE1" w:rsidRDefault="001B5FE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5EFFA7C">
          <v:rect id="_x0000_i1026" style="width:0;height:1.5pt" o:hralign="center" o:hrstd="t" o:hr="t" fillcolor="#a0a0a0" stroked="f"/>
        </w:pict>
      </w:r>
    </w:p>
    <w:p w14:paraId="489693D9" w14:textId="77777777" w:rsidR="001B5FE1" w:rsidRDefault="001B5FE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提示词记录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8"/>
        <w:gridCol w:w="509"/>
        <w:gridCol w:w="7688"/>
        <w:gridCol w:w="1345"/>
      </w:tblGrid>
      <w:tr w:rsidR="00000000" w14:paraId="7C7D620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B2C406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16EC01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轮次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68A353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提示词（原文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摘要）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4E937F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用途</w:t>
            </w:r>
          </w:p>
        </w:tc>
      </w:tr>
      <w:tr w:rsidR="00000000" w14:paraId="168DD11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25854B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7792A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419C48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提交作业说明全文（选题、提交清单、评分标准）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1555E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理解任务与约束</w:t>
            </w:r>
          </w:p>
        </w:tc>
      </w:tr>
      <w:tr w:rsidR="00000000" w14:paraId="52C9545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9B4C7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P2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D0C39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ECAD0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追问：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选择哪个选题？有哪些人工核实渠道？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人工回答：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选题一：益智消除网页游戏；核实渠道：同学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室友访谈，请设计核实问题清单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B6EDB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确定选题与核实方式</w:t>
            </w:r>
          </w:p>
        </w:tc>
      </w:tr>
      <w:tr w:rsidR="00000000" w14:paraId="152D384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B5CB4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4325D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0EE5C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检索①：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开心消消乐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三消游戏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用户规模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三消游戏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关卡设计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得分机制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909EE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同类产品与玩法调研（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C99E8E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D490ED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C8901E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4D955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检索②：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容量限制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HTML5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"Web Audio API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浏览器兼容性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requestAnimationFrame 60fps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网页游戏性能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66C4D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技术可行性调研（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FE7D43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88073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8965AF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0E8D7E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按作业要求（背景、场景、功能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非功能、验收、边界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优先级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可追溯）生成《星尘消除》需求分析文档初稿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56E6F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初稿生成</w:t>
            </w:r>
          </w:p>
        </w:tc>
      </w:tr>
      <w:tr w:rsidR="00000000" w14:paraId="4EE0DF7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C63D0B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20A5C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8410B7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以评分标准六个维度（正确性、完备性、可验证性、一致性、易追溯性、可实现性）审查初稿，找出矛盾、含糊、不可验证、对用户无意义的功能并修订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82256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批判性审查与修订</w:t>
            </w:r>
          </w:p>
        </w:tc>
      </w:tr>
      <w:tr w:rsidR="00000000" w14:paraId="358EB54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E9C148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A8B3F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0C9ED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为非功能需求补充可量化指标与测试方法；为每条功能需求补充验收用例；定义关卡配置、存档、排行榜的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数据格式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355F1D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量化与可验证性修订</w:t>
            </w:r>
          </w:p>
        </w:tc>
      </w:tr>
      <w:tr w:rsidR="00000000" w14:paraId="1E8632F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CE15AD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226B5D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7D764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根据假设清单设计同学访谈问卷（题号与假设编号对应），并生成人工核实说明框架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2F2AB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核实工具生成</w:t>
            </w:r>
          </w:p>
        </w:tc>
      </w:tr>
      <w:tr w:rsidR="00000000" w14:paraId="46C4B27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5E76C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FEFDC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5B1E4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帮我制作一份可以直接使用的调查问卷，以及给出我需要亲自完成的事情的详细指导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A45E5C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结构化问卷与执行指导</w:t>
            </w:r>
          </w:p>
        </w:tc>
      </w:tr>
      <w:tr w:rsidR="00000000" w14:paraId="3DE480C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00085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P10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4C4AB8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DB444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追加工作）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生成问卷星批量导入文本、逐题统计回填模板；同步更新《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README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》指向新问卷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D6EA3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提升发放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统计效率</w:t>
            </w:r>
          </w:p>
        </w:tc>
      </w:tr>
      <w:tr w:rsidR="00000000" w14:paraId="2387A62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2CED4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973288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7A434F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帮我把现在可以上传的文件先传上去。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https://github.com/weiding20060813/software-engineering-lab"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74E52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仓库版本管理</w:t>
            </w:r>
          </w:p>
        </w:tc>
      </w:tr>
      <w:tr w:rsidR="00000000" w14:paraId="35DE5DE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FE7E6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44643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C5D5FE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人工提供亲测观察：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我玩过开心消消乐、羊了个羊。都要登录联网。开心消消乐有版号不靠广告获益，广告几乎没有……羊了个羊主要依靠广告获益……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；同时提供署名与日期信息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AF51B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亲测数据与署名信息回填</w:t>
            </w:r>
          </w:p>
        </w:tc>
      </w:tr>
      <w:tr w:rsidR="00000000" w14:paraId="14923E9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C535E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B156E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5FA50C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人工质疑：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我们可不可以不访谈？我看要求里好像没有这方面的硬性要求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4BA1FC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触发核实方案调整</w:t>
            </w:r>
          </w:p>
        </w:tc>
      </w:tr>
      <w:tr w:rsidR="00000000" w14:paraId="6C7B013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777B52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C2E48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C63D4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人工逐条回答经验核实：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"A1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：课间一局开心消消乐大概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5~10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：开心消消乐是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APP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，羊了个羊是小程序……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：我更喜欢限制步数的。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；并补充澄清：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手机浏览器游玩也是可以接受的，我只是回答了我玩过的消除游戏的形式。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28A628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假设逐条确认（经验核实）与表述澄清</w:t>
            </w:r>
          </w:p>
        </w:tc>
      </w:tr>
      <w:tr w:rsidR="00000000" w14:paraId="20CD1BD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EA1C5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4DBDC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76270D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人工回复链接复核结果：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六个链接：网址确实存在，但是我的网络无法访问第四个和第五个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；并询问浏览器实测具体步骤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C4FA8E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）与实测指导</w:t>
            </w:r>
          </w:p>
        </w:tc>
      </w:tr>
      <w:tr w:rsidR="00000000" w14:paraId="3810BE0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B0C8B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10D94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6BD5F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人工提供浏览器实测结果（附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DevTools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截图）：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写入成功、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窗口写入成功……清缓存之后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t1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FBB9B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）回填</w:t>
            </w:r>
          </w:p>
        </w:tc>
      </w:tr>
    </w:tbl>
    <w:p w14:paraId="7556175C" w14:textId="77777777" w:rsidR="001B5FE1" w:rsidRDefault="001B5FE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2695DCE">
          <v:rect id="_x0000_i1027" style="width:0;height:1.5pt" o:hralign="center" o:hrstd="t" o:hr="t" fillcolor="#a0a0a0" stroked="f"/>
        </w:pict>
      </w:r>
    </w:p>
    <w:p w14:paraId="02CB0CF3" w14:textId="77777777" w:rsidR="001B5FE1" w:rsidRDefault="001B5FE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迭代轮次与主要产出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1355"/>
        <w:gridCol w:w="6501"/>
        <w:gridCol w:w="1740"/>
      </w:tblGrid>
      <w:tr w:rsidR="00000000" w14:paraId="0DE99A8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BC88BD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轮次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D698EC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B5738C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产出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1E8538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人工介入</w:t>
            </w:r>
          </w:p>
        </w:tc>
      </w:tr>
      <w:tr w:rsidR="00000000" w14:paraId="39025E4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D8DC38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85214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选题与核实渠道确认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5A0E2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确定选题一、核实方式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DD25DD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选题裁决</w:t>
            </w:r>
          </w:p>
        </w:tc>
      </w:tr>
      <w:tr w:rsidR="00000000" w14:paraId="7BA1C21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E6F50D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53BCD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资料检索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80DBD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个来源（见《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7E056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待复核链接与内容</w:t>
            </w:r>
          </w:p>
        </w:tc>
      </w:tr>
      <w:tr w:rsidR="00000000" w14:paraId="1DB56F8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9EDFDE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FF0B7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文档初稿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67701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v0.1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：框架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全部章节初稿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44852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审阅并提出质疑（见第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</w:tr>
      <w:tr w:rsidR="00000000" w14:paraId="5BEBA66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837A22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F1552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批判性审查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5B804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v0.2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：修复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处自查问题，完成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项设计裁决（第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53BFA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裁决采纳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否决</w:t>
            </w:r>
          </w:p>
        </w:tc>
      </w:tr>
      <w:tr w:rsidR="00000000" w14:paraId="4F5BDDB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5AD317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61233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量化修订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9123EF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v0.3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指标、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用例、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 schema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1C8D0C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审阅指标合理性</w:t>
            </w:r>
          </w:p>
        </w:tc>
      </w:tr>
      <w:tr w:rsidR="00000000" w14:paraId="4CFFD11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54FBC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4C2D1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核实工具与交付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6B2B8B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》与《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7238F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执行核实（待完成）</w:t>
            </w:r>
          </w:p>
        </w:tc>
      </w:tr>
      <w:tr w:rsidR="00000000" w14:paraId="09744BA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05412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A0B72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问卷与核实工具升级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9E378B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》调查问卷（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docx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文本版）、《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》执行指导、《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》统计回填模板、《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》问卷星导入文本；同步修订《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README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C59F1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确认问卷题号与核实项对应关系</w:t>
            </w:r>
          </w:p>
        </w:tc>
      </w:tr>
      <w:tr w:rsidR="00000000" w14:paraId="79499C7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86546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5FCE8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版本管理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81E65B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仓库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software-engineering-lab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：提交并推送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份文档（提交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9d5eecf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6F137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提供仓库地址与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SSH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密钥</w:t>
            </w:r>
          </w:p>
        </w:tc>
      </w:tr>
      <w:tr w:rsidR="00000000" w14:paraId="788DDA8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05110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69D94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人工核实数据回填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C1866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》署名与日期；《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节亲测表与亲测结论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4E292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人工提供亲测事实</w:t>
            </w:r>
          </w:p>
        </w:tc>
      </w:tr>
      <w:tr w:rsidR="00000000" w14:paraId="5A2E6EC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04E4DF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CD470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核实方案调整（免访谈）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29E54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资料复核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替代问卷访谈；《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节改为假设逐条确认表（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）；问卷工具降级为可选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4DAE8E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人工裁决：作业未强制访谈</w:t>
            </w:r>
          </w:p>
        </w:tc>
      </w:tr>
      <w:tr w:rsidR="00000000" w14:paraId="382E7BC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5D99EC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E6B858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经验核实回填与需求修订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3AD7FD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表、第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节回填；《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AS-01/02/03/04/05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FR-05/08/10/17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7D04D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人工提供逐条真实判断与补充澄清</w:t>
            </w:r>
          </w:p>
        </w:tc>
      </w:tr>
      <w:tr w:rsidR="00000000" w14:paraId="39545A5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5031F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99264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链接复核与来源替换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5D191B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回填；《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条参考文献替换为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98C89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人工确认链接可访问性</w:t>
            </w:r>
          </w:p>
        </w:tc>
      </w:tr>
      <w:tr w:rsidR="00000000" w14:paraId="2182FB4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1B983E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AC896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浏览器存储实测回填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1FBFBC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回填（含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张截图证据）；《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NFR-04a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依实测结果修订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0B532E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Edge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中执行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项实验</w:t>
            </w:r>
          </w:p>
        </w:tc>
      </w:tr>
    </w:tbl>
    <w:p w14:paraId="38EEBE64" w14:textId="77777777" w:rsidR="001B5FE1" w:rsidRDefault="001B5FE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4F40A437">
          <v:rect id="_x0000_i1028" style="width:0;height:1.5pt" o:hralign="center" o:hrstd="t" o:hr="t" fillcolor="#a0a0a0" stroked="f"/>
        </w:pict>
      </w:r>
    </w:p>
    <w:p w14:paraId="3A0AD5E0" w14:textId="77777777" w:rsidR="001B5FE1" w:rsidRDefault="001B5FE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AI </w:t>
      </w:r>
      <w:r>
        <w:rPr>
          <w:rFonts w:ascii="微软雅黑" w:eastAsia="微软雅黑" w:hAnsi="微软雅黑" w:hint="eastAsia"/>
          <w:color w:val="1A1A1A"/>
        </w:rPr>
        <w:t>产出处理明细（采纳</w:t>
      </w:r>
      <w:r>
        <w:rPr>
          <w:rFonts w:ascii="微软雅黑" w:eastAsia="微软雅黑" w:hAnsi="微软雅黑" w:hint="eastAsia"/>
          <w:color w:val="1A1A1A"/>
        </w:rPr>
        <w:t xml:space="preserve"> / </w:t>
      </w:r>
      <w:r>
        <w:rPr>
          <w:rFonts w:ascii="微软雅黑" w:eastAsia="微软雅黑" w:hAnsi="微软雅黑" w:hint="eastAsia"/>
          <w:color w:val="1A1A1A"/>
        </w:rPr>
        <w:t>修改</w:t>
      </w:r>
      <w:r>
        <w:rPr>
          <w:rFonts w:ascii="微软雅黑" w:eastAsia="微软雅黑" w:hAnsi="微软雅黑" w:hint="eastAsia"/>
          <w:color w:val="1A1A1A"/>
        </w:rPr>
        <w:t xml:space="preserve"> / </w:t>
      </w:r>
      <w:r>
        <w:rPr>
          <w:rFonts w:ascii="微软雅黑" w:eastAsia="微软雅黑" w:hAnsi="微软雅黑" w:hint="eastAsia"/>
          <w:color w:val="1A1A1A"/>
        </w:rPr>
        <w:t>否决）</w:t>
      </w:r>
    </w:p>
    <w:p w14:paraId="4CBBBA28" w14:textId="77777777" w:rsidR="001B5FE1" w:rsidRDefault="001B5FE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4.1 </w:t>
      </w:r>
      <w:r>
        <w:rPr>
          <w:rFonts w:ascii="微软雅黑" w:eastAsia="微软雅黑" w:hAnsi="微软雅黑" w:hint="eastAsia"/>
          <w:color w:val="1A1A1A"/>
        </w:rPr>
        <w:t>否决（</w:t>
      </w: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建议或被评估的方案，人工裁决不采用）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"/>
        <w:gridCol w:w="2260"/>
        <w:gridCol w:w="1911"/>
        <w:gridCol w:w="5465"/>
      </w:tblGrid>
      <w:tr w:rsidR="00000000" w14:paraId="6D4D6B78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E16AD2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CBCF68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E0AFCE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C568AC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否决理由</w:t>
            </w:r>
          </w:p>
        </w:tc>
      </w:tr>
      <w:tr w:rsidR="00000000" w14:paraId="42D377E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20C46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1B1C7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纯合成玩法（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2048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式两两合并）作为第二玩法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1F45BC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选题原文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的一种解读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C334F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与三消框架冲突；学习成本与开发量双高，违背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改采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消除为主、合成为辅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——特定形状消除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021580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AC2ED7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8DB7FB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在线排行榜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账号系统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D81C22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初稿方案（满足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的常见做法）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BC193F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纯单机、无服务器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定位矛盾，需账号与服务器成本。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改采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：本地排行榜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显式信任模型（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462149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3A218F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266D2D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广告变现、内购道具、体力系统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37258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主流休闲游戏惯例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A6644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三者是目标用户痛点来源（《羊了个羊》舆论佐证），违背定位，且课程项目无法运营。列入范围外</w:t>
            </w:r>
          </w:p>
        </w:tc>
      </w:tr>
      <w:tr w:rsidR="00000000" w14:paraId="1517A65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BDD1E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R-4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2A895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每日挑战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无尽模式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计时模式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E2F90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同类产品常见玩法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78BDD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制造时间压力或内容负担，与休闲定位冲突，属范围蔓延。列入范围外（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候选）</w:t>
            </w:r>
          </w:p>
        </w:tc>
      </w:tr>
      <w:tr w:rsidR="00000000" w14:paraId="0E3FDFC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552B27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653EF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玩家关卡编辑器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2CCA9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头脑风暴候选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63F1CB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开发量大，对目标用户无意义。列入范围外</w:t>
            </w:r>
          </w:p>
        </w:tc>
      </w:tr>
      <w:tr w:rsidR="00000000" w14:paraId="6B5A1CD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787F67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BC6F68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局内状态持久化（刷新后恢复进行中的棋盘）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0AAC37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完整性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7DA61B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状态序列化与恢复逻辑复杂、易出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Bug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，收益低（单局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分钟）。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改采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：刷新后该关重置，关卡进度保留，代价显式告知（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3A0F446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12604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04E99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好友对战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社交平台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SDK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82700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社交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的扩展解读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1036B2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超出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最小闭环，开发量不可控。分享仅保留成绩卡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复制文本（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76C0C370" w14:textId="77777777" w:rsidR="001B5FE1" w:rsidRDefault="001B5FE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4.2 </w:t>
      </w:r>
      <w:r>
        <w:rPr>
          <w:rFonts w:ascii="微软雅黑" w:eastAsia="微软雅黑" w:hAnsi="微软雅黑" w:hint="eastAsia"/>
          <w:color w:val="1A1A1A"/>
        </w:rPr>
        <w:t>修改（</w:t>
      </w: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初稿内容，经人工审阅后修正）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0"/>
        <w:gridCol w:w="1979"/>
        <w:gridCol w:w="4271"/>
        <w:gridCol w:w="3350"/>
      </w:tblGrid>
      <w:tr w:rsidR="00000000" w14:paraId="3BD53A9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16A895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4E3092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初稿问题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AA4615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修改后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4F3C9E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理由</w:t>
            </w:r>
          </w:p>
        </w:tc>
      </w:tr>
      <w:tr w:rsidR="00000000" w14:paraId="7004D44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35676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CBDABD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星级规则含糊：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剩余步数越多星越高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，消除型关卡无法套用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93711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统一为得分比率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R =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结算总分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1.0 / 1.3 / 1.6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三档），两类目标关卡通用；消除型关卡的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scoreTarget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独立配置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66061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消除歧义，可复算、可验证（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B5FF2D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4FC66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7A98B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过关判定时机表述不清（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可继续消耗步数不可逆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41424E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明确：每次连锁结束时判定，达成立即结算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99690E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消除二义性</w:t>
            </w:r>
          </w:p>
        </w:tc>
      </w:tr>
      <w:tr w:rsidR="00000000" w14:paraId="45CE7C6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F3D0C8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9D8F1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约束写错（要求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方块数目标，单位不同）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86C70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分目标类型定义：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score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型相等；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clear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型独立配置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8D825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配置校验规则自洽</w:t>
            </w:r>
          </w:p>
        </w:tc>
      </w:tr>
      <w:tr w:rsidR="00000000" w14:paraId="2FA7C0B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866C62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F8A898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章棋盘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有歧义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68A38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8~9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（逐关配置）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55BFB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措辞精确</w:t>
            </w:r>
          </w:p>
        </w:tc>
      </w:tr>
      <w:tr w:rsidR="00000000" w14:paraId="6F4A87B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9A11F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M-5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AFFB8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未明确过关判定是否含剩余步数奖励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508EB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补充：判定用局内得分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消除计数，奖励仅计入结算总分影响星级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7F7F7D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防止计分循环定义</w:t>
            </w:r>
          </w:p>
        </w:tc>
      </w:tr>
      <w:tr w:rsidR="00000000" w14:paraId="041C8D0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4494B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0A6E1F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特殊方块计分规则缺漏（彩虹消除全屏是否计分）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2F9132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明确：范围效果清除的方块正常计分并计入消除目标（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E227C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计分可复算（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217A88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5B24ED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A47AB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锤子道具能否刷分未定义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0426BB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明确：计入消除目标数量但不计分，特殊方块不触发（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4E978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堵住刷分漏洞</w:t>
            </w:r>
          </w:p>
        </w:tc>
      </w:tr>
      <w:tr w:rsidR="00000000" w14:paraId="761CD85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A88DF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5AC277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关卡配置曾要求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行列乘积为偶数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E328D8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删除该约束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A2C99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经不起推敲：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7=49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为奇数，主流三消（开心消消乐）即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，奇数棋盘不影响玩法</w:t>
            </w:r>
          </w:p>
        </w:tc>
      </w:tr>
      <w:tr w:rsidR="00000000" w14:paraId="41A3D1C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A4287E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B24E1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核实工具只有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聊天式访谈问题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6B1D9B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升级为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结构化单选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多选调查问卷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开放题），《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》降级为可选深度访谈工具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5B74FD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聊天式访谈无法批量发放与量化统计；结构化问卷可回收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份，按占比判定假设（《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2.2/2.3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），且题号与核实项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V-02~V-13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一一对应，便于追溯</w:t>
            </w:r>
          </w:p>
        </w:tc>
      </w:tr>
      <w:tr w:rsidR="00000000" w14:paraId="67BFEE2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B4485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4710A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核实体系以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问卷访谈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为必做项（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V-02~V-13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均挂问卷题号）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56F6F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调整为免访谈体系：经验核实（需求提出者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=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目标用户，逐条确认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资料复核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浏览器实测；问卷工具保留为可选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4C435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作业未强制访谈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问卷，硬性要求仅为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关键结论经人工核实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；调整后核实成本大幅下降且完全合规</w:t>
            </w:r>
          </w:p>
        </w:tc>
      </w:tr>
      <w:tr w:rsidR="00000000" w14:paraId="60B4912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20BCD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F86590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处假设与经验核实结果不一致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5CEB4D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宽为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同步）；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依据改为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轻量无打扰定位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同步）；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表述修正为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移动端优先、手机浏览器游玩可接受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（人工补充澄清：已玩产品为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小程序形态，非排斥浏览器）；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补充低打扰（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与关卡规模相关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前提（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9.2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存档行同步）；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注明分享不设奖励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BBC65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）：假设必须与真实用户经验一致，宁可修订也不保留失真假设</w:t>
            </w:r>
          </w:p>
        </w:tc>
      </w:tr>
      <w:tr w:rsidR="00000000" w14:paraId="555155D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31830D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7D4332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参考文献第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web.dev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）与第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GitHub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）在核实人网络中无法访问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8794D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中文对应来源（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 Audio API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；浏览器存储配额和逐出标准）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66582C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保证需求来源可追溯、可复核（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136F93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5617DB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DDF9BB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列为写入失败场景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C27E95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配额有限（实测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之间）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约束改按实测下限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失败场景改为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配额耗尽、存储被禁用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NFR-04a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验证方法改为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配额超限实测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7EF98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Edge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可正常写入——文档不得保留与实测不符的表述</w:t>
            </w:r>
          </w:p>
        </w:tc>
      </w:tr>
    </w:tbl>
    <w:p w14:paraId="5502CE80" w14:textId="77777777" w:rsidR="001B5FE1" w:rsidRDefault="001B5FE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4.3 </w:t>
      </w:r>
      <w:r>
        <w:rPr>
          <w:rFonts w:ascii="微软雅黑" w:eastAsia="微软雅黑" w:hAnsi="微软雅黑" w:hint="eastAsia"/>
          <w:color w:val="1A1A1A"/>
        </w:rPr>
        <w:t>采纳（</w:t>
      </w: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建议，人工认可）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"/>
        <w:gridCol w:w="5477"/>
        <w:gridCol w:w="4032"/>
      </w:tblGrid>
      <w:tr w:rsidR="00000000" w14:paraId="6549E6E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B8EE72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A08579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2D48AC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价值</w:t>
            </w:r>
          </w:p>
        </w:tc>
      </w:tr>
      <w:tr w:rsidR="00000000" w14:paraId="10ADCE3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2BB522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D0C04E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死局自动洗牌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不扣步数（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6E39D8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消除卡死状态，不惩罚玩家</w:t>
            </w:r>
          </w:p>
        </w:tc>
      </w:tr>
      <w:tr w:rsidR="00000000" w14:paraId="337672C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CCD70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628A47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存档损坏自动备份到独立键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重置提示（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5F922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故障模式有定义（完备性）</w:t>
            </w:r>
          </w:p>
        </w:tc>
      </w:tr>
      <w:tr w:rsidR="00000000" w14:paraId="55EB4B3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1F08E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A54502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初始化棋盘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至少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个合法交换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55355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杜绝开局死局，可验证（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AC-01/02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30A10B0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B1D20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D2335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色觉友好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颜色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双编码（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08C60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低成本的可用性提升</w:t>
            </w:r>
          </w:p>
        </w:tc>
      </w:tr>
      <w:tr w:rsidR="00000000" w14:paraId="4BF1983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31C0C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BD379B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Web Audio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不可用时静默降级（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0B20AE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异常路径有定义</w:t>
            </w:r>
          </w:p>
        </w:tc>
      </w:tr>
      <w:tr w:rsidR="00000000" w14:paraId="0C060B5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694A2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4D86C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关卡配置驱动，新增关卡不改代码（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38D31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可维护性，可验证</w:t>
            </w:r>
          </w:p>
        </w:tc>
      </w:tr>
      <w:tr w:rsidR="00000000" w14:paraId="512F08D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EEE6F8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1F9F6C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分享文本固定格式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成绩卡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PNG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33B837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社交需求最小闭环，输出格式可验证</w:t>
            </w:r>
          </w:p>
        </w:tc>
      </w:tr>
      <w:tr w:rsidR="00000000" w14:paraId="0688E49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7331D8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4BEA1C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本地排行榜显式信任模型（不防作弊）（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61085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要不要防作弊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的隐式歧义</w:t>
            </w:r>
          </w:p>
        </w:tc>
      </w:tr>
      <w:tr w:rsidR="00000000" w14:paraId="792E44E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B6548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D60A4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刷新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后台中断规则（局重置、关进度保留、道具不返还）（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FR-09/11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54041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时间相关行为全覆盖</w:t>
            </w:r>
          </w:p>
        </w:tc>
      </w:tr>
      <w:tr w:rsidR="00000000" w14:paraId="15D62A2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15CAF2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17AA5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首次进入提示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清缓存会丢进度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ED9767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对应场景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SC-6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的用户预期管理</w:t>
            </w:r>
          </w:p>
        </w:tc>
      </w:tr>
      <w:tr w:rsidR="00000000" w14:paraId="76251B2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1CF66F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26E45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问卷题号与核实项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V-02~V-13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一一对应（《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》保持一致）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133D57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问卷→假设→需求全程可追溯，统计结果可直接回填《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</w:p>
        </w:tc>
      </w:tr>
    </w:tbl>
    <w:p w14:paraId="088EA9BE" w14:textId="77777777" w:rsidR="001B5FE1" w:rsidRDefault="001B5FE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DE8BFE6">
          <v:rect id="_x0000_i1029" style="width:0;height:1.5pt" o:hralign="center" o:hrstd="t" o:hr="t" fillcolor="#a0a0a0" stroked="f"/>
        </w:pict>
      </w:r>
    </w:p>
    <w:p w14:paraId="64128F19" w14:textId="77777777" w:rsidR="001B5FE1" w:rsidRDefault="001B5FE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人工核实情况总述</w:t>
      </w:r>
    </w:p>
    <w:p w14:paraId="3708B150" w14:textId="77777777" w:rsidR="001B5FE1" w:rsidRDefault="001B5FE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详见《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人工核实说明》。原则：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AI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检索结论与全部假设均不得直接作为需求依据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，必须经人工核实后方可标注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SRC-B/SRC-E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已确认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；未核实的保持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标记，不冒充已核实。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0"/>
        <w:gridCol w:w="3129"/>
        <w:gridCol w:w="6191"/>
      </w:tblGrid>
      <w:tr w:rsidR="00000000" w14:paraId="7D9E4B7F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870DDF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核实批次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2C0C9C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ECAC63" w14:textId="77777777" w:rsidR="001B5FE1" w:rsidRDefault="001B5FE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状态</w:t>
            </w:r>
          </w:p>
        </w:tc>
      </w:tr>
      <w:tr w:rsidR="00000000" w14:paraId="64E03AD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C338CE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66FF7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检索来源与引用准确性（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626C44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6/6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链接存在；第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条因网络限制替换为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CAC959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3EA85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CD081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用户偏好类假设（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V-02 ~ V-09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BB54AF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项已回填，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处假设经修订（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D53616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F49249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9CC3BA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同类产品亲测（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SRC-B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复核）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0D7BCE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已完成：人工亲测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款（开心消消乐、羊了个羊），记录与结论见《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</w:p>
        </w:tc>
      </w:tr>
      <w:tr w:rsidR="00000000" w14:paraId="777BE2F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CBB46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D3EDE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浏览器存储实测（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5A18F3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可写入；清缓存后键消失</w:t>
            </w:r>
          </w:p>
        </w:tc>
      </w:tr>
      <w:tr w:rsidR="00000000" w14:paraId="1B2F5CF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BE0806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46AB51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NFR-03a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（需可玩版本）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2713CC" w14:textId="77777777" w:rsidR="001B5FE1" w:rsidRDefault="001B5FE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【待完成，计划在实现后进行】</w:t>
            </w:r>
          </w:p>
        </w:tc>
      </w:tr>
    </w:tbl>
    <w:p w14:paraId="030F34A0" w14:textId="77777777" w:rsidR="001B5FE1" w:rsidRDefault="001B5FE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6516C64D">
          <v:rect id="_x0000_i1030" style="width:0;height:1.5pt" o:hralign="center" o:hrstd="t" o:hr="t" fillcolor="#a0a0a0" stroked="f"/>
        </w:pict>
      </w:r>
    </w:p>
    <w:p w14:paraId="79628203" w14:textId="77777777" w:rsidR="001B5FE1" w:rsidRDefault="001B5FE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声明</w:t>
      </w:r>
    </w:p>
    <w:p w14:paraId="5322AD85" w14:textId="77777777" w:rsidR="001B5FE1" w:rsidRDefault="001B5FE1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本记录与实际协作过程一致，无虚构轮次；如有出入以本记录为基准修订。</w:t>
      </w:r>
    </w:p>
    <w:p w14:paraId="74679E9B" w14:textId="77777777" w:rsidR="001B5FE1" w:rsidRDefault="001B5FE1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交付文档《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》已经人工逐节审阅，非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原始输出直接提交：第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节所列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项否决、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项修改均有书面理由。</w:t>
      </w:r>
    </w:p>
    <w:p w14:paraId="463C919A" w14:textId="77777777" w:rsidR="001B5FE1" w:rsidRDefault="001B5FE1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未完成核实的结论在文档中保持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待回填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标记，不隐瞒不确定性。</w:t>
      </w:r>
    </w:p>
    <w:sectPr w:rsidR="001B5FE1" w:rsidSect="0018545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99524" w14:textId="77777777" w:rsidR="001B5FE1" w:rsidRDefault="001B5FE1" w:rsidP="00185454">
      <w:pPr>
        <w:rPr>
          <w:rFonts w:hint="eastAsia"/>
        </w:rPr>
      </w:pPr>
      <w:r>
        <w:separator/>
      </w:r>
    </w:p>
  </w:endnote>
  <w:endnote w:type="continuationSeparator" w:id="0">
    <w:p w14:paraId="795814D5" w14:textId="77777777" w:rsidR="001B5FE1" w:rsidRDefault="001B5FE1" w:rsidP="0018545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3D1E8" w14:textId="77777777" w:rsidR="00185454" w:rsidRDefault="00185454" w:rsidP="005C2192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3008588C" w14:textId="77777777" w:rsidR="00185454" w:rsidRDefault="00185454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77703" w14:textId="77777777" w:rsidR="00185454" w:rsidRDefault="00185454" w:rsidP="005C2192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5F5DB256" w14:textId="77777777" w:rsidR="00185454" w:rsidRDefault="00185454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9850F" w14:textId="77777777" w:rsidR="00185454" w:rsidRDefault="00185454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6F139" w14:textId="77777777" w:rsidR="001B5FE1" w:rsidRDefault="001B5FE1" w:rsidP="00185454">
      <w:pPr>
        <w:rPr>
          <w:rFonts w:hint="eastAsia"/>
        </w:rPr>
      </w:pPr>
      <w:r>
        <w:separator/>
      </w:r>
    </w:p>
  </w:footnote>
  <w:footnote w:type="continuationSeparator" w:id="0">
    <w:p w14:paraId="2CFCAB53" w14:textId="77777777" w:rsidR="001B5FE1" w:rsidRDefault="001B5FE1" w:rsidP="00185454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8C481" w14:textId="77777777" w:rsidR="00185454" w:rsidRDefault="00185454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3A89C" w14:textId="77777777" w:rsidR="00185454" w:rsidRDefault="00185454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1FABB" w14:textId="77777777" w:rsidR="00185454" w:rsidRDefault="00185454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00BF0"/>
    <w:multiLevelType w:val="multilevel"/>
    <w:tmpl w:val="416E9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72028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454"/>
    <w:rsid w:val="00185454"/>
    <w:rsid w:val="001B5FE1"/>
    <w:rsid w:val="00AC7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6D438F"/>
  <w15:chartTrackingRefBased/>
  <w15:docId w15:val="{FD19057E-839F-4024-A90C-DD42E44AE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18545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185454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18545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185454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1854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2044499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2720</Words>
  <Characters>3320</Characters>
  <Application>Microsoft Office Word</Application>
  <DocSecurity>0</DocSecurity>
  <Lines>368</Lines>
  <Paragraphs>317</Paragraphs>
  <ScaleCrop>false</ScaleCrop>
  <Company/>
  <LinksUpToDate>false</LinksUpToDate>
  <CharactersWithSpaces>5723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协作记录 ——《星尘消除》需求分析</dc:title>
  <dc:subject/>
  <dc:creator>淇阳 邓</dc:creator>
  <cp:keywords/>
  <dc:description/>
  <cp:lastModifiedBy>淇阳 邓</cp:lastModifiedBy>
  <cp:revision>2</cp:revision>
  <dcterms:created xsi:type="dcterms:W3CDTF">2026-09-28T11:03:00Z</dcterms:created>
  <dcterms:modified xsi:type="dcterms:W3CDTF">2026-09-28T11:03:00Z</dcterms:modified>
</cp:coreProperties>
</file>