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6CD1D" w14:textId="77777777" w:rsidR="003C18D2" w:rsidRDefault="003C18D2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协作记录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25D7C3F4" w14:textId="77777777" w:rsidR="003C18D2" w:rsidRDefault="003C18D2">
      <w:pPr>
        <w:spacing w:after="80"/>
        <w:divId w:val="85835157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本文档如实记录需求分析过程中的人机协作过程：使用的提示词、迭代轮次、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AI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产出中被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采纳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修改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否决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的内容及理由。</w:t>
      </w:r>
    </w:p>
    <w:p w14:paraId="61852933" w14:textId="77777777" w:rsidR="003C18D2" w:rsidRDefault="003C18D2">
      <w:pPr>
        <w:spacing w:after="80"/>
        <w:divId w:val="85835157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4C8A8742" w14:textId="77777777" w:rsidR="003C18D2" w:rsidRDefault="003C18D2">
      <w:pPr>
        <w:spacing w:after="80"/>
        <w:divId w:val="85835157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说明：若你在实际操作中还使用了其他提示词或进行了人工改动，请补充到对应轮次，保证记录与真实过程一致。</w:t>
      </w:r>
    </w:p>
    <w:p w14:paraId="7973C0DF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5828063">
          <v:rect id="_x0000_i1025" style="width:0;height:1.5pt" o:hralign="center" o:hrstd="t" o:hr="t" fillcolor="#a0a0a0" stroked="f"/>
        </w:pict>
      </w:r>
    </w:p>
    <w:p w14:paraId="68BB194E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协作环境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8171"/>
      </w:tblGrid>
      <w:tr w:rsidR="00000000" w14:paraId="39AE2B5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6AD8F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FD3A31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5F032C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C2662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使用的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D5B81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DeepSeek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编程智能体（会话式协作，含联网检索能力）</w:t>
            </w:r>
          </w:p>
        </w:tc>
      </w:tr>
      <w:tr w:rsidR="00000000" w14:paraId="72BDB1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FF00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人工角色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68562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需求提出者、裁决者、核实执行者</w:t>
            </w:r>
          </w:p>
        </w:tc>
      </w:tr>
      <w:tr w:rsidR="00000000" w14:paraId="153BF1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47AC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26D81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人工给出任务与裁决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检索、起草、自查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人工审阅、修订、核实</w:t>
            </w:r>
          </w:p>
        </w:tc>
      </w:tr>
      <w:tr w:rsidR="00000000" w14:paraId="19CA67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B7EEF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58052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轮（见下）</w:t>
            </w:r>
          </w:p>
        </w:tc>
      </w:tr>
    </w:tbl>
    <w:p w14:paraId="04E64562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A8411E8">
          <v:rect id="_x0000_i1026" style="width:0;height:1.5pt" o:hralign="center" o:hrstd="t" o:hr="t" fillcolor="#a0a0a0" stroked="f"/>
        </w:pict>
      </w:r>
    </w:p>
    <w:p w14:paraId="11006E03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提示词记录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509"/>
        <w:gridCol w:w="7688"/>
        <w:gridCol w:w="1345"/>
      </w:tblGrid>
      <w:tr w:rsidR="00000000" w14:paraId="0142F01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891F69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86F36F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5BF92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提示词（原文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摘要）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2FA24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30C34B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01D1B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6284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D3FAE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提交作业说明全文（选题、提交清单、评分标准）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C577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理解任务与约束</w:t>
            </w:r>
          </w:p>
        </w:tc>
      </w:tr>
      <w:tr w:rsidR="00000000" w14:paraId="4DF648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FFDC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280CA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79DCC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追问：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选择哪个选题？有哪些人工核实渠道？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人工回答：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选题一：益智消除网页游戏；核实渠道：同学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室友访谈，请设计核实问题清单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167E4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确定选题与核实方式</w:t>
            </w:r>
          </w:p>
        </w:tc>
      </w:tr>
      <w:tr w:rsidR="00000000" w14:paraId="650392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A00E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11297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70467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检索①：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用户规模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得分机制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4B4E3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同类产品与玩法调研（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E0EEB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F9DF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2BBCF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FDE87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检索②：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容量限制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"Web Audio API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requestAnimationFrame 60fps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网页游戏性能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CCCE3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技术可行性调研（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C9384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7D601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DC951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5096C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按作业要求（背景、场景、功能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非功能、验收、边界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优先级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可追溯）生成《星尘消除》需求分析文档初稿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5413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初稿生成</w:t>
            </w:r>
          </w:p>
        </w:tc>
      </w:tr>
      <w:tr w:rsidR="00000000" w14:paraId="6863D50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4321E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781CB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F2801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以评分标准六个维度（正确性、完备性、可验证性、一致性、易追溯性、可实现性）审查初稿，找出矛盾、含糊、不可验证、对用户无意义的功能并修订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96DB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批判性审查与修订</w:t>
            </w:r>
          </w:p>
        </w:tc>
      </w:tr>
      <w:tr w:rsidR="00000000" w14:paraId="1BB874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F968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6F7D7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2DC4D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为非功能需求补充可量化指标与测试方法；为每条功能需求补充验收用例；定义关卡配置、存档、排行榜的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E5D20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量化与可验证性修订</w:t>
            </w:r>
          </w:p>
        </w:tc>
      </w:tr>
      <w:tr w:rsidR="00000000" w14:paraId="1B591D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63A16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34848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CBFB4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根据假设清单设计同学访谈问卷（题号与假设编号对应），并生成人工核实说明框架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74291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核实工具生成</w:t>
            </w:r>
          </w:p>
        </w:tc>
      </w:tr>
      <w:tr w:rsidR="00000000" w14:paraId="4FD01B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D5BE8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B6B6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536C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帮我制作一份可以直接使用的调查问卷，以及给出我需要亲自完成的事情的详细指导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22AC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结构化问卷与执行指导</w:t>
            </w:r>
          </w:p>
        </w:tc>
      </w:tr>
      <w:tr w:rsidR="00000000" w14:paraId="73999E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CE90D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P10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98C4A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D2E6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追加工作）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生成问卷星批量导入文本、逐题统计回填模板；同步更新《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》指向新问卷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AB243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提升发放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统计效率</w:t>
            </w:r>
          </w:p>
        </w:tc>
      </w:tr>
      <w:tr w:rsidR="00000000" w14:paraId="2A57C1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5022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E1C0C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AD8E3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帮我把现在可以上传的文件先传上去。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https://github.com/weiding20060813/software-engineering-lab"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360B2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仓库版本管理</w:t>
            </w:r>
          </w:p>
        </w:tc>
      </w:tr>
      <w:tr w:rsidR="00000000" w14:paraId="4164E2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B3748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8A0D5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2EF2E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人工提供亲测观察：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我玩过开心消消乐、羊了个羊。都要登录联网。开心消消乐有版号不靠广告获益，广告几乎没有……羊了个羊主要依靠广告获益……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；同时提供署名与日期信息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29BDD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亲测数据与署名信息回填</w:t>
            </w:r>
          </w:p>
        </w:tc>
      </w:tr>
      <w:tr w:rsidR="00000000" w14:paraId="14B3B2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6E3D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9EBD9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DC1C9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人工质疑：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我们可不可以不访谈？我看要求里好像没有这方面的硬性要求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121A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触发核实方案调整</w:t>
            </w:r>
          </w:p>
        </w:tc>
      </w:tr>
      <w:tr w:rsidR="00000000" w14:paraId="4F98203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41AA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408ED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B534E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人工逐条回答经验核实：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：课间一局开心消消乐大概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：开心消消乐是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，羊了个羊是小程序……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：我更喜欢限制步数的。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；并补充澄清：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手机浏览器游玩也是可以接受的，我只是回答了我玩过的消除游戏的形式。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BAAD5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假设逐条确认（经验核实）与表述澄清</w:t>
            </w:r>
          </w:p>
        </w:tc>
      </w:tr>
      <w:tr w:rsidR="00000000" w14:paraId="2404E5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8E0E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77FE1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5B96D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人工回复链接复核结果：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六个链接：网址确实存在，但是我的网络无法访问第四个和第五个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；并询问浏览器实测具体步骤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B691D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）与实测指导</w:t>
            </w:r>
          </w:p>
        </w:tc>
      </w:tr>
      <w:tr w:rsidR="00000000" w14:paraId="4FA2E4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DF932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1CF06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F399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人工提供浏览器实测结果（附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截图）：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窗口写入成功……清缓存之后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90589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）回填</w:t>
            </w:r>
          </w:p>
        </w:tc>
      </w:tr>
      <w:tr w:rsidR="00000000" w14:paraId="118455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29DD8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24C3E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7D88A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人工回复：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、暂无异议，如果制作过程中有需要修改的地方我会实时提出。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、需要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word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EF7C6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需求审阅确认与提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交格式确认</w:t>
            </w:r>
          </w:p>
        </w:tc>
      </w:tr>
    </w:tbl>
    <w:p w14:paraId="1CC4B6C8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 w14:anchorId="47AFD71C">
          <v:rect id="_x0000_i1027" style="width:0;height:1.5pt" o:hralign="center" o:hrstd="t" o:hr="t" fillcolor="#a0a0a0" stroked="f"/>
        </w:pict>
      </w:r>
    </w:p>
    <w:p w14:paraId="41A4CDCE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迭代轮次与主要产出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"/>
        <w:gridCol w:w="1353"/>
        <w:gridCol w:w="6200"/>
        <w:gridCol w:w="2051"/>
      </w:tblGrid>
      <w:tr w:rsidR="00000000" w14:paraId="080ADCE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825AF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轮次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4AA037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F11833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3A3B89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人工介入</w:t>
            </w:r>
          </w:p>
        </w:tc>
      </w:tr>
      <w:tr w:rsidR="00000000" w14:paraId="081C82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92D2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5596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选题与核实渠道确认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D48FE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确定选题一、核实方式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15A9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选题裁决</w:t>
            </w:r>
          </w:p>
        </w:tc>
      </w:tr>
      <w:tr w:rsidR="00000000" w14:paraId="6A9BF3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740D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3E359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资料检索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9ACD6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C5CED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待复核链接与内容</w:t>
            </w:r>
          </w:p>
        </w:tc>
      </w:tr>
      <w:tr w:rsidR="00000000" w14:paraId="6C4754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E5E5E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B2B41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B41EC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v0.1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：框架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全部章节初稿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0E00F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审阅并提出质疑（见第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246E1D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8B27D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85022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批判性审查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B08D3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：修复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处自查问题，完成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项设计裁决（第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25C11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裁决采纳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否决</w:t>
            </w:r>
          </w:p>
        </w:tc>
      </w:tr>
      <w:tr w:rsidR="00000000" w14:paraId="33DE96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EED9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D091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量化修订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2149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v0.3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指标、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schema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CB3E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审阅指标合理性</w:t>
            </w:r>
          </w:p>
        </w:tc>
      </w:tr>
      <w:tr w:rsidR="00000000" w14:paraId="0A50316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52205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0E7E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核实工具与交付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C76E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》与《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9954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执行核实（待完成）</w:t>
            </w:r>
          </w:p>
        </w:tc>
      </w:tr>
      <w:tr w:rsidR="00000000" w14:paraId="3C367B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837B1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159F7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问卷与核实工具升级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941D2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》调查问卷（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docx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文本版）、《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》执行指导、《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》统计回填模板、《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》问卷星导入文本；同步修订《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README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2E671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确认问卷题号与核实项对应关系</w:t>
            </w:r>
          </w:p>
        </w:tc>
      </w:tr>
      <w:tr w:rsidR="00000000" w14:paraId="5030B6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1E98A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2F53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1621D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仓库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software-engineering-lab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：提交并推送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份文档（提交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9d5eecf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BF27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提供仓库地址与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密钥</w:t>
            </w:r>
          </w:p>
        </w:tc>
      </w:tr>
      <w:tr w:rsidR="00000000" w14:paraId="72E2CA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DB6B7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B7D0A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人工核实数据回填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CBCD7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》署名与日期；《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节亲测表与亲测结论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96165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人工提供亲测事实</w:t>
            </w:r>
          </w:p>
        </w:tc>
      </w:tr>
      <w:tr w:rsidR="00000000" w14:paraId="45E8E9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8D44E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9D3E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核实方案调整（免访谈）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2E0F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替代问卷访谈；《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节改为假设逐条确认表（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）；问卷工具降级为可选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5C605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人工裁决：作业未强制访谈</w:t>
            </w:r>
          </w:p>
        </w:tc>
      </w:tr>
      <w:tr w:rsidR="00000000" w14:paraId="422FA4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55DC4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FB5B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经验核实回填与需求修订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1B940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AS-01/02/03/04/05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FR-05/08/10/17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AF39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人工提供逐条真实判断与补充澄清</w:t>
            </w:r>
          </w:p>
        </w:tc>
      </w:tr>
      <w:tr w:rsidR="00000000" w14:paraId="7568A2C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D6CCF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3359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链接复核与来源替换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CC63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条参考文献替换为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3D015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人工确认链接可访问性</w:t>
            </w:r>
          </w:p>
        </w:tc>
      </w:tr>
      <w:tr w:rsidR="00000000" w14:paraId="18BF13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3A373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64069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5D22F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回填（含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张截图证据）；《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依实测结果修订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128D2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中执行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项实验</w:t>
            </w:r>
          </w:p>
        </w:tc>
      </w:tr>
      <w:tr w:rsidR="00000000" w14:paraId="0DEE0A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75D2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CF45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审阅确认与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Word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版交付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E755F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》无异议；生成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Word</w:t>
            </w:r>
            <w:r>
              <w:rPr>
                <w:rStyle w:val="HTML"/>
                <w:color w:val="1A1A1A"/>
              </w:rPr>
              <w:t>版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docx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01/02/03/04/06/07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，保留全部表格与样式）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90DA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人工审阅确认；后续实现中如需修改将实时提出</w:t>
            </w:r>
          </w:p>
        </w:tc>
      </w:tr>
    </w:tbl>
    <w:p w14:paraId="00045FA8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FDC213E">
          <v:rect id="_x0000_i1028" style="width:0;height:1.5pt" o:hralign="center" o:hrstd="t" o:hr="t" fillcolor="#a0a0a0" stroked="f"/>
        </w:pict>
      </w:r>
    </w:p>
    <w:p w14:paraId="42D655B8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AI </w:t>
      </w:r>
      <w:r>
        <w:rPr>
          <w:rFonts w:ascii="微软雅黑" w:eastAsia="微软雅黑" w:hAnsi="微软雅黑" w:hint="eastAsia"/>
          <w:color w:val="1A1A1A"/>
        </w:rPr>
        <w:t>产出处理明细（采纳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修改</w:t>
      </w:r>
      <w:r>
        <w:rPr>
          <w:rFonts w:ascii="微软雅黑" w:eastAsia="微软雅黑" w:hAnsi="微软雅黑" w:hint="eastAsia"/>
          <w:color w:val="1A1A1A"/>
        </w:rPr>
        <w:t xml:space="preserve"> / </w:t>
      </w:r>
      <w:r>
        <w:rPr>
          <w:rFonts w:ascii="微软雅黑" w:eastAsia="微软雅黑" w:hAnsi="微软雅黑" w:hint="eastAsia"/>
          <w:color w:val="1A1A1A"/>
        </w:rPr>
        <w:t>否决）</w:t>
      </w:r>
    </w:p>
    <w:p w14:paraId="33A35BB2" w14:textId="77777777" w:rsidR="003C18D2" w:rsidRDefault="003C18D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否决（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建议或被评估的方案，人工裁决不采用）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"/>
        <w:gridCol w:w="2260"/>
        <w:gridCol w:w="1911"/>
        <w:gridCol w:w="5465"/>
      </w:tblGrid>
      <w:tr w:rsidR="00000000" w14:paraId="0177E6C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199ED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ADFE7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EC93B5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EB6B16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否决理由</w:t>
            </w:r>
          </w:p>
        </w:tc>
      </w:tr>
      <w:tr w:rsidR="00000000" w14:paraId="28F7BFE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DD84E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40BAF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式两两合并）作为第二玩法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125F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选题原文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的一种解读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B44B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与三消框架冲突；学习成本与开发量双高，违背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消除为主、合成为辅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——特定形状消除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4EB0F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8D25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F9FE8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6D10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初稿方案（满足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的常见做法）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E75D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纯单机、无服务器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定位矛盾，需账号与服务器成本。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显式信任模型（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397DE9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081A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0A8E0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广告变现、内购道具、体力系统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687E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主流休闲游戏惯例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8134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三者是目标用户痛点来源（《羊了个羊》舆论佐证），违背定位，且课程项目无法运营。列入范围外</w:t>
            </w:r>
          </w:p>
        </w:tc>
      </w:tr>
      <w:tr w:rsidR="00000000" w14:paraId="5E1436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42F40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98EB6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每日挑战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无尽模式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8C1BC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同类产品常见玩法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13363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制造时间压力或内容负担，与休闲定位冲突，属范围蔓延。列入范围外（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候选）</w:t>
            </w:r>
          </w:p>
        </w:tc>
      </w:tr>
      <w:tr w:rsidR="00000000" w14:paraId="01BCF0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6C2D8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C7D9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A33D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头脑风暴候选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7384D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开发量大，对目标用户无意义。列入范围外</w:t>
            </w:r>
          </w:p>
        </w:tc>
      </w:tr>
      <w:tr w:rsidR="00000000" w14:paraId="20D36A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59722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7E51F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局内状态持久化（刷新后恢复进行中的棋盘）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1C2A6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完整性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92B26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状态序列化与恢复逻辑复杂、易出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，收益低（单局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分钟）。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改采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：刷新后该关重置，关卡进度保留，代价显式告知（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A1702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B98E1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R-7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8DD91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CDDFB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的扩展解读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BFDD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最小闭环，开发量不可控。分享仅保留成绩卡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复制文本（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0FCF205D" w14:textId="77777777" w:rsidR="003C18D2" w:rsidRDefault="003C18D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修改（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初稿内容，经人工审阅后修正）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"/>
        <w:gridCol w:w="1979"/>
        <w:gridCol w:w="4271"/>
        <w:gridCol w:w="3350"/>
      </w:tblGrid>
      <w:tr w:rsidR="00000000" w14:paraId="78E9499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193E05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6CFC11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初稿问题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EDF22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修改后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92F5B7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</w:tr>
      <w:tr w:rsidR="00000000" w14:paraId="656B0B2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8229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37EF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星级规则含糊：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剩余步数越多星越高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，消除型关卡无法套用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B164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统一为得分比率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R =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结算总分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三档），两类目标关卡通用；消除型关卡的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scoreTarget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92C3B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消除歧义，可复算、可验证（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A1F12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9903C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3202B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过关判定时机表述不清（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可继续消耗步数不可逆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9F0D2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明确：每次连锁结束时判定，达成立即结算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7A55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消除二义性</w:t>
            </w:r>
          </w:p>
        </w:tc>
      </w:tr>
      <w:tr w:rsidR="00000000" w14:paraId="1A8D03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17DFE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F46BB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约束写错（要求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方块数目标，单位不同）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629E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分目标类型定义：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score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型相等；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clear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型独立配置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130AA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配置校验规则自洽</w:t>
            </w:r>
          </w:p>
        </w:tc>
      </w:tr>
      <w:tr w:rsidR="00000000" w14:paraId="09E7DD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DEA76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C9C20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有歧义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24B68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8~9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（逐关配置）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7AE67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措辞精确</w:t>
            </w:r>
          </w:p>
        </w:tc>
      </w:tr>
      <w:tr w:rsidR="00000000" w14:paraId="25EF02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3071D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8C3B3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未明确过关判定是否含剩余步数奖励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C7AAD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补充：判定用局内得分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消除计数，奖励仅计入结算总分影响星级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F173A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防止计分循环定义</w:t>
            </w:r>
          </w:p>
        </w:tc>
      </w:tr>
      <w:tr w:rsidR="00000000" w14:paraId="113C94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4A1A6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E2DAC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特殊方块计分规则缺漏（彩虹消除全屏是否计分）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FA81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明确：范围效果清除的方块正常计分并计入消除目标（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110D6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计分可复算（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02D5E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0C13D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6265D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锤子道具能否刷分未定义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8D1A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明确：计入消除目标数量但不计分，特殊方块不触发（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C0B00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堵住刷分漏洞</w:t>
            </w:r>
          </w:p>
        </w:tc>
      </w:tr>
      <w:tr w:rsidR="00000000" w14:paraId="7B6136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04D6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C6E41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关卡配置曾要求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行列乘积为偶数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9986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删除该约束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C7A06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经不起推敲：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7=49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为奇数，主流三消（开心消消乐）即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，奇数棋盘不影响玩法</w:t>
            </w:r>
          </w:p>
        </w:tc>
      </w:tr>
      <w:tr w:rsidR="00000000" w14:paraId="6A3625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8431A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0D51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核实工具只有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聊天式访谈问题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C9B6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升级为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结构化单选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多选调查问卷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开放题），《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》降级为可选深度访谈工具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D22DD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聊天式访谈无法批量发放与量化统计；结构化问卷可回收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份，按占比判定假设（《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2.2/2.3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），且题号与核实项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一一对应，便于追溯</w:t>
            </w:r>
          </w:p>
        </w:tc>
      </w:tr>
      <w:tr w:rsidR="00000000" w14:paraId="2FAFEE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4455D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M-10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9D4ED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核实体系以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为必做项（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均挂问卷题号）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E6DAD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调整为免访谈体系：经验核实（需求提出者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=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目标用户，逐条确认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浏览器实测；问卷工具保留为可选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651A5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作业未强制访谈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问卷，硬性要求仅为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关键结论经人工核实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；调整后核实成本大幅下降且完全合规</w:t>
            </w:r>
          </w:p>
        </w:tc>
      </w:tr>
      <w:tr w:rsidR="00000000" w14:paraId="19C8E5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49A2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B39F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处假设与经验核实结果不一致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DA8F9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表述修正为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（人工补充澄清：已玩产品为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小程序形态，非排斥浏览器）；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补充低打扰（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云存档行同步）；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注明分享不设奖励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47BA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）：假设必须与真实用户经验一致，宁可修订也不保留失真假设</w:t>
            </w:r>
          </w:p>
        </w:tc>
      </w:tr>
      <w:tr w:rsidR="00000000" w14:paraId="3230A28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146BC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71A83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参考文献第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）在核实人网络中无法访问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10B6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；浏览器存储配额和逐出标准）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5F32E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保证需求来源可追溯、可复核（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9AA81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D71FE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0CAF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列为写入失败场景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7804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NFR-04a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验证方法改为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F2260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Edge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可正常写入——文档不得保留与实测不符的表述</w:t>
            </w:r>
          </w:p>
        </w:tc>
      </w:tr>
    </w:tbl>
    <w:p w14:paraId="3D46A288" w14:textId="77777777" w:rsidR="003C18D2" w:rsidRDefault="003C18D2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采纳（</w:t>
      </w:r>
      <w:r>
        <w:rPr>
          <w:rFonts w:ascii="微软雅黑" w:eastAsia="微软雅黑" w:hAnsi="微软雅黑" w:hint="eastAsia"/>
          <w:color w:val="1A1A1A"/>
        </w:rPr>
        <w:t xml:space="preserve">AI </w:t>
      </w:r>
      <w:r>
        <w:rPr>
          <w:rFonts w:ascii="微软雅黑" w:eastAsia="微软雅黑" w:hAnsi="微软雅黑" w:hint="eastAsia"/>
          <w:color w:val="1A1A1A"/>
        </w:rPr>
        <w:t>建议，人工认可）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5477"/>
        <w:gridCol w:w="4032"/>
      </w:tblGrid>
      <w:tr w:rsidR="00000000" w14:paraId="7C42D01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D621E8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DFADB5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17A5DC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价值</w:t>
            </w:r>
          </w:p>
        </w:tc>
      </w:tr>
      <w:tr w:rsidR="00000000" w14:paraId="0CE784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62D7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7C0F8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死局自动洗牌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不扣步数（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6C258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消除卡死状态，不惩罚玩家</w:t>
            </w:r>
          </w:p>
        </w:tc>
      </w:tr>
      <w:tr w:rsidR="00000000" w14:paraId="39003F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DBBC9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DFEC9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存档损坏自动备份到独立键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83311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故障模式有定义（完备性）</w:t>
            </w:r>
          </w:p>
        </w:tc>
      </w:tr>
      <w:tr w:rsidR="00000000" w14:paraId="0CB33D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9CE86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8C891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初始化棋盘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至少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7410B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杜绝开局死局，可验证（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AC-01/02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BF42E6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25BB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960A2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0F246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低成本的可用性提升</w:t>
            </w:r>
          </w:p>
        </w:tc>
      </w:tr>
      <w:tr w:rsidR="00000000" w14:paraId="4EEC31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5EF7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E0FA0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Web Audio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不可用时静默降级（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E4CF2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异常路径有定义</w:t>
            </w:r>
          </w:p>
        </w:tc>
      </w:tr>
      <w:tr w:rsidR="00000000" w14:paraId="6726B3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456AB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1C62E6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关卡配置驱动，新增关卡不改代码（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0AD8A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可维护性，可验证</w:t>
            </w:r>
          </w:p>
        </w:tc>
      </w:tr>
      <w:tr w:rsidR="00000000" w14:paraId="481EB6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8878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0369E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分享文本固定格式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01CCE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社交需求最小闭环，输出格式可验证</w:t>
            </w:r>
          </w:p>
        </w:tc>
      </w:tr>
      <w:tr w:rsidR="00000000" w14:paraId="034965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E4E5D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132CF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本地排行榜显式信任模型（不防作弊）（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6EDB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要不要防作弊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的隐式歧义</w:t>
            </w:r>
          </w:p>
        </w:tc>
      </w:tr>
      <w:tr w:rsidR="00000000" w14:paraId="3063BE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80DA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FDEC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刷新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后台中断规则（局重置、关进度保留、道具不返还）（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FR-09/11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D2BB2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时间相关行为全覆盖</w:t>
            </w:r>
          </w:p>
        </w:tc>
      </w:tr>
      <w:tr w:rsidR="00000000" w14:paraId="5A8F21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980E47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68A28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首次进入提示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清缓存会丢进度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085F0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对应场景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SC-6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的用户预期管理</w:t>
            </w:r>
          </w:p>
        </w:tc>
      </w:tr>
      <w:tr w:rsidR="00000000" w14:paraId="3C14F7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F3D9E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B0ECC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问卷题号与核实项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V-02~V-13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一一对应（《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》保持一致）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34B1A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问卷→假设→需求全程可追溯，统计结果可直接回填《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</w:p>
        </w:tc>
      </w:tr>
    </w:tbl>
    <w:p w14:paraId="0B6C33B4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AF419B7">
          <v:rect id="_x0000_i1029" style="width:0;height:1.5pt" o:hralign="center" o:hrstd="t" o:hr="t" fillcolor="#a0a0a0" stroked="f"/>
        </w:pict>
      </w:r>
    </w:p>
    <w:p w14:paraId="510848EC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人工核实情况总述</w:t>
      </w:r>
    </w:p>
    <w:p w14:paraId="45E258FB" w14:textId="77777777" w:rsidR="003C18D2" w:rsidRDefault="003C18D2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03_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人工核实说明》。原则：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检索结论与全部假设均不得直接作为需求依据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，必须经人工核实后方可标注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SRC-B/SRC-E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已确认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；未核实的保持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标记，不冒充已核实。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0"/>
        <w:gridCol w:w="3129"/>
        <w:gridCol w:w="6191"/>
      </w:tblGrid>
      <w:tr w:rsidR="00000000" w14:paraId="7F2E723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7C6775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核实批次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9B7EB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315FA1" w14:textId="77777777" w:rsidR="003C18D2" w:rsidRDefault="003C18D2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65C5BD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E16454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D2C02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检索来源与引用准确性（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2AFF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条因网络限制替换为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5FB6C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019E1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1AFD3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用户偏好类假设（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 ~ V-09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70586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项已回填，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处假设经修订（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65469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85618B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FC07E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742A5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已完成：人工亲测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款（开心消消乐、羊了个羊），记录与结论见《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</w:p>
        </w:tc>
      </w:tr>
      <w:tr w:rsidR="00000000" w14:paraId="7FD3B5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6C4168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15FB62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59DF2E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可写入；清缓存后键消失</w:t>
            </w:r>
          </w:p>
        </w:tc>
      </w:tr>
      <w:tr w:rsidR="00000000" w14:paraId="31C183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F4A411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4716C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420B89" w14:textId="77777777" w:rsidR="003C18D2" w:rsidRDefault="003C18D2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【待完成，计划在实现后进行】</w:t>
            </w:r>
          </w:p>
        </w:tc>
      </w:tr>
    </w:tbl>
    <w:p w14:paraId="67F0D54D" w14:textId="77777777" w:rsidR="003C18D2" w:rsidRDefault="003C18D2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18B8BA7">
          <v:rect id="_x0000_i1030" style="width:0;height:1.5pt" o:hralign="center" o:hrstd="t" o:hr="t" fillcolor="#a0a0a0" stroked="f"/>
        </w:pict>
      </w:r>
    </w:p>
    <w:p w14:paraId="1D33CFC1" w14:textId="77777777" w:rsidR="003C18D2" w:rsidRDefault="003C18D2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声明</w:t>
      </w:r>
    </w:p>
    <w:p w14:paraId="67B5DE5A" w14:textId="77777777" w:rsidR="003C18D2" w:rsidRDefault="003C18D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本记录与实际协作过程一致，无虚构轮次；如有出入以本记录为基准修订。</w:t>
      </w:r>
    </w:p>
    <w:p w14:paraId="47200839" w14:textId="77777777" w:rsidR="003C18D2" w:rsidRDefault="003C18D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交付文档《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》已经人工逐节审阅，并于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日确认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暂无异议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（后续实现过程中如需修改将实时提出）：第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节所列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项否决、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项修改均有书面理由。</w:t>
      </w:r>
    </w:p>
    <w:p w14:paraId="32E85145" w14:textId="77777777" w:rsidR="003C18D2" w:rsidRDefault="003C18D2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未完成核实的结论在文档中保持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待回填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标记，不隐瞒不确定性。</w:t>
      </w:r>
    </w:p>
    <w:sectPr w:rsidR="003C18D2" w:rsidSect="00327E7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B2D26" w14:textId="77777777" w:rsidR="003C18D2" w:rsidRDefault="003C18D2" w:rsidP="00327E7A">
      <w:pPr>
        <w:rPr>
          <w:rFonts w:hint="eastAsia"/>
        </w:rPr>
      </w:pPr>
      <w:r>
        <w:separator/>
      </w:r>
    </w:p>
  </w:endnote>
  <w:endnote w:type="continuationSeparator" w:id="0">
    <w:p w14:paraId="47F23FBF" w14:textId="77777777" w:rsidR="003C18D2" w:rsidRDefault="003C18D2" w:rsidP="00327E7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A31B7" w14:textId="77777777" w:rsidR="00327E7A" w:rsidRDefault="00327E7A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1A321904" w14:textId="77777777" w:rsidR="00327E7A" w:rsidRDefault="00327E7A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EB1F3" w14:textId="77777777" w:rsidR="00327E7A" w:rsidRDefault="00327E7A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377D7B9D" w14:textId="77777777" w:rsidR="00327E7A" w:rsidRDefault="00327E7A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9674B" w14:textId="77777777" w:rsidR="00327E7A" w:rsidRDefault="00327E7A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45ED7" w14:textId="77777777" w:rsidR="003C18D2" w:rsidRDefault="003C18D2" w:rsidP="00327E7A">
      <w:pPr>
        <w:rPr>
          <w:rFonts w:hint="eastAsia"/>
        </w:rPr>
      </w:pPr>
      <w:r>
        <w:separator/>
      </w:r>
    </w:p>
  </w:footnote>
  <w:footnote w:type="continuationSeparator" w:id="0">
    <w:p w14:paraId="6C53774B" w14:textId="77777777" w:rsidR="003C18D2" w:rsidRDefault="003C18D2" w:rsidP="00327E7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461D" w14:textId="77777777" w:rsidR="00327E7A" w:rsidRDefault="00327E7A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E44E9" w14:textId="77777777" w:rsidR="00327E7A" w:rsidRDefault="00327E7A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FECCF" w14:textId="77777777" w:rsidR="00327E7A" w:rsidRDefault="00327E7A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B2431C"/>
    <w:multiLevelType w:val="multilevel"/>
    <w:tmpl w:val="98208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7368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7A"/>
    <w:rsid w:val="000A161D"/>
    <w:rsid w:val="00327E7A"/>
    <w:rsid w:val="003C1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0A72D2"/>
  <w15:chartTrackingRefBased/>
  <w15:docId w15:val="{CFE0FD9B-0A81-404F-B1B8-6914E095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327E7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327E7A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27E7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327E7A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27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351573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2810</Words>
  <Characters>3430</Characters>
  <Application>Microsoft Office Word</Application>
  <DocSecurity>0</DocSecurity>
  <Lines>381</Lines>
  <Paragraphs>328</Paragraphs>
  <ScaleCrop>false</ScaleCrop>
  <Company/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协作记录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2026-09-28T11:26:00Z</dcterms:created>
  <dcterms:modified xsi:type="dcterms:W3CDTF">2026-09-28T11:26:00Z</dcterms:modified>
</cp:coreProperties>
</file>