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C15" w:rsidRPr="00533C15" w:rsidRDefault="00533C15" w:rsidP="00533C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30" w:lineRule="atLeast"/>
        <w:rPr>
          <w:rFonts w:ascii="Arial" w:hAnsi="Arial" w:cs="Arial" w:hint="eastAsia"/>
          <w:color w:val="333333"/>
          <w:kern w:val="0"/>
          <w:sz w:val="24"/>
          <w:szCs w:val="24"/>
        </w:rPr>
      </w:pPr>
      <w:r w:rsidRPr="00533C15">
        <w:rPr>
          <w:rFonts w:ascii="Arial" w:hAnsi="Arial" w:cs="Arial"/>
          <w:color w:val="333333"/>
          <w:kern w:val="0"/>
          <w:sz w:val="24"/>
          <w:szCs w:val="24"/>
        </w:rPr>
        <w:t>互斥：是指某一资源同时只允许一个访问者对其进行访问，具有唯一性和排它性。但互斥无法限制访问者对资源的访问顺序，即访问是无序的。</w:t>
      </w:r>
      <w:r w:rsidRPr="00533C15">
        <w:rPr>
          <w:rFonts w:ascii="Arial" w:hAnsi="Arial" w:cs="Arial"/>
          <w:color w:val="333333"/>
          <w:kern w:val="0"/>
          <w:sz w:val="24"/>
          <w:szCs w:val="24"/>
        </w:rPr>
        <w:t xml:space="preserve"> </w:t>
      </w:r>
    </w:p>
    <w:p w:rsidR="00533C15" w:rsidRPr="00533C15" w:rsidRDefault="00533C15" w:rsidP="00533C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330" w:lineRule="atLeast"/>
        <w:rPr>
          <w:rFonts w:ascii="Arial" w:hAnsi="Arial" w:cs="Arial" w:hint="eastAsia"/>
          <w:color w:val="333333"/>
          <w:kern w:val="0"/>
          <w:sz w:val="24"/>
          <w:szCs w:val="24"/>
        </w:rPr>
      </w:pPr>
      <w:r w:rsidRPr="00533C15">
        <w:rPr>
          <w:rFonts w:ascii="Arial" w:hAnsi="Arial" w:cs="Arial"/>
          <w:color w:val="333333"/>
          <w:kern w:val="0"/>
          <w:sz w:val="24"/>
          <w:szCs w:val="24"/>
        </w:rPr>
        <w:t>同步：是指在互斥的基础上（大多数情况），通过其它机制实现访问者对资源的有序访问。在大多数情况下，同步已经实现了互斥，特别是所有写入资源的情况必定是互斥的。少数情况是指可以允许多个访问者同时访问资源</w:t>
      </w:r>
    </w:p>
    <w:p w:rsidR="00D90168" w:rsidRDefault="00533C15" w:rsidP="00533C15">
      <w:pPr>
        <w:rPr>
          <w:rFonts w:cs="宋体"/>
          <w:color w:val="333333"/>
          <w:kern w:val="0"/>
          <w:sz w:val="24"/>
          <w:szCs w:val="24"/>
        </w:rPr>
      </w:pPr>
      <w:r w:rsidRPr="00533C15">
        <w:rPr>
          <w:rFonts w:cs="宋体"/>
          <w:color w:val="333333"/>
          <w:kern w:val="0"/>
          <w:sz w:val="24"/>
          <w:szCs w:val="24"/>
        </w:rPr>
        <w:t>进程的状态是基于一定的原因和条件而变化的.而这些原因和条件又常常是因为进程间的相互制约关系而引起的.系统</w:t>
      </w:r>
      <w:proofErr w:type="gramStart"/>
      <w:r w:rsidRPr="00533C15">
        <w:rPr>
          <w:rFonts w:cs="宋体"/>
          <w:color w:val="333333"/>
          <w:kern w:val="0"/>
          <w:sz w:val="24"/>
          <w:szCs w:val="24"/>
        </w:rPr>
        <w:t>中进程</w:t>
      </w:r>
      <w:proofErr w:type="gramEnd"/>
      <w:r w:rsidRPr="00533C15">
        <w:rPr>
          <w:rFonts w:cs="宋体"/>
          <w:color w:val="333333"/>
          <w:kern w:val="0"/>
          <w:sz w:val="24"/>
          <w:szCs w:val="24"/>
        </w:rPr>
        <w:t>会有这种关系.主要是由于进程对资源的共享性,由于这种共享的特征,使系统中原来没有逻辑关系的进程因为互相竞争资源而发生了制约关系.这种关系的基本形式"进程-资源-进程"这是进程间通过资源而发生的一种间接关系.由于系统对进程所请求的许多资源常常是互斥满足的,所以这</w:t>
      </w:r>
      <w:proofErr w:type="gramStart"/>
      <w:r w:rsidRPr="00533C15">
        <w:rPr>
          <w:rFonts w:cs="宋体"/>
          <w:color w:val="333333"/>
          <w:kern w:val="0"/>
          <w:sz w:val="24"/>
          <w:szCs w:val="24"/>
        </w:rPr>
        <w:t>咱关系</w:t>
      </w:r>
      <w:proofErr w:type="gramEnd"/>
      <w:r w:rsidRPr="00533C15">
        <w:rPr>
          <w:rFonts w:cs="宋体"/>
          <w:color w:val="333333"/>
          <w:kern w:val="0"/>
          <w:sz w:val="24"/>
          <w:szCs w:val="24"/>
        </w:rPr>
        <w:t>表现为互斥关系.又由于系统中为了完成同一个任务而创建若干进程,它们之间必然是伙伴进程.如作业的一组并行进程共同完成一项任务,有时它们要在某点上互相等待或互通消息,这种关系的基本形式是"进程-进程",这是进程之间的一种直接关系,表现了进程之间的协同工作的特性,称为进程间的同步关系.例如:现在A,B两个进程,A进程负责输入数据并送入缓冲区中,B进程必须负责加工缓冲区中的数据并输出,为了保证这两个进程之间能够协同工作.则B进程必须等待A进程发来缓冲区已满的信号后才开始工作.A进程必须等待B进程发来缓冲区中的数据加工并输出后才能再输入下一批数据.这体现 了进程之间的</w:t>
      </w:r>
      <w:proofErr w:type="gramStart"/>
      <w:r w:rsidRPr="00533C15">
        <w:rPr>
          <w:rFonts w:cs="宋体"/>
          <w:color w:val="333333"/>
          <w:kern w:val="0"/>
          <w:sz w:val="24"/>
          <w:szCs w:val="24"/>
        </w:rPr>
        <w:t>的</w:t>
      </w:r>
      <w:proofErr w:type="gramEnd"/>
      <w:r w:rsidRPr="00533C15">
        <w:rPr>
          <w:rFonts w:cs="宋体"/>
          <w:color w:val="333333"/>
          <w:kern w:val="0"/>
          <w:sz w:val="24"/>
          <w:szCs w:val="24"/>
        </w:rPr>
        <w:t>同步关系.又由于这两个进程共用同一个缓冲区.因此,它们对缓冲区的操作还应该作到互斥.操作系统</w:t>
      </w:r>
      <w:proofErr w:type="gramStart"/>
      <w:r w:rsidRPr="00533C15">
        <w:rPr>
          <w:rFonts w:cs="宋体"/>
          <w:color w:val="333333"/>
          <w:kern w:val="0"/>
          <w:sz w:val="24"/>
          <w:szCs w:val="24"/>
        </w:rPr>
        <w:t>中进程</w:t>
      </w:r>
      <w:proofErr w:type="gramEnd"/>
      <w:r w:rsidRPr="00533C15">
        <w:rPr>
          <w:rFonts w:cs="宋体"/>
          <w:color w:val="333333"/>
          <w:kern w:val="0"/>
          <w:sz w:val="24"/>
          <w:szCs w:val="24"/>
        </w:rPr>
        <w:t>的这种协作关系是屡见不鲜的.</w:t>
      </w:r>
    </w:p>
    <w:p w:rsidR="00533C15" w:rsidRDefault="00533C15" w:rsidP="00533C15">
      <w:pPr>
        <w:rPr>
          <w:rFonts w:cs="宋体"/>
          <w:color w:val="333333"/>
          <w:kern w:val="0"/>
          <w:sz w:val="24"/>
          <w:szCs w:val="24"/>
        </w:rPr>
      </w:pPr>
    </w:p>
    <w:p w:rsidR="00533C15" w:rsidRDefault="00533C15" w:rsidP="00533C15">
      <w:pPr>
        <w:rPr>
          <w:rFonts w:cs="宋体"/>
          <w:color w:val="333333"/>
          <w:kern w:val="0"/>
          <w:sz w:val="24"/>
          <w:szCs w:val="24"/>
        </w:rPr>
      </w:pPr>
    </w:p>
    <w:p w:rsidR="00533C15" w:rsidRDefault="00533C15" w:rsidP="00533C15">
      <w:pPr>
        <w:rPr>
          <w:rFonts w:cs="宋体"/>
          <w:color w:val="333333"/>
          <w:kern w:val="0"/>
          <w:sz w:val="24"/>
          <w:szCs w:val="24"/>
        </w:rPr>
      </w:pPr>
    </w:p>
    <w:p w:rsidR="00533C15" w:rsidRDefault="00533C15" w:rsidP="00533C15">
      <w:pPr>
        <w:pStyle w:val="a4"/>
        <w:spacing w:line="360" w:lineRule="atLeast"/>
        <w:rPr>
          <w:rFonts w:ascii="微软雅黑" w:eastAsia="微软雅黑" w:hAnsi="微软雅黑" w:cs="Helvetica"/>
          <w:color w:val="454545"/>
        </w:rPr>
      </w:pPr>
      <w:r>
        <w:rPr>
          <w:rStyle w:val="a3"/>
          <w:rFonts w:ascii="微软雅黑" w:eastAsia="微软雅黑" w:hAnsi="微软雅黑" w:cs="Helvetica" w:hint="eastAsia"/>
          <w:color w:val="454545"/>
        </w:rPr>
        <w:t>问题描述：</w:t>
      </w:r>
      <w:r>
        <w:rPr>
          <w:rFonts w:ascii="微软雅黑" w:eastAsia="微软雅黑" w:hAnsi="微软雅黑" w:cs="Helvetica" w:hint="eastAsia"/>
          <w:color w:val="454545"/>
        </w:rPr>
        <w:t>设公交车上，司机和售票员的活动分别如下:</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司机的活动：启动车辆；正常行车；到站停车。</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售票员的活动：关车门；售票；开车门。</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在汽车不断地到站，停车，行驶过程中，这两个活动有什么同步关系？用信号量和</w:t>
      </w:r>
      <w:proofErr w:type="spellStart"/>
      <w:r>
        <w:rPr>
          <w:rFonts w:ascii="微软雅黑" w:eastAsia="微软雅黑" w:hAnsi="微软雅黑" w:cs="Helvetica" w:hint="eastAsia"/>
          <w:color w:val="454545"/>
        </w:rPr>
        <w:t>pv</w:t>
      </w:r>
      <w:proofErr w:type="spellEnd"/>
      <w:r>
        <w:rPr>
          <w:rFonts w:ascii="微软雅黑" w:eastAsia="微软雅黑" w:hAnsi="微软雅黑" w:cs="Helvetica" w:hint="eastAsia"/>
          <w:color w:val="454545"/>
        </w:rPr>
        <w:t>操作实现它们的同步。</w:t>
      </w:r>
    </w:p>
    <w:p w:rsidR="00533C15" w:rsidRDefault="00533C15" w:rsidP="00533C15">
      <w:pPr>
        <w:pStyle w:val="a4"/>
        <w:spacing w:line="360" w:lineRule="atLeast"/>
        <w:rPr>
          <w:rFonts w:ascii="微软雅黑" w:eastAsia="微软雅黑" w:hAnsi="微软雅黑" w:cs="Helvetica" w:hint="eastAsia"/>
          <w:color w:val="454545"/>
        </w:rPr>
      </w:pPr>
      <w:r>
        <w:rPr>
          <w:rStyle w:val="a3"/>
          <w:rFonts w:ascii="微软雅黑" w:eastAsia="微软雅黑" w:hAnsi="微软雅黑" w:cs="Helvetica" w:hint="eastAsia"/>
          <w:color w:val="454545"/>
        </w:rPr>
        <w:t>问题分析：</w:t>
      </w:r>
      <w:r>
        <w:rPr>
          <w:rFonts w:ascii="微软雅黑" w:eastAsia="微软雅黑" w:hAnsi="微软雅黑" w:cs="Helvetica" w:hint="eastAsia"/>
          <w:color w:val="454545"/>
        </w:rPr>
        <w:t>在汽车行驶过程中，司机活动与售票员活动之间的同步关系为：售票员关车门后，向司机发开车信号，司机接到开车信号后启动车辆，在汽车正常行驶过程中售票员售票，到站时司机停车，售票员在车停后开门让乘客上下</w:t>
      </w:r>
      <w:r>
        <w:rPr>
          <w:rFonts w:ascii="微软雅黑" w:eastAsia="微软雅黑" w:hAnsi="微软雅黑" w:cs="Helvetica" w:hint="eastAsia"/>
          <w:color w:val="454545"/>
        </w:rPr>
        <w:lastRenderedPageBreak/>
        <w:t>车。因此，司机启动车辆的动作必须与售票员关车门的动作取得同步；售票员开车门的动作也必须与司机停车取得同步。应设置两个信号量：S1、S2;</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S1表示是否允许司机启动汽车（其初值为0）</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S2表示是否允许售票员开车门（其初值为0）</w:t>
      </w:r>
    </w:p>
    <w:p w:rsidR="00533C15" w:rsidRDefault="00533C15" w:rsidP="00533C15">
      <w:pPr>
        <w:pStyle w:val="a4"/>
        <w:spacing w:line="360" w:lineRule="atLeast"/>
        <w:rPr>
          <w:rFonts w:ascii="微软雅黑" w:eastAsia="微软雅黑" w:hAnsi="微软雅黑" w:cs="Helvetica" w:hint="eastAsia"/>
          <w:color w:val="454545"/>
        </w:rPr>
      </w:pPr>
      <w:r>
        <w:rPr>
          <w:rStyle w:val="a3"/>
          <w:rFonts w:ascii="微软雅黑" w:eastAsia="微软雅黑" w:hAnsi="微软雅黑" w:cs="Helvetica" w:hint="eastAsia"/>
          <w:color w:val="454545"/>
        </w:rPr>
        <w:t>用</w:t>
      </w:r>
      <w:proofErr w:type="spellStart"/>
      <w:r>
        <w:rPr>
          <w:rStyle w:val="a3"/>
          <w:rFonts w:ascii="微软雅黑" w:eastAsia="微软雅黑" w:hAnsi="微软雅黑" w:cs="Helvetica" w:hint="eastAsia"/>
          <w:color w:val="454545"/>
        </w:rPr>
        <w:t>pv</w:t>
      </w:r>
      <w:proofErr w:type="spellEnd"/>
      <w:r>
        <w:rPr>
          <w:rStyle w:val="a3"/>
          <w:rFonts w:ascii="微软雅黑" w:eastAsia="微软雅黑" w:hAnsi="微软雅黑" w:cs="Helvetica" w:hint="eastAsia"/>
          <w:color w:val="454545"/>
        </w:rPr>
        <w:t>原语描述如下：</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the PV code using pascal</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xml:space="preserve">                 </w:t>
      </w:r>
      <w:proofErr w:type="spellStart"/>
      <w:r>
        <w:rPr>
          <w:rFonts w:ascii="微软雅黑" w:eastAsia="微软雅黑" w:hAnsi="微软雅黑" w:cs="Helvetica" w:hint="eastAsia"/>
          <w:color w:val="454545"/>
        </w:rPr>
        <w:t>var</w:t>
      </w:r>
      <w:proofErr w:type="spellEnd"/>
      <w:r>
        <w:rPr>
          <w:rFonts w:ascii="微软雅黑" w:eastAsia="微软雅黑" w:hAnsi="微软雅黑" w:cs="Helvetica" w:hint="eastAsia"/>
          <w:color w:val="454545"/>
        </w:rPr>
        <w:t xml:space="preserve"> S</w:t>
      </w:r>
      <w:proofErr w:type="gramStart"/>
      <w:r>
        <w:rPr>
          <w:rFonts w:ascii="微软雅黑" w:eastAsia="微软雅黑" w:hAnsi="微软雅黑" w:cs="Helvetica" w:hint="eastAsia"/>
          <w:color w:val="454545"/>
        </w:rPr>
        <w:t>1,S</w:t>
      </w:r>
      <w:proofErr w:type="gramEnd"/>
      <w:r>
        <w:rPr>
          <w:rFonts w:ascii="微软雅黑" w:eastAsia="微软雅黑" w:hAnsi="微软雅黑" w:cs="Helvetica" w:hint="eastAsia"/>
          <w:color w:val="454545"/>
        </w:rPr>
        <w:t>2:semaphore;</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S1=</w:t>
      </w:r>
      <w:proofErr w:type="gramStart"/>
      <w:r>
        <w:rPr>
          <w:rFonts w:ascii="微软雅黑" w:eastAsia="微软雅黑" w:hAnsi="微软雅黑" w:cs="Helvetica" w:hint="eastAsia"/>
          <w:color w:val="454545"/>
        </w:rPr>
        <w:t>0;S</w:t>
      </w:r>
      <w:proofErr w:type="gramEnd"/>
      <w:r>
        <w:rPr>
          <w:rFonts w:ascii="微软雅黑" w:eastAsia="微软雅黑" w:hAnsi="微软雅黑" w:cs="Helvetica" w:hint="eastAsia"/>
          <w:color w:val="454545"/>
        </w:rPr>
        <w:t>2=0;</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xml:space="preserve">                 </w:t>
      </w:r>
      <w:proofErr w:type="spellStart"/>
      <w:r>
        <w:rPr>
          <w:rFonts w:ascii="微软雅黑" w:eastAsia="微软雅黑" w:hAnsi="微软雅黑" w:cs="Helvetica" w:hint="eastAsia"/>
          <w:color w:val="454545"/>
        </w:rPr>
        <w:t>cobegin</w:t>
      </w:r>
      <w:proofErr w:type="spellEnd"/>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Procedure driver</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begin</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while(TURE)</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begin</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P(S1);</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start;</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driving;</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stop;</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lastRenderedPageBreak/>
        <w:t>                 V(S2);</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end</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end</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Procedure conductor</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begin</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while(TURE)</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begin</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关车门；</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V(S1);</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售票；</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P(S2);</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开车门；</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上下乘客；</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end</w:t>
      </w:r>
    </w:p>
    <w:p w:rsidR="00533C15" w:rsidRDefault="00533C15" w:rsidP="00533C15">
      <w:pPr>
        <w:pStyle w:val="a4"/>
        <w:spacing w:line="360" w:lineRule="atLeast"/>
        <w:rPr>
          <w:rFonts w:ascii="微软雅黑" w:eastAsia="微软雅黑" w:hAnsi="微软雅黑" w:cs="Helvetica" w:hint="eastAsia"/>
          <w:color w:val="454545"/>
        </w:rPr>
      </w:pPr>
      <w:r>
        <w:rPr>
          <w:rFonts w:ascii="微软雅黑" w:eastAsia="微软雅黑" w:hAnsi="微软雅黑" w:cs="Helvetica" w:hint="eastAsia"/>
          <w:color w:val="454545"/>
        </w:rPr>
        <w:t xml:space="preserve">                 </w:t>
      </w:r>
      <w:proofErr w:type="spellStart"/>
      <w:r>
        <w:rPr>
          <w:rFonts w:ascii="微软雅黑" w:eastAsia="微软雅黑" w:hAnsi="微软雅黑" w:cs="Helvetica" w:hint="eastAsia"/>
          <w:color w:val="454545"/>
        </w:rPr>
        <w:t>coend</w:t>
      </w:r>
      <w:proofErr w:type="spellEnd"/>
    </w:p>
    <w:p w:rsidR="00533C15" w:rsidRDefault="00533C15" w:rsidP="00533C15"/>
    <w:p w:rsidR="00533C15" w:rsidRDefault="00533C15" w:rsidP="00533C15"/>
    <w:p w:rsidR="00533C15" w:rsidRDefault="00533C15" w:rsidP="00533C15"/>
    <w:p w:rsidR="00533C15" w:rsidRDefault="00533C15" w:rsidP="00533C15">
      <w:pPr>
        <w:rPr>
          <w:rFonts w:hint="eastAsia"/>
        </w:rPr>
      </w:pPr>
      <w:r>
        <w:rPr>
          <w:noProof/>
        </w:rPr>
        <w:drawing>
          <wp:inline distT="0" distB="0" distL="0" distR="0" wp14:anchorId="6A24B874" wp14:editId="11C775F0">
            <wp:extent cx="5274310" cy="2936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36240"/>
                    </a:xfrm>
                    <a:prstGeom prst="rect">
                      <a:avLst/>
                    </a:prstGeom>
                  </pic:spPr>
                </pic:pic>
              </a:graphicData>
            </a:graphic>
          </wp:inline>
        </w:drawing>
      </w:r>
      <w:r>
        <w:rPr>
          <w:noProof/>
        </w:rPr>
        <w:drawing>
          <wp:inline distT="0" distB="0" distL="0" distR="0" wp14:anchorId="71CAF562" wp14:editId="14EBA549">
            <wp:extent cx="5274310" cy="3348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48355"/>
                    </a:xfrm>
                    <a:prstGeom prst="rect">
                      <a:avLst/>
                    </a:prstGeom>
                  </pic:spPr>
                </pic:pic>
              </a:graphicData>
            </a:graphic>
          </wp:inline>
        </w:drawing>
      </w:r>
      <w:r>
        <w:rPr>
          <w:noProof/>
        </w:rPr>
        <w:lastRenderedPageBreak/>
        <w:drawing>
          <wp:inline distT="0" distB="0" distL="0" distR="0" wp14:anchorId="0EFF1D82" wp14:editId="13F63C2F">
            <wp:extent cx="5274310" cy="29876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87675"/>
                    </a:xfrm>
                    <a:prstGeom prst="rect">
                      <a:avLst/>
                    </a:prstGeom>
                  </pic:spPr>
                </pic:pic>
              </a:graphicData>
            </a:graphic>
          </wp:inline>
        </w:drawing>
      </w:r>
      <w:r>
        <w:rPr>
          <w:noProof/>
        </w:rPr>
        <w:drawing>
          <wp:inline distT="0" distB="0" distL="0" distR="0" wp14:anchorId="42274EAD" wp14:editId="1CED9850">
            <wp:extent cx="5274310" cy="36048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04895"/>
                    </a:xfrm>
                    <a:prstGeom prst="rect">
                      <a:avLst/>
                    </a:prstGeom>
                  </pic:spPr>
                </pic:pic>
              </a:graphicData>
            </a:graphic>
          </wp:inline>
        </w:drawing>
      </w:r>
      <w:r>
        <w:rPr>
          <w:noProof/>
        </w:rPr>
        <w:lastRenderedPageBreak/>
        <w:drawing>
          <wp:inline distT="0" distB="0" distL="0" distR="0" wp14:anchorId="423E0C9A" wp14:editId="52DA2444">
            <wp:extent cx="5274310" cy="26511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1125"/>
                    </a:xfrm>
                    <a:prstGeom prst="rect">
                      <a:avLst/>
                    </a:prstGeom>
                  </pic:spPr>
                </pic:pic>
              </a:graphicData>
            </a:graphic>
          </wp:inline>
        </w:drawing>
      </w:r>
      <w:bookmarkStart w:id="0" w:name="_GoBack"/>
      <w:bookmarkEnd w:id="0"/>
    </w:p>
    <w:sectPr w:rsidR="00533C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15"/>
    <w:rsid w:val="000E1A74"/>
    <w:rsid w:val="001A5C77"/>
    <w:rsid w:val="00533C15"/>
    <w:rsid w:val="00611A8A"/>
    <w:rsid w:val="006910FD"/>
    <w:rsid w:val="00714146"/>
    <w:rsid w:val="00833CEF"/>
    <w:rsid w:val="00A24B3F"/>
    <w:rsid w:val="00AE5698"/>
    <w:rsid w:val="00CB2B93"/>
    <w:rsid w:val="00D90168"/>
    <w:rsid w:val="00E360A9"/>
    <w:rsid w:val="00EC4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46F4F"/>
  <w15:chartTrackingRefBased/>
  <w15:docId w15:val="{9CC3D227-FDD2-4862-922C-517EA996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8"/>
        <w:szCs w:val="28"/>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533C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0">
    <w:name w:val="HTML 预设格式 字符"/>
    <w:basedOn w:val="a0"/>
    <w:link w:val="HTML"/>
    <w:uiPriority w:val="99"/>
    <w:semiHidden/>
    <w:rsid w:val="00533C15"/>
    <w:rPr>
      <w:rFonts w:ascii="Arial" w:hAnsi="Arial" w:cs="Arial"/>
      <w:kern w:val="0"/>
      <w:sz w:val="24"/>
      <w:szCs w:val="24"/>
    </w:rPr>
  </w:style>
  <w:style w:type="character" w:styleId="a3">
    <w:name w:val="Strong"/>
    <w:basedOn w:val="a0"/>
    <w:uiPriority w:val="22"/>
    <w:qFormat/>
    <w:rsid w:val="00533C15"/>
    <w:rPr>
      <w:b/>
      <w:bCs/>
    </w:rPr>
  </w:style>
  <w:style w:type="paragraph" w:styleId="a4">
    <w:name w:val="Normal (Web)"/>
    <w:basedOn w:val="a"/>
    <w:uiPriority w:val="99"/>
    <w:semiHidden/>
    <w:unhideWhenUsed/>
    <w:rsid w:val="00533C15"/>
    <w:pPr>
      <w:widowControl/>
      <w:spacing w:after="150"/>
      <w:jc w:val="left"/>
    </w:pPr>
    <w:rPr>
      <w:rFonts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657987">
      <w:bodyDiv w:val="1"/>
      <w:marLeft w:val="0"/>
      <w:marRight w:val="0"/>
      <w:marTop w:val="0"/>
      <w:marBottom w:val="0"/>
      <w:divBdr>
        <w:top w:val="none" w:sz="0" w:space="0" w:color="auto"/>
        <w:left w:val="none" w:sz="0" w:space="0" w:color="auto"/>
        <w:bottom w:val="none" w:sz="0" w:space="0" w:color="auto"/>
        <w:right w:val="none" w:sz="0" w:space="0" w:color="auto"/>
      </w:divBdr>
      <w:divsChild>
        <w:div w:id="1541286445">
          <w:marLeft w:val="0"/>
          <w:marRight w:val="0"/>
          <w:marTop w:val="0"/>
          <w:marBottom w:val="0"/>
          <w:divBdr>
            <w:top w:val="none" w:sz="0" w:space="0" w:color="auto"/>
            <w:left w:val="none" w:sz="0" w:space="0" w:color="auto"/>
            <w:bottom w:val="none" w:sz="0" w:space="0" w:color="auto"/>
            <w:right w:val="none" w:sz="0" w:space="0" w:color="auto"/>
          </w:divBdr>
          <w:divsChild>
            <w:div w:id="1052273097">
              <w:marLeft w:val="0"/>
              <w:marRight w:val="0"/>
              <w:marTop w:val="0"/>
              <w:marBottom w:val="0"/>
              <w:divBdr>
                <w:top w:val="none" w:sz="0" w:space="0" w:color="auto"/>
                <w:left w:val="none" w:sz="0" w:space="0" w:color="auto"/>
                <w:bottom w:val="none" w:sz="0" w:space="0" w:color="auto"/>
                <w:right w:val="none" w:sz="0" w:space="0" w:color="auto"/>
              </w:divBdr>
              <w:divsChild>
                <w:div w:id="2029212863">
                  <w:marLeft w:val="0"/>
                  <w:marRight w:val="0"/>
                  <w:marTop w:val="0"/>
                  <w:marBottom w:val="0"/>
                  <w:divBdr>
                    <w:top w:val="none" w:sz="0" w:space="0" w:color="auto"/>
                    <w:left w:val="none" w:sz="0" w:space="0" w:color="auto"/>
                    <w:bottom w:val="none" w:sz="0" w:space="0" w:color="auto"/>
                    <w:right w:val="none" w:sz="0" w:space="0" w:color="auto"/>
                  </w:divBdr>
                  <w:divsChild>
                    <w:div w:id="540629632">
                      <w:marLeft w:val="0"/>
                      <w:marRight w:val="0"/>
                      <w:marTop w:val="0"/>
                      <w:marBottom w:val="0"/>
                      <w:divBdr>
                        <w:top w:val="none" w:sz="0" w:space="0" w:color="auto"/>
                        <w:left w:val="none" w:sz="0" w:space="0" w:color="auto"/>
                        <w:bottom w:val="none" w:sz="0" w:space="0" w:color="auto"/>
                        <w:right w:val="none" w:sz="0" w:space="0" w:color="auto"/>
                      </w:divBdr>
                      <w:divsChild>
                        <w:div w:id="1384598778">
                          <w:marLeft w:val="0"/>
                          <w:marRight w:val="0"/>
                          <w:marTop w:val="0"/>
                          <w:marBottom w:val="150"/>
                          <w:divBdr>
                            <w:top w:val="none" w:sz="0" w:space="0" w:color="auto"/>
                            <w:left w:val="none" w:sz="0" w:space="0" w:color="auto"/>
                            <w:bottom w:val="none" w:sz="0" w:space="0" w:color="auto"/>
                            <w:right w:val="none" w:sz="0" w:space="0" w:color="auto"/>
                          </w:divBdr>
                          <w:divsChild>
                            <w:div w:id="175074390">
                              <w:marLeft w:val="0"/>
                              <w:marRight w:val="0"/>
                              <w:marTop w:val="0"/>
                              <w:marBottom w:val="0"/>
                              <w:divBdr>
                                <w:top w:val="single" w:sz="6" w:space="14" w:color="F2F2F2"/>
                                <w:left w:val="none" w:sz="0" w:space="0" w:color="auto"/>
                                <w:bottom w:val="none" w:sz="0" w:space="0" w:color="auto"/>
                                <w:right w:val="none" w:sz="0" w:space="0" w:color="auto"/>
                              </w:divBdr>
                              <w:divsChild>
                                <w:div w:id="1744570148">
                                  <w:marLeft w:val="0"/>
                                  <w:marRight w:val="0"/>
                                  <w:marTop w:val="0"/>
                                  <w:marBottom w:val="0"/>
                                  <w:divBdr>
                                    <w:top w:val="none" w:sz="0" w:space="0" w:color="auto"/>
                                    <w:left w:val="none" w:sz="0" w:space="0" w:color="auto"/>
                                    <w:bottom w:val="none" w:sz="0" w:space="0" w:color="auto"/>
                                    <w:right w:val="none" w:sz="0" w:space="0" w:color="auto"/>
                                  </w:divBdr>
                                  <w:divsChild>
                                    <w:div w:id="636447864">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316747">
      <w:bodyDiv w:val="1"/>
      <w:marLeft w:val="0"/>
      <w:marRight w:val="0"/>
      <w:marTop w:val="0"/>
      <w:marBottom w:val="0"/>
      <w:divBdr>
        <w:top w:val="none" w:sz="0" w:space="0" w:color="auto"/>
        <w:left w:val="none" w:sz="0" w:space="0" w:color="auto"/>
        <w:bottom w:val="none" w:sz="0" w:space="0" w:color="auto"/>
        <w:right w:val="none" w:sz="0" w:space="0" w:color="auto"/>
      </w:divBdr>
      <w:divsChild>
        <w:div w:id="756554693">
          <w:marLeft w:val="0"/>
          <w:marRight w:val="0"/>
          <w:marTop w:val="300"/>
          <w:marBottom w:val="0"/>
          <w:divBdr>
            <w:top w:val="none" w:sz="0" w:space="0" w:color="auto"/>
            <w:left w:val="none" w:sz="0" w:space="0" w:color="auto"/>
            <w:bottom w:val="none" w:sz="0" w:space="0" w:color="auto"/>
            <w:right w:val="none" w:sz="0" w:space="0" w:color="auto"/>
          </w:divBdr>
          <w:divsChild>
            <w:div w:id="4377259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273</Words>
  <Characters>1558</Characters>
  <Application>Microsoft Office Word</Application>
  <DocSecurity>0</DocSecurity>
  <Lines>12</Lines>
  <Paragraphs>3</Paragraphs>
  <ScaleCrop>false</ScaleCrop>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魏恩军</dc:creator>
  <cp:keywords/>
  <dc:description/>
  <cp:lastModifiedBy>魏恩军</cp:lastModifiedBy>
  <cp:revision>1</cp:revision>
  <dcterms:created xsi:type="dcterms:W3CDTF">2017-10-22T13:57:00Z</dcterms:created>
  <dcterms:modified xsi:type="dcterms:W3CDTF">2017-10-22T14:14:00Z</dcterms:modified>
</cp:coreProperties>
</file>