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Rule="auto" w:line="312"/>
        <w:jc w:val="left"/>
      </w:pPr>
      <w:r>
        <w:rPr>
          <w:rFonts w:ascii="仿宋" w:hAnsi="仿宋" w:eastAsia="仿宋"/>
          <w:b/>
          <w:sz w:val="32"/>
        </w:rPr>
        <w:t>一、合同基本信息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项目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内容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合同名称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技术服务合作合同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合同类型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技术服务合同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合同当事人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甲方：中电信人工智能科技（北京）有限公司；乙方：北京智数科技有限公司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签订时间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2026年5月1日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合同期限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自合同签订之日起6个月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合同金额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人民币壹佰贰拾万元整（¥1,200,000.00）</w:t>
            </w:r>
          </w:p>
        </w:tc>
      </w:tr>
    </w:tbl>
    <w:p>
      <w:pPr>
        <w:spacing w:before="120" w:after="80" w:lineRule="auto" w:line="312"/>
        <w:jc w:val="left"/>
      </w:pPr>
      <w:r>
        <w:rPr>
          <w:rFonts w:ascii="仿宋" w:hAnsi="仿宋" w:eastAsia="仿宋"/>
          <w:b/>
          <w:sz w:val="32"/>
        </w:rPr>
        <w:t>二、业务模式概述</w:t>
      </w:r>
    </w:p>
    <w:p>
      <w:pPr>
        <w:spacing w:after="40" w:lineRule="auto" w:line="312"/>
      </w:pPr>
      <w:r>
        <w:rPr>
          <w:rFonts w:ascii="仿宋" w:hAnsi="仿宋" w:eastAsia="仿宋"/>
        </w:rPr>
        <w:t>简要描述：甲方委托乙方提供大数据分析平台的技术开发服务，涵盖数据采集、数据清洗、数据建模和数据可视化四个模块。项目总工期6个月，按里程碑分期支付，每个模块完成后需经甲方验收。</w:t>
      </w:r>
    </w:p>
    <w:p>
      <w:pPr>
        <w:spacing w:before="120" w:after="80" w:lineRule="auto" w:line="312"/>
        <w:jc w:val="left"/>
      </w:pPr>
      <w:r>
        <w:rPr>
          <w:rFonts w:ascii="仿宋" w:hAnsi="仿宋" w:eastAsia="仿宋"/>
          <w:b/>
          <w:sz w:val="32"/>
        </w:rPr>
        <w:t>三、核心条款要素</w:t>
      </w:r>
    </w:p>
    <w:p>
      <w:pPr>
        <w:spacing w:after="40" w:lineRule="auto" w:line="312"/>
      </w:pPr>
      <w:r>
        <w:rPr>
          <w:rFonts w:ascii="仿宋" w:hAnsi="仿宋" w:eastAsia="仿宋"/>
        </w:rPr>
        <w:t>3.1 交易要素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要素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具体内容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标的物/服务内容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大数据分析平台技术开发（数据采集、数据清洗、数据建模、数据可视化四个模块）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数量规格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四个模块，按甲方需求文档开发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价格构成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固定总价120万元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支付方式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合同签订后支付30%（36万元）；第一个里程碑验收后支付30%（36万元）；项目终验后支付40%（48万元）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交付方式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按模块交付，每个模块验收合格后进入下一模块</w:t>
            </w:r>
          </w:p>
        </w:tc>
      </w:tr>
    </w:tbl>
    <w:p>
      <w:pPr>
        <w:spacing w:after="40" w:lineRule="auto" w:line="312"/>
      </w:pPr>
      <w:r>
        <w:rPr>
          <w:rFonts w:ascii="仿宋" w:hAnsi="仿宋" w:eastAsia="仿宋"/>
        </w:rPr>
        <w:t>3.2 权利义务分配</w:t>
      </w:r>
    </w:p>
    <w:p>
      <w:pPr>
        <w:spacing w:after="40" w:lineRule="auto" w:line="312"/>
      </w:pPr>
      <w:r>
        <w:rPr>
          <w:rFonts w:ascii="仿宋" w:hAnsi="仿宋" w:eastAsia="仿宋"/>
          <w:b/>
        </w:rPr>
        <w:t>甲方主要权利义务：</w:t>
      </w:r>
    </w:p>
    <w:p>
      <w:pPr>
        <w:spacing w:after="40" w:lineRule="auto" w:line="312"/>
      </w:pPr>
      <w:r>
        <w:rPr>
          <w:rFonts w:ascii="仿宋" w:hAnsi="仿宋" w:eastAsia="仿宋"/>
        </w:rPr>
        <w:t>- 提供需求文档</w:t>
      </w:r>
    </w:p>
    <w:p>
      <w:pPr>
        <w:spacing w:after="40" w:lineRule="auto" w:line="312"/>
      </w:pPr>
      <w:r>
        <w:rPr>
          <w:rFonts w:ascii="仿宋" w:hAnsi="仿宋" w:eastAsia="仿宋"/>
        </w:rPr>
        <w:t>- 对每个模块进行验收</w:t>
      </w:r>
    </w:p>
    <w:p>
      <w:pPr>
        <w:spacing w:after="40" w:lineRule="auto" w:line="312"/>
      </w:pPr>
      <w:r>
        <w:rPr>
          <w:rFonts w:ascii="仿宋" w:hAnsi="仿宋" w:eastAsia="仿宋"/>
        </w:rPr>
        <w:t>- 按时支付合同款项</w:t>
      </w:r>
    </w:p>
    <w:p>
      <w:pPr>
        <w:spacing w:after="40" w:lineRule="auto" w:line="312"/>
      </w:pPr>
      <w:r>
        <w:rPr>
          <w:rFonts w:ascii="仿宋" w:hAnsi="仿宋" w:eastAsia="仿宋"/>
        </w:rPr>
        <w:t>- 对乙方技术成果享有知识产权</w:t>
      </w:r>
    </w:p>
    <w:p>
      <w:pPr>
        <w:spacing w:after="40" w:lineRule="auto" w:line="312"/>
      </w:pPr>
      <w:r>
        <w:rPr>
          <w:rFonts w:ascii="仿宋" w:hAnsi="仿宋" w:eastAsia="仿宋"/>
          <w:b/>
        </w:rPr>
        <w:t>乙方主要权利义务：</w:t>
      </w:r>
    </w:p>
    <w:p>
      <w:pPr>
        <w:spacing w:after="40" w:lineRule="auto" w:line="312"/>
      </w:pPr>
      <w:r>
        <w:rPr>
          <w:rFonts w:ascii="仿宋" w:hAnsi="仿宋" w:eastAsia="仿宋"/>
        </w:rPr>
        <w:t>- 按照需求文档完成技术开发</w:t>
      </w:r>
    </w:p>
    <w:p>
      <w:pPr>
        <w:spacing w:after="40" w:lineRule="auto" w:line="312"/>
      </w:pPr>
      <w:r>
        <w:rPr>
          <w:rFonts w:ascii="仿宋" w:hAnsi="仿宋" w:eastAsia="仿宋"/>
        </w:rPr>
        <w:t>- 每个模块需经甲方验收</w:t>
      </w:r>
    </w:p>
    <w:p>
      <w:pPr>
        <w:spacing w:after="40" w:lineRule="auto" w:line="312"/>
      </w:pPr>
      <w:r>
        <w:rPr>
          <w:rFonts w:ascii="仿宋" w:hAnsi="仿宋" w:eastAsia="仿宋"/>
        </w:rPr>
        <w:t>- 将全部技术成果知识产权转让给甲方</w:t>
      </w:r>
    </w:p>
    <w:p>
      <w:pPr>
        <w:spacing w:after="40" w:lineRule="auto" w:line="312"/>
      </w:pPr>
      <w:r>
        <w:rPr>
          <w:rFonts w:ascii="仿宋" w:hAnsi="仿宋" w:eastAsia="仿宋"/>
        </w:rPr>
        <w:t>- 不得将技术成果用于其他项目或提供给第三方</w:t>
      </w:r>
    </w:p>
    <w:p>
      <w:pPr>
        <w:spacing w:after="40" w:lineRule="auto" w:line="312"/>
      </w:pPr>
      <w:r>
        <w:rPr>
          <w:rFonts w:ascii="仿宋" w:hAnsi="仿宋" w:eastAsia="仿宋"/>
        </w:rPr>
        <w:t>3.3 履行保障条款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条款类型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具体约定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违约责任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未按期交付，每延迟一天支付合同总额0.5%的违约金（其他违约情形未具体约定）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担保措施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验收标准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未约定具体的验收标准和程序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质量保证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</w:t>
            </w:r>
          </w:p>
        </w:tc>
      </w:tr>
    </w:tbl>
    <w:p>
      <w:pPr>
        <w:spacing w:after="40" w:lineRule="auto" w:line="312"/>
      </w:pPr>
      <w:r>
        <w:rPr>
          <w:rFonts w:ascii="仿宋" w:hAnsi="仿宋" w:eastAsia="仿宋"/>
        </w:rPr>
        <w:t>3.4 风险分担与特殊约定</w:t>
      </w:r>
    </w:p>
    <w:p>
      <w:pPr>
        <w:spacing w:after="40" w:lineRule="auto" w:line="312"/>
      </w:pPr>
      <w:r>
        <w:rPr>
          <w:rFonts w:ascii="仿宋" w:hAnsi="仿宋" w:eastAsia="仿宋"/>
          <w:b/>
        </w:rPr>
        <w:t>风险分担：</w:t>
      </w:r>
    </w:p>
    <w:p>
      <w:pPr>
        <w:spacing w:after="40" w:lineRule="auto" w:line="312"/>
      </w:pPr>
      <w:r>
        <w:rPr>
          <w:rFonts w:ascii="仿宋" w:hAnsi="仿宋" w:eastAsia="仿宋"/>
        </w:rPr>
        <w:t>- 不可抗力：未约定</w:t>
      </w:r>
    </w:p>
    <w:p>
      <w:pPr>
        <w:spacing w:after="40" w:lineRule="auto" w:line="312"/>
      </w:pPr>
      <w:r>
        <w:rPr>
          <w:rFonts w:ascii="仿宋" w:hAnsi="仿宋" w:eastAsia="仿宋"/>
        </w:rPr>
        <w:t>- 保密义务：双方对商业秘密和技术秘密保密，保密期限为合同终止后3年</w:t>
      </w:r>
    </w:p>
    <w:p>
      <w:pPr>
        <w:spacing w:after="40" w:lineRule="auto" w:line="312"/>
      </w:pPr>
      <w:r>
        <w:rPr>
          <w:rFonts w:ascii="仿宋" w:hAnsi="仿宋" w:eastAsia="仿宋"/>
          <w:b/>
        </w:rPr>
        <w:t>特殊约定：</w:t>
      </w:r>
    </w:p>
    <w:p>
      <w:pPr>
        <w:spacing w:after="40" w:lineRule="auto" w:line="312"/>
      </w:pPr>
      <w:r>
        <w:rPr>
          <w:rFonts w:ascii="仿宋" w:hAnsi="仿宋" w:eastAsia="仿宋"/>
        </w:rPr>
        <w:t>- 知识产权：乙方产生的所有技术成果归甲方所有</w:t>
      </w:r>
    </w:p>
    <w:p>
      <w:pPr>
        <w:spacing w:after="40" w:lineRule="auto" w:line="312"/>
      </w:pPr>
      <w:r>
        <w:rPr>
          <w:rFonts w:ascii="仿宋" w:hAnsi="仿宋" w:eastAsia="仿宋"/>
        </w:rPr>
        <w:t>- 禁止利用：乙方不得将技术成果用于其他项目或提供给第三方</w:t>
      </w:r>
    </w:p>
    <w:p>
      <w:pPr>
        <w:spacing w:after="40" w:lineRule="auto" w:line="312"/>
      </w:pPr>
      <w:r>
        <w:rPr>
          <w:rFonts w:ascii="仿宋" w:hAnsi="仿宋" w:eastAsia="仿宋"/>
        </w:rPr>
        <w:t>3.5 争议解决与合同终止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项目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/>
              </w:rPr>
              <w:t>约定内容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争议解决方式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协商解决；协商不成的，向甲方所在地人民法院提起诉讼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合同变更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合同解除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</w:t>
            </w:r>
          </w:p>
        </w:tc>
      </w:tr>
      <w:tr>
        <w:tc>
          <w:tcPr>
            <w:tcW w:type="dxa" w:w="2419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适用法律</w:t>
            </w:r>
          </w:p>
        </w:tc>
        <w:tc>
          <w:tcPr>
            <w:tcW w:type="dxa" w:w="6221"/>
            <w:tcMar>
              <w:top w:w="160" w:type="dxa"/>
              <w:bottom w:w="120" w:type="dxa"/>
            </w:tcMar>
          </w:tcPr>
          <w:p>
            <w:pPr>
              <w:spacing w:lineRule="auto" w:line="312"/>
            </w:pPr>
            <w:r/>
            <w:r>
              <w:rPr>
                <w:rFonts w:ascii="仿宋" w:hAnsi="仿宋" w:eastAsia="仿宋"/>
                <w:b w:val="0"/>
              </w:rPr>
              <w:t>未约定</w:t>
            </w:r>
          </w:p>
        </w:tc>
      </w:tr>
    </w:tbl>
    <w:p>
      <w:pPr>
        <w:spacing w:before="120" w:after="80" w:lineRule="auto" w:line="312"/>
        <w:jc w:val="left"/>
      </w:pPr>
      <w:r>
        <w:rPr>
          <w:rFonts w:ascii="仿宋" w:hAnsi="仿宋" w:eastAsia="仿宋"/>
          <w:b/>
          <w:sz w:val="32"/>
        </w:rPr>
        <w:t>四、关键时间节点</w:t>
      </w:r>
    </w:p>
    <w:p>
      <w:pPr>
        <w:spacing w:after="40" w:lineRule="auto" w:line="312"/>
      </w:pPr>
      <w:r>
        <w:rPr>
          <w:rFonts w:ascii="仿宋" w:hAnsi="仿宋" w:eastAsia="仿宋"/>
        </w:rPr>
        <w:t>- 合同签订日（2026年5月1日）：合同生效</w:t>
      </w:r>
    </w:p>
    <w:p>
      <w:pPr>
        <w:spacing w:after="40" w:lineRule="auto" w:line="312"/>
      </w:pPr>
      <w:r>
        <w:rPr>
          <w:rFonts w:ascii="仿宋" w:hAnsi="仿宋" w:eastAsia="仿宋"/>
        </w:rPr>
        <w:t>- 合同签订后：支付30%首付款（36万元）</w:t>
      </w:r>
    </w:p>
    <w:p>
      <w:pPr>
        <w:spacing w:after="40" w:lineRule="auto" w:line="312"/>
      </w:pPr>
      <w:r>
        <w:rPr>
          <w:rFonts w:ascii="仿宋" w:hAnsi="仿宋" w:eastAsia="仿宋"/>
        </w:rPr>
        <w:t>- 各模块开发周期：每个模块开发完成-&gt;甲方验收-&gt;进入下一模块</w:t>
      </w:r>
    </w:p>
    <w:p>
      <w:pPr>
        <w:spacing w:after="40" w:lineRule="auto" w:line="312"/>
      </w:pPr>
      <w:r>
        <w:rPr>
          <w:rFonts w:ascii="仿宋" w:hAnsi="仿宋" w:eastAsia="仿宋"/>
        </w:rPr>
        <w:t>- 第一个里程碑验收后：支付30%（36万元）</w:t>
      </w:r>
    </w:p>
    <w:p>
      <w:pPr>
        <w:spacing w:after="40" w:lineRule="auto" w:line="312"/>
      </w:pPr>
      <w:r>
        <w:rPr>
          <w:rFonts w:ascii="仿宋" w:hAnsi="仿宋" w:eastAsia="仿宋"/>
        </w:rPr>
        <w:t>- 项目终验：六个自然月（自合同签订之日起）</w:t>
      </w:r>
    </w:p>
    <w:p>
      <w:pPr>
        <w:spacing w:after="40" w:lineRule="auto" w:line="312"/>
      </w:pPr>
      <w:r>
        <w:rPr>
          <w:rFonts w:ascii="仿宋" w:hAnsi="仿宋" w:eastAsia="仿宋"/>
        </w:rPr>
        <w:t>- 项目终验后：支付40%尾款（48万元）</w:t>
      </w:r>
    </w:p>
    <w:p>
      <w:pPr>
        <w:spacing w:after="40" w:lineRule="auto" w:line="312"/>
      </w:pPr>
      <w:r>
        <w:rPr>
          <w:rFonts w:ascii="仿宋" w:hAnsi="仿宋" w:eastAsia="仿宋"/>
        </w:rPr>
        <w:t>- 合同终止后3年：保密期限届满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12"/>
      <w:outlineLvl w:val="0"/>
    </w:pPr>
    <w:rPr>
      <w:rFonts w:asciiTheme="majorHAnsi" w:eastAsiaTheme="majorEastAsia" w:hAnsiTheme="majorHAnsi" w:cstheme="majorBidi" w:ascii="仿宋" w:hAnsi="仿宋" w:eastAsia="仿宋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12"/>
      <w:outlineLvl w:val="1"/>
    </w:pPr>
    <w:rPr>
      <w:rFonts w:asciiTheme="majorHAnsi" w:eastAsiaTheme="majorEastAsia" w:hAnsiTheme="majorHAnsi" w:cstheme="majorBidi" w:ascii="仿宋" w:hAnsi="仿宋" w:eastAsia="仿宋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