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A69D" w14:textId="77777777" w:rsidR="008E4F5D" w:rsidRDefault="008E4F5D" w:rsidP="008E4F5D">
      <w:pPr>
        <w:pStyle w:val="Heading1"/>
      </w:pPr>
      <w:r>
        <w:t>General Form</w:t>
      </w:r>
    </w:p>
    <w:p w14:paraId="6B85C6B3" w14:textId="5CDA26CE" w:rsidR="008E4F5D" w:rsidRDefault="008E4F5D" w:rsidP="008E4F5D">
      <w:pPr>
        <w:rPr>
          <w:rFonts w:hint="eastAsia"/>
        </w:rPr>
      </w:pPr>
      <w:r>
        <w:t xml:space="preserve">Since we are now interested in dispersion, we need our time bin be large enough to allow multiple spikes.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  <w:r w:rsidR="008D3F19">
        <w:t xml:space="preserve">, with </w:t>
      </w:r>
      <m:oMath>
        <m:r>
          <w:rPr>
            <w:rFonts w:ascii="Cambria Math" w:hAnsi="Cambria Math"/>
          </w:rPr>
          <m:t>n=1, 2,…</m:t>
        </m:r>
      </m:oMath>
    </w:p>
    <w:p w14:paraId="0624B000" w14:textId="77777777" w:rsidR="008E4F5D" w:rsidRDefault="008E4F5D" w:rsidP="008E4F5D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then the distribution is forced to be Bernoulli or approximately Poisson because of small intervals.</w:t>
      </w:r>
    </w:p>
    <w:p w14:paraId="3F6E29BD" w14:textId="3EDBDA81" w:rsidR="008E4F5D" w:rsidRDefault="008E4F5D" w:rsidP="008E4F5D"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8D3F19">
        <w:t xml:space="preserve"> </w:t>
      </w:r>
      <w:r>
        <w:t xml:space="preserve">and </w:t>
      </w:r>
      <w:bookmarkStart w:id="0" w:name="_Hlk64547534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6957">
        <w:t>.</w:t>
      </w:r>
    </w:p>
    <w:p w14:paraId="65B3EBDD" w14:textId="6F3A0992" w:rsidR="008E4F5D" w:rsidRDefault="008E4F5D" w:rsidP="008E4F5D">
      <w:r>
        <w:t>Then the likelihood</w:t>
      </w:r>
      <w:r w:rsidR="008D3F19">
        <w:t xml:space="preserve">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8D3F19">
        <w:t xml:space="preserve"> step</w:t>
      </w:r>
      <w:r>
        <w:t xml:space="preserve"> is:</w:t>
      </w:r>
    </w:p>
    <w:p w14:paraId="426C65BC" w14:textId="58BB6F28" w:rsidR="008E4F5D" w:rsidRPr="00F817D3" w:rsidRDefault="008E4F5D" w:rsidP="008E4F5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5387BF14" w14:textId="34D95CCD" w:rsidR="008E4F5D" w:rsidRDefault="008E4F5D" w:rsidP="008E4F5D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5E31EC3" w14:textId="1BE102C4" w:rsidR="008E4F5D" w:rsidRDefault="008E4F5D" w:rsidP="008E4F5D">
      <w:r>
        <w:t>And the log-likelihood</w:t>
      </w:r>
      <w:r w:rsidR="008D3F19">
        <w:t xml:space="preserve">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8D3F19">
        <w:t xml:space="preserve"> step</w:t>
      </w:r>
      <w:r>
        <w:t xml:space="preserve"> is:</w:t>
      </w:r>
    </w:p>
    <w:p w14:paraId="252026B0" w14:textId="7202F084" w:rsidR="008E4F5D" w:rsidRPr="008E4F5D" w:rsidRDefault="008E4F5D" w:rsidP="008E4F5D">
      <m:oMathPara>
        <m:oMath>
          <m:r>
            <w:rPr>
              <w:rFonts w:ascii="Cambria Math" w:hAnsi="Cambria Math"/>
            </w:rPr>
            <m:t>l=l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246E36" w14:textId="77777777" w:rsidR="008E4F5D" w:rsidRDefault="008E4F5D" w:rsidP="008E4F5D">
      <w:r>
        <w:t>Then follow the same rationale as (A.3) in Eden’s paper:</w:t>
      </w:r>
    </w:p>
    <w:p w14:paraId="05A50C06" w14:textId="51F75F8C" w:rsidR="008E4F5D" w:rsidRPr="008E4F5D" w:rsidRDefault="008E4F5D" w:rsidP="008E4F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B8525D5" w14:textId="77777777" w:rsidR="008E4F5D" w:rsidRDefault="008E4F5D" w:rsidP="008E4F5D">
      <w:r>
        <w:t>Take Log on both sides:</w:t>
      </w:r>
    </w:p>
    <w:p w14:paraId="1E09498D" w14:textId="657D9E60" w:rsidR="008E4F5D" w:rsidRPr="008E4F5D" w:rsidRDefault="008E4F5D" w:rsidP="008E4F5D">
      <m:oMathPara>
        <m:oMath>
          <m:r>
            <w:rPr>
              <w:rFonts w:ascii="Cambria Math" w:hAnsi="Cambria Math"/>
            </w:rPr>
            <m:t>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4EEB7043" w14:textId="77777777" w:rsidR="008E4F5D" w:rsidRDefault="008E4F5D" w:rsidP="008E4F5D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393EA4E3" w14:textId="77777777" w:rsidR="008E4F5D" w:rsidRPr="006F6E4B" w:rsidRDefault="008D3F19" w:rsidP="008E4F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33487D8B" w14:textId="77777777" w:rsidR="008E4F5D" w:rsidRDefault="008D3F19" w:rsidP="008E4F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F05189B" w14:textId="77777777" w:rsidR="008E4F5D" w:rsidRDefault="008E4F5D" w:rsidP="008E4F5D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018DEDB8" w14:textId="77777777" w:rsidR="008E4F5D" w:rsidRPr="006F6E4B" w:rsidRDefault="008D3F19" w:rsidP="008E4F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3CE5659D" w14:textId="77777777" w:rsidR="008E4F5D" w:rsidRPr="006F6E4B" w:rsidRDefault="008D3F19" w:rsidP="008E4F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F31A749" w14:textId="69390BE1" w:rsidR="008E4F5D" w:rsidRDefault="008E4F5D" w:rsidP="008E4F5D">
      <w:r>
        <w:t>Since</w:t>
      </w:r>
    </w:p>
    <w:p w14:paraId="58C93DE8" w14:textId="0713AF5D" w:rsidR="008E4F5D" w:rsidRPr="0039251A" w:rsidRDefault="008D3F19" w:rsidP="008E4F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3B58C134" w14:textId="1F52BF77" w:rsidR="008E4F5D" w:rsidRPr="0039251A" w:rsidRDefault="008D3F19" w:rsidP="008E4F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bookmarkEnd w:id="0"/>
    <w:p w14:paraId="7B7DAC7F" w14:textId="77777777" w:rsidR="00C725EB" w:rsidRDefault="00C725EB" w:rsidP="00C725EB"/>
    <w:p w14:paraId="509E3FFA" w14:textId="4EE9B5D5" w:rsidR="00C725EB" w:rsidRPr="00C725EB" w:rsidRDefault="008D3F19" w:rsidP="00C725EB">
      <w:pPr>
        <w:jc w:val="both"/>
      </w:pPr>
      <w:r>
        <w:t>Therefore,</w:t>
      </w:r>
    </w:p>
    <w:p w14:paraId="19A29153" w14:textId="3F38D6E6" w:rsidR="00C725EB" w:rsidRPr="00126957" w:rsidRDefault="008D3F19" w:rsidP="008E4F5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686FB28D" w14:textId="14C28511" w:rsidR="00126957" w:rsidRPr="0032204C" w:rsidRDefault="008D3F19" w:rsidP="001269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70B52AE" w14:textId="273A8687" w:rsidR="00126957" w:rsidRDefault="00126957" w:rsidP="008E4F5D"/>
    <w:p w14:paraId="0CFC6A44" w14:textId="36EFA834" w:rsidR="009C6835" w:rsidRDefault="009C6835" w:rsidP="008E4F5D">
      <w:r>
        <w:t xml:space="preserve">The moments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</m:t>
            </m:r>
          </m:e>
        </m:func>
      </m:oMath>
      <w:r>
        <w:t xml:space="preserve"> can be evaluated by truncated summation </w:t>
      </w:r>
      <w:r w:rsidR="00440F59">
        <w:t>according to p.m.f.</w:t>
      </w:r>
    </w:p>
    <w:p w14:paraId="7EC3374E" w14:textId="2A620C9D" w:rsidR="009C6835" w:rsidRPr="009C6835" w:rsidRDefault="009C6835" w:rsidP="009C6835">
      <w:pPr>
        <w:jc w:val="center"/>
      </w:pPr>
      <w:commentRangeStart w:id="1"/>
      <m:oMath>
        <m:r>
          <w:rPr>
            <w:rFonts w:ascii="Cambria Math" w:hAnsi="Cambria Math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9C6835">
        <w:tab/>
      </w:r>
      <m:oMath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9C6835">
        <w:tab/>
      </w:r>
      <w:r w:rsidRPr="009C6835">
        <w:tab/>
      </w:r>
      <m:oMath>
        <m:r>
          <w:rPr>
            <w:rFonts w:ascii="Cambria Math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222DAB77" w14:textId="029C9D18" w:rsidR="009C6835" w:rsidRPr="009C6835" w:rsidRDefault="009C6835" w:rsidP="009C6835">
      <w:pPr>
        <w:jc w:val="center"/>
      </w:pPr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9C6835">
        <w:tab/>
      </w:r>
      <w:r w:rsidRPr="009C6835">
        <w:tab/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9C6835">
        <w:tab/>
      </w:r>
      <w:r w:rsidRPr="009C6835">
        <w:tab/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4D17BF15" w14:textId="77777777" w:rsidR="009C6835" w:rsidRPr="009C6835" w:rsidRDefault="009C6835" w:rsidP="009C6835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Pr="009C6835">
        <w:tab/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C6835"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</w:p>
    <w:p w14:paraId="7BE71648" w14:textId="230A7414" w:rsidR="009C6835" w:rsidRPr="009C6835" w:rsidRDefault="009C6835" w:rsidP="009C6835"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C6835">
        <w:tab/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w:commentRangeEnd w:id="1"/>
        <m:r>
          <m:rPr>
            <m:sty m:val="p"/>
          </m:rPr>
          <w:rPr>
            <w:rStyle w:val="CommentReference"/>
          </w:rPr>
          <w:commentReference w:id="1"/>
        </m:r>
      </m:oMath>
    </w:p>
    <w:p w14:paraId="4A0450C0" w14:textId="77777777" w:rsidR="009C6835" w:rsidRDefault="009C6835" w:rsidP="008E4F5D"/>
    <w:p w14:paraId="2343860C" w14:textId="77777777" w:rsidR="009C6835" w:rsidRDefault="009C6835" w:rsidP="008E4F5D"/>
    <w:p w14:paraId="0B47A2D1" w14:textId="229AAF4B" w:rsidR="00126957" w:rsidRDefault="00126957" w:rsidP="008E4F5D">
      <w:proofErr w:type="gramStart"/>
      <w:r>
        <w:t>So,…</w:t>
      </w:r>
      <w:proofErr w:type="gramEnd"/>
    </w:p>
    <w:p w14:paraId="67CB2B8D" w14:textId="40978298" w:rsidR="00440F59" w:rsidRPr="00440F59" w:rsidRDefault="009C6835" w:rsidP="008E4F5D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log⁡(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!)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935592F" w14:textId="77777777" w:rsidR="00126957" w:rsidRDefault="00126957" w:rsidP="00126957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5565F10D" w14:textId="33FABCC6" w:rsidR="00126957" w:rsidRPr="00C725EB" w:rsidRDefault="00816A92" w:rsidP="00816A92">
      <w:pPr>
        <w:pStyle w:val="Heading1"/>
      </w:pPr>
      <w:r>
        <w:t>Fisher Scoring</w:t>
      </w:r>
    </w:p>
    <w:p w14:paraId="3B8D9E77" w14:textId="114FB821" w:rsidR="00033A9B" w:rsidRDefault="00033A9B" w:rsidP="008E4F5D">
      <w:r w:rsidRPr="00033A9B">
        <w:t xml:space="preserve">Since the observed information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k|k-1</m:t>
                </m:r>
              </m:sub>
            </m:sSub>
          </m:sub>
        </m:sSub>
      </m:oMath>
      <w:r w:rsidRPr="00033A9B">
        <w:t xml:space="preserve"> include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!</m:t>
                    </m:r>
                  </m:e>
                </m:d>
              </m:e>
            </m:func>
          </m:e>
        </m:nary>
      </m:oMath>
      <w:r w:rsidRPr="00033A9B">
        <w:t xml:space="preserve">, </w:t>
      </w:r>
      <w:r>
        <w:t xml:space="preserve">it is not robust to outliers. Replacing observed information by fisher information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</m:e>
        </m:d>
      </m:oMath>
      <w:r>
        <w:t xml:space="preserve"> will stabilize the algorithm, </w:t>
      </w:r>
      <w:r w:rsidR="00440F59">
        <w:t>but it will sacrifice the accuracy</w:t>
      </w:r>
      <w:r>
        <w:t>.</w:t>
      </w:r>
      <w:r w:rsidR="00440F59">
        <w:t xml:space="preserve"> When </w:t>
      </w:r>
      <m:oMath>
        <m:r>
          <w:rPr>
            <w:rFonts w:ascii="Cambria Math" w:hAnsi="Cambria Math"/>
          </w:rPr>
          <m:t>n</m:t>
        </m:r>
      </m:oMath>
      <w:r w:rsidR="00440F59">
        <w:t xml:space="preserve"> is somewhat large,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k|k-1</m:t>
                </m:r>
              </m:sub>
            </m:sSub>
          </m:sub>
        </m:sSub>
      </m:oMath>
      <w:r w:rsidR="00440F59">
        <w:t xml:space="preserve"> will converge to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</m:e>
        </m:d>
      </m:oMath>
      <w:r w:rsidR="00440F59">
        <w:t xml:space="preserve">, but for small </w:t>
      </w:r>
      <m:oMath>
        <m:r>
          <w:rPr>
            <w:rFonts w:ascii="Cambria Math" w:hAnsi="Cambria Math"/>
          </w:rPr>
          <m:t>n</m:t>
        </m:r>
      </m:oMath>
      <w:r w:rsidR="00440F59">
        <w:t xml:space="preserve">, especially when </w:t>
      </w:r>
      <m:oMath>
        <m:r>
          <w:rPr>
            <w:rFonts w:ascii="Cambria Math" w:hAnsi="Cambria Math"/>
          </w:rPr>
          <m:t>n=1</m:t>
        </m:r>
      </m:oMath>
      <w:r w:rsidR="00440F59">
        <w:t>, this will cause problem.</w:t>
      </w:r>
    </w:p>
    <w:p w14:paraId="2C0605F6" w14:textId="77777777" w:rsidR="00033A9B" w:rsidRDefault="008D3F19" w:rsidP="008E4F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4BE1BD11" w14:textId="60BAFBA7" w:rsidR="00033A9B" w:rsidRPr="007B50B8" w:rsidRDefault="008D3F19" w:rsidP="00033A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4702D914" w14:textId="77777777" w:rsidR="00033A9B" w:rsidRDefault="00033A9B" w:rsidP="008E4F5D">
      <w:r>
        <w:t>Pretty clean.</w:t>
      </w:r>
    </w:p>
    <w:p w14:paraId="53622B56" w14:textId="77777777" w:rsidR="00033A9B" w:rsidRPr="00C54826" w:rsidRDefault="00033A9B" w:rsidP="00033A9B">
      <w:pPr>
        <w:pStyle w:val="Heading1"/>
      </w:pPr>
      <w:r>
        <w:t>In Context of Linear Regression</w:t>
      </w:r>
    </w:p>
    <w:p w14:paraId="78256299" w14:textId="77777777" w:rsidR="00033A9B" w:rsidRDefault="00033A9B" w:rsidP="00033A9B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D44780D" w14:textId="77777777" w:rsidR="00033A9B" w:rsidRPr="00C508D5" w:rsidRDefault="00033A9B" w:rsidP="00033A9B">
      <w:pPr>
        <w:rPr>
          <w:color w:val="FF0000"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794D2F57" w14:textId="77777777" w:rsidR="00033A9B" w:rsidRDefault="00033A9B" w:rsidP="008E4F5D"/>
    <w:p w14:paraId="211E1804" w14:textId="0235AB98" w:rsidR="00033A9B" w:rsidRPr="00C147E5" w:rsidRDefault="008D3F19" w:rsidP="00033A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A8C0B3A" w14:textId="77777777" w:rsidR="00033A9B" w:rsidRPr="006341E3" w:rsidRDefault="00033A9B" w:rsidP="00033A9B"/>
    <w:p w14:paraId="09976546" w14:textId="2D6BFD9D" w:rsidR="00033A9B" w:rsidRPr="00033A9B" w:rsidRDefault="008D3F19" w:rsidP="00033A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log⁡(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CB056DB" w14:textId="1400FE3B" w:rsidR="00033A9B" w:rsidRDefault="00033A9B" w:rsidP="00033A9B"/>
    <w:p w14:paraId="0525DBDA" w14:textId="63EAFB57" w:rsidR="00033A9B" w:rsidRDefault="00033A9B" w:rsidP="00033A9B">
      <w:r>
        <w:t>For the fisher scoring version:</w:t>
      </w:r>
    </w:p>
    <w:p w14:paraId="4303A18E" w14:textId="15B120B2" w:rsidR="00033A9B" w:rsidRPr="00CA7A83" w:rsidRDefault="008D3F19" w:rsidP="00033A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30500265" w14:textId="47401904" w:rsidR="009F6F6E" w:rsidRDefault="009F6F6E" w:rsidP="008E4F5D">
      <w:bookmarkStart w:id="2" w:name="_GoBack"/>
      <w:bookmarkEnd w:id="2"/>
    </w:p>
    <w:p w14:paraId="21A41993" w14:textId="77777777" w:rsidR="003F6771" w:rsidRDefault="003F6771"/>
    <w:sectPr w:rsidR="003F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anchao Wei" w:date="2021-03-25T19:56:00Z" w:initials="GW">
    <w:p w14:paraId="1E539B9C" w14:textId="78A0B2C7" w:rsidR="00440F59" w:rsidRDefault="00440F59">
      <w:pPr>
        <w:pStyle w:val="CommentText"/>
      </w:pPr>
      <w:r>
        <w:rPr>
          <w:rStyle w:val="CommentReference"/>
        </w:rPr>
        <w:annotationRef/>
      </w:r>
      <w:r>
        <w:t>These should not be included in the paper. Just used for coding/ algorithm.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539B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539B9C" w16cid:durableId="240769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nchao Wei">
    <w15:presenceInfo w15:providerId="None" w15:userId="Ganchao 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47"/>
    <w:rsid w:val="000113F8"/>
    <w:rsid w:val="00033A9B"/>
    <w:rsid w:val="000A0F82"/>
    <w:rsid w:val="00126957"/>
    <w:rsid w:val="00196A39"/>
    <w:rsid w:val="002569A2"/>
    <w:rsid w:val="003F6771"/>
    <w:rsid w:val="00440F59"/>
    <w:rsid w:val="00453D14"/>
    <w:rsid w:val="00580CAF"/>
    <w:rsid w:val="005A45AE"/>
    <w:rsid w:val="007D1EB6"/>
    <w:rsid w:val="00816A92"/>
    <w:rsid w:val="008D3F19"/>
    <w:rsid w:val="008E4F5D"/>
    <w:rsid w:val="00906BDB"/>
    <w:rsid w:val="009C6835"/>
    <w:rsid w:val="009F6F6E"/>
    <w:rsid w:val="00C725EB"/>
    <w:rsid w:val="00CA7A83"/>
    <w:rsid w:val="00D63B47"/>
    <w:rsid w:val="00D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C1B2"/>
  <w15:chartTrackingRefBased/>
  <w15:docId w15:val="{D52C46FB-C266-4B2C-A9B4-8746AA23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5D"/>
  </w:style>
  <w:style w:type="paragraph" w:styleId="Heading1">
    <w:name w:val="heading 1"/>
    <w:basedOn w:val="Normal"/>
    <w:next w:val="Normal"/>
    <w:link w:val="Heading1Char"/>
    <w:uiPriority w:val="9"/>
    <w:qFormat/>
    <w:rsid w:val="008E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E4F5D"/>
    <w:rPr>
      <w:color w:val="808080"/>
    </w:rPr>
  </w:style>
  <w:style w:type="table" w:styleId="TableGrid">
    <w:name w:val="Table Grid"/>
    <w:basedOn w:val="TableNormal"/>
    <w:uiPriority w:val="39"/>
    <w:rsid w:val="007D1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5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0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AE602-D983-4998-852C-D0AE9AAB0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9</cp:revision>
  <dcterms:created xsi:type="dcterms:W3CDTF">2021-02-18T17:50:00Z</dcterms:created>
  <dcterms:modified xsi:type="dcterms:W3CDTF">2021-03-26T00:01:00Z</dcterms:modified>
</cp:coreProperties>
</file>