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361423BD" w:rsidR="00646D6A" w:rsidRDefault="00D27569" w:rsidP="001F6135">
      <w:pPr>
        <w:spacing w:line="240" w:lineRule="auto"/>
        <w:rPr>
          <w:b/>
          <w:sz w:val="32"/>
        </w:rPr>
      </w:pPr>
      <w:r w:rsidRPr="00D27569">
        <w:rPr>
          <w:b/>
          <w:sz w:val="32"/>
        </w:rPr>
        <w:t>Dynamic filtering of spike count data with non-Poisson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3F287FF8" w:rsidR="00D27569" w:rsidRDefault="00D27569" w:rsidP="00D27569">
      <w:r>
        <w:fldChar w:fldCharType="begin" w:fldLock="1"/>
      </w:r>
      <w:r w:rsidR="00E90A1B">
        <w:instrText>ADDIN CSL_CITATION {"citationItems":[{"id":"ITEM-1","itemData":{"ISBN":"1529-2401 (Electronic)","PMID":"17913908","author":[{"dropping-particle":"","family":"Chestek","given":"C A","non-dropping-particle":"","parse-names":false,"suffix":""},{"dropping-particle":"","family":"Batista","given":"A P","non-dropping-particle":"","parse-names":false,"suffix":""},{"dropping-particle":"","family":"Santhanam","given":"G","non-dropping-particle":"","parse-names":false,"suffix":""},{"dropping-particle":"","family":"Yu","given":"B M","non-dropping-particle":"","parse-names":false,"suffix":""},{"dropping-particle":"","family":"Afshar","given":"A","non-dropping-particle":"","parse-names":false,"suffix":""},{"dropping-particle":"","family":"Cunningham","given":"J P","non-dropping-particle":"","parse-names":false,"suffix":""},{"dropping-particle":"","family":"Gilja","given":"V","non-dropping-particle":"","parse-names":false,"suffix":""},{"dropping-particle":"","family":"Ryu","given":"S I","non-dropping-particle":"","parse-names":false,"suffix":""},{"dropping-particle":"","family":"Churchland","given":"M M","non-dropping-particle":"","parse-names":false,"suffix":""},{"dropping-particle":"V","family":"Shenoy","given":"K","non-dropping-particle":"","parse-names":false,"suffix":""}],"container-title":"J Neurosci","id":"ITEM-1","issue":"40","issued":{"date-parts":[["2007"]]},"language":"eng","page":"10742-10750","title":"Single-neuron stability during repeated reaching in macaque premotor cortex","type":"article-journal","volume":"27"},"uris":["http://www.mendeley.com/documents/?uuid=6be797da-93a2-4070-b4ce-b5d7066473d7","http://www.mendeley.com/documents/?uuid=ac65c44e-42f6-49fe-8b0a-11f553497541"]}],"mendeley":{"formattedCitation":"(Chestek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4F3DCCC" w:rsidR="0015688E" w:rsidRDefault="0015688E" w:rsidP="00D27569">
      <w:r>
        <w:fldChar w:fldCharType="begin" w:fldLock="1"/>
      </w:r>
      <w:r w:rsidR="00E90A1B">
        <w:instrText>ADDIN CSL_CITATION {"citationItems":[{"id":"ITEM-1","itemData":{"DOI":"10.1126/SCIENCE.ABF4588","ISSN":"0036-8075","PMID":"33859006","abstract":"The ultimate aim of chronic recordings is to sample from the same neuron over days and weeks. However, this goal has been difficult to achieve for large populations of neurons. Steinmetz et al. describe the development and testing of Neuropixels 2.0. This new electrophysiological recording tool is a miniaturized, high-density probe for both acute and long-term experiments combined with sophisticated software algorithms for fully automatic post hoc computational stabilization. The technique also provides a strategy for extending the number of recorded sites beyond the number of available recording channels. In freely moving animals, extremely large numbers of individual neurons could thus be followed and tracked with the same probe for weeks and occasionally months.\n\nScience , this issue p. [eabf4588][1]\n\n### INTRODUCTION\n\nElectrode arrays based on complementary metal-oxide semiconductor silicon fabrication technology, such as Neuropixels probes, have enabled recordings of thousands of individual neurons in the living brain. These tools have led to discoveries about the brain-wide correlates of perception and action, primarily when used in acute, head-fixed recordings. To study the dynamics of neuronal processing across time scales, however, it is necessary to record from neurons over weeks and months, ideally during unrestrained behavior and in small animals, such as mice.\n\n### RATIONALE\n\nTo this end, we designed a miniaturized probe, called Neuropixels 2.0, with 5120 recording sites distributed over four shanks. The probe and headstage were miniaturized to about one-third of the original size (i.e., the size of the Neuropixels 1.0 probe), so that two probes and their single headstage weigh only ~1.1 g, without loss of channel count (384 channels per probe). Using two four-shank probes provides 10,240 recording sites in one implant. To achieve stable recordings despite brain movement, we optimized the recording site arrangement. The probe has a denser, linearized geometry that allows for post hoc computational motion correction using a newly designed algorithm. This algorithm, implemented in the Kilosort 2.5 software package, determines the motion over time from the spiking data and corrects it with spatial resampling, as in image registration.\n\n### RESULTS\n\nTo validate these probes for long-term recordings, we implanted them chronically in 21 rats and mice in six laboratories. Twenty of these 21 implants succeeded and yielded neurons over weeks and mon…","author":[{"dropping-particle":"","family":"Steinmetz","given":"Nicholas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van","family":"Daal","given":"Rik J. J.","non-dropping-particle":"","parse-names":false,"suffix":""},{"dropping-particle":"","family":"Vollan","given":"Abraham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recordings","type":"article-journal","volume":"372"},"uris":["http://www.mendeley.com/documents/?uuid=84512d63-0132-30c9-be08-39dc471cd1bc","http://www.mendeley.com/documents/?uuid=5c4fbb5e-7759-4838-aa56-556ac5ee2384"]}],"mendeley":{"formattedCitation":"(Steinmetz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4BD2F706" w:rsidR="00D27569" w:rsidRDefault="00D27569" w:rsidP="00D27569">
      <w:r>
        <w:fldChar w:fldCharType="begin" w:fldLock="1"/>
      </w:r>
      <w:r w:rsidR="00E90A1B">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responses","type":"article-journal","volume":"16"},"uris":["http://www.mendeley.com/documents/?uuid=b8601ff7-db83-32d4-8ed4-3731f4442ba0","http://www.mendeley.com/documents/?uuid=c1f11831-e275-4baf-bde3-950fc8525b7c"]}],"mendeley":{"formattedCitation":"(Ghanbari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26471B42" w:rsidR="00D27569" w:rsidRDefault="00D27569" w:rsidP="00D27569">
      <w:r>
        <w:fldChar w:fldCharType="begin" w:fldLock="1"/>
      </w:r>
      <w:r w:rsidR="00E90A1B">
        <w:instrText>ADDIN CSL_CITATION {"citationItems":[{"id":"ITEM-1","itemData":{"author":[{"dropping-particle":"","family":"Fenton","given":"AA","non-dropping-particle":"","parse-names":false,"suffix":""},{"dropping-particle":"","family":"Muller","given":"RU","non-dropping-particle":"","parse-names":false,"suffix":""}],"container-title":"Proc Natl Acad Sci U S A","id":"ITEM-1","issued":{"date-parts":[["1998"]]},"title":"Place cell discharge is extremely variable during individual passes of the rat through the firing field.","type":"article-journal","volume":"95"},"uris":["http://www.mendeley.com/documents/?uuid=246acab6-a7fe-3448-b6ab-673fecc1b449","http://www.mendeley.com/documents/?uuid=79225eb0-5fbf-4836-ad3a-a0d4a530aec1"]}],"mendeley":{"formattedCitation":"(Fenton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7D8FB758" w:rsidR="00D27569" w:rsidRDefault="00D27569" w:rsidP="00D27569">
      <w:r>
        <w:fldChar w:fldCharType="begin" w:fldLock="1"/>
      </w:r>
      <w:r w:rsidR="00E90A1B">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E90A1B">
        <w:rPr>
          <w:rFonts w:hint="eastAsia"/>
        </w:rPr>
        <w:instrText>the IIG model gave the best description of the burst frequency, i.e. ISIs</w:instrText>
      </w:r>
      <w:r w:rsidR="00E90A1B">
        <w:rPr>
          <w:rFonts w:hint="eastAsia"/>
        </w:rPr>
        <w:instrText>≤</w:instrText>
      </w:r>
      <w:r w:rsidR="00E90A1B">
        <w:rPr>
          <w:rFonts w:hint="eastAsia"/>
        </w:rPr>
        <w:instrText>20 ms. The findings suggest that bursts are a significant component of place cell spiking activity even when position and the background variable, theta phase, are taken into accoun</w:instrText>
      </w:r>
      <w:r w:rsidR="00E90A1B">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activity","type":"article-journal","volume":"105"},"uris":["http://www.mendeley.com/documents/?uuid=8ccc06fd-ce55-4d17-83c3-40e44aff84d8"]}],"mendeley":{"formattedCitation":"(Barbieri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7FD7D11F" w:rsidR="004144D0" w:rsidRDefault="004144D0" w:rsidP="00D27569">
      <w:r>
        <w:fldChar w:fldCharType="begin" w:fldLock="1"/>
      </w:r>
      <w:r w:rsidR="00E90A1B">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phenomenon","type":"article-journal","volume":"13"},"uris":["http://www.mendeley.com/documents/?uuid=284ac62f-f389-41a0-b5ce-ee2ffbab6d97"]}],"mendeley":{"formattedCitation":"(Churchland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2EEEE9B8" w:rsidR="004144D0" w:rsidRDefault="004144D0" w:rsidP="00D27569">
      <w:r>
        <w:fldChar w:fldCharType="begin" w:fldLock="1"/>
      </w:r>
      <w:r w:rsidR="00E90A1B">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Making","type":"article-journal","volume":"69"},"uris":["http://www.mendeley.com/documents/?uuid=db384e36-4e70-49e6-b417-ed6d15c675d4"]}],"mendeley":{"formattedCitation":"(Churchland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1472E953" w:rsidR="0047722C" w:rsidRPr="00D27569" w:rsidRDefault="0047722C" w:rsidP="00D27569">
      <w:r>
        <w:fldChar w:fldCharType="begin" w:fldLock="1"/>
      </w:r>
      <w:r w:rsidR="00E90A1B">
        <w:instrText>ADDIN CSL_CITATION {"citationItems":[{"id":"ITEM-1","itemData":{"author":[{"dropping-particle":"","family":"DeWeese","given":"M","non-dropping-particle":"","parse-names":false,"suffix":""},{"dropping-particle":"","family":"Zador","given":"A","non-dropping-particle":"","parse-names":false,"suffix":""}],"container-title":"Neural Computation","id":"ITEM-1","issue":"5","issued":{"date-parts":[["1998"]]},"page":"1179-1202","publisher":"MIT Press","title":"Asymmetric dynamics in optimal variance adaptation","type":"article-journal","volume":"10"},"uris":["http://www.mendeley.com/documents/?uuid=0c447117-d2d5-4311-99fa-a5359ec56533","http://www.mendeley.com/documents/?uuid=725f595e-d269-4867-818e-d263ee8ea109"]}],"mendeley":{"formattedCitation":"(DeWeese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EBFE3EA" w:rsidR="005C79AE" w:rsidRDefault="00DD52B2" w:rsidP="001F6135">
      <w:pPr>
        <w:pStyle w:val="Heading1"/>
        <w:spacing w:line="240" w:lineRule="auto"/>
      </w:pPr>
      <w:r w:rsidRPr="009229B8">
        <w:t>Methods</w:t>
      </w:r>
    </w:p>
    <w:p w14:paraId="529782AA" w14:textId="6750E0F3" w:rsidR="009A7B80" w:rsidRDefault="00073801" w:rsidP="009A7B80">
      <w:pPr>
        <w:pStyle w:val="Heading2"/>
      </w:pPr>
      <w:r>
        <w:lastRenderedPageBreak/>
        <w:t>Conway-Maxwell Poisson</w:t>
      </w:r>
      <w:r w:rsidR="009A7B80">
        <w:t xml:space="preserve"> </w:t>
      </w:r>
      <w:r w:rsidR="00CF1BE1">
        <w:t xml:space="preserve">Point Process </w:t>
      </w:r>
      <w:r w:rsidR="009A7B80">
        <w:t>Adaptive Filter</w:t>
      </w:r>
      <w:r>
        <w:t xml:space="preserve"> (CMP-PPAF)</w:t>
      </w:r>
    </w:p>
    <w:p w14:paraId="47BABF0D" w14:textId="4199897D" w:rsidR="00073801" w:rsidRPr="00073801" w:rsidRDefault="00073801" w:rsidP="00073801">
      <w:pPr>
        <w:rPr>
          <w:color w:val="FF0000"/>
        </w:rPr>
      </w:pPr>
      <w:r w:rsidRPr="00073801">
        <w:rPr>
          <w:color w:val="FF0000"/>
        </w:rPr>
        <w:t>Or a fancier acronym?</w:t>
      </w:r>
    </w:p>
    <w:p w14:paraId="78504DCC" w14:textId="77777777" w:rsidR="00073801" w:rsidRPr="00073801" w:rsidRDefault="00073801" w:rsidP="00073801"/>
    <w:p w14:paraId="50CB2EDA" w14:textId="06EFEBCE" w:rsidR="009A7B80" w:rsidRDefault="00471B64" w:rsidP="009A7B80">
      <w:r>
        <w:t xml:space="preserve">Partition the total recording time </w:t>
      </w:r>
      <w:r w:rsidR="0020650E">
        <w:t>T</w:t>
      </w:r>
      <w:r>
        <w:t xml:space="preserve"> into </w:t>
      </w:r>
      <w:r w:rsidR="0020650E">
        <w:t>N</w:t>
      </w:r>
      <w:r>
        <w:t xml:space="preserve"> bins,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t>
      </w:r>
      <w:r w:rsidR="009A7B80">
        <w:t xml:space="preserve">Assume there are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9A7B80">
        <w:t xml:space="preserve"> neurons at time bin</w:t>
      </w:r>
      <w:r w:rsidR="0020650E">
        <w:t xml:space="preserve"> </w:t>
      </w:r>
      <w:r w:rsidR="0020650E" w:rsidRPr="0020650E">
        <w:rPr>
          <w:i/>
          <w:iCs/>
        </w:rPr>
        <w:t>k</w:t>
      </w:r>
      <w:r w:rsidR="009A7B80">
        <w:t xml:space="preserve">. </w:t>
      </w:r>
      <w:r>
        <w:t>The bin size should large enough for multiple spikes</w:t>
      </w:r>
      <w:r w:rsidR="00F1025D">
        <w:t xml:space="preserve">. The number of spikes for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F1025D">
        <w:t xml:space="preserve"> neuron at bin </w:t>
      </w:r>
      <w:r w:rsidR="0020650E">
        <w:t>k</w:t>
      </w:r>
      <w:r w:rsidR="00F1025D">
        <w:t xml:space="preserve"> is </w:t>
      </w:r>
      <m:oMath>
        <m:sSub>
          <m:sSubPr>
            <m:ctrlPr>
              <w:rPr>
                <w:rFonts w:ascii="Cambria Math" w:hAnsi="Cambria Math"/>
                <w:i/>
              </w:rPr>
            </m:ctrlPr>
          </m:sSubPr>
          <m:e>
            <m:r>
              <w:rPr>
                <w:rFonts w:ascii="Cambria Math" w:hAnsi="Cambria Math"/>
              </w:rPr>
              <m:t>y</m:t>
            </m:r>
          </m:e>
          <m:sub>
            <m:r>
              <w:rPr>
                <w:rFonts w:ascii="Cambria Math" w:hAnsi="Cambria Math"/>
              </w:rPr>
              <m:t>ki</m:t>
            </m:r>
          </m:sub>
        </m:sSub>
      </m:oMath>
      <w:r w:rsidR="00F1025D">
        <w:t xml:space="preserve">, and all spike counts is </w:t>
      </w:r>
      <m:oMath>
        <m:sSub>
          <m:sSubPr>
            <m:ctrlPr>
              <w:rPr>
                <w:rFonts w:ascii="Cambria Math" w:hAnsi="Cambria Math"/>
                <w:i/>
              </w:rPr>
            </m:ctrlPr>
          </m:sSubPr>
          <m:e>
            <m:r>
              <m:rPr>
                <m:sty m:val="bi"/>
              </m:rP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k</m:t>
                </m:r>
              </m:sub>
            </m:sSub>
          </m:sub>
        </m:sSub>
        <m:r>
          <w:rPr>
            <w:rFonts w:ascii="Cambria Math" w:hAnsi="Cambria Math"/>
          </w:rPr>
          <m:t>)'</m:t>
        </m:r>
      </m:oMath>
      <w:r w:rsidR="00F1025D">
        <w:t>,</w:t>
      </w:r>
      <w:r w:rsidR="009A7B80">
        <w:t xml:space="preserve"> with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k</m:t>
            </m:r>
          </m:sub>
        </m:sSub>
      </m:oMath>
      <w:r w:rsidR="009A7B80">
        <w:t>.</w:t>
      </w:r>
      <w:r w:rsidR="00C54C1F">
        <w:t xml:space="preserve"> Further denote all observations up to </w:t>
      </w:r>
      <w:r w:rsidR="0020650E">
        <w:t>k</w:t>
      </w:r>
      <w:r w:rsidR="00C54C1F">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[k]</m:t>
            </m:r>
          </m:sub>
        </m:sSub>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k</m:t>
            </m:r>
          </m:sub>
          <m:sup>
            <m:r>
              <w:rPr>
                <w:rFonts w:ascii="Cambria Math" w:hAnsi="Cambria Math"/>
              </w:rPr>
              <m:t>'</m:t>
            </m:r>
          </m:sup>
        </m:sSubSup>
        <m:r>
          <w:rPr>
            <w:rFonts w:ascii="Cambria Math" w:hAnsi="Cambria Math"/>
          </w:rPr>
          <m:t>)'</m:t>
        </m:r>
      </m:oMath>
      <w:r w:rsidR="00C54C1F">
        <w:t>.</w:t>
      </w:r>
    </w:p>
    <w:p w14:paraId="7C41F9B4" w14:textId="03F798BF" w:rsidR="009A7B80" w:rsidRDefault="009A7B80" w:rsidP="009A7B80"/>
    <w:p w14:paraId="36850649" w14:textId="410A494E" w:rsidR="000D7D76" w:rsidRDefault="000D7D76" w:rsidP="000D7D76">
      <w:r>
        <w:t xml:space="preserve">Assume </w:t>
      </w:r>
      <m:oMath>
        <m:sSub>
          <m:sSubPr>
            <m:ctrlPr>
              <w:rPr>
                <w:rFonts w:ascii="Cambria Math" w:hAnsi="Cambria Math"/>
                <w:i/>
              </w:rPr>
            </m:ctrlPr>
          </m:sSubPr>
          <m:e>
            <m:r>
              <w:rPr>
                <w:rFonts w:ascii="Cambria Math" w:hAnsi="Cambria Math"/>
              </w:rPr>
              <m:t>y</m:t>
            </m:r>
          </m:e>
          <m:sub>
            <m:r>
              <w:rPr>
                <w:rFonts w:ascii="Cambria Math" w:hAnsi="Cambria Math"/>
              </w:rPr>
              <m:t>ki</m:t>
            </m:r>
          </m:sub>
        </m:sSub>
      </m:oMath>
      <w:r>
        <w:t xml:space="preserve"> follows a Conway-Maxwell Poisson (CMP) distribution with parameters </w:t>
      </w:r>
      <m:oMath>
        <m:sSub>
          <m:sSubPr>
            <m:ctrlPr>
              <w:rPr>
                <w:rFonts w:ascii="Cambria Math" w:hAnsi="Cambria Math"/>
                <w:i/>
              </w:rPr>
            </m:ctrlPr>
          </m:sSubPr>
          <m:e>
            <m:r>
              <w:rPr>
                <w:rFonts w:ascii="Cambria Math" w:hAnsi="Cambria Math"/>
              </w:rPr>
              <m:t>λ</m:t>
            </m:r>
          </m:e>
          <m:sub>
            <m:r>
              <w:rPr>
                <w:rFonts w:ascii="Cambria Math" w:hAnsi="Cambria Math"/>
              </w:rPr>
              <m:t>ki</m:t>
            </m:r>
          </m:sub>
        </m:sSub>
      </m:oMath>
      <w:r>
        <w:t xml:space="preserve"> and </w:t>
      </w:r>
      <m:oMath>
        <m:sSub>
          <m:sSubPr>
            <m:ctrlPr>
              <w:rPr>
                <w:rFonts w:ascii="Cambria Math" w:hAnsi="Cambria Math"/>
                <w:i/>
              </w:rPr>
            </m:ctrlPr>
          </m:sSubPr>
          <m:e>
            <m:r>
              <w:rPr>
                <w:rFonts w:ascii="Cambria Math" w:hAnsi="Cambria Math"/>
              </w:rPr>
              <m:t>ν</m:t>
            </m:r>
          </m:e>
          <m:sub>
            <m:r>
              <w:rPr>
                <w:rFonts w:ascii="Cambria Math" w:hAnsi="Cambria Math"/>
              </w:rPr>
              <m:t>ki</m:t>
            </m:r>
          </m:sub>
        </m:sSub>
      </m:oMath>
      <w:r>
        <w:t xml:space="preserve">, </w:t>
      </w:r>
      <w:proofErr w:type="gramStart"/>
      <w:r>
        <w:t>i.e.</w:t>
      </w:r>
      <w:proofErr w:type="gramEnd"/>
      <w:r>
        <w:t xml:space="preserve"> </w:t>
      </w:r>
      <m:oMath>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∼CMP(</m:t>
        </m:r>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m:t>
        </m:r>
      </m:oMath>
      <w:r>
        <w:t>. (</w:t>
      </w:r>
      <w:r w:rsidRPr="009A7B80">
        <w:rPr>
          <w:color w:val="FF0000"/>
        </w:rPr>
        <w:t xml:space="preserve">May add some property about CMP, </w:t>
      </w:r>
      <w:proofErr w:type="gramStart"/>
      <w:r w:rsidRPr="009A7B80">
        <w:rPr>
          <w:color w:val="FF0000"/>
        </w:rPr>
        <w:t>e.g.</w:t>
      </w:r>
      <w:proofErr w:type="gramEnd"/>
      <w:r w:rsidRPr="009A7B80">
        <w:rPr>
          <w:color w:val="FF0000"/>
        </w:rPr>
        <w:t xml:space="preserve"> dispersion</w:t>
      </w:r>
      <w:r>
        <w:rPr>
          <w:color w:val="FF0000"/>
        </w:rPr>
        <w:t xml:space="preserve"> performance</w:t>
      </w:r>
      <w:r w:rsidRPr="009A7B80">
        <w:rPr>
          <w:color w:val="FF0000"/>
        </w:rPr>
        <w:t xml:space="preserve"> for different </w:t>
      </w:r>
      <m:oMath>
        <m:sSub>
          <m:sSubPr>
            <m:ctrlPr>
              <w:rPr>
                <w:rFonts w:ascii="Cambria Math" w:hAnsi="Cambria Math"/>
                <w:i/>
                <w:color w:val="FF0000"/>
              </w:rPr>
            </m:ctrlPr>
          </m:sSubPr>
          <m:e>
            <m:r>
              <w:rPr>
                <w:rFonts w:ascii="Cambria Math" w:hAnsi="Cambria Math"/>
                <w:color w:val="FF0000"/>
              </w:rPr>
              <m:t>ν</m:t>
            </m:r>
          </m:e>
          <m:sub>
            <m:r>
              <w:rPr>
                <w:rFonts w:ascii="Cambria Math" w:hAnsi="Cambria Math"/>
                <w:color w:val="FF0000"/>
              </w:rPr>
              <m:t>ki</m:t>
            </m:r>
          </m:sub>
        </m:sSub>
      </m:oMath>
      <w:r>
        <w:t xml:space="preserve">). Assume parameters are governed by latent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and history of the spiking process </w:t>
      </w:r>
      <m:oMath>
        <m:sSub>
          <m:sSubPr>
            <m:ctrlPr>
              <w:rPr>
                <w:rFonts w:ascii="Cambria Math" w:hAnsi="Cambria Math"/>
                <w:i/>
              </w:rPr>
            </m:ctrlPr>
          </m:sSubPr>
          <m:e>
            <m:r>
              <m:rPr>
                <m:sty m:val="bi"/>
              </m:rPr>
              <w:rPr>
                <w:rFonts w:ascii="Cambria Math" w:hAnsi="Cambria Math"/>
              </w:rPr>
              <m:t>Y</m:t>
            </m:r>
          </m:e>
          <m:sub>
            <m:r>
              <w:rPr>
                <w:rFonts w:ascii="Cambria Math" w:hAnsi="Cambria Math"/>
              </w:rPr>
              <m:t>[k]</m:t>
            </m:r>
          </m:sub>
        </m:sSub>
      </m:oMath>
      <w:r>
        <w:t xml:space="preserve"> as </w:t>
      </w:r>
      <m:oMath>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Y</m:t>
            </m:r>
          </m:e>
          <m:sub>
            <m:r>
              <w:rPr>
                <w:rFonts w:ascii="Cambria Math" w:hAnsi="Cambria Math"/>
              </w:rPr>
              <m:t>[k]</m:t>
            </m:r>
          </m:sub>
        </m:sSub>
        <m:r>
          <w:rPr>
            <w:rFonts w:ascii="Cambria Math" w:hAnsi="Cambria Math"/>
          </w:rPr>
          <m:t>)</m:t>
        </m:r>
      </m:oMath>
      <w:r>
        <w:t xml:space="preserve"> and </w:t>
      </w:r>
      <m:oMath>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=ν(</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Y</m:t>
            </m:r>
          </m:e>
          <m:sub>
            <m:r>
              <w:rPr>
                <w:rFonts w:ascii="Cambria Math" w:hAnsi="Cambria Math"/>
              </w:rPr>
              <m:t>[k]</m:t>
            </m:r>
          </m:sub>
        </m:sSub>
        <m:r>
          <w:rPr>
            <w:rFonts w:ascii="Cambria Math" w:hAnsi="Cambria Math"/>
          </w:rPr>
          <m:t>)</m:t>
        </m:r>
      </m:oMath>
      <w:r>
        <w:t xml:space="preserve">. If each observation </w:t>
      </w:r>
      <w:r w:rsidR="0020650E">
        <w:t>at</w:t>
      </w:r>
      <w:r>
        <w:t xml:space="preserve"> step </w:t>
      </w:r>
      <m:oMath>
        <m:r>
          <w:rPr>
            <w:rFonts w:ascii="Cambria Math" w:hAnsi="Cambria Math"/>
          </w:rPr>
          <m:t>k</m:t>
        </m:r>
      </m:oMath>
      <w:r>
        <w:t xml:space="preserve"> is independent, the likelihood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t>) and log-likelihood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t xml:space="preserve">) </w:t>
      </w:r>
      <w:r w:rsidR="0020650E">
        <w:t>are</w:t>
      </w:r>
      <w:r>
        <w:t>:</w:t>
      </w:r>
    </w:p>
    <w:p w14:paraId="284EE062" w14:textId="145F88ED" w:rsidR="000D7D76" w:rsidRPr="00DD561C" w:rsidRDefault="00A32406" w:rsidP="000D7D76">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Y</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e>
                    <m:sup>
                      <m:sSub>
                        <m:sSubPr>
                          <m:ctrlPr>
                            <w:rPr>
                              <w:rFonts w:ascii="Cambria Math" w:hAnsi="Cambria Math"/>
                              <w:i/>
                            </w:rPr>
                          </m:ctrlPr>
                        </m:sSubPr>
                        <m:e>
                          <m:r>
                            <w:rPr>
                              <w:rFonts w:ascii="Cambria Math" w:hAnsi="Cambria Math"/>
                            </w:rPr>
                            <m:t>y</m:t>
                          </m:r>
                        </m:e>
                        <m:sub>
                          <m:r>
                            <w:rPr>
                              <w:rFonts w:ascii="Cambria Math" w:hAnsi="Cambria Math"/>
                            </w:rPr>
                            <m:t>ki</m:t>
                          </m:r>
                        </m:sub>
                      </m:sSub>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d>
                    </m:e>
                    <m:sup>
                      <m:sSub>
                        <m:sSubPr>
                          <m:ctrlPr>
                            <w:rPr>
                              <w:rFonts w:ascii="Cambria Math" w:hAnsi="Cambria Math"/>
                              <w:i/>
                            </w:rPr>
                          </m:ctrlPr>
                        </m:sSubPr>
                        <m:e>
                          <m:r>
                            <w:rPr>
                              <w:rFonts w:ascii="Cambria Math" w:hAnsi="Cambria Math"/>
                            </w:rPr>
                            <m:t>ν</m:t>
                          </m:r>
                        </m:e>
                        <m:sub>
                          <m:r>
                            <w:rPr>
                              <w:rFonts w:ascii="Cambria Math" w:hAnsi="Cambria Math"/>
                            </w:rPr>
                            <m:t>ki</m:t>
                          </m:r>
                        </m:sub>
                      </m:sSub>
                    </m:sup>
                  </m:sSup>
                  <m:sSub>
                    <m:sSubPr>
                      <m:ctrlPr>
                        <w:rPr>
                          <w:rFonts w:ascii="Cambria Math" w:hAnsi="Cambria Math"/>
                          <w:i/>
                        </w:rPr>
                      </m:ctrlPr>
                    </m:sSubPr>
                    <m:e>
                      <m:r>
                        <w:rPr>
                          <w:rFonts w:ascii="Cambria Math" w:hAnsi="Cambria Math"/>
                        </w:rPr>
                        <m:t>Z</m:t>
                      </m:r>
                    </m:e>
                    <m:sub>
                      <m:r>
                        <w:rPr>
                          <w:rFonts w:ascii="Cambria Math" w:hAnsi="Cambria Math"/>
                        </w:rPr>
                        <m:t>ki</m:t>
                      </m:r>
                    </m:sub>
                  </m:sSub>
                </m:den>
              </m:f>
            </m:e>
          </m:nary>
        </m:oMath>
      </m:oMathPara>
    </w:p>
    <w:p w14:paraId="7502DC7A" w14:textId="77777777" w:rsidR="000D7D76" w:rsidRDefault="00A32406" w:rsidP="000D7D76">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l</m:t>
                  </m:r>
                </m:e>
                <m:sub>
                  <m:r>
                    <w:rPr>
                      <w:rFonts w:ascii="Cambria Math" w:hAnsi="Cambria Math"/>
                    </w:rPr>
                    <m:t>ki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y</m:t>
                  </m:r>
                </m:e>
                <m:sub>
                  <m:r>
                    <w:rPr>
                      <w:rFonts w:ascii="Cambria Math" w:hAnsi="Cambria Math"/>
                    </w:rPr>
                    <m:t>ki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ki</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Z</m:t>
                      </m:r>
                    </m:e>
                    <m:sub>
                      <m:r>
                        <w:rPr>
                          <w:rFonts w:ascii="Cambria Math" w:hAnsi="Cambria Math"/>
                        </w:rPr>
                        <m:t>ki</m:t>
                      </m:r>
                    </m:sub>
                  </m:sSub>
                </m:e>
              </m:func>
            </m:e>
          </m:nary>
        </m:oMath>
      </m:oMathPara>
    </w:p>
    <w:p w14:paraId="09D11C1A" w14:textId="77777777" w:rsidR="000D7D76" w:rsidRDefault="000D7D76" w:rsidP="000D7D76">
      <w:r>
        <w:t xml:space="preserve">, where </w:t>
      </w:r>
      <m:oMath>
        <m:sSub>
          <m:sSubPr>
            <m:ctrlPr>
              <w:rPr>
                <w:rFonts w:ascii="Cambria Math" w:hAnsi="Cambria Math"/>
                <w:i/>
              </w:rPr>
            </m:ctrlPr>
          </m:sSubPr>
          <m:e>
            <m:r>
              <w:rPr>
                <w:rFonts w:ascii="Cambria Math" w:hAnsi="Cambria Math"/>
              </w:rPr>
              <m:t>Z</m:t>
            </m:r>
          </m:e>
          <m:sub>
            <m:r>
              <w:rPr>
                <w:rFonts w:ascii="Cambria Math" w:hAnsi="Cambria Math"/>
              </w:rPr>
              <m:t>ki</m:t>
            </m:r>
          </m:sub>
        </m:sSub>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y=0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λ</m:t>
                        </m:r>
                        <m:ctrlPr>
                          <w:rPr>
                            <w:rFonts w:ascii="Cambria Math" w:hAnsi="Cambria Math"/>
                            <w:i/>
                          </w:rPr>
                        </m:ctrlPr>
                      </m:e>
                      <m:sub>
                        <m:r>
                          <m:rPr>
                            <m:sty m:val="p"/>
                          </m:rPr>
                          <w:rPr>
                            <w:rFonts w:ascii="Cambria Math" w:hAnsi="Cambria Math"/>
                          </w:rPr>
                          <m:t>ki</m:t>
                        </m:r>
                      </m:sub>
                    </m:sSub>
                    <m:r>
                      <w:rPr>
                        <w:rFonts w:ascii="Cambria Math" w:hAnsi="Cambria Math"/>
                      </w:rPr>
                      <m:t>)</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sSub>
                      <m:sSubPr>
                        <m:ctrlPr>
                          <w:rPr>
                            <w:rFonts w:ascii="Cambria Math" w:hAnsi="Cambria Math"/>
                            <w:i/>
                          </w:rPr>
                        </m:ctrlPr>
                      </m:sSubPr>
                      <m:e>
                        <m:r>
                          <w:rPr>
                            <w:rFonts w:ascii="Cambria Math" w:hAnsi="Cambria Math"/>
                          </w:rPr>
                          <m:t>ν</m:t>
                        </m:r>
                      </m:e>
                      <m:sub>
                        <m:r>
                          <w:rPr>
                            <w:rFonts w:ascii="Cambria Math" w:hAnsi="Cambria Math"/>
                          </w:rPr>
                          <m:t>ki</m:t>
                        </m:r>
                      </m:sub>
                    </m:sSub>
                  </m:sup>
                </m:sSup>
              </m:den>
            </m:f>
          </m:e>
        </m:nary>
      </m:oMath>
      <w:r>
        <w:t xml:space="preserve">. </w:t>
      </w:r>
    </w:p>
    <w:p w14:paraId="4CAB7C53" w14:textId="5D82FBA7" w:rsidR="000D7D76" w:rsidRDefault="000D7D76" w:rsidP="009A7B80"/>
    <w:p w14:paraId="04FD1FD8" w14:textId="407C8A35" w:rsidR="00F8028E" w:rsidRDefault="00F8028E" w:rsidP="009A7B80">
      <w:r>
        <w:t xml:space="preserve">Assume the state vector evolves linearly with gaussian error (state equation) as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m:t>
            </m:r>
          </m:sub>
        </m:sSub>
      </m:oMath>
      <w:r>
        <w:t xml:space="preserve">, 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w</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w:t>
      </w:r>
      <w:r w:rsidR="00B660CD">
        <w:t xml:space="preserve"> By Bayes’ theorem, the posterior</w:t>
      </w:r>
      <w:r w:rsidR="0020650E">
        <w:t xml:space="preserve"> of the state vector</w:t>
      </w:r>
      <w:r w:rsidR="00B660CD">
        <w:t xml:space="preserve"> at </w:t>
      </w:r>
      <w:r w:rsidR="0020650E">
        <w:t xml:space="preserve">time bin k is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oMath>
      <w:r w:rsidR="00424FB1">
        <w:t xml:space="preserve">. The prior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oMath>
      <w:r w:rsidR="00424FB1">
        <w:t xml:space="preserve"> is gaussian distributed by the state equation but the likelihood is no</w:t>
      </w:r>
      <w:r w:rsidR="002501CF">
        <w:t>t gaussian, so there’s no closed form for the posterior distribution. In this paper, we use Laplace approximation, i.e. approximate posterior at each time bin by a gaussian distribution, followed by</w:t>
      </w:r>
      <w:r w:rsidR="0013053A">
        <w:t xml:space="preserve"> the</w:t>
      </w:r>
      <w:r w:rsidR="002501CF">
        <w:t xml:space="preserve"> rationale </w:t>
      </w:r>
      <w:r w:rsidR="00E90A1B">
        <w:t xml:space="preserve">in Poisson adaptive filtering </w:t>
      </w:r>
      <w:r w:rsidR="00E90A1B">
        <w:fldChar w:fldCharType="begin" w:fldLock="1"/>
      </w:r>
      <w:r w:rsidR="00C57962">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E90A1B">
        <w:fldChar w:fldCharType="separate"/>
      </w:r>
      <w:r w:rsidR="00E90A1B" w:rsidRPr="00E90A1B">
        <w:rPr>
          <w:noProof/>
        </w:rPr>
        <w:t>(Eden et al. 2004)</w:t>
      </w:r>
      <w:r w:rsidR="00E90A1B">
        <w:fldChar w:fldCharType="end"/>
      </w:r>
      <w:r w:rsidR="00E90A1B">
        <w:t>.</w:t>
      </w:r>
    </w:p>
    <w:p w14:paraId="0A69FB5C" w14:textId="6EB69FCB" w:rsidR="0013053A" w:rsidRDefault="0013053A" w:rsidP="009A7B80"/>
    <w:p w14:paraId="6F1D14F2" w14:textId="58084631" w:rsidR="0013053A" w:rsidRDefault="0013053A" w:rsidP="009A7B80">
      <w:r>
        <w:t xml:space="preserve">Denote the posterior mean and variance as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m:t>
                    </m:r>
                  </m:e>
                </m:d>
              </m:sub>
            </m:sSub>
          </m:e>
        </m:d>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m:t>
                    </m:r>
                  </m:e>
                </m:d>
              </m:sub>
            </m:sSub>
          </m:e>
        </m:d>
      </m:oMath>
      <w:r>
        <w:t xml:space="preserve">. According to the state equation, the prior mean and variance are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r w:rsidR="006044CC">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ctrlPr>
              <w:rPr>
                <w:rFonts w:ascii="Cambria Math" w:hAnsi="Cambria Math"/>
                <w:b/>
                <w:i/>
              </w:rPr>
            </m:ctrlP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rsidR="006044CC">
        <w:t xml:space="preserve">. After gaussian approximation for the posterior, we can obtain a recursive expression for the posterior mean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rsidR="006044CC">
        <w:t xml:space="preserve"> and variance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rsidR="006044CC">
        <w:t xml:space="preserve"> as follows:</w:t>
      </w:r>
    </w:p>
    <w:p w14:paraId="04E7F4D4" w14:textId="5D1A255C" w:rsidR="00A91A92" w:rsidRPr="00A43DD4" w:rsidRDefault="00A32406" w:rsidP="00A91A92">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r>
            <m:rPr>
              <m:sty m:val="bi"/>
            </m:rPr>
            <w:rPr>
              <w:rFonts w:ascii="Cambria Math" w:hAnsi="Cambria Math"/>
            </w:rPr>
            <m:t>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r>
            <m:rPr>
              <m:sty m:val="p"/>
            </m:rPr>
            <w:br/>
          </m:r>
        </m:oMath>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r>
            <m:rPr>
              <m:sty m:val="bi"/>
            </m:rPr>
            <w:rPr>
              <w:rFonts w:ascii="Cambria Math" w:hAnsi="Cambria Math"/>
            </w:rPr>
            <m:t>J</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r>
            <m:rPr>
              <m:sty m:val="p"/>
            </m:rPr>
            <w:rPr>
              <w:rFonts w:ascii="Cambria Math" w:hAnsi="Cambria Math"/>
            </w:rPr>
            <w:br/>
          </m:r>
        </m:oMath>
        <m:oMath>
          <m:r>
            <m:rPr>
              <m:sty m:val="bi"/>
            </m:rPr>
            <w:rPr>
              <w:rFonts w:ascii="Cambria Math" w:hAnsi="Cambria Math"/>
            </w:rPr>
            <m:t>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d>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e>
          </m:nary>
          <m:r>
            <m:rPr>
              <m:sty m:val="p"/>
            </m:rPr>
            <w:rPr>
              <w:rFonts w:ascii="Cambria Math" w:hAnsi="Cambria Math"/>
            </w:rPr>
            <w:br/>
          </m:r>
        </m:oMath>
        <m:oMath>
          <m:r>
            <m:rPr>
              <m:sty m:val="bi"/>
            </m:rPr>
            <w:rPr>
              <w:rFonts w:ascii="Cambria Math" w:hAnsi="Cambria Math"/>
            </w:rPr>
            <m:t>J</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d>
                    </m:e>
                  </m:d>
                  <m:r>
                    <w:rPr>
                      <w:rFonts w:ascii="Cambria Math" w:hAnsi="Cambria Math"/>
                    </w:rPr>
                    <m:t>-</m:t>
                  </m:r>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nary>
        </m:oMath>
      </m:oMathPara>
    </w:p>
    <w:p w14:paraId="4F18135D" w14:textId="280AFBBA" w:rsidR="00A43DD4" w:rsidRDefault="00A43DD4" w:rsidP="00A91A92"/>
    <w:p w14:paraId="4867DD8B" w14:textId="13FACF53" w:rsidR="00A43DD4" w:rsidRDefault="00073801" w:rsidP="00A91A92">
      <w:r>
        <w:t>We call this recursiv</w:t>
      </w:r>
      <w:r w:rsidR="001D5E31">
        <w:t>e</w:t>
      </w:r>
      <w:r>
        <w:t xml:space="preserve"> algorithm as Conway-Maxwell Poisson point process adaptive filter (CMP-PPAF). </w:t>
      </w:r>
      <w:r w:rsidR="00A43DD4">
        <w:t>If we</w:t>
      </w:r>
      <w:r>
        <w:t xml:space="preserve"> further</w:t>
      </w:r>
      <w:r w:rsidR="00A43DD4">
        <w:t xml:space="preserve"> replace the observed Fisher information </w:t>
      </w:r>
      <m:oMath>
        <m:r>
          <m:rPr>
            <m:sty m:val="bi"/>
          </m:rPr>
          <w:rPr>
            <w:rFonts w:ascii="Cambria Math" w:hAnsi="Cambria Math"/>
          </w:rPr>
          <m:t>J</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oMath>
      <w:r w:rsidR="00A43DD4">
        <w:t xml:space="preserve"> by expected Fisher information </w:t>
      </w:r>
      <m:oMath>
        <m:r>
          <m:rPr>
            <m:sty m:val="bi"/>
          </m:rPr>
          <w:rPr>
            <w:rFonts w:ascii="Cambria Math" w:hAnsi="Cambria Math"/>
          </w:rPr>
          <m:t>I</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w:rPr>
            <w:rFonts w:ascii="Cambria Math" w:hAnsi="Cambria Math"/>
          </w:rPr>
          <m:t>=E</m:t>
        </m:r>
        <m:d>
          <m:dPr>
            <m:begChr m:val="["/>
            <m:endChr m:val="]"/>
            <m:ctrlPr>
              <w:rPr>
                <w:rFonts w:ascii="Cambria Math" w:hAnsi="Cambria Math"/>
                <w:i/>
              </w:rPr>
            </m:ctrlPr>
          </m:dPr>
          <m:e>
            <m:r>
              <m:rPr>
                <m:sty m:val="bi"/>
              </m:rPr>
              <w:rPr>
                <w:rFonts w:ascii="Cambria Math" w:hAnsi="Cambria Math"/>
              </w:rPr>
              <m:t>J</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e>
        </m:d>
      </m:oMath>
      <w:r w:rsidR="00A43DD4">
        <w:t>, the posterior update for variance is:</w:t>
      </w:r>
    </w:p>
    <w:p w14:paraId="5079A316" w14:textId="7B630F7A" w:rsidR="00A91A92" w:rsidRDefault="00A32406" w:rsidP="009A7B80">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r>
            <m:rPr>
              <m:sty m:val="bi"/>
            </m:rPr>
            <w:rPr>
              <w:rFonts w:ascii="Cambria Math" w:hAnsi="Cambria Math"/>
            </w:rPr>
            <m:t>I</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r>
            <m:rPr>
              <m:sty m:val="p"/>
            </m:rPr>
            <w:rPr>
              <w:rFonts w:ascii="Cambria Math" w:hAnsi="Cambria Math"/>
            </w:rPr>
            <w:br/>
          </m:r>
        </m:oMath>
        <m:oMath>
          <m:r>
            <m:rPr>
              <m:sty m:val="bi"/>
            </m:rPr>
            <w:rPr>
              <w:rFonts w:ascii="Cambria Math" w:hAnsi="Cambria Math"/>
            </w:rPr>
            <m:t>I</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m:rPr>
                      <m:brk/>
                    </m:rP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m:rPr>
                      <m:brk/>
                    </m:rP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m:rPr>
                      <m:brk/>
                    </m:rP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sSubSup>
                    <m:sSubSupPr>
                      <m:ctrlPr>
                        <w:rPr>
                          <w:rFonts w:ascii="Cambria Math" w:hAnsi="Cambria Math"/>
                          <w:i/>
                        </w:rPr>
                      </m:ctrlPr>
                    </m:sSubSupPr>
                    <m:e>
                      <m:r>
                        <m:rPr>
                          <m:sty m:val="p"/>
                        </m:rPr>
                        <w:rPr>
                          <w:rFonts w:ascii="Cambria Math" w:hAnsi="Cambria Math"/>
                        </w:rPr>
                        <m:t>ν</m:t>
                      </m:r>
                      <m:ctrlPr>
                        <w:rPr>
                          <w:rFonts w:ascii="Cambria Math" w:hAnsi="Cambria Math"/>
                        </w:rPr>
                      </m:ctrlPr>
                    </m:e>
                    <m:sub>
                      <m:r>
                        <m:rPr>
                          <m:sty m:val="p"/>
                        </m:rPr>
                        <w:rPr>
                          <w:rFonts w:ascii="Cambria Math" w:hAnsi="Cambria Math"/>
                        </w:rPr>
                        <m:t>ki</m:t>
                      </m:r>
                      <m:ctrlPr>
                        <w:rPr>
                          <w:rFonts w:ascii="Cambria Math" w:hAnsi="Cambria Math"/>
                        </w:rPr>
                      </m:ctrlP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d>
            </m:e>
          </m:nary>
        </m:oMath>
      </m:oMathPara>
    </w:p>
    <w:p w14:paraId="274E642B" w14:textId="1ACC8955" w:rsidR="006044CC" w:rsidRDefault="00CF1BE1" w:rsidP="009A7B80">
      <w:r>
        <w:rPr>
          <w:lang w:eastAsia="zh-CN"/>
        </w:rPr>
        <w:t>, which is called as “Fisher scoring” CMP</w:t>
      </w:r>
      <w:r w:rsidR="00073801">
        <w:rPr>
          <w:lang w:eastAsia="zh-CN"/>
        </w:rPr>
        <w:t>-PPAF</w:t>
      </w:r>
      <w:r>
        <w:rPr>
          <w:lang w:eastAsia="zh-CN"/>
        </w:rPr>
        <w:t xml:space="preserve"> (fs-CMP-PPAF)</w:t>
      </w:r>
      <w:r w:rsidR="00073801">
        <w:rPr>
          <w:lang w:eastAsia="zh-CN"/>
        </w:rPr>
        <w:t>.</w:t>
      </w:r>
      <w:r w:rsidR="00C57962">
        <w:rPr>
          <w:lang w:eastAsia="zh-CN"/>
        </w:rPr>
        <w:t xml:space="preserve"> The moments in the algorithm can be calculated by truncated summation, or calculate by asymptotic approximation of normaliz</w:t>
      </w:r>
      <w:r w:rsidR="00D3079B">
        <w:rPr>
          <w:lang w:eastAsia="zh-CN"/>
        </w:rPr>
        <w:t>ing</w:t>
      </w:r>
      <w:r w:rsidR="00C57962">
        <w:rPr>
          <w:lang w:eastAsia="zh-CN"/>
        </w:rPr>
        <w:t xml:space="preserve"> constant </w:t>
      </w:r>
      <m:oMath>
        <m:sSub>
          <m:sSubPr>
            <m:ctrlPr>
              <w:rPr>
                <w:rFonts w:ascii="Cambria Math" w:hAnsi="Cambria Math"/>
                <w:i/>
              </w:rPr>
            </m:ctrlPr>
          </m:sSubPr>
          <m:e>
            <m:r>
              <w:rPr>
                <w:rFonts w:ascii="Cambria Math" w:hAnsi="Cambria Math"/>
              </w:rPr>
              <m:t>Z</m:t>
            </m:r>
          </m:e>
          <m:sub>
            <m:r>
              <w:rPr>
                <w:rFonts w:ascii="Cambria Math" w:hAnsi="Cambria Math"/>
              </w:rPr>
              <m:t>ki</m:t>
            </m:r>
          </m:sub>
        </m:sSub>
      </m:oMath>
      <w:r w:rsidR="00C57962">
        <w:t xml:space="preserve"> </w:t>
      </w:r>
      <w:r w:rsidR="00C57962">
        <w:fldChar w:fldCharType="begin" w:fldLock="1"/>
      </w:r>
      <w:r w:rsidR="00D3079B">
        <w:instrText>ADDIN CSL_CITATION {"citationItems":[{"id":"ITEM-1","itemData":{"DOI":"10.1016/J.CSDA.2017.11.011","ISSN":"0167-9473","abstract":"The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Analysis","id":"ITEM-1","issued":{"date-parts":[["2018","5","1"]]},"page":"71-88","publisher":"North-Holland","title":"Efficient estimation of COM–Poisson regression and a generalized additive model","type":"article-journal","volume":"121"},"uris":["http://www.mendeley.com/documents/?uuid=f4e1492c-a86b-3681-982c-11b1055eb33e"]}],"mendeley":{"formattedCitation":"(Chatla and Shmueli 2018)","plainTextFormattedCitation":"(Chatla and Shmueli 2018)","previouslyFormattedCitation":"(Chatla and Shmueli 2018)"},"properties":{"noteIndex":0},"schema":"https://github.com/citation-style-language/schema/raw/master/csl-citation.json"}</w:instrText>
      </w:r>
      <w:r w:rsidR="00C57962">
        <w:fldChar w:fldCharType="separate"/>
      </w:r>
      <w:r w:rsidR="00C57962" w:rsidRPr="00C57962">
        <w:rPr>
          <w:noProof/>
        </w:rPr>
        <w:t>(Chatla and Shmueli 2018)</w:t>
      </w:r>
      <w:r w:rsidR="00C57962">
        <w:fldChar w:fldCharType="end"/>
      </w:r>
      <w:r w:rsidR="00D43DB5">
        <w:t>. The details of moments computation can be found in the appendix (</w:t>
      </w:r>
      <w:r w:rsidR="00D43DB5" w:rsidRPr="00D43DB5">
        <w:rPr>
          <w:color w:val="FF0000"/>
        </w:rPr>
        <w:t>TODO</w:t>
      </w:r>
      <w:r w:rsidR="00D43DB5">
        <w:t>).</w:t>
      </w:r>
    </w:p>
    <w:p w14:paraId="3EFD0878" w14:textId="654AF641" w:rsidR="00D43DB5" w:rsidRDefault="00D43DB5" w:rsidP="009A7B80"/>
    <w:p w14:paraId="31D183B6" w14:textId="05D4584F" w:rsidR="00D43DB5" w:rsidRDefault="00D43DB5" w:rsidP="009A7B80">
      <w:r>
        <w:t>Given the posterior estimates from (fs)-CMP-PPAF, we can further pass these estimates backward by a RTS smoother</w:t>
      </w:r>
      <w:r w:rsidR="00D3079B">
        <w:t xml:space="preserve"> </w:t>
      </w:r>
      <w:r w:rsidR="00D3079B">
        <w:fldChar w:fldCharType="begin" w:fldLock="1"/>
      </w:r>
      <w:r w:rsidR="0026011E">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1965)","previouslyFormattedCitation":"(Rauch et al. 1965)"},"properties":{"noteIndex":0},"schema":"https://github.com/citation-style-language/schema/raw/master/csl-citation.json"}</w:instrText>
      </w:r>
      <w:r w:rsidR="00D3079B">
        <w:fldChar w:fldCharType="separate"/>
      </w:r>
      <w:r w:rsidR="00D3079B" w:rsidRPr="00D3079B">
        <w:rPr>
          <w:noProof/>
        </w:rPr>
        <w:t>(Rauch et al. 1965)</w:t>
      </w:r>
      <w:r w:rsidR="00D3079B">
        <w:fldChar w:fldCharType="end"/>
      </w:r>
      <w:r>
        <w:t xml:space="preserve">. </w:t>
      </w:r>
    </w:p>
    <w:p w14:paraId="53D16517" w14:textId="248356BE" w:rsidR="00D43DB5" w:rsidRDefault="00D43DB5" w:rsidP="009A7B80">
      <w:r>
        <w:t>(</w:t>
      </w:r>
      <w:r w:rsidR="00FB373E" w:rsidRPr="00FB373E">
        <w:rPr>
          <w:color w:val="FF0000"/>
        </w:rPr>
        <w:t>TODO:</w:t>
      </w:r>
      <w:r w:rsidR="00FB373E">
        <w:t xml:space="preserve"> </w:t>
      </w:r>
      <w:r w:rsidRPr="00D43DB5">
        <w:rPr>
          <w:color w:val="FF0000"/>
        </w:rPr>
        <w:t>write down details of RTS smoother</w:t>
      </w:r>
      <w:r>
        <w:t>)</w:t>
      </w:r>
    </w:p>
    <w:p w14:paraId="07D612FA" w14:textId="59F980DC" w:rsidR="00D43DB5" w:rsidRDefault="00D43DB5" w:rsidP="009A7B80">
      <w:pPr>
        <w:rPr>
          <w:lang w:eastAsia="zh-CN"/>
        </w:rPr>
      </w:pPr>
      <w:r>
        <w:t>Call the algorithms as (fs)-CMP-PPAS, where “S” means “smoother”.</w:t>
      </w:r>
    </w:p>
    <w:p w14:paraId="3C1CDB28" w14:textId="4640E431" w:rsidR="00C57962" w:rsidRDefault="00C57962" w:rsidP="009A7B80">
      <w:pPr>
        <w:rPr>
          <w:lang w:eastAsia="zh-CN"/>
        </w:rPr>
      </w:pPr>
    </w:p>
    <w:p w14:paraId="427F05CA" w14:textId="54A86507" w:rsidR="00FB373E" w:rsidRPr="00FB373E" w:rsidRDefault="00FB373E" w:rsidP="009A7B80">
      <w:pPr>
        <w:rPr>
          <w:color w:val="FF0000"/>
          <w:lang w:eastAsia="zh-CN"/>
        </w:rPr>
      </w:pPr>
      <w:r w:rsidRPr="00FB373E">
        <w:rPr>
          <w:color w:val="FF0000"/>
          <w:lang w:eastAsia="zh-CN"/>
        </w:rPr>
        <w:t>TODO: Estimate Q</w:t>
      </w:r>
    </w:p>
    <w:p w14:paraId="28E607B6" w14:textId="75B5E1DA" w:rsidR="009A7B80" w:rsidRDefault="009A7B80" w:rsidP="009A7B80"/>
    <w:p w14:paraId="5DA66BC5" w14:textId="224DEBA0" w:rsidR="00453196" w:rsidRDefault="00453196" w:rsidP="00453196">
      <w:pPr>
        <w:pStyle w:val="Heading2"/>
      </w:pPr>
      <w:r>
        <w:lastRenderedPageBreak/>
        <w:t xml:space="preserve">Linear Model for CMP Parameters </w:t>
      </w:r>
    </w:p>
    <w:p w14:paraId="46E01ED6" w14:textId="4D25762E" w:rsidR="003D582F" w:rsidRPr="003D582F" w:rsidRDefault="00BF2C08" w:rsidP="003D582F">
      <w:pPr>
        <w:rPr>
          <w:bCs/>
        </w:rPr>
      </w:pPr>
      <w:r>
        <w:t xml:space="preserve">In the remainder of this paper, we </w:t>
      </w:r>
      <w:r w:rsidR="00C919C5">
        <w:t>jointly model two CMP parameters by linear models</w:t>
      </w:r>
      <w:r w:rsidR="003D582F">
        <w:t xml:space="preserve"> with log-link</w:t>
      </w:r>
      <w:r w:rsidR="00D43DB5">
        <w:t>, which is a special case of the above algorithm.</w:t>
      </w:r>
      <w:r w:rsidR="003D582F">
        <w:t xml:space="preserve"> Let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ki</m:t>
                </m:r>
              </m:sub>
            </m:sSub>
          </m:e>
        </m:func>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ki</m:t>
            </m:r>
          </m:sub>
          <m:sup>
            <m:r>
              <w:rPr>
                <w:rFonts w:ascii="Cambria Math" w:hAnsi="Cambria Math"/>
              </w:rPr>
              <m:t>'</m:t>
            </m:r>
          </m:sup>
        </m:sSubSup>
        <m:sSub>
          <m:sSubPr>
            <m:ctrlPr>
              <w:rPr>
                <w:rFonts w:ascii="Cambria Math" w:hAnsi="Cambria Math"/>
                <w:i/>
              </w:rPr>
            </m:ctrlPr>
          </m:sSubPr>
          <m:e>
            <m:r>
              <m:rPr>
                <m:sty m:val="bi"/>
              </m:rPr>
              <w:rPr>
                <w:rFonts w:ascii="Cambria Math" w:hAnsi="Cambria Math"/>
              </w:rPr>
              <m:t>β</m:t>
            </m:r>
          </m:e>
          <m:sub>
            <m:r>
              <w:rPr>
                <w:rFonts w:ascii="Cambria Math" w:hAnsi="Cambria Math"/>
              </w:rPr>
              <m:t>k</m:t>
            </m:r>
          </m:sub>
        </m:sSub>
      </m:oMath>
      <w:r w:rsidR="003D582F">
        <w:t xml:space="preserv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ν</m:t>
                </m:r>
              </m:e>
              <m:sub>
                <m:r>
                  <w:rPr>
                    <w:rFonts w:ascii="Cambria Math" w:hAnsi="Cambria Math"/>
                  </w:rPr>
                  <m:t>ki</m:t>
                </m:r>
              </m:sub>
            </m:sSub>
          </m:e>
        </m:func>
        <m:r>
          <w:rPr>
            <w:rFonts w:ascii="Cambria Math" w:hAnsi="Cambria Math"/>
          </w:rPr>
          <m:t>=</m:t>
        </m:r>
        <m:sSubSup>
          <m:sSubSupPr>
            <m:ctrlPr>
              <w:rPr>
                <w:rFonts w:ascii="Cambria Math" w:hAnsi="Cambria Math"/>
                <w:i/>
              </w:rPr>
            </m:ctrlPr>
          </m:sSubSupPr>
          <m:e>
            <m:r>
              <m:rPr>
                <m:sty m:val="bi"/>
              </m:rPr>
              <w:rPr>
                <w:rFonts w:ascii="Cambria Math" w:hAnsi="Cambria Math"/>
              </w:rPr>
              <m:t>g</m:t>
            </m:r>
          </m:e>
          <m:sub>
            <m:r>
              <w:rPr>
                <w:rFonts w:ascii="Cambria Math" w:hAnsi="Cambria Math"/>
              </w:rPr>
              <m:t>ki</m:t>
            </m:r>
          </m:sub>
          <m:sup>
            <m:r>
              <w:rPr>
                <w:rFonts w:ascii="Cambria Math" w:hAnsi="Cambria Math"/>
              </w:rPr>
              <m:t>'</m:t>
            </m:r>
          </m:sup>
        </m:sSubSup>
        <m:sSub>
          <m:sSubPr>
            <m:ctrlPr>
              <w:rPr>
                <w:rFonts w:ascii="Cambria Math" w:hAnsi="Cambria Math"/>
                <w:i/>
              </w:rPr>
            </m:ctrlPr>
          </m:sSubPr>
          <m:e>
            <m:r>
              <m:rPr>
                <m:sty m:val="bi"/>
              </m:rPr>
              <w:rPr>
                <w:rFonts w:ascii="Cambria Math" w:hAnsi="Cambria Math"/>
              </w:rPr>
              <m:t>γ</m:t>
            </m:r>
          </m:e>
          <m:sub>
            <m:r>
              <w:rPr>
                <w:rFonts w:ascii="Cambria Math" w:hAnsi="Cambria Math"/>
              </w:rPr>
              <m:t>k</m:t>
            </m:r>
          </m:sub>
        </m:sSub>
      </m:oMath>
      <w:r w:rsidR="003D582F">
        <w:t xml:space="preserve"> and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i/>
              </w:rPr>
            </m:ctrlPr>
          </m:sSubSupPr>
          <m:e>
            <m:r>
              <m:rPr>
                <m:sty m:val="bi"/>
              </m:rPr>
              <w:rPr>
                <w:rFonts w:ascii="Cambria Math" w:hAnsi="Cambria Math"/>
              </w:rPr>
              <m:t>β</m:t>
            </m:r>
          </m:e>
          <m:sub>
            <m:r>
              <w:rPr>
                <w:rFonts w:ascii="Cambria Math" w:hAnsi="Cambria Math"/>
              </w:rPr>
              <m:t>k</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k</m:t>
            </m:r>
          </m:sub>
          <m:sup>
            <m:r>
              <w:rPr>
                <w:rFonts w:ascii="Cambria Math" w:hAnsi="Cambria Math"/>
              </w:rPr>
              <m:t>'</m:t>
            </m:r>
          </m:sup>
        </m:sSubSup>
        <m:r>
          <w:rPr>
            <w:rFonts w:ascii="Cambria Math" w:hAnsi="Cambria Math"/>
          </w:rPr>
          <m:t>)'</m:t>
        </m:r>
      </m:oMath>
      <w:r w:rsidR="003D582F">
        <w:t xml:space="preserve">. Then </w:t>
      </w:r>
      <m:oMath>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ki</m:t>
                      </m:r>
                    </m:sub>
                    <m:sup>
                      <m:r>
                        <w:rPr>
                          <w:rFonts w:ascii="Cambria Math" w:hAnsi="Cambria Math"/>
                        </w:rPr>
                        <m:t>'</m:t>
                      </m:r>
                    </m:sup>
                  </m:sSubSup>
                </m:e>
                <m:e>
                  <m:r>
                    <m:rPr>
                      <m:sty m:val="bi"/>
                    </m:rPr>
                    <w:rPr>
                      <w:rFonts w:ascii="Cambria Math" w:hAnsi="Cambria Math"/>
                    </w:rPr>
                    <m:t>0</m:t>
                  </m:r>
                </m:e>
              </m:mr>
            </m:m>
          </m:e>
        </m:d>
      </m:oMath>
      <w:r w:rsidR="003D582F">
        <w:t xml:space="preserve">, </w:t>
      </w:r>
      <m:oMath>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ki</m:t>
                      </m:r>
                    </m:sub>
                    <m:sup>
                      <m:r>
                        <w:rPr>
                          <w:rFonts w:ascii="Cambria Math" w:hAnsi="Cambria Math"/>
                        </w:rPr>
                        <m:t>'</m:t>
                      </m:r>
                    </m:sup>
                  </m:sSubSup>
                </m:e>
              </m:mr>
            </m:m>
          </m:e>
        </m:d>
      </m:oMath>
      <w:r w:rsidR="003D582F">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r>
          <m:rPr>
            <m:sty m:val="bi"/>
          </m:rPr>
          <w:rPr>
            <w:rFonts w:ascii="Cambria Math" w:hAnsi="Cambria Math"/>
          </w:rPr>
          <m:t>0</m:t>
        </m:r>
      </m:oMath>
      <w:r w:rsidR="003D582F">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r>
          <m:rPr>
            <m:sty m:val="bi"/>
          </m:rPr>
          <w:rPr>
            <w:rFonts w:ascii="Cambria Math" w:hAnsi="Cambria Math"/>
          </w:rPr>
          <m:t>0</m:t>
        </m:r>
      </m:oMath>
      <w:r w:rsidR="003D582F">
        <w:rPr>
          <w:bCs/>
        </w:rPr>
        <w:t xml:space="preserve">. The </w:t>
      </w:r>
      <w:r w:rsidR="003D582F" w:rsidRPr="003D582F">
        <w:rPr>
          <w:bCs/>
        </w:rPr>
        <w:t>update for posterior mean is not changed, but the update for the posterior variance in CMP-PPAF can be further simplified as:</w:t>
      </w:r>
    </w:p>
    <w:p w14:paraId="17935A86" w14:textId="77777777" w:rsidR="003D582F" w:rsidRPr="003D582F" w:rsidRDefault="00A32406" w:rsidP="003D582F">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r>
            <m:rPr>
              <m:sty m:val="p"/>
            </m:rPr>
            <w:rPr>
              <w:rFonts w:ascii="Cambria Math" w:hAnsi="Cambria Math"/>
            </w:rPr>
            <w:br/>
          </m:r>
        </m:oMath>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b/>
                                    <w:bCs/>
                                    <w:i/>
                                  </w:rPr>
                                </m:ctrlPr>
                              </m:sSubSupPr>
                              <m:e>
                                <m:sSub>
                                  <m:sSubPr>
                                    <m:ctrlPr>
                                      <w:rPr>
                                        <w:rFonts w:ascii="Cambria Math" w:hAnsi="Cambria Math"/>
                                        <w:b/>
                                        <w:bCs/>
                                        <w:i/>
                                      </w:rPr>
                                    </m:ctrlPr>
                                  </m:sSubPr>
                                  <m:e>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r>
                                      <m:rPr>
                                        <m:sty m:val="bi"/>
                                      </m:rPr>
                                      <w:rPr>
                                        <w:rFonts w:ascii="Cambria Math" w:hAnsi="Cambria Math"/>
                                      </w:rPr>
                                      <m:t>x</m:t>
                                    </m:r>
                                  </m:e>
                                  <m:sub>
                                    <m:r>
                                      <w:rPr>
                                        <w:rFonts w:ascii="Cambria Math" w:hAnsi="Cambria Math"/>
                                      </w:rPr>
                                      <m:t>ki</m:t>
                                    </m:r>
                                  </m:sub>
                                </m:sSub>
                                <m:r>
                                  <m:rPr>
                                    <m:sty m:val="bi"/>
                                  </m:rPr>
                                  <w:rPr>
                                    <w:rFonts w:ascii="Cambria Math" w:hAnsi="Cambria Math"/>
                                  </w:rPr>
                                  <m:t>x</m:t>
                                </m:r>
                              </m:e>
                              <m:sub>
                                <m:r>
                                  <w:rPr>
                                    <w:rFonts w:ascii="Cambria Math" w:hAnsi="Cambria Math"/>
                                  </w:rPr>
                                  <m:t>ki</m:t>
                                </m:r>
                                <m:ctrlPr>
                                  <w:rPr>
                                    <w:rFonts w:ascii="Cambria Math" w:hAnsi="Cambria Math"/>
                                    <w:i/>
                                  </w:rPr>
                                </m:ctrlPr>
                              </m:sub>
                              <m:sup>
                                <m:r>
                                  <m:rPr>
                                    <m:sty m:val="bi"/>
                                  </m:rPr>
                                  <w:rPr>
                                    <w:rFonts w:ascii="Cambria Math" w:hAnsi="Cambria Math"/>
                                  </w:rPr>
                                  <m:t>'</m:t>
                                </m:r>
                              </m:sup>
                            </m:sSubSup>
                          </m:e>
                          <m:e>
                            <m: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b/>
                                    <w:bCs/>
                                    <w:i/>
                                  </w:rPr>
                                </m:ctrlPr>
                              </m:sSubPr>
                              <m:e>
                                <m:r>
                                  <m:rPr>
                                    <m:sty m:val="bi"/>
                                  </m:rPr>
                                  <w:rPr>
                                    <w:rFonts w:ascii="Cambria Math" w:hAnsi="Cambria Math"/>
                                  </w:rPr>
                                  <m:t>x</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g</m:t>
                                </m:r>
                              </m:e>
                              <m:sub>
                                <m:r>
                                  <w:rPr>
                                    <w:rFonts w:ascii="Cambria Math" w:hAnsi="Cambria Math"/>
                                  </w:rPr>
                                  <m:t>ki</m:t>
                                </m:r>
                                <m:ctrlPr>
                                  <w:rPr>
                                    <w:rFonts w:ascii="Cambria Math" w:hAnsi="Cambria Math"/>
                                    <w:i/>
                                  </w:rPr>
                                </m:ctrlPr>
                              </m:sub>
                              <m:sup>
                                <m:r>
                                  <m:rPr>
                                    <m:sty m:val="bi"/>
                                  </m:rPr>
                                  <w:rPr>
                                    <w:rFonts w:ascii="Cambria Math" w:hAnsi="Cambria Math"/>
                                  </w:rPr>
                                  <m:t>'</m:t>
                                </m:r>
                              </m:sup>
                            </m:sSubSup>
                          </m:e>
                        </m:mr>
                        <m:mr>
                          <m:e>
                            <m: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x</m:t>
                                </m:r>
                              </m:e>
                              <m:sub>
                                <m:r>
                                  <w:rPr>
                                    <w:rFonts w:ascii="Cambria Math" w:hAnsi="Cambria Math"/>
                                  </w:rPr>
                                  <m:t>ki</m:t>
                                </m:r>
                                <m:ctrlPr>
                                  <w:rPr>
                                    <w:rFonts w:ascii="Cambria Math" w:hAnsi="Cambria Math"/>
                                    <w:i/>
                                  </w:rPr>
                                </m:ctrlPr>
                              </m:sub>
                              <m:sup>
                                <m:r>
                                  <m:rPr>
                                    <m:sty m:val="bi"/>
                                  </m:rPr>
                                  <w:rPr>
                                    <w:rFonts w:ascii="Cambria Math" w:hAnsi="Cambria Math"/>
                                  </w:rPr>
                                  <m:t>'</m:t>
                                </m:r>
                              </m:sup>
                            </m:sSubSup>
                          </m:e>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g</m:t>
                                </m:r>
                              </m:e>
                              <m:sub>
                                <m:r>
                                  <w:rPr>
                                    <w:rFonts w:ascii="Cambria Math" w:hAnsi="Cambria Math"/>
                                  </w:rPr>
                                  <m:t>ki</m:t>
                                </m:r>
                                <m:ctrlPr>
                                  <w:rPr>
                                    <w:rFonts w:ascii="Cambria Math" w:hAnsi="Cambria Math"/>
                                    <w:i/>
                                  </w:rPr>
                                </m:ctrlPr>
                              </m:sub>
                              <m:sup>
                                <m:r>
                                  <m:rPr>
                                    <m:sty m:val="bi"/>
                                  </m:rPr>
                                  <w:rPr>
                                    <w:rFonts w:ascii="Cambria Math" w:hAnsi="Cambria Math"/>
                                  </w:rPr>
                                  <m:t>'</m:t>
                                </m:r>
                              </m:sup>
                            </m:sSubSup>
                          </m:e>
                        </m:mr>
                      </m:m>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e>
          </m:nary>
        </m:oMath>
      </m:oMathPara>
    </w:p>
    <w:p w14:paraId="3EA0915E" w14:textId="7EFF9C47" w:rsidR="003D582F" w:rsidRDefault="003D582F" w:rsidP="003D582F">
      <w:pPr>
        <w:rPr>
          <w:bCs/>
        </w:rPr>
      </w:pPr>
    </w:p>
    <w:p w14:paraId="5D1EAE5F" w14:textId="202FB89E" w:rsidR="003D582F" w:rsidRPr="001D2909" w:rsidRDefault="0080306A" w:rsidP="003D582F">
      <w:r>
        <w:rPr>
          <w:bCs/>
        </w:rPr>
        <w:t xml:space="preserve">However, the update is not robust to the outliers. Take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=1</m:t>
        </m:r>
      </m:oMath>
      <w:r>
        <w:rPr>
          <w:bCs/>
        </w:rPr>
        <w:t xml:space="preserve"> for example: 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oMath>
      <w:r>
        <w:t xml:space="preserve">, </w:t>
      </w:r>
      <m:oMath>
        <m:r>
          <m:rPr>
            <m:sty m:val="p"/>
          </m:rPr>
          <w:rPr>
            <w:rFonts w:ascii="Cambria Math" w:hAnsi="Cambria Math"/>
          </w:rPr>
          <m:t>det</m:t>
        </m:r>
        <m:r>
          <w:rPr>
            <w:rFonts w:ascii="Cambria Math" w:hAnsi="Cambria Math"/>
          </w:rPr>
          <m:t>(</m:t>
        </m:r>
        <m:sSubSup>
          <m:sSubSupPr>
            <m:ctrlPr>
              <w:rPr>
                <w:rFonts w:ascii="Cambria Math" w:hAnsi="Cambria Math"/>
                <w:b/>
                <w:bCs/>
                <w:i/>
              </w:rPr>
            </m:ctrlPr>
          </m:sSubSupPr>
          <m:e>
            <m:r>
              <m:rPr>
                <m:sty m:val="bi"/>
              </m:rPr>
              <w:rPr>
                <w:rFonts w:ascii="Cambria Math" w:hAnsi="Cambria Math"/>
              </w:rPr>
              <m:t>W</m:t>
            </m:r>
          </m:e>
          <m:sub>
            <m:r>
              <w:rPr>
                <w:rFonts w:ascii="Cambria Math" w:hAnsi="Cambria Math"/>
              </w:rPr>
              <m:t>k|k</m:t>
            </m:r>
            <m:ctrlPr>
              <w:rPr>
                <w:rFonts w:ascii="Cambria Math" w:hAnsi="Cambria Math"/>
                <w:i/>
              </w:rPr>
            </m:ctrlPr>
          </m:sub>
          <m:sup>
            <m:r>
              <w:rPr>
                <w:rFonts w:ascii="Cambria Math" w:hAnsi="Cambria Math"/>
              </w:rPr>
              <m:t>-1</m:t>
            </m:r>
          </m:sup>
        </m:sSubSup>
        <m:r>
          <w:rPr>
            <w:rFonts w:ascii="Cambria Math" w:hAnsi="Cambria Math"/>
          </w:rPr>
          <m:t>)</m:t>
        </m:r>
      </m:oMath>
      <w:r>
        <w:t xml:space="preserve"> will be very small or even to a negative value, which will correspondingly lead to a large </w:t>
      </w:r>
      <m:oMath>
        <m:r>
          <m:rPr>
            <m:sty m:val="p"/>
          </m:rPr>
          <w:rPr>
            <w:rFonts w:ascii="Cambria Math" w:hAnsi="Cambria Math"/>
          </w:rPr>
          <m:t>det</m:t>
        </m:r>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oMath>
      <w:r>
        <w:t xml:space="preserve"> or even negative-definite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w:t>
      </w:r>
      <w:r w:rsidR="001D2909">
        <w:t xml:space="preserve">Because of the factorial, the “outliers” are common. </w:t>
      </w:r>
      <w:r>
        <w:t>When using the fs-CMP-PPAF, the issue caused by outliers will be resolved</w:t>
      </w:r>
      <w:r w:rsidR="00D3079B">
        <w:t xml:space="preserve"> by sacrificing the efficiency.</w:t>
      </w:r>
      <w:r>
        <w:t xml:space="preserve"> </w:t>
      </w:r>
      <w:r w:rsidR="00D3079B">
        <w:t>T</w:t>
      </w:r>
      <w:r>
        <w:t>he update</w:t>
      </w:r>
      <w:r w:rsidR="006942EB">
        <w:t xml:space="preserve"> for posterior variance is:</w:t>
      </w:r>
    </w:p>
    <w:p w14:paraId="7CEBD052" w14:textId="77777777" w:rsidR="003D582F" w:rsidRPr="003D582F" w:rsidRDefault="00A32406" w:rsidP="003D582F">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r>
            <m:rPr>
              <m:sty m:val="p"/>
            </m:rPr>
            <w:rPr>
              <w:rFonts w:ascii="Cambria Math" w:hAnsi="Cambria Math"/>
            </w:rPr>
            <w:br/>
          </m:r>
        </m:oMath>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b/>
                                    <w:bCs/>
                                    <w:i/>
                                  </w:rPr>
                                </m:ctrlPr>
                              </m:sSubSupPr>
                              <m:e>
                                <m:sSub>
                                  <m:sSubPr>
                                    <m:ctrlPr>
                                      <w:rPr>
                                        <w:rFonts w:ascii="Cambria Math" w:hAnsi="Cambria Math"/>
                                        <w:b/>
                                        <w:bCs/>
                                        <w:i/>
                                      </w:rPr>
                                    </m:ctrlPr>
                                  </m:sSubPr>
                                  <m:e>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r>
                                      <m:rPr>
                                        <m:sty m:val="bi"/>
                                      </m:rPr>
                                      <w:rPr>
                                        <w:rFonts w:ascii="Cambria Math" w:hAnsi="Cambria Math"/>
                                      </w:rPr>
                                      <m:t>x</m:t>
                                    </m:r>
                                  </m:e>
                                  <m:sub>
                                    <m:r>
                                      <w:rPr>
                                        <w:rFonts w:ascii="Cambria Math" w:hAnsi="Cambria Math"/>
                                      </w:rPr>
                                      <m:t>ki</m:t>
                                    </m:r>
                                  </m:sub>
                                </m:sSub>
                                <m:r>
                                  <m:rPr>
                                    <m:sty m:val="bi"/>
                                  </m:rPr>
                                  <w:rPr>
                                    <w:rFonts w:ascii="Cambria Math" w:hAnsi="Cambria Math"/>
                                  </w:rPr>
                                  <m:t>x</m:t>
                                </m:r>
                              </m:e>
                              <m:sub>
                                <m:r>
                                  <w:rPr>
                                    <w:rFonts w:ascii="Cambria Math" w:hAnsi="Cambria Math"/>
                                  </w:rPr>
                                  <m:t>ki</m:t>
                                </m:r>
                                <m:ctrlPr>
                                  <w:rPr>
                                    <w:rFonts w:ascii="Cambria Math" w:hAnsi="Cambria Math"/>
                                    <w:i/>
                                  </w:rPr>
                                </m:ctrlPr>
                              </m:sub>
                              <m:sup>
                                <m:r>
                                  <m:rPr>
                                    <m:sty m:val="bi"/>
                                  </m:rPr>
                                  <w:rPr>
                                    <w:rFonts w:ascii="Cambria Math" w:hAnsi="Cambria Math"/>
                                  </w:rPr>
                                  <m:t>'</m:t>
                                </m:r>
                              </m:sup>
                            </m:sSubSup>
                          </m:e>
                          <m:e>
                            <m: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b/>
                                    <w:bCs/>
                                    <w:i/>
                                  </w:rPr>
                                </m:ctrlPr>
                              </m:sSubPr>
                              <m:e>
                                <m:r>
                                  <m:rPr>
                                    <m:sty m:val="bi"/>
                                  </m:rPr>
                                  <w:rPr>
                                    <w:rFonts w:ascii="Cambria Math" w:hAnsi="Cambria Math"/>
                                  </w:rPr>
                                  <m:t>x</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g</m:t>
                                </m:r>
                              </m:e>
                              <m:sub>
                                <m:r>
                                  <w:rPr>
                                    <w:rFonts w:ascii="Cambria Math" w:hAnsi="Cambria Math"/>
                                  </w:rPr>
                                  <m:t>ki</m:t>
                                </m:r>
                                <m:ctrlPr>
                                  <w:rPr>
                                    <w:rFonts w:ascii="Cambria Math" w:hAnsi="Cambria Math"/>
                                    <w:i/>
                                  </w:rPr>
                                </m:ctrlPr>
                              </m:sub>
                              <m:sup>
                                <m:r>
                                  <m:rPr>
                                    <m:sty m:val="bi"/>
                                  </m:rPr>
                                  <w:rPr>
                                    <w:rFonts w:ascii="Cambria Math" w:hAnsi="Cambria Math"/>
                                  </w:rPr>
                                  <m:t>'</m:t>
                                </m:r>
                              </m:sup>
                            </m:sSubSup>
                          </m:e>
                        </m:mr>
                        <m:mr>
                          <m:e>
                            <m: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x</m:t>
                                </m:r>
                              </m:e>
                              <m:sub>
                                <m:r>
                                  <w:rPr>
                                    <w:rFonts w:ascii="Cambria Math" w:hAnsi="Cambria Math"/>
                                  </w:rPr>
                                  <m:t>ki</m:t>
                                </m:r>
                                <m:ctrlPr>
                                  <w:rPr>
                                    <w:rFonts w:ascii="Cambria Math" w:hAnsi="Cambria Math"/>
                                    <w:i/>
                                  </w:rPr>
                                </m:ctrlPr>
                              </m:sub>
                              <m:sup>
                                <m:r>
                                  <m:rPr>
                                    <m:sty m:val="bi"/>
                                  </m:rPr>
                                  <w:rPr>
                                    <w:rFonts w:ascii="Cambria Math" w:hAnsi="Cambria Math"/>
                                  </w:rPr>
                                  <m:t>'</m:t>
                                </m:r>
                              </m:sup>
                            </m:sSubSup>
                          </m:e>
                          <m:e>
                            <m:sSubSup>
                              <m:sSubSupPr>
                                <m:ctrlPr>
                                  <w:rPr>
                                    <w:rFonts w:ascii="Cambria Math" w:hAnsi="Cambria Math"/>
                                    <w:i/>
                                  </w:rPr>
                                </m:ctrlPr>
                              </m:sSubSupPr>
                              <m:e>
                                <m:r>
                                  <m:rPr>
                                    <m:sty m:val="p"/>
                                  </m:rPr>
                                  <w:rPr>
                                    <w:rFonts w:ascii="Cambria Math" w:hAnsi="Cambria Math"/>
                                  </w:rPr>
                                  <m:t>ν</m:t>
                                </m:r>
                                <m:ctrlPr>
                                  <w:rPr>
                                    <w:rFonts w:ascii="Cambria Math" w:hAnsi="Cambria Math"/>
                                  </w:rPr>
                                </m:ctrlPr>
                              </m:e>
                              <m:sub>
                                <m:r>
                                  <m:rPr>
                                    <m:sty m:val="p"/>
                                  </m:rPr>
                                  <w:rPr>
                                    <w:rFonts w:ascii="Cambria Math" w:hAnsi="Cambria Math"/>
                                  </w:rPr>
                                  <m:t>ki</m:t>
                                </m:r>
                                <m:ctrlPr>
                                  <w:rPr>
                                    <w:rFonts w:ascii="Cambria Math" w:hAnsi="Cambria Math"/>
                                  </w:rPr>
                                </m:ctrlP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g</m:t>
                                </m:r>
                              </m:e>
                              <m:sub>
                                <m:r>
                                  <w:rPr>
                                    <w:rFonts w:ascii="Cambria Math" w:hAnsi="Cambria Math"/>
                                  </w:rPr>
                                  <m:t>ki</m:t>
                                </m:r>
                                <m:ctrlPr>
                                  <w:rPr>
                                    <w:rFonts w:ascii="Cambria Math" w:hAnsi="Cambria Math"/>
                                    <w:i/>
                                  </w:rPr>
                                </m:ctrlPr>
                              </m:sub>
                              <m:sup>
                                <m:r>
                                  <m:rPr>
                                    <m:sty m:val="bi"/>
                                  </m:rPr>
                                  <w:rPr>
                                    <w:rFonts w:ascii="Cambria Math" w:hAnsi="Cambria Math"/>
                                  </w:rPr>
                                  <m:t>'</m:t>
                                </m:r>
                              </m:sup>
                            </m:sSubSup>
                          </m:e>
                        </m:mr>
                      </m:m>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e>
          </m:nary>
        </m:oMath>
      </m:oMathPara>
    </w:p>
    <w:p w14:paraId="079A435D" w14:textId="7394C7FB" w:rsidR="00FB373E" w:rsidRDefault="00FB373E" w:rsidP="003D582F">
      <w:pPr>
        <w:rPr>
          <w:bCs/>
        </w:rPr>
      </w:pPr>
    </w:p>
    <w:p w14:paraId="2DC8CB9D" w14:textId="77777777" w:rsidR="00FB373E" w:rsidRPr="00D3079B" w:rsidRDefault="00FB373E" w:rsidP="003D582F">
      <w:pPr>
        <w:rPr>
          <w:bCs/>
        </w:rPr>
      </w:pPr>
    </w:p>
    <w:p w14:paraId="6242C916" w14:textId="49E2642C" w:rsidR="003D582F" w:rsidRPr="00D3079B" w:rsidRDefault="00D3079B" w:rsidP="00D3079B">
      <w:pPr>
        <w:pStyle w:val="Heading2"/>
        <w:rPr>
          <w:bCs w:val="0"/>
          <w:color w:val="auto"/>
        </w:rPr>
      </w:pPr>
      <w:r>
        <w:rPr>
          <w:bCs w:val="0"/>
          <w:color w:val="auto"/>
        </w:rPr>
        <w:t>Improv</w:t>
      </w:r>
      <w:r w:rsidR="001D2909">
        <w:rPr>
          <w:bCs w:val="0"/>
          <w:color w:val="auto"/>
        </w:rPr>
        <w:t>ing</w:t>
      </w:r>
      <w:r>
        <w:rPr>
          <w:bCs w:val="0"/>
          <w:color w:val="auto"/>
        </w:rPr>
        <w:t xml:space="preserve"> Sensitivity for Small Sample Size </w:t>
      </w:r>
    </w:p>
    <w:p w14:paraId="3355CBD5" w14:textId="1DA214BB" w:rsidR="00D3079B" w:rsidRDefault="00FB373E" w:rsidP="003D582F">
      <w:pPr>
        <w:rPr>
          <w:bCs/>
        </w:rPr>
      </w:pPr>
      <w:r>
        <w:rPr>
          <w:bCs/>
        </w:rPr>
        <w:t>Information about variance for spike counts is essential for</w:t>
      </w:r>
      <w:r w:rsidR="00D3079B">
        <w:rPr>
          <w:bCs/>
        </w:rPr>
        <w:t xml:space="preserve"> state vector </w:t>
      </w:r>
      <w:r>
        <w:rPr>
          <w:bCs/>
        </w:rPr>
        <w:t>estimation. However, when</w:t>
      </w:r>
    </w:p>
    <w:p w14:paraId="39ACE1F3" w14:textId="351E6424" w:rsidR="003D582F" w:rsidRDefault="00D3079B" w:rsidP="003D582F">
      <w:pPr>
        <w:rPr>
          <w:bCs/>
        </w:rPr>
      </w:pPr>
      <w:r>
        <w:rPr>
          <w:bCs/>
        </w:rPr>
        <w:t xml:space="preserve">the sample size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small, </w:t>
      </w:r>
      <w:r w:rsidR="00FB373E">
        <w:rPr>
          <w:bCs/>
        </w:rPr>
        <w:t>the information about variance is rare and the posterior estimation will largely lead by the recursive prior. This will make the posterior estimation insensitive to a large change. When using “Fisher scoring” (fs-CMP-PPAF) for robustness, the sensitivity will even be worse.</w:t>
      </w:r>
    </w:p>
    <w:p w14:paraId="69F483B2" w14:textId="1A4A5D85" w:rsidR="00FB373E" w:rsidRDefault="00FB373E" w:rsidP="003D582F">
      <w:pPr>
        <w:rPr>
          <w:bCs/>
        </w:rPr>
      </w:pPr>
    </w:p>
    <w:p w14:paraId="31F27A61" w14:textId="65E5C9D6" w:rsidR="00FB373E" w:rsidRPr="00D3079B" w:rsidRDefault="00FB373E" w:rsidP="003D582F">
      <w:pPr>
        <w:rPr>
          <w:bCs/>
        </w:rPr>
      </w:pPr>
      <w:r>
        <w:rPr>
          <w:bCs/>
        </w:rPr>
        <w:t>Solution: window</w:t>
      </w:r>
    </w:p>
    <w:p w14:paraId="44AF9B40" w14:textId="6CBAA3F6" w:rsidR="009A7B80" w:rsidRDefault="00FB373E" w:rsidP="009A7B80">
      <w:r>
        <w:t>TODO: write down details</w:t>
      </w:r>
      <w:r w:rsidR="001D2909">
        <w:t xml:space="preserve"> and make a better cartoon</w:t>
      </w:r>
      <w:r>
        <w:t>…</w:t>
      </w:r>
    </w:p>
    <w:p w14:paraId="4F310E80" w14:textId="5F85EF50" w:rsidR="001D2909" w:rsidRDefault="001D2909" w:rsidP="009A7B80">
      <w:r>
        <w:rPr>
          <w:noProof/>
        </w:rPr>
        <w:drawing>
          <wp:inline distT="0" distB="0" distL="0" distR="0" wp14:anchorId="5C5575AC" wp14:editId="7C08ADAB">
            <wp:extent cx="1908084" cy="1432287"/>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15602" cy="1437930"/>
                    </a:xfrm>
                    <a:prstGeom prst="rect">
                      <a:avLst/>
                    </a:prstGeom>
                    <a:noFill/>
                    <a:ln>
                      <a:noFill/>
                    </a:ln>
                  </pic:spPr>
                </pic:pic>
              </a:graphicData>
            </a:graphic>
          </wp:inline>
        </w:drawing>
      </w:r>
    </w:p>
    <w:p w14:paraId="303AC481" w14:textId="1BD6F60E" w:rsidR="001D2909" w:rsidRDefault="001D2909" w:rsidP="009A7B80">
      <w:r>
        <w:lastRenderedPageBreak/>
        <w:t>Call the “window” with a new name? e.g. (fs)-</w:t>
      </w:r>
      <w:proofErr w:type="spellStart"/>
      <w:r>
        <w:t>wCMP</w:t>
      </w:r>
      <w:proofErr w:type="spellEnd"/>
      <w:r>
        <w:t>-PPAF</w:t>
      </w:r>
    </w:p>
    <w:p w14:paraId="296C71DB" w14:textId="5FA3236F" w:rsidR="001D2909" w:rsidRDefault="001D2909" w:rsidP="009A7B80"/>
    <w:p w14:paraId="4B906EF3" w14:textId="60AC2216" w:rsidR="001D2909" w:rsidRPr="001D2909" w:rsidRDefault="001D2909" w:rsidP="001D2909">
      <w:pPr>
        <w:pStyle w:val="Heading2"/>
        <w:rPr>
          <w:color w:val="auto"/>
        </w:rPr>
      </w:pPr>
      <w:r>
        <w:rPr>
          <w:color w:val="auto"/>
        </w:rPr>
        <w:t>Quantifying Uncertainties</w:t>
      </w:r>
    </w:p>
    <w:p w14:paraId="03C5FB2A" w14:textId="39908753" w:rsidR="0026011E" w:rsidRDefault="001D2909" w:rsidP="0026011E">
      <w:r>
        <w:t xml:space="preserve">After estimation from the smoother, the posterior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is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oMath>
      <w:r>
        <w:t>.</w:t>
      </w:r>
      <w:r w:rsidR="001D7913">
        <w:t xml:space="preserve"> Under linear models for </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ki</m:t>
            </m:r>
          </m:sub>
        </m:sSub>
      </m:oMath>
      <w:r w:rsidR="001D7913">
        <w:t xml:space="preserve"> and </w:t>
      </w:r>
      <m:oMath>
        <m:sSub>
          <m:sSubPr>
            <m:ctrlPr>
              <w:rPr>
                <w:rFonts w:ascii="Cambria Math" w:hAnsi="Cambria Math"/>
                <w:i/>
              </w:rPr>
            </m:ctrlPr>
          </m:sSubPr>
          <m:e>
            <m:r>
              <w:rPr>
                <w:rFonts w:ascii="Cambria Math" w:hAnsi="Cambria Math"/>
              </w:rPr>
              <m:t>ν</m:t>
            </m:r>
          </m:e>
          <m:sub>
            <m:r>
              <w:rPr>
                <w:rFonts w:ascii="Cambria Math" w:hAnsi="Cambria Math"/>
              </w:rPr>
              <m:t>ki</m:t>
            </m:r>
          </m:sub>
        </m:sSub>
      </m:oMath>
      <w:r w:rsidR="001D7913">
        <w:t>,</w:t>
      </w:r>
      <w:r>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ki</m:t>
                      </m:r>
                    </m:sub>
                  </m:sSub>
                </m:e>
              </m:mr>
              <m:mr>
                <m:e>
                  <m:sSub>
                    <m:sSubPr>
                      <m:ctrlPr>
                        <w:rPr>
                          <w:rFonts w:ascii="Cambria Math" w:hAnsi="Cambria Math"/>
                          <w:i/>
                        </w:rPr>
                      </m:ctrlPr>
                    </m:sSubPr>
                    <m:e>
                      <m:r>
                        <w:rPr>
                          <w:rFonts w:ascii="Cambria Math" w:hAnsi="Cambria Math"/>
                        </w:rPr>
                        <m:t>ν</m:t>
                      </m:r>
                    </m:e>
                    <m:sub>
                      <m:r>
                        <w:rPr>
                          <w:rFonts w:ascii="Cambria Math" w:hAnsi="Cambria Math"/>
                        </w:rPr>
                        <m:t>ki</m:t>
                      </m:r>
                    </m:sub>
                  </m:sSub>
                </m:e>
              </m:mr>
            </m:m>
          </m:e>
        </m:d>
        <m:r>
          <w:rPr>
            <w:rFonts w:ascii="Cambria Math" w:hAnsi="Cambria Math"/>
          </w:rPr>
          <m:t xml:space="preserve"> </m:t>
        </m:r>
        <m:r>
          <w:rPr>
            <w:rFonts w:ascii="Cambria Math" w:hAnsi="Cambria Math"/>
          </w:rPr>
          <m:t>=</m:t>
        </m:r>
        <m:func>
          <m:funcPr>
            <m:ctrlPr>
              <w:rPr>
                <w:rFonts w:ascii="Cambria Math" w:hAnsi="Cambria Math"/>
                <w:i/>
              </w:rPr>
            </m:ctrlPr>
          </m:funcPr>
          <m:fName>
            <m:r>
              <m:rPr>
                <m:sty m:val="p"/>
              </m:rPr>
              <w:rPr>
                <w:rFonts w:ascii="Cambria Math" w:hAnsi="Cambria Math"/>
              </w:rPr>
              <m:t>exp</m:t>
            </m:r>
            <m:d>
              <m:dPr>
                <m:ctrlPr>
                  <w:rPr>
                    <w:rFonts w:ascii="Cambria Math" w:hAnsi="Cambria Math"/>
                  </w:rPr>
                </m:ctrlPr>
              </m:dPr>
              <m:e>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ki</m:t>
                              </m:r>
                            </m:sub>
                            <m:sup>
                              <m:r>
                                <w:rPr>
                                  <w:rFonts w:ascii="Cambria Math" w:hAnsi="Cambria Math"/>
                                </w:rPr>
                                <m:t>'</m:t>
                              </m:r>
                            </m:sup>
                          </m:sSubSup>
                        </m:e>
                        <m:e>
                          <m:r>
                            <w:rPr>
                              <w:rFonts w:ascii="Cambria Math" w:hAnsi="Cambria Math"/>
                            </w:rPr>
                            <m:t>0</m:t>
                          </m:r>
                        </m:e>
                      </m:mr>
                      <m:mr>
                        <m:e>
                          <m: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ki</m:t>
                              </m:r>
                            </m:sub>
                            <m:sup>
                              <m:r>
                                <w:rPr>
                                  <w:rFonts w:ascii="Cambria Math" w:hAnsi="Cambria Math"/>
                                </w:rPr>
                                <m:t>'</m:t>
                              </m:r>
                            </m:sup>
                          </m:sSubSup>
                        </m:e>
                      </m:mr>
                    </m:m>
                  </m:e>
                </m:d>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ki</m:t>
                </m:r>
              </m:sub>
            </m:sSub>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ki</m:t>
                </m:r>
              </m:sub>
            </m:sSub>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ki</m:t>
                </m:r>
              </m:sub>
            </m:sSub>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ki</m:t>
                </m:r>
              </m:sub>
              <m:sup>
                <m:r>
                  <w:rPr>
                    <w:rFonts w:ascii="Cambria Math" w:hAnsi="Cambria Math"/>
                  </w:rPr>
                  <m:t>'</m:t>
                </m:r>
              </m:sup>
            </m:sSubSup>
          </m:e>
        </m:d>
      </m:oMath>
      <w:r w:rsidR="0026011E">
        <w:t xml:space="preserve">. The </w:t>
      </w:r>
      <w:r w:rsidR="001D7913">
        <w:t>co</w:t>
      </w:r>
      <w:r w:rsidR="0026011E">
        <w:t>variance</w:t>
      </w:r>
      <w:r w:rsidR="001D7913">
        <w:t xml:space="preserve"> matrix</w:t>
      </w:r>
      <w:r w:rsidR="0026011E">
        <w:t xml:space="preserve"> of two CMP parameters</w:t>
      </w:r>
      <w:r w:rsidR="001D7913">
        <w:t xml:space="preserve">, denoted as </w:t>
      </w:r>
      <m:oMath>
        <m:r>
          <m:rPr>
            <m:sty m:val="bi"/>
          </m:rPr>
          <w:rPr>
            <w:rFonts w:ascii="Cambria Math" w:hAnsi="Cambria Math"/>
          </w:rPr>
          <m:t>V</m:t>
        </m:r>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Var(</m:t>
                  </m:r>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e>
                <m:e>
                  <m:r>
                    <w:rPr>
                      <w:rFonts w:ascii="Cambria Math" w:hAnsi="Cambria Math"/>
                    </w:rPr>
                    <m:t>Cov(</m:t>
                  </m:r>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m:t>
                  </m:r>
                </m:e>
              </m:mr>
              <m:mr>
                <m:e>
                  <m:r>
                    <w:rPr>
                      <w:rFonts w:ascii="Cambria Math" w:hAnsi="Cambria Math"/>
                    </w:rPr>
                    <m:t>Cov(</m:t>
                  </m:r>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m:t>
                  </m:r>
                </m:e>
                <m:e>
                  <m:r>
                    <w:rPr>
                      <w:rFonts w:ascii="Cambria Math" w:hAnsi="Cambria Math"/>
                    </w:rPr>
                    <m:t>Var(</m:t>
                  </m:r>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ki</m:t>
                      </m:r>
                    </m:sub>
                  </m:sSub>
                  <m:r>
                    <w:rPr>
                      <w:rFonts w:ascii="Cambria Math" w:hAnsi="Cambria Math"/>
                    </w:rPr>
                    <m:t>)</m:t>
                  </m:r>
                </m:e>
              </m:mr>
            </m:m>
          </m:e>
        </m:d>
      </m:oMath>
      <w:r w:rsidR="001D7913">
        <w:t>,</w:t>
      </w:r>
      <w:r w:rsidR="0026011E">
        <w:t xml:space="preserve"> can be calculated</w:t>
      </w:r>
      <w:r w:rsidR="001D7913">
        <w:t xml:space="preserve"> by property of multivariate log-normal distribution.</w:t>
      </w:r>
    </w:p>
    <w:p w14:paraId="69730633" w14:textId="77777777" w:rsidR="0026011E" w:rsidRDefault="0026011E" w:rsidP="0026011E"/>
    <w:p w14:paraId="7F84C021" w14:textId="480A24BB" w:rsidR="0026011E" w:rsidRDefault="0026011E" w:rsidP="0026011E">
      <w:r>
        <w:t xml:space="preserve">The conditional mean firing rate, is </w:t>
      </w:r>
      <m:oMath>
        <m:sSub>
          <m:sSubPr>
            <m:ctrlPr>
              <w:rPr>
                <w:rFonts w:ascii="Cambria Math" w:hAnsi="Cambria Math"/>
                <w:i/>
              </w:rPr>
            </m:ctrlPr>
          </m:sSubPr>
          <m:e>
            <m:r>
              <w:rPr>
                <w:rFonts w:ascii="Cambria Math" w:hAnsi="Cambria Math"/>
              </w:rPr>
              <m:t>μ</m:t>
            </m:r>
          </m:e>
          <m:sub>
            <m:r>
              <w:rPr>
                <w:rFonts w:ascii="Cambria Math" w:hAnsi="Cambria Math"/>
              </w:rPr>
              <m:t>ki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e>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ki</m:t>
                        </m:r>
                      </m:sub>
                    </m:sSub>
                  </m:e>
                </m:d>
              </m:e>
            </m:func>
          </m:num>
          <m:den>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λ</m:t>
                </m:r>
                <m:ctrlPr>
                  <w:rPr>
                    <w:rFonts w:ascii="Cambria Math" w:hAnsi="Cambria Math"/>
                    <w:i/>
                  </w:rPr>
                </m:ctrlPr>
              </m:e>
              <m:sub>
                <m:r>
                  <m:rPr>
                    <m:sty m:val="p"/>
                  </m:rPr>
                  <w:rPr>
                    <w:rFonts w:ascii="Cambria Math" w:hAnsi="Cambria Math"/>
                  </w:rPr>
                  <m:t>ki</m:t>
                </m:r>
              </m:sub>
            </m:sSub>
            <m:r>
              <w:rPr>
                <w:rFonts w:ascii="Cambria Math" w:hAnsi="Cambria Math"/>
              </w:rPr>
              <m:t>)</m:t>
            </m:r>
          </m:den>
        </m:f>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ki</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ki</m:t>
                </m:r>
              </m:sub>
            </m:sSub>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ν</m:t>
                </m:r>
              </m:e>
              <m:sub>
                <m:r>
                  <w:rPr>
                    <w:rFonts w:ascii="Cambria Math" w:hAnsi="Cambria Math"/>
                  </w:rPr>
                  <m:t>ki</m:t>
                </m:r>
              </m:sub>
            </m:sSub>
          </m:den>
        </m:f>
      </m:oMath>
      <w:r>
        <w:t xml:space="preserve">. The approximation works well when </w:t>
      </w:r>
      <m:oMath>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≤1</m:t>
        </m:r>
      </m:oMath>
      <w:r>
        <w:t xml:space="preserve"> or </w:t>
      </w:r>
      <m:oMath>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&gt;</m:t>
        </m:r>
        <m:sSup>
          <m:sSupPr>
            <m:ctrlPr>
              <w:rPr>
                <w:rFonts w:ascii="Cambria Math" w:hAnsi="Cambria Math"/>
                <w:i/>
              </w:rPr>
            </m:ctrlPr>
          </m:sSupPr>
          <m:e>
            <m:r>
              <w:rPr>
                <w:rFonts w:ascii="Cambria Math" w:hAnsi="Cambria Math"/>
              </w:rPr>
              <m:t>10</m:t>
            </m:r>
          </m:e>
          <m:sup>
            <m:sSub>
              <m:sSubPr>
                <m:ctrlPr>
                  <w:rPr>
                    <w:rFonts w:ascii="Cambria Math" w:hAnsi="Cambria Math"/>
                    <w:i/>
                  </w:rPr>
                </m:ctrlPr>
              </m:sSubPr>
              <m:e>
                <m:r>
                  <w:rPr>
                    <w:rFonts w:ascii="Cambria Math" w:hAnsi="Cambria Math"/>
                  </w:rPr>
                  <m:t>ν</m:t>
                </m:r>
              </m:e>
              <m:sub>
                <m:r>
                  <w:rPr>
                    <w:rFonts w:ascii="Cambria Math" w:hAnsi="Cambria Math"/>
                  </w:rPr>
                  <m:t>ki</m:t>
                </m:r>
              </m:sub>
            </m:sSub>
          </m:sup>
        </m:sSup>
      </m:oMath>
      <w:r>
        <w:t>. By delta method, we can calculate the variance of the mean firing rate,</w:t>
      </w:r>
      <w:r w:rsidR="007A6572">
        <w:t xml:space="preserve"> (</w:t>
      </w:r>
      <w:r w:rsidR="007A6572" w:rsidRPr="007A6572">
        <w:rPr>
          <w:color w:val="FF0000"/>
        </w:rPr>
        <w:t>kind of like</w:t>
      </w:r>
      <w:r w:rsidRPr="007A6572">
        <w:rPr>
          <w:color w:val="FF0000"/>
        </w:rPr>
        <w:t xml:space="preserve"> </w:t>
      </w:r>
      <w:proofErr w:type="spellStart"/>
      <w:r w:rsidRPr="007A6572">
        <w:rPr>
          <w:color w:val="FF0000"/>
        </w:rPr>
        <w:t>VarCE</w:t>
      </w:r>
      <w:proofErr w:type="spellEnd"/>
      <w:r w:rsidRPr="007A6572">
        <w:rPr>
          <w:color w:val="FF0000"/>
        </w:rPr>
        <w:t xml:space="preserve"> </w:t>
      </w:r>
      <w:r w:rsidRPr="007A6572">
        <w:rPr>
          <w:color w:val="FF0000"/>
        </w:rPr>
        <w:fldChar w:fldCharType="begin" w:fldLock="1"/>
      </w:r>
      <w:r w:rsidR="006F1048" w:rsidRPr="007A6572">
        <w:rPr>
          <w:color w:val="FF0000"/>
        </w:rPr>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Making","type":"article-journal","volume":"69"},"uris":["http://www.mendeley.com/documents/?uuid=db384e36-4e70-49e6-b417-ed6d15c675d4"]}],"mendeley":{"formattedCitation":"(Churchland et al. 2011)","plainTextFormattedCitation":"(Churchland et al. 2011)","previouslyFormattedCitation":"(Churchland et al. 2011)"},"properties":{"noteIndex":0},"schema":"https://github.com/citation-style-language/schema/raw/master/csl-citation.json"}</w:instrText>
      </w:r>
      <w:r w:rsidRPr="007A6572">
        <w:rPr>
          <w:color w:val="FF0000"/>
        </w:rPr>
        <w:fldChar w:fldCharType="separate"/>
      </w:r>
      <w:r w:rsidRPr="007A6572">
        <w:rPr>
          <w:noProof/>
          <w:color w:val="FF0000"/>
        </w:rPr>
        <w:t>(Churchland et al. 2011)</w:t>
      </w:r>
      <w:r w:rsidRPr="007A6572">
        <w:rPr>
          <w:color w:val="FF0000"/>
        </w:rPr>
        <w:fldChar w:fldCharType="end"/>
      </w:r>
      <w:r w:rsidR="007A6572" w:rsidRPr="007A6572">
        <w:rPr>
          <w:color w:val="FF0000"/>
        </w:rPr>
        <w:t xml:space="preserve">, but here is just the variance of estimates… In the following, I still mistakenly call it </w:t>
      </w:r>
      <w:proofErr w:type="spellStart"/>
      <w:r w:rsidR="007A6572" w:rsidRPr="007A6572">
        <w:rPr>
          <w:color w:val="FF0000"/>
        </w:rPr>
        <w:t>VarCE</w:t>
      </w:r>
      <w:proofErr w:type="spellEnd"/>
      <w:r w:rsidR="007A6572">
        <w:t>)</w:t>
      </w:r>
      <w:r>
        <w:t>, as follows:</w:t>
      </w:r>
    </w:p>
    <w:p w14:paraId="50ECEA23" w14:textId="017B41F9" w:rsidR="0026011E" w:rsidRPr="00714ABC" w:rsidRDefault="00A32406" w:rsidP="0026011E">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ki</m:t>
                  </m:r>
                </m:sub>
              </m:sSub>
            </m:e>
          </m:d>
          <m:r>
            <m:rPr>
              <m:aln/>
            </m:rP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ki</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den>
                    </m:f>
                  </m:e>
                </m:mr>
              </m:m>
            </m:e>
          </m:d>
          <m:r>
            <m:rPr>
              <m:sty m:val="bi"/>
            </m:rP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ki</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ki</m:t>
                  </m:r>
                </m:sub>
              </m:sSub>
            </m:den>
          </m:f>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ki</m:t>
                          </m:r>
                        </m:sub>
                      </m:sSub>
                    </m:e>
                  </m:d>
                </m:e>
              </m:func>
            </m:num>
            <m:den>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w:rPr>
                              <w:rFonts w:ascii="Cambria Math" w:hAnsi="Cambria Math"/>
                            </w:rPr>
                            <m:t>λ</m:t>
                          </m:r>
                          <m:ctrlPr>
                            <w:rPr>
                              <w:rFonts w:ascii="Cambria Math" w:hAnsi="Cambria Math"/>
                              <w:i/>
                            </w:rPr>
                          </m:ctrlPr>
                        </m:e>
                        <m:sub>
                          <m:r>
                            <m:rPr>
                              <m:sty m:val="p"/>
                            </m:rPr>
                            <w:rPr>
                              <w:rFonts w:ascii="Cambria Math" w:hAnsi="Cambria Math"/>
                            </w:rPr>
                            <m:t>ki</m:t>
                          </m:r>
                        </m:sub>
                      </m:sSub>
                    </m:e>
                  </m:d>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ki</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e>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m:rPr>
                      <m:sty m:val="p"/>
                    </m:rPr>
                    <w:rPr>
                      <w:rFonts w:ascii="Cambria Math" w:hAnsi="Cambria Math"/>
                    </w:rPr>
                    <m:t>ki</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ki</m:t>
                  </m:r>
                </m:sub>
              </m:sSub>
            </m:den>
          </m:f>
          <m:sSubSup>
            <m:sSubSupPr>
              <m:ctrlPr>
                <w:rPr>
                  <w:rFonts w:ascii="Cambria Math" w:hAnsi="Cambria Math"/>
                  <w:i/>
                </w:rPr>
              </m:ctrlPr>
            </m:sSubSupPr>
            <m:e>
              <m:r>
                <w:rPr>
                  <w:rFonts w:ascii="Cambria Math" w:hAnsi="Cambria Math"/>
                </w:rPr>
                <m:t>λ</m:t>
              </m:r>
            </m:e>
            <m:sub>
              <m:r>
                <w:rPr>
                  <w:rFonts w:ascii="Cambria Math" w:hAnsi="Cambria Math"/>
                </w:rPr>
                <m:t>ki</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-1</m:t>
              </m:r>
            </m:sup>
          </m:sSubSup>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den>
          </m:f>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ki</m:t>
                          </m:r>
                        </m:sub>
                      </m:sSub>
                    </m:e>
                  </m:d>
                </m:e>
              </m:func>
            </m:num>
            <m:den>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λ</m:t>
                  </m:r>
                  <m:ctrlPr>
                    <w:rPr>
                      <w:rFonts w:ascii="Cambria Math" w:hAnsi="Cambria Math"/>
                      <w:i/>
                    </w:rPr>
                  </m:ctrlPr>
                </m:e>
                <m:sub>
                  <m:r>
                    <m:rPr>
                      <m:sty m:val="p"/>
                    </m:rP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d>
              <m:r>
                <w:rPr>
                  <w:rFonts w:ascii="Cambria Math" w:hAnsi="Cambria Math"/>
                </w:rPr>
                <m:t>|</m:t>
              </m:r>
            </m:e>
          </m:func>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ki</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ki</m:t>
                      </m:r>
                    </m:sub>
                  </m:sSub>
                </m:sup>
              </m:sSub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sSubSup>
                <m:sSubSupPr>
                  <m:ctrlPr>
                    <w:rPr>
                      <w:rFonts w:ascii="Cambria Math" w:hAnsi="Cambria Math"/>
                      <w:i/>
                    </w:rPr>
                  </m:ctrlPr>
                </m:sSubSupPr>
                <m:e>
                  <m:r>
                    <w:rPr>
                      <w:rFonts w:ascii="Cambria Math" w:hAnsi="Cambria Math"/>
                    </w:rPr>
                    <m:t>ν</m:t>
                  </m:r>
                </m:e>
                <m:sub>
                  <m:r>
                    <w:rPr>
                      <w:rFonts w:ascii="Cambria Math" w:hAnsi="Cambria Math"/>
                    </w:rPr>
                    <m:t>ki</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ki</m:t>
                  </m:r>
                </m:sub>
                <m:sup>
                  <m:r>
                    <w:rPr>
                      <w:rFonts w:ascii="Cambria Math" w:hAnsi="Cambria Math"/>
                    </w:rPr>
                    <m:t>2</m:t>
                  </m:r>
                </m:sup>
              </m:sSubSup>
            </m:den>
          </m:f>
          <m:r>
            <w:rPr>
              <w:rFonts w:ascii="Cambria Math" w:hAnsi="Cambria Math"/>
            </w:rPr>
            <m:t xml:space="preserve"> </m:t>
          </m:r>
        </m:oMath>
      </m:oMathPara>
    </w:p>
    <w:p w14:paraId="133DB335" w14:textId="77777777" w:rsidR="00714ABC" w:rsidRDefault="00714ABC" w:rsidP="0026011E"/>
    <w:p w14:paraId="25DBD91D" w14:textId="69520A7C" w:rsidR="001D2909" w:rsidRDefault="00714ABC" w:rsidP="009A7B80">
      <w:r>
        <w:t xml:space="preserve">The direct calculation of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e>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e>
        </m:d>
      </m:oMath>
      <w:r>
        <w:t xml:space="preserve"> and </w:t>
      </w:r>
      <m:oMath>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d>
            <m:r>
              <w:rPr>
                <w:rFonts w:ascii="Cambria Math" w:hAnsi="Cambria Math"/>
              </w:rPr>
              <m:t>|</m:t>
            </m:r>
          </m:e>
        </m:func>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m:t>
        </m:r>
      </m:oMath>
      <w:r>
        <w:t xml:space="preserve"> can be found in the appendix.</w:t>
      </w:r>
    </w:p>
    <w:p w14:paraId="66F73B61" w14:textId="77777777" w:rsidR="001D2909" w:rsidRPr="00D3079B" w:rsidRDefault="001D2909" w:rsidP="009A7B80"/>
    <w:p w14:paraId="7F630400" w14:textId="77777777" w:rsidR="00453196" w:rsidRPr="00D3079B" w:rsidRDefault="00453196" w:rsidP="009A7B80"/>
    <w:p w14:paraId="0C208566" w14:textId="55165D6D" w:rsidR="00D27569" w:rsidRPr="00D3079B" w:rsidRDefault="00D27569" w:rsidP="00D27569"/>
    <w:p w14:paraId="2C07B086" w14:textId="63C56590" w:rsidR="00D27569" w:rsidRDefault="00D27569" w:rsidP="001F6135">
      <w:pPr>
        <w:pStyle w:val="Heading1"/>
        <w:spacing w:line="240" w:lineRule="auto"/>
      </w:pPr>
      <w:r>
        <w:t>Results</w:t>
      </w:r>
    </w:p>
    <w:p w14:paraId="7B907A02" w14:textId="02C6B618" w:rsidR="009A7B80" w:rsidRDefault="009A7B80" w:rsidP="009A7B80"/>
    <w:p w14:paraId="1C446BC5" w14:textId="73EEAC27" w:rsidR="009A7B80" w:rsidRDefault="00FD4520" w:rsidP="009A7B80">
      <w:pPr>
        <w:pStyle w:val="Heading2"/>
      </w:pPr>
      <w:r>
        <w:t>Simulations (three cases)</w:t>
      </w:r>
    </w:p>
    <w:p w14:paraId="679D3821" w14:textId="092A0978" w:rsidR="000B5BE0" w:rsidRDefault="0006649A" w:rsidP="00FD4520">
      <w:r>
        <w:t>Stimulus onset quenches neural variability is a widespread cortical phenomenon</w:t>
      </w:r>
      <w:r w:rsidR="006F1048">
        <w:t xml:space="preserve"> </w:t>
      </w:r>
      <w:r w:rsidR="006F1048">
        <w:fldChar w:fldCharType="begin" w:fldLock="1"/>
      </w:r>
      <w:r w:rsidR="00D62AAC">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rsidR="006F1048">
        <w:fldChar w:fldCharType="separate"/>
      </w:r>
      <w:r w:rsidR="006F1048" w:rsidRPr="006F1048">
        <w:rPr>
          <w:noProof/>
        </w:rPr>
        <w:t>(Churchland et al. 2010)</w:t>
      </w:r>
      <w:r w:rsidR="006F1048">
        <w:fldChar w:fldCharType="end"/>
      </w:r>
      <w:r w:rsidR="006F1048">
        <w:t xml:space="preserve">. Motivated by this, we simulate single neuron records in the following three cases. The recording length is 10s, with bin size equals to 5ms. </w:t>
      </w:r>
    </w:p>
    <w:p w14:paraId="789C7D56" w14:textId="454F725A" w:rsidR="000B5BE0" w:rsidRPr="000E736A" w:rsidRDefault="000E736A" w:rsidP="00FD4520">
      <w:pPr>
        <w:rPr>
          <w:color w:val="FF0000"/>
        </w:rPr>
      </w:pPr>
      <w:r w:rsidRPr="000E736A">
        <w:rPr>
          <w:color w:val="FF0000"/>
        </w:rPr>
        <w:t>(The simulations are about quenching neural variability, so we only have under-dispersion in these 3 cases)</w:t>
      </w:r>
    </w:p>
    <w:p w14:paraId="039E6438" w14:textId="3553FEFE" w:rsidR="000E736A" w:rsidRDefault="000E736A" w:rsidP="00FD4520"/>
    <w:p w14:paraId="726A1B5B" w14:textId="77777777" w:rsidR="000E736A" w:rsidRDefault="000E736A" w:rsidP="00FD4520"/>
    <w:p w14:paraId="5F72728D" w14:textId="6DDAA24C" w:rsidR="000E736A" w:rsidRDefault="006F1048" w:rsidP="00FD4520">
      <w:r>
        <w:lastRenderedPageBreak/>
        <w:t xml:space="preserve">In the first case, </w:t>
      </w:r>
      <w:r w:rsidR="000B5BE0">
        <w:t>t</w:t>
      </w:r>
      <w:r>
        <w:t>he mean firing rate</w:t>
      </w:r>
      <w:r w:rsidR="000B5BE0">
        <w:t xml:space="preserve"> increases and then decays exponentially, while the variance is the same as mean (Poisson neuron). In the second case, the mean firing rate holds constant, while the variance decreases and goes back exponentially (under-dispersion). In the third case, the mean firing rate changes as case 1, but the variance is less than mean</w:t>
      </w:r>
      <w:r w:rsidR="000E736A">
        <w:t xml:space="preserve"> at first (still under-dispersion).</w:t>
      </w:r>
      <w:r>
        <w:t xml:space="preserve"> </w:t>
      </w:r>
      <w:r w:rsidR="000E736A">
        <w:t>In all these three cases, two CMP parameters are governed by single state vector each. Here, we show the fitting results with fs-</w:t>
      </w:r>
      <w:proofErr w:type="spellStart"/>
      <w:r w:rsidR="000E736A">
        <w:t>wCMP</w:t>
      </w:r>
      <w:proofErr w:type="spellEnd"/>
      <w:r w:rsidR="000E736A">
        <w:t>-PPAF and fs-</w:t>
      </w:r>
      <w:proofErr w:type="spellStart"/>
      <w:r w:rsidR="000E736A">
        <w:t>wCMP</w:t>
      </w:r>
      <w:proofErr w:type="spellEnd"/>
      <w:r w:rsidR="000E736A">
        <w:t xml:space="preserve">-PPAS. The Qs are </w:t>
      </w:r>
      <m:oMath>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I</m:t>
        </m:r>
      </m:oMath>
      <w:r w:rsidR="000E736A">
        <w:t xml:space="preserve"> for all three cases, and the window size are 50, 100 and 50.</w:t>
      </w:r>
    </w:p>
    <w:p w14:paraId="2413C91F" w14:textId="1D5084B8" w:rsidR="00F9685C" w:rsidRDefault="00F9685C" w:rsidP="00FD4520"/>
    <w:p w14:paraId="79993AC7" w14:textId="134A8E4D" w:rsidR="000E736A" w:rsidRDefault="000E736A" w:rsidP="00FD4520"/>
    <w:tbl>
      <w:tblPr>
        <w:tblStyle w:val="TableGrid"/>
        <w:tblW w:w="0" w:type="auto"/>
        <w:tblLook w:val="04A0" w:firstRow="1" w:lastRow="0" w:firstColumn="1" w:lastColumn="0" w:noHBand="0" w:noVBand="1"/>
      </w:tblPr>
      <w:tblGrid>
        <w:gridCol w:w="3432"/>
        <w:gridCol w:w="3432"/>
        <w:gridCol w:w="3432"/>
      </w:tblGrid>
      <w:tr w:rsidR="000E736A" w14:paraId="4895ED7F" w14:textId="77777777" w:rsidTr="000E736A">
        <w:tc>
          <w:tcPr>
            <w:tcW w:w="3432" w:type="dxa"/>
          </w:tcPr>
          <w:p w14:paraId="02B19C43" w14:textId="35D2A52F" w:rsidR="000E736A" w:rsidRDefault="000E736A" w:rsidP="00FD4520">
            <w:r>
              <w:t>Case 1</w:t>
            </w:r>
          </w:p>
        </w:tc>
        <w:tc>
          <w:tcPr>
            <w:tcW w:w="3432" w:type="dxa"/>
          </w:tcPr>
          <w:p w14:paraId="72C4767A" w14:textId="1F85B7EE" w:rsidR="000E736A" w:rsidRDefault="000E736A" w:rsidP="00FD4520">
            <w:r>
              <w:t>Case 2</w:t>
            </w:r>
          </w:p>
        </w:tc>
        <w:tc>
          <w:tcPr>
            <w:tcW w:w="3432" w:type="dxa"/>
          </w:tcPr>
          <w:p w14:paraId="760212BE" w14:textId="0D817937" w:rsidR="000E736A" w:rsidRDefault="000E736A" w:rsidP="00FD4520">
            <w:r>
              <w:t>Case 3</w:t>
            </w:r>
          </w:p>
        </w:tc>
      </w:tr>
      <w:tr w:rsidR="000E736A" w14:paraId="33719E3F" w14:textId="77777777" w:rsidTr="000E736A">
        <w:tc>
          <w:tcPr>
            <w:tcW w:w="3432" w:type="dxa"/>
          </w:tcPr>
          <w:p w14:paraId="3AC4FF52" w14:textId="3540CF38" w:rsidR="000E736A" w:rsidRDefault="000E736A" w:rsidP="00FD4520">
            <w:r w:rsidRPr="00D55878">
              <w:rPr>
                <w:noProof/>
              </w:rPr>
              <w:drawing>
                <wp:inline distT="0" distB="0" distL="0" distR="0" wp14:anchorId="125A5B75" wp14:editId="47AC9F44">
                  <wp:extent cx="2093976" cy="15727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c>
          <w:tcPr>
            <w:tcW w:w="3432" w:type="dxa"/>
          </w:tcPr>
          <w:p w14:paraId="3283D2FE" w14:textId="2A83F7AD" w:rsidR="000E736A" w:rsidRDefault="000E736A" w:rsidP="00FD4520">
            <w:r w:rsidRPr="00D55878">
              <w:rPr>
                <w:noProof/>
              </w:rPr>
              <w:drawing>
                <wp:inline distT="0" distB="0" distL="0" distR="0" wp14:anchorId="23C18369" wp14:editId="5982E600">
                  <wp:extent cx="2093976" cy="15727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c>
          <w:tcPr>
            <w:tcW w:w="3432" w:type="dxa"/>
          </w:tcPr>
          <w:p w14:paraId="06422AD3" w14:textId="1B6BC4B5" w:rsidR="000E736A" w:rsidRDefault="000E736A" w:rsidP="00FD4520">
            <w:r w:rsidRPr="00D55878">
              <w:rPr>
                <w:noProof/>
              </w:rPr>
              <w:drawing>
                <wp:inline distT="0" distB="0" distL="0" distR="0" wp14:anchorId="10661924" wp14:editId="55C21203">
                  <wp:extent cx="2093976" cy="15727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r>
      <w:tr w:rsidR="000E736A" w14:paraId="7E191773" w14:textId="77777777" w:rsidTr="000E736A">
        <w:tc>
          <w:tcPr>
            <w:tcW w:w="3432" w:type="dxa"/>
          </w:tcPr>
          <w:p w14:paraId="28D09634" w14:textId="22DFB55D" w:rsidR="000E736A" w:rsidRDefault="000E736A" w:rsidP="00FD4520">
            <w:r w:rsidRPr="00D55878">
              <w:rPr>
                <w:noProof/>
              </w:rPr>
              <w:drawing>
                <wp:inline distT="0" distB="0" distL="0" distR="0" wp14:anchorId="7B3D678E" wp14:editId="6B99D775">
                  <wp:extent cx="2093976" cy="1572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c>
          <w:tcPr>
            <w:tcW w:w="3432" w:type="dxa"/>
          </w:tcPr>
          <w:p w14:paraId="651F0F06" w14:textId="22BD8172" w:rsidR="000E736A" w:rsidRDefault="000E736A" w:rsidP="00FD4520">
            <w:r w:rsidRPr="00D55878">
              <w:rPr>
                <w:noProof/>
              </w:rPr>
              <w:drawing>
                <wp:inline distT="0" distB="0" distL="0" distR="0" wp14:anchorId="5B1BC296" wp14:editId="47C844B6">
                  <wp:extent cx="2093976" cy="15727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c>
          <w:tcPr>
            <w:tcW w:w="3432" w:type="dxa"/>
          </w:tcPr>
          <w:p w14:paraId="7390339E" w14:textId="4D8D461A" w:rsidR="000E736A" w:rsidRDefault="000E736A" w:rsidP="00FD4520">
            <w:r w:rsidRPr="00D55878">
              <w:rPr>
                <w:noProof/>
              </w:rPr>
              <w:drawing>
                <wp:inline distT="0" distB="0" distL="0" distR="0" wp14:anchorId="3FC73FF1" wp14:editId="42F68FD5">
                  <wp:extent cx="2093976" cy="15727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r>
    </w:tbl>
    <w:p w14:paraId="019D2E21" w14:textId="009B9194" w:rsidR="00F9685C" w:rsidRDefault="00F9685C" w:rsidP="00FD4520"/>
    <w:p w14:paraId="518E648C" w14:textId="77777777" w:rsidR="00F9685C" w:rsidRDefault="00F9685C" w:rsidP="00FD4520"/>
    <w:p w14:paraId="5A114BF4" w14:textId="4A50B142" w:rsidR="000E736A" w:rsidRDefault="00F9685C" w:rsidP="00FD4520">
      <w:r>
        <w:t>To show the effect of “Fisher scoring” and “window”, we use case 3 as an example:</w:t>
      </w:r>
    </w:p>
    <w:tbl>
      <w:tblPr>
        <w:tblStyle w:val="TableGrid"/>
        <w:tblW w:w="0" w:type="auto"/>
        <w:tblLook w:val="04A0" w:firstRow="1" w:lastRow="0" w:firstColumn="1" w:lastColumn="0" w:noHBand="0" w:noVBand="1"/>
      </w:tblPr>
      <w:tblGrid>
        <w:gridCol w:w="816"/>
        <w:gridCol w:w="4565"/>
        <w:gridCol w:w="4565"/>
      </w:tblGrid>
      <w:tr w:rsidR="00F9685C" w14:paraId="13451EB5" w14:textId="77777777" w:rsidTr="00477A02">
        <w:tc>
          <w:tcPr>
            <w:tcW w:w="220" w:type="dxa"/>
          </w:tcPr>
          <w:p w14:paraId="1C240516" w14:textId="77777777" w:rsidR="00F9685C" w:rsidRPr="00D55878" w:rsidRDefault="00F9685C" w:rsidP="00477A02">
            <w:pPr>
              <w:rPr>
                <w:noProof/>
              </w:rPr>
            </w:pPr>
          </w:p>
        </w:tc>
        <w:tc>
          <w:tcPr>
            <w:tcW w:w="4565" w:type="dxa"/>
          </w:tcPr>
          <w:p w14:paraId="2CE3D796" w14:textId="77777777" w:rsidR="00F9685C" w:rsidRPr="00D55878" w:rsidRDefault="00F9685C" w:rsidP="00477A02">
            <w:pPr>
              <w:rPr>
                <w:noProof/>
              </w:rPr>
            </w:pPr>
            <w:r>
              <w:rPr>
                <w:noProof/>
              </w:rPr>
              <w:t>No window</w:t>
            </w:r>
          </w:p>
        </w:tc>
        <w:tc>
          <w:tcPr>
            <w:tcW w:w="4565" w:type="dxa"/>
          </w:tcPr>
          <w:p w14:paraId="3BD270FB" w14:textId="77777777" w:rsidR="00F9685C" w:rsidRPr="00D55878" w:rsidRDefault="00F9685C" w:rsidP="00477A02">
            <w:pPr>
              <w:rPr>
                <w:noProof/>
              </w:rPr>
            </w:pPr>
            <w:r>
              <w:rPr>
                <w:noProof/>
              </w:rPr>
              <w:t>window</w:t>
            </w:r>
          </w:p>
        </w:tc>
      </w:tr>
      <w:tr w:rsidR="00F9685C" w14:paraId="427F32B6" w14:textId="77777777" w:rsidTr="00477A02">
        <w:tc>
          <w:tcPr>
            <w:tcW w:w="220" w:type="dxa"/>
          </w:tcPr>
          <w:p w14:paraId="5DB7D135" w14:textId="77777777" w:rsidR="00F9685C" w:rsidRPr="00D55878" w:rsidRDefault="00F9685C" w:rsidP="00477A02">
            <w:pPr>
              <w:rPr>
                <w:noProof/>
              </w:rPr>
            </w:pPr>
            <w:r>
              <w:rPr>
                <w:noProof/>
              </w:rPr>
              <w:t>No Fisher</w:t>
            </w:r>
          </w:p>
        </w:tc>
        <w:tc>
          <w:tcPr>
            <w:tcW w:w="4565" w:type="dxa"/>
          </w:tcPr>
          <w:p w14:paraId="6FE1B4B8" w14:textId="77777777" w:rsidR="00F9685C" w:rsidRDefault="00F9685C" w:rsidP="00477A02">
            <w:r w:rsidRPr="00B226C5">
              <w:rPr>
                <w:noProof/>
              </w:rPr>
              <w:drawing>
                <wp:inline distT="0" distB="0" distL="0" distR="0" wp14:anchorId="29E88CBE" wp14:editId="596C26C5">
                  <wp:extent cx="2578608" cy="19293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8608" cy="1929384"/>
                          </a:xfrm>
                          <a:prstGeom prst="rect">
                            <a:avLst/>
                          </a:prstGeom>
                          <a:noFill/>
                          <a:ln>
                            <a:noFill/>
                          </a:ln>
                        </pic:spPr>
                      </pic:pic>
                    </a:graphicData>
                  </a:graphic>
                </wp:inline>
              </w:drawing>
            </w:r>
          </w:p>
        </w:tc>
        <w:tc>
          <w:tcPr>
            <w:tcW w:w="4565" w:type="dxa"/>
          </w:tcPr>
          <w:p w14:paraId="40DEE836" w14:textId="77777777" w:rsidR="00F9685C" w:rsidRDefault="00F9685C" w:rsidP="00477A02">
            <w:r w:rsidRPr="00B226C5">
              <w:rPr>
                <w:noProof/>
              </w:rPr>
              <w:drawing>
                <wp:inline distT="0" distB="0" distL="0" distR="0" wp14:anchorId="251833ED" wp14:editId="2C8CD534">
                  <wp:extent cx="2578608" cy="19293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8608" cy="1929384"/>
                          </a:xfrm>
                          <a:prstGeom prst="rect">
                            <a:avLst/>
                          </a:prstGeom>
                          <a:noFill/>
                          <a:ln>
                            <a:noFill/>
                          </a:ln>
                        </pic:spPr>
                      </pic:pic>
                    </a:graphicData>
                  </a:graphic>
                </wp:inline>
              </w:drawing>
            </w:r>
          </w:p>
        </w:tc>
      </w:tr>
      <w:tr w:rsidR="00F9685C" w14:paraId="26E49302" w14:textId="77777777" w:rsidTr="00477A02">
        <w:tc>
          <w:tcPr>
            <w:tcW w:w="220" w:type="dxa"/>
          </w:tcPr>
          <w:p w14:paraId="24C95AD1" w14:textId="77777777" w:rsidR="00F9685C" w:rsidRPr="00D55878" w:rsidRDefault="00F9685C" w:rsidP="00477A02">
            <w:pPr>
              <w:rPr>
                <w:noProof/>
              </w:rPr>
            </w:pPr>
            <w:r>
              <w:rPr>
                <w:noProof/>
              </w:rPr>
              <w:lastRenderedPageBreak/>
              <w:t>Fisher</w:t>
            </w:r>
          </w:p>
        </w:tc>
        <w:tc>
          <w:tcPr>
            <w:tcW w:w="4565" w:type="dxa"/>
          </w:tcPr>
          <w:p w14:paraId="5BADD093" w14:textId="77777777" w:rsidR="00F9685C" w:rsidRDefault="00F9685C" w:rsidP="00477A02">
            <w:r w:rsidRPr="00B226C5">
              <w:rPr>
                <w:noProof/>
              </w:rPr>
              <w:drawing>
                <wp:inline distT="0" distB="0" distL="0" distR="0" wp14:anchorId="31DBF805" wp14:editId="5EC6A045">
                  <wp:extent cx="2578608" cy="19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8608" cy="1929384"/>
                          </a:xfrm>
                          <a:prstGeom prst="rect">
                            <a:avLst/>
                          </a:prstGeom>
                          <a:noFill/>
                          <a:ln>
                            <a:noFill/>
                          </a:ln>
                        </pic:spPr>
                      </pic:pic>
                    </a:graphicData>
                  </a:graphic>
                </wp:inline>
              </w:drawing>
            </w:r>
          </w:p>
        </w:tc>
        <w:tc>
          <w:tcPr>
            <w:tcW w:w="4565" w:type="dxa"/>
          </w:tcPr>
          <w:p w14:paraId="362790A3" w14:textId="77777777" w:rsidR="00F9685C" w:rsidRDefault="00F9685C" w:rsidP="00477A02">
            <w:r w:rsidRPr="00B226C5">
              <w:rPr>
                <w:noProof/>
              </w:rPr>
              <w:drawing>
                <wp:inline distT="0" distB="0" distL="0" distR="0" wp14:anchorId="04FF69B6" wp14:editId="55871B25">
                  <wp:extent cx="2578608" cy="19293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8608" cy="1929384"/>
                          </a:xfrm>
                          <a:prstGeom prst="rect">
                            <a:avLst/>
                          </a:prstGeom>
                          <a:noFill/>
                          <a:ln>
                            <a:noFill/>
                          </a:ln>
                        </pic:spPr>
                      </pic:pic>
                    </a:graphicData>
                  </a:graphic>
                </wp:inline>
              </w:drawing>
            </w:r>
          </w:p>
        </w:tc>
      </w:tr>
    </w:tbl>
    <w:p w14:paraId="3CD18957" w14:textId="16803561" w:rsidR="006F1048" w:rsidRDefault="006F1048" w:rsidP="00FD4520"/>
    <w:p w14:paraId="4F8C855B" w14:textId="5E817CDC" w:rsidR="00F9685C" w:rsidRDefault="00F9685C" w:rsidP="00FD4520">
      <w:r>
        <w:t>“Fisher scoring”: (1) guarantee the robustness (in “no Fisher + window” still can see some jumps) but (2) sacrifice sensitivity/ efficiency (can be somewhat remedy by “window”).</w:t>
      </w:r>
    </w:p>
    <w:p w14:paraId="5828CD64" w14:textId="13DF5C9C" w:rsidR="00FD4520" w:rsidRDefault="00F9685C" w:rsidP="00FD4520">
      <w:r>
        <w:t>“window”: (1) improve robustness when no “Fisher”; (2) improve sensitivity (important for single neuron tracking)</w:t>
      </w:r>
    </w:p>
    <w:p w14:paraId="7AF087B6" w14:textId="32B69816" w:rsidR="003B5886" w:rsidRDefault="003B5886" w:rsidP="00FD4520"/>
    <w:p w14:paraId="21F53F7D" w14:textId="01EAD63B" w:rsidR="003B5886" w:rsidRDefault="003B5886" w:rsidP="00FD4520">
      <w:r>
        <w:t>The algorithm is not very sensitive to window size. Can search over a coarse grid or pick up by convenience.</w:t>
      </w:r>
    </w:p>
    <w:p w14:paraId="03042230" w14:textId="77777777" w:rsidR="003B5886" w:rsidRDefault="003B5886" w:rsidP="00FD4520"/>
    <w:p w14:paraId="412C8BC1" w14:textId="77777777" w:rsidR="00FD4520" w:rsidRPr="00FD4520" w:rsidRDefault="00FD4520" w:rsidP="00FD4520"/>
    <w:p w14:paraId="704E3218" w14:textId="26961153" w:rsidR="009A7B80" w:rsidRDefault="00FD4520" w:rsidP="00FD4520">
      <w:pPr>
        <w:pStyle w:val="Heading2"/>
      </w:pPr>
      <w:r>
        <w:t xml:space="preserve">Optimizing </w:t>
      </w:r>
      <w:r w:rsidR="0006649A">
        <w:t>Process Noise Covariance</w:t>
      </w:r>
    </w:p>
    <w:p w14:paraId="662359EB" w14:textId="1168998C" w:rsidR="0006649A" w:rsidRDefault="003B5886" w:rsidP="0006649A">
      <w:r>
        <w:t>Optimizing prediction likelihood</w:t>
      </w:r>
    </w:p>
    <w:p w14:paraId="74D74940" w14:textId="4A44321A" w:rsidR="001F0231" w:rsidRDefault="001F0231" w:rsidP="0006649A">
      <w:r>
        <w:t>No window. When turn on the “window”, Q will be overestimated.</w:t>
      </w:r>
    </w:p>
    <w:p w14:paraId="16DCC19B" w14:textId="77777777" w:rsidR="001F0231" w:rsidRDefault="001F0231" w:rsidP="0006649A"/>
    <w:tbl>
      <w:tblPr>
        <w:tblStyle w:val="TableGrid"/>
        <w:tblW w:w="0" w:type="auto"/>
        <w:tblLook w:val="04A0" w:firstRow="1" w:lastRow="0" w:firstColumn="1" w:lastColumn="0" w:noHBand="0" w:noVBand="1"/>
      </w:tblPr>
      <w:tblGrid>
        <w:gridCol w:w="817"/>
        <w:gridCol w:w="2369"/>
        <w:gridCol w:w="2370"/>
        <w:gridCol w:w="2370"/>
        <w:gridCol w:w="2370"/>
      </w:tblGrid>
      <w:tr w:rsidR="003B5886" w14:paraId="722B907C" w14:textId="77777777" w:rsidTr="003B5886">
        <w:tc>
          <w:tcPr>
            <w:tcW w:w="817" w:type="dxa"/>
          </w:tcPr>
          <w:p w14:paraId="34C4FA43" w14:textId="77777777" w:rsidR="003B5886" w:rsidRDefault="003B5886" w:rsidP="0006649A"/>
        </w:tc>
        <w:tc>
          <w:tcPr>
            <w:tcW w:w="2369" w:type="dxa"/>
          </w:tcPr>
          <w:p w14:paraId="03C1B97B" w14:textId="59904E68" w:rsidR="003B5886" w:rsidRDefault="003B5886" w:rsidP="0006649A">
            <w:pPr>
              <w:rPr>
                <w:noProof/>
              </w:rPr>
            </w:pPr>
            <w:r>
              <w:rPr>
                <w:noProof/>
              </w:rPr>
              <w:t>Heatmap</w:t>
            </w:r>
          </w:p>
        </w:tc>
        <w:tc>
          <w:tcPr>
            <w:tcW w:w="2370" w:type="dxa"/>
          </w:tcPr>
          <w:p w14:paraId="178FC07A" w14:textId="4A7E1EDF" w:rsidR="003B5886" w:rsidRDefault="00D12651" w:rsidP="0006649A">
            <w:pPr>
              <w:rPr>
                <w:noProof/>
              </w:rPr>
            </w:pPr>
            <w:r>
              <w:rPr>
                <w:noProof/>
              </w:rPr>
              <w:t>Q_lam</w:t>
            </w:r>
          </w:p>
          <w:p w14:paraId="63733A0F" w14:textId="77777777" w:rsidR="00D12651" w:rsidRDefault="00D12651" w:rsidP="0006649A">
            <w:pPr>
              <w:rPr>
                <w:noProof/>
              </w:rPr>
            </w:pPr>
          </w:p>
          <w:p w14:paraId="5727AFE4" w14:textId="77777777" w:rsidR="00D12651" w:rsidRDefault="00D12651" w:rsidP="0006649A">
            <w:pPr>
              <w:rPr>
                <w:noProof/>
              </w:rPr>
            </w:pPr>
            <w:r>
              <w:rPr>
                <w:noProof/>
              </w:rPr>
              <w:t>Y = estimated log10(Q_lam)</w:t>
            </w:r>
          </w:p>
          <w:p w14:paraId="317FDADD" w14:textId="77777777" w:rsidR="00D12651" w:rsidRDefault="00D12651" w:rsidP="0006649A">
            <w:pPr>
              <w:rPr>
                <w:noProof/>
              </w:rPr>
            </w:pPr>
            <w:r>
              <w:rPr>
                <w:noProof/>
              </w:rPr>
              <w:t>X = true log10(Q_lam)</w:t>
            </w:r>
          </w:p>
          <w:p w14:paraId="7008DDDC" w14:textId="77777777" w:rsidR="00D12651" w:rsidRDefault="00D12651" w:rsidP="0006649A">
            <w:pPr>
              <w:rPr>
                <w:noProof/>
              </w:rPr>
            </w:pPr>
          </w:p>
          <w:p w14:paraId="39F54EB1" w14:textId="519C7E95" w:rsidR="00D12651" w:rsidRDefault="00D12651" w:rsidP="0006649A">
            <w:pPr>
              <w:rPr>
                <w:noProof/>
              </w:rPr>
            </w:pPr>
            <w:r>
              <w:rPr>
                <w:noProof/>
              </w:rPr>
              <w:t>Color: yellow = small Q_nu; black = large Q_nu</w:t>
            </w:r>
          </w:p>
        </w:tc>
        <w:tc>
          <w:tcPr>
            <w:tcW w:w="2370" w:type="dxa"/>
          </w:tcPr>
          <w:p w14:paraId="13E6F09E" w14:textId="77777777" w:rsidR="003B5886" w:rsidRDefault="00D12651" w:rsidP="0006649A">
            <w:pPr>
              <w:rPr>
                <w:noProof/>
              </w:rPr>
            </w:pPr>
            <w:r>
              <w:rPr>
                <w:noProof/>
              </w:rPr>
              <w:t>Q_nu</w:t>
            </w:r>
          </w:p>
          <w:p w14:paraId="3CD80BF4" w14:textId="77777777" w:rsidR="00D12651" w:rsidRDefault="00D12651" w:rsidP="0006649A">
            <w:pPr>
              <w:rPr>
                <w:noProof/>
              </w:rPr>
            </w:pPr>
          </w:p>
          <w:p w14:paraId="64CA7225" w14:textId="100975ED" w:rsidR="00D12651" w:rsidRDefault="00D12651" w:rsidP="00D12651">
            <w:pPr>
              <w:rPr>
                <w:noProof/>
              </w:rPr>
            </w:pPr>
            <w:r>
              <w:rPr>
                <w:noProof/>
              </w:rPr>
              <w:t>Y = estimated log10(Q_</w:t>
            </w:r>
            <w:r>
              <w:rPr>
                <w:noProof/>
              </w:rPr>
              <w:t>nu</w:t>
            </w:r>
            <w:r>
              <w:rPr>
                <w:noProof/>
              </w:rPr>
              <w:t>)</w:t>
            </w:r>
          </w:p>
          <w:p w14:paraId="4589D054" w14:textId="5EC48030" w:rsidR="00D12651" w:rsidRDefault="00D12651" w:rsidP="00D12651">
            <w:pPr>
              <w:rPr>
                <w:noProof/>
              </w:rPr>
            </w:pPr>
            <w:r>
              <w:rPr>
                <w:noProof/>
              </w:rPr>
              <w:t>X = true log10(Q_</w:t>
            </w:r>
            <w:r>
              <w:rPr>
                <w:noProof/>
              </w:rPr>
              <w:t>nu</w:t>
            </w:r>
            <w:r>
              <w:rPr>
                <w:noProof/>
              </w:rPr>
              <w:t>)</w:t>
            </w:r>
          </w:p>
          <w:p w14:paraId="530A0D04" w14:textId="77777777" w:rsidR="00D12651" w:rsidRDefault="00D12651" w:rsidP="00D12651">
            <w:pPr>
              <w:rPr>
                <w:noProof/>
              </w:rPr>
            </w:pPr>
          </w:p>
          <w:p w14:paraId="12D8C02F" w14:textId="1DD7365C" w:rsidR="00D12651" w:rsidRDefault="00D12651" w:rsidP="00D12651">
            <w:pPr>
              <w:rPr>
                <w:noProof/>
              </w:rPr>
            </w:pPr>
            <w:r>
              <w:rPr>
                <w:noProof/>
              </w:rPr>
              <w:t xml:space="preserve">Color: </w:t>
            </w:r>
            <w:r>
              <w:rPr>
                <w:noProof/>
              </w:rPr>
              <w:t>purple</w:t>
            </w:r>
            <w:r>
              <w:rPr>
                <w:noProof/>
              </w:rPr>
              <w:t xml:space="preserve"> = small Q_</w:t>
            </w:r>
            <w:r>
              <w:rPr>
                <w:noProof/>
              </w:rPr>
              <w:t>lam</w:t>
            </w:r>
            <w:r>
              <w:rPr>
                <w:noProof/>
              </w:rPr>
              <w:t>; black = large Q_</w:t>
            </w:r>
            <w:r>
              <w:rPr>
                <w:noProof/>
              </w:rPr>
              <w:t>lam</w:t>
            </w:r>
          </w:p>
        </w:tc>
        <w:tc>
          <w:tcPr>
            <w:tcW w:w="2370" w:type="dxa"/>
          </w:tcPr>
          <w:p w14:paraId="2051836C" w14:textId="01994701" w:rsidR="003B5886" w:rsidRDefault="00D12651" w:rsidP="0006649A">
            <w:pPr>
              <w:rPr>
                <w:noProof/>
              </w:rPr>
            </w:pPr>
            <w:r>
              <w:rPr>
                <w:noProof/>
              </w:rPr>
              <w:t>fitting</w:t>
            </w:r>
          </w:p>
        </w:tc>
      </w:tr>
      <w:tr w:rsidR="00D12651" w14:paraId="12AC659E" w14:textId="77777777" w:rsidTr="003B5886">
        <w:tc>
          <w:tcPr>
            <w:tcW w:w="817" w:type="dxa"/>
          </w:tcPr>
          <w:p w14:paraId="5AA47302" w14:textId="66CD82AA" w:rsidR="003B5886" w:rsidRDefault="003B5886" w:rsidP="0006649A">
            <w:r>
              <w:t>Fisher</w:t>
            </w:r>
          </w:p>
        </w:tc>
        <w:tc>
          <w:tcPr>
            <w:tcW w:w="2369" w:type="dxa"/>
          </w:tcPr>
          <w:p w14:paraId="71DD04CA" w14:textId="7FDCB87D" w:rsidR="003B5886" w:rsidRDefault="003B5886" w:rsidP="0006649A">
            <w:r>
              <w:rPr>
                <w:noProof/>
              </w:rPr>
              <w:drawing>
                <wp:inline distT="0" distB="0" distL="0" distR="0" wp14:anchorId="4A7D28D2" wp14:editId="49EA86A9">
                  <wp:extent cx="1362456" cy="1024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70DBD42" w14:textId="76EBFC03" w:rsidR="003B5886" w:rsidRDefault="003B5886" w:rsidP="0006649A">
            <w:r>
              <w:rPr>
                <w:noProof/>
              </w:rPr>
              <w:drawing>
                <wp:inline distT="0" distB="0" distL="0" distR="0" wp14:anchorId="67DEE41B" wp14:editId="2306EB02">
                  <wp:extent cx="1362456" cy="10241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75225AD3" w14:textId="50B14741" w:rsidR="003B5886" w:rsidRDefault="003B5886" w:rsidP="0006649A">
            <w:r>
              <w:rPr>
                <w:noProof/>
              </w:rPr>
              <w:drawing>
                <wp:inline distT="0" distB="0" distL="0" distR="0" wp14:anchorId="2DDA5FEB" wp14:editId="197AE1A7">
                  <wp:extent cx="1362456" cy="10241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203464A" w14:textId="1CD63991" w:rsidR="003B5886" w:rsidRDefault="003B5886" w:rsidP="0006649A">
            <w:r>
              <w:rPr>
                <w:noProof/>
              </w:rPr>
              <w:drawing>
                <wp:inline distT="0" distB="0" distL="0" distR="0" wp14:anchorId="69E6F660" wp14:editId="3A2A47F9">
                  <wp:extent cx="1362456" cy="10241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r>
      <w:tr w:rsidR="00D12651" w14:paraId="6C7CF6B9" w14:textId="77777777" w:rsidTr="003B5886">
        <w:tc>
          <w:tcPr>
            <w:tcW w:w="817" w:type="dxa"/>
          </w:tcPr>
          <w:p w14:paraId="7AC324FA" w14:textId="4F0F1EA0" w:rsidR="003B5886" w:rsidRDefault="00D12651" w:rsidP="0006649A">
            <w:r>
              <w:lastRenderedPageBreak/>
              <w:t xml:space="preserve">No </w:t>
            </w:r>
            <w:r w:rsidR="003B5886">
              <w:t>Fisher</w:t>
            </w:r>
          </w:p>
        </w:tc>
        <w:tc>
          <w:tcPr>
            <w:tcW w:w="2369" w:type="dxa"/>
          </w:tcPr>
          <w:p w14:paraId="2B6E8F12" w14:textId="1A2D55F8" w:rsidR="003B5886" w:rsidRDefault="00D12651" w:rsidP="0006649A">
            <w:r>
              <w:rPr>
                <w:noProof/>
              </w:rPr>
              <w:drawing>
                <wp:inline distT="0" distB="0" distL="0" distR="0" wp14:anchorId="5E1F3499" wp14:editId="6DA1DFBA">
                  <wp:extent cx="1362456" cy="10241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B736FF1" w14:textId="15D099BB" w:rsidR="003B5886" w:rsidRDefault="00D12651" w:rsidP="0006649A">
            <w:r>
              <w:rPr>
                <w:noProof/>
              </w:rPr>
              <w:drawing>
                <wp:inline distT="0" distB="0" distL="0" distR="0" wp14:anchorId="48AEE125" wp14:editId="31E63869">
                  <wp:extent cx="1362456" cy="10241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269A588E" w14:textId="6F065B9B" w:rsidR="003B5886" w:rsidRDefault="00D12651" w:rsidP="0006649A">
            <w:r>
              <w:rPr>
                <w:noProof/>
              </w:rPr>
              <w:drawing>
                <wp:inline distT="0" distB="0" distL="0" distR="0" wp14:anchorId="0E741092" wp14:editId="6C5D9A65">
                  <wp:extent cx="1362456" cy="10241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0A43F790" w14:textId="301F6301" w:rsidR="003B5886" w:rsidRDefault="00D12651" w:rsidP="0006649A">
            <w:r>
              <w:rPr>
                <w:noProof/>
              </w:rPr>
              <w:drawing>
                <wp:inline distT="0" distB="0" distL="0" distR="0" wp14:anchorId="52856B81" wp14:editId="76DCC6E8">
                  <wp:extent cx="1362456" cy="10241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r>
    </w:tbl>
    <w:p w14:paraId="47745ABF" w14:textId="77777777" w:rsidR="003B5886" w:rsidRDefault="003B5886" w:rsidP="0006649A"/>
    <w:p w14:paraId="22804C17" w14:textId="77777777" w:rsidR="0006649A" w:rsidRDefault="0006649A" w:rsidP="0006649A"/>
    <w:p w14:paraId="517B21AB" w14:textId="7E6BAC10" w:rsidR="0006649A" w:rsidRDefault="0006649A" w:rsidP="0006649A">
      <w:pPr>
        <w:pStyle w:val="Heading2"/>
      </w:pPr>
      <w:r>
        <w:t>Asymmetry</w:t>
      </w:r>
    </w:p>
    <w:p w14:paraId="0A6E43FB" w14:textId="78DF85B7" w:rsidR="0006649A" w:rsidRDefault="00D62AAC" w:rsidP="0006649A">
      <w:r>
        <w:t>Mean constant, but variance switch upward and downward. The results for fs-</w:t>
      </w:r>
      <w:proofErr w:type="spellStart"/>
      <w:r>
        <w:t>wCMP</w:t>
      </w:r>
      <w:proofErr w:type="spellEnd"/>
      <w:r>
        <w:t>-PPAF and fs-</w:t>
      </w:r>
      <w:proofErr w:type="spellStart"/>
      <w:r>
        <w:t>wCMP</w:t>
      </w:r>
      <w:proofErr w:type="spellEnd"/>
      <w:r>
        <w:t xml:space="preserve">-PPAS. The optimized Q = </w:t>
      </w:r>
      <w:proofErr w:type="spellStart"/>
      <w:proofErr w:type="gramStart"/>
      <w:r>
        <w:t>diag</w:t>
      </w:r>
      <w:proofErr w:type="spellEnd"/>
      <w:r>
        <w:t>(</w:t>
      </w:r>
      <w:proofErr w:type="gramEnd"/>
      <w:r>
        <w:t>3</w:t>
      </w:r>
      <w:r>
        <w:t>.</w:t>
      </w:r>
      <w:r>
        <w:t>845</w:t>
      </w:r>
      <w:r>
        <w:t>*1e-4</w:t>
      </w:r>
      <w:r>
        <w:t xml:space="preserve">    2</w:t>
      </w:r>
      <w:r>
        <w:t>.</w:t>
      </w:r>
      <w:r>
        <w:t>500</w:t>
      </w:r>
      <w:r>
        <w:t>*1e-4), and window size is 20.</w:t>
      </w:r>
    </w:p>
    <w:p w14:paraId="4C569909" w14:textId="7EF04C83" w:rsidR="007A6572" w:rsidRDefault="007A6572" w:rsidP="0006649A"/>
    <w:p w14:paraId="63B447C1" w14:textId="77777777" w:rsidR="007A6572" w:rsidRDefault="007A6572" w:rsidP="0006649A"/>
    <w:tbl>
      <w:tblPr>
        <w:tblStyle w:val="TableGrid"/>
        <w:tblW w:w="0" w:type="auto"/>
        <w:tblLook w:val="04A0" w:firstRow="1" w:lastRow="0" w:firstColumn="1" w:lastColumn="0" w:noHBand="0" w:noVBand="1"/>
      </w:tblPr>
      <w:tblGrid>
        <w:gridCol w:w="5148"/>
        <w:gridCol w:w="5148"/>
      </w:tblGrid>
      <w:tr w:rsidR="00D62AAC" w14:paraId="48425F9E" w14:textId="77777777" w:rsidTr="00D62AAC">
        <w:tc>
          <w:tcPr>
            <w:tcW w:w="5148" w:type="dxa"/>
          </w:tcPr>
          <w:p w14:paraId="0C1828A9" w14:textId="104EBBA8" w:rsidR="00D62AAC" w:rsidRDefault="007A6572" w:rsidP="0006649A">
            <w:r w:rsidRPr="007A6572">
              <w:rPr>
                <w:noProof/>
              </w:rPr>
              <w:drawing>
                <wp:inline distT="0" distB="0" distL="0" distR="0" wp14:anchorId="3781C624" wp14:editId="089B3011">
                  <wp:extent cx="3118104" cy="23408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8104" cy="2340864"/>
                          </a:xfrm>
                          <a:prstGeom prst="rect">
                            <a:avLst/>
                          </a:prstGeom>
                          <a:noFill/>
                          <a:ln>
                            <a:noFill/>
                          </a:ln>
                        </pic:spPr>
                      </pic:pic>
                    </a:graphicData>
                  </a:graphic>
                </wp:inline>
              </w:drawing>
            </w:r>
          </w:p>
        </w:tc>
        <w:tc>
          <w:tcPr>
            <w:tcW w:w="5148" w:type="dxa"/>
          </w:tcPr>
          <w:p w14:paraId="15DC8761" w14:textId="3AD16417" w:rsidR="00D62AAC" w:rsidRDefault="007A6572" w:rsidP="0006649A">
            <w:r w:rsidRPr="007A6572">
              <w:rPr>
                <w:noProof/>
              </w:rPr>
              <w:drawing>
                <wp:inline distT="0" distB="0" distL="0" distR="0" wp14:anchorId="0DF98F57" wp14:editId="3AB30867">
                  <wp:extent cx="3118104" cy="23408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8104" cy="2340864"/>
                          </a:xfrm>
                          <a:prstGeom prst="rect">
                            <a:avLst/>
                          </a:prstGeom>
                          <a:noFill/>
                          <a:ln>
                            <a:noFill/>
                          </a:ln>
                        </pic:spPr>
                      </pic:pic>
                    </a:graphicData>
                  </a:graphic>
                </wp:inline>
              </w:drawing>
            </w:r>
          </w:p>
        </w:tc>
      </w:tr>
      <w:tr w:rsidR="007A6572" w14:paraId="407A9866" w14:textId="77777777" w:rsidTr="00D62AAC">
        <w:tc>
          <w:tcPr>
            <w:tcW w:w="5148" w:type="dxa"/>
          </w:tcPr>
          <w:p w14:paraId="51E1353A" w14:textId="08D77E4E" w:rsidR="007A6572" w:rsidRPr="00FC1ADC" w:rsidRDefault="007A6572" w:rsidP="0006649A">
            <w:pPr>
              <w:rPr>
                <w:noProof/>
              </w:rPr>
            </w:pPr>
            <w:r w:rsidRPr="00FC1ADC">
              <w:rPr>
                <w:noProof/>
              </w:rPr>
              <w:drawing>
                <wp:inline distT="0" distB="0" distL="0" distR="0" wp14:anchorId="4E151F65" wp14:editId="22A6C9BC">
                  <wp:extent cx="3118104" cy="23408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104" cy="2340864"/>
                          </a:xfrm>
                          <a:prstGeom prst="rect">
                            <a:avLst/>
                          </a:prstGeom>
                          <a:noFill/>
                          <a:ln>
                            <a:noFill/>
                          </a:ln>
                        </pic:spPr>
                      </pic:pic>
                    </a:graphicData>
                  </a:graphic>
                </wp:inline>
              </w:drawing>
            </w:r>
          </w:p>
        </w:tc>
        <w:tc>
          <w:tcPr>
            <w:tcW w:w="5148" w:type="dxa"/>
          </w:tcPr>
          <w:p w14:paraId="47C3E024" w14:textId="37E80E99" w:rsidR="007A6572" w:rsidRDefault="007A6572" w:rsidP="0006649A">
            <w:r w:rsidRPr="007A6572">
              <w:rPr>
                <w:noProof/>
              </w:rPr>
              <w:drawing>
                <wp:inline distT="0" distB="0" distL="0" distR="0" wp14:anchorId="218685D8" wp14:editId="3086C7C3">
                  <wp:extent cx="3118104" cy="23408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8104" cy="2340864"/>
                          </a:xfrm>
                          <a:prstGeom prst="rect">
                            <a:avLst/>
                          </a:prstGeom>
                          <a:noFill/>
                          <a:ln>
                            <a:noFill/>
                          </a:ln>
                        </pic:spPr>
                      </pic:pic>
                    </a:graphicData>
                  </a:graphic>
                </wp:inline>
              </w:drawing>
            </w:r>
          </w:p>
        </w:tc>
      </w:tr>
    </w:tbl>
    <w:p w14:paraId="5227D29D" w14:textId="77777777" w:rsidR="00D62AAC" w:rsidRDefault="00D62AAC" w:rsidP="0006649A"/>
    <w:p w14:paraId="462C4D52" w14:textId="346A1378" w:rsidR="00D62AAC" w:rsidRDefault="00D62AAC" w:rsidP="0006649A">
      <w:r>
        <w:t xml:space="preserve">To show the asymmetry effect, we plot as </w:t>
      </w:r>
      <w:r>
        <w:fldChar w:fldCharType="begin" w:fldLock="1"/>
      </w:r>
      <w:r w:rsidR="00162C3C">
        <w:instrText>ADDIN CSL_CITATION {"citationItems":[{"id":"ITEM-1","itemData":{"author":[{"dropping-particle":"","family":"DeWeese","given":"M","non-dropping-particle":"","parse-names":false,"suffix":""},{"dropping-particle":"","family":"Zador","given":"A","non-dropping-particle":"","parse-names":false,"suffix":""}],"container-title":"Neural Computation","id":"ITEM-1","issue":"5","issued":{"date-parts":[["1998"]]},"page":"1179-1202","publisher":"MIT Press","title":"Asymmetric dynamics in optimal variance adaptation","type":"article-journal","volume":"10"},"uris":["http://www.mendeley.com/documents/?uuid=725f595e-d269-4867-818e-d263ee8ea109"]}],"mendeley":{"formattedCitation":"(DeWeese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D62AAC">
        <w:rPr>
          <w:noProof/>
        </w:rPr>
        <w:t>(DeWeese and Zador 1998)</w:t>
      </w:r>
      <w:r>
        <w:fldChar w:fldCharType="end"/>
      </w:r>
      <w:r>
        <w:t>. Still no Fisher/ no window is fitted for comparison. The optimized Q for no “Fisher”</w:t>
      </w:r>
      <w:r w:rsidR="00162C3C">
        <w:t xml:space="preserve"> is </w:t>
      </w:r>
      <w:proofErr w:type="spellStart"/>
      <w:proofErr w:type="gramStart"/>
      <w:r w:rsidR="00162C3C">
        <w:t>diag</w:t>
      </w:r>
      <w:proofErr w:type="spellEnd"/>
      <w:r w:rsidR="00162C3C">
        <w:t>(</w:t>
      </w:r>
      <w:proofErr w:type="gramEnd"/>
      <w:r w:rsidR="00162C3C">
        <w:t>4</w:t>
      </w:r>
      <w:r w:rsidR="00162C3C">
        <w:t>.</w:t>
      </w:r>
      <w:r w:rsidR="00162C3C">
        <w:t xml:space="preserve">267*1e-4    </w:t>
      </w:r>
      <w:r w:rsidR="00162C3C">
        <w:t>1.613</w:t>
      </w:r>
      <w:r w:rsidR="00162C3C">
        <w:t>*1e-4)</w:t>
      </w:r>
      <w:r w:rsidR="00162C3C">
        <w:t>.</w:t>
      </w:r>
    </w:p>
    <w:p w14:paraId="269D0039" w14:textId="75FCAEBE" w:rsidR="00162C3C" w:rsidRDefault="00162C3C" w:rsidP="0006649A"/>
    <w:tbl>
      <w:tblPr>
        <w:tblStyle w:val="TableGrid"/>
        <w:tblW w:w="0" w:type="auto"/>
        <w:tblLook w:val="04A0" w:firstRow="1" w:lastRow="0" w:firstColumn="1" w:lastColumn="0" w:noHBand="0" w:noVBand="1"/>
      </w:tblPr>
      <w:tblGrid>
        <w:gridCol w:w="816"/>
        <w:gridCol w:w="4740"/>
        <w:gridCol w:w="4740"/>
      </w:tblGrid>
      <w:tr w:rsidR="00162C3C" w14:paraId="5D9C5EBF" w14:textId="77777777" w:rsidTr="00162C3C">
        <w:tc>
          <w:tcPr>
            <w:tcW w:w="816" w:type="dxa"/>
          </w:tcPr>
          <w:p w14:paraId="11300261" w14:textId="77777777" w:rsidR="00162C3C" w:rsidRDefault="00162C3C" w:rsidP="0006649A"/>
        </w:tc>
        <w:tc>
          <w:tcPr>
            <w:tcW w:w="4740" w:type="dxa"/>
          </w:tcPr>
          <w:p w14:paraId="79D80506" w14:textId="7ED0D2AC" w:rsidR="00162C3C" w:rsidRDefault="00162C3C" w:rsidP="0006649A">
            <w:r>
              <w:t>No window</w:t>
            </w:r>
          </w:p>
        </w:tc>
        <w:tc>
          <w:tcPr>
            <w:tcW w:w="4740" w:type="dxa"/>
          </w:tcPr>
          <w:p w14:paraId="6F45A373" w14:textId="5EE8468B" w:rsidR="00162C3C" w:rsidRDefault="00162C3C" w:rsidP="0006649A">
            <w:r>
              <w:t>window</w:t>
            </w:r>
          </w:p>
        </w:tc>
      </w:tr>
      <w:tr w:rsidR="00162C3C" w14:paraId="69DA5530" w14:textId="77777777" w:rsidTr="00162C3C">
        <w:tc>
          <w:tcPr>
            <w:tcW w:w="816" w:type="dxa"/>
          </w:tcPr>
          <w:p w14:paraId="52EBBBD9" w14:textId="2BEAD2C8" w:rsidR="00162C3C" w:rsidRDefault="00162C3C" w:rsidP="0006649A">
            <w:r>
              <w:t>No Fisher</w:t>
            </w:r>
          </w:p>
        </w:tc>
        <w:tc>
          <w:tcPr>
            <w:tcW w:w="4740" w:type="dxa"/>
          </w:tcPr>
          <w:p w14:paraId="38925457" w14:textId="001F9DCE" w:rsidR="00162C3C" w:rsidRDefault="00162C3C" w:rsidP="0006649A">
            <w:r w:rsidRPr="00FC1ADC">
              <w:rPr>
                <w:rFonts w:hint="eastAsia"/>
                <w:noProof/>
              </w:rPr>
              <w:drawing>
                <wp:inline distT="0" distB="0" distL="0" distR="0" wp14:anchorId="57F5A67A" wp14:editId="3B634E8D">
                  <wp:extent cx="1435608" cy="10789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r w:rsidRPr="00FC1ADC">
              <w:rPr>
                <w:rFonts w:hint="eastAsia"/>
                <w:noProof/>
              </w:rPr>
              <w:drawing>
                <wp:inline distT="0" distB="0" distL="0" distR="0" wp14:anchorId="49647AAF" wp14:editId="0470A864">
                  <wp:extent cx="1435608" cy="10789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p>
        </w:tc>
        <w:tc>
          <w:tcPr>
            <w:tcW w:w="4740" w:type="dxa"/>
          </w:tcPr>
          <w:p w14:paraId="60BA65A5" w14:textId="0FA37686" w:rsidR="00162C3C" w:rsidRDefault="00162C3C" w:rsidP="0006649A">
            <w:r w:rsidRPr="00FC1ADC">
              <w:rPr>
                <w:noProof/>
              </w:rPr>
              <w:drawing>
                <wp:inline distT="0" distB="0" distL="0" distR="0" wp14:anchorId="270B9D56" wp14:editId="2217C00A">
                  <wp:extent cx="1435608" cy="10789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r w:rsidRPr="00FC1ADC">
              <w:rPr>
                <w:noProof/>
              </w:rPr>
              <w:drawing>
                <wp:inline distT="0" distB="0" distL="0" distR="0" wp14:anchorId="0D06B033" wp14:editId="1ACA6A9F">
                  <wp:extent cx="1435608" cy="10789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p>
        </w:tc>
      </w:tr>
      <w:tr w:rsidR="00162C3C" w14:paraId="45CB2BCA" w14:textId="77777777" w:rsidTr="00F958A7">
        <w:tc>
          <w:tcPr>
            <w:tcW w:w="816" w:type="dxa"/>
          </w:tcPr>
          <w:p w14:paraId="78030201" w14:textId="1920341C" w:rsidR="00162C3C" w:rsidRDefault="00162C3C" w:rsidP="0006649A">
            <w:r>
              <w:t>Fisher</w:t>
            </w:r>
          </w:p>
        </w:tc>
        <w:tc>
          <w:tcPr>
            <w:tcW w:w="4740" w:type="dxa"/>
          </w:tcPr>
          <w:p w14:paraId="2670CBF6" w14:textId="40DBEDE1" w:rsidR="00162C3C" w:rsidRDefault="00162C3C" w:rsidP="0006649A">
            <w:r w:rsidRPr="00FC1ADC">
              <w:rPr>
                <w:noProof/>
              </w:rPr>
              <w:drawing>
                <wp:inline distT="0" distB="0" distL="0" distR="0" wp14:anchorId="74A21B7B" wp14:editId="49D67B46">
                  <wp:extent cx="1435608" cy="10789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r w:rsidRPr="00FC1ADC">
              <w:rPr>
                <w:noProof/>
              </w:rPr>
              <w:drawing>
                <wp:inline distT="0" distB="0" distL="0" distR="0" wp14:anchorId="5041B059" wp14:editId="5EA7C5B7">
                  <wp:extent cx="1435608" cy="10789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p>
        </w:tc>
        <w:tc>
          <w:tcPr>
            <w:tcW w:w="4740" w:type="dxa"/>
          </w:tcPr>
          <w:p w14:paraId="504D6FE9" w14:textId="1ABCD425" w:rsidR="00162C3C" w:rsidRDefault="00162C3C" w:rsidP="0006649A">
            <w:r w:rsidRPr="00FC1ADC">
              <w:rPr>
                <w:noProof/>
              </w:rPr>
              <w:drawing>
                <wp:inline distT="0" distB="0" distL="0" distR="0" wp14:anchorId="2BE1B273" wp14:editId="49E652E8">
                  <wp:extent cx="1435608" cy="10789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r w:rsidRPr="00FC1ADC">
              <w:rPr>
                <w:noProof/>
              </w:rPr>
              <w:drawing>
                <wp:inline distT="0" distB="0" distL="0" distR="0" wp14:anchorId="592360D0" wp14:editId="48CDBDB0">
                  <wp:extent cx="1435608" cy="10789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p>
        </w:tc>
      </w:tr>
    </w:tbl>
    <w:p w14:paraId="79C8AD0D" w14:textId="02BA9D8A" w:rsidR="00162C3C" w:rsidRDefault="00162C3C" w:rsidP="0006649A"/>
    <w:p w14:paraId="2700D813" w14:textId="77777777" w:rsidR="00716D51" w:rsidRDefault="00716D51" w:rsidP="0006649A"/>
    <w:p w14:paraId="4DCB361A" w14:textId="77297389" w:rsidR="00716D51" w:rsidRDefault="00716D51" w:rsidP="0006649A">
      <w:r>
        <w:t xml:space="preserve">Top-left panel: </w:t>
      </w:r>
    </w:p>
    <w:p w14:paraId="4C3A618B" w14:textId="7D50E3D9" w:rsidR="00162C3C" w:rsidRDefault="00162C3C" w:rsidP="0006649A">
      <w:r>
        <w:t>When we don’t use the Fisher, the CMP-PPAF will assign large weight to the under-expected spike counts but assign small weight to the over-expected observations (See argument for robustness in the method part). This effect dominate</w:t>
      </w:r>
      <w:r w:rsidR="00716D51">
        <w:t>s</w:t>
      </w:r>
      <w:r>
        <w:t xml:space="preserve"> the asymmetry argument by </w:t>
      </w:r>
      <w:r>
        <w:fldChar w:fldCharType="begin" w:fldLock="1"/>
      </w:r>
      <w:r>
        <w:instrText>ADDIN CSL_CITATION {"citationItems":[{"id":"ITEM-1","itemData":{"author":[{"dropping-particle":"","family":"DeWeese","given":"M","non-dropping-particle":"","parse-names":false,"suffix":""},{"dropping-particle":"","family":"Zador","given":"A","non-dropping-particle":"","parse-names":false,"suffix":""}],"container-title":"Neural Computation","id":"ITEM-1","issue":"5","issued":{"date-parts":[["1998"]]},"page":"1179-1202","publisher":"MIT Press","title":"Asymmetric dynamics in optimal variance adaptation","type":"article-journal","volume":"10"},"uris":["http://www.mendeley.com/documents/?uuid=725f595e-d269-4867-818e-d263ee8ea109"]}],"mendeley":{"formattedCitation":"(DeWeese and Zador 1998)","plainTextFormattedCitation":"(DeWeese and Zador 1998)"},"properties":{"noteIndex":0},"schema":"https://github.com/citation-style-language/schema/raw/master/csl-citation.json"}</w:instrText>
      </w:r>
      <w:r>
        <w:fldChar w:fldCharType="separate"/>
      </w:r>
      <w:r w:rsidRPr="00162C3C">
        <w:rPr>
          <w:noProof/>
        </w:rPr>
        <w:t>(DeWeese and Zador 1998)</w:t>
      </w:r>
      <w:r>
        <w:fldChar w:fldCharType="end"/>
      </w:r>
      <w:r>
        <w:t>,</w:t>
      </w:r>
      <w:r w:rsidR="00716D51">
        <w:t xml:space="preserve"> and</w:t>
      </w:r>
      <w:r>
        <w:t xml:space="preserve"> make</w:t>
      </w:r>
      <w:r w:rsidR="00716D51">
        <w:t>s</w:t>
      </w:r>
      <w:r>
        <w:t xml:space="preserve"> CMP-PPAF more sensitive to downward switch.</w:t>
      </w:r>
      <w:r w:rsidR="00716D51">
        <w:t xml:space="preserve"> When pass the estimation into smoother backwardly, downward switch is essentially an upward switch, and there’s no further CMP-specific weight. So, by the asymmetry argument in DeWeese, the asymmetry effect will even</w:t>
      </w:r>
      <w:r w:rsidR="00883A37">
        <w:t xml:space="preserve"> be</w:t>
      </w:r>
      <w:r w:rsidR="00716D51">
        <w:t xml:space="preserve"> larger.</w:t>
      </w:r>
    </w:p>
    <w:p w14:paraId="1DFB182E" w14:textId="02830FB3" w:rsidR="00716D51" w:rsidRDefault="00716D51" w:rsidP="0006649A"/>
    <w:p w14:paraId="78FDF5C2" w14:textId="23FD037A" w:rsidR="00716D51" w:rsidRDefault="00716D51" w:rsidP="0006649A">
      <w:r>
        <w:t>Bottom-left panel:</w:t>
      </w:r>
    </w:p>
    <w:p w14:paraId="3C7B144C" w14:textId="7B33B1C1" w:rsidR="00716D51" w:rsidRDefault="00716D51" w:rsidP="0006649A">
      <w:r>
        <w:t xml:space="preserve">When use the Fisher, the weight/ variance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doesn’t depend on observation at k. So as expected, downward switch is less sensitive than upward switch now.</w:t>
      </w:r>
    </w:p>
    <w:p w14:paraId="09373679" w14:textId="4A990C56" w:rsidR="00716D51" w:rsidRDefault="00716D51" w:rsidP="0006649A"/>
    <w:p w14:paraId="6C7B207F" w14:textId="5C6DEDBE" w:rsidR="00716D51" w:rsidRDefault="00716D51" w:rsidP="0006649A">
      <w:r>
        <w:t>Second column:</w:t>
      </w:r>
    </w:p>
    <w:p w14:paraId="72017DF0" w14:textId="345DF987" w:rsidR="00D62AAC" w:rsidRDefault="00716D51" w:rsidP="0006649A">
      <w:r>
        <w:t>Using the window improve the sensitivity/ accuracy during the switch. The asymmetry effect is smaller.</w:t>
      </w:r>
    </w:p>
    <w:p w14:paraId="0229E1ED" w14:textId="77777777" w:rsidR="00D62AAC" w:rsidRDefault="00D62AAC" w:rsidP="0006649A"/>
    <w:p w14:paraId="5398DFC7" w14:textId="71E49DFB" w:rsidR="0006649A" w:rsidRDefault="0006649A" w:rsidP="0006649A">
      <w:pPr>
        <w:rPr>
          <w:rFonts w:hint="eastAsia"/>
          <w:lang w:eastAsia="zh-CN"/>
        </w:rPr>
      </w:pPr>
    </w:p>
    <w:p w14:paraId="6A8D9646" w14:textId="28ACF0E2" w:rsidR="0006649A" w:rsidRDefault="0006649A" w:rsidP="0006649A">
      <w:pPr>
        <w:pStyle w:val="Heading2"/>
      </w:pPr>
      <w:r>
        <w:t>Application 1: V1</w:t>
      </w:r>
    </w:p>
    <w:p w14:paraId="0DA1D609" w14:textId="176FB8EE" w:rsidR="0006649A" w:rsidRDefault="0006649A" w:rsidP="0006649A"/>
    <w:p w14:paraId="34164B5E" w14:textId="0531CB7E" w:rsidR="0051308F" w:rsidRDefault="0051308F" w:rsidP="0006649A">
      <w:r>
        <w:t>Not well tuned neuron: neuron = 13</w:t>
      </w:r>
    </w:p>
    <w:p w14:paraId="62586362" w14:textId="06E00876" w:rsidR="0051308F" w:rsidRDefault="0051308F" w:rsidP="0006649A">
      <w:r w:rsidRPr="00C639F4">
        <w:rPr>
          <w:noProof/>
        </w:rPr>
        <w:lastRenderedPageBreak/>
        <w:drawing>
          <wp:inline distT="0" distB="0" distL="0" distR="0" wp14:anchorId="7E66D900" wp14:editId="47F8B809">
            <wp:extent cx="3493178" cy="26188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2731" cy="2640998"/>
                    </a:xfrm>
                    <a:prstGeom prst="rect">
                      <a:avLst/>
                    </a:prstGeom>
                    <a:noFill/>
                    <a:ln>
                      <a:noFill/>
                    </a:ln>
                  </pic:spPr>
                </pic:pic>
              </a:graphicData>
            </a:graphic>
          </wp:inline>
        </w:drawing>
      </w:r>
    </w:p>
    <w:p w14:paraId="5BB14120" w14:textId="42380D22" w:rsidR="0051308F" w:rsidRDefault="0051308F" w:rsidP="0006649A">
      <w:r>
        <w:t>Fit by full data (</w:t>
      </w:r>
      <w:r w:rsidRPr="0051308F">
        <w:rPr>
          <w:color w:val="FF0000"/>
        </w:rPr>
        <w:t xml:space="preserve">TODO: in the following fit, 7 </w:t>
      </w:r>
      <w:proofErr w:type="gramStart"/>
      <w:r w:rsidRPr="0051308F">
        <w:rPr>
          <w:color w:val="FF0000"/>
        </w:rPr>
        <w:t>basis</w:t>
      </w:r>
      <w:proofErr w:type="gramEnd"/>
      <w:r w:rsidRPr="0051308F">
        <w:rPr>
          <w:color w:val="FF0000"/>
        </w:rPr>
        <w:t xml:space="preserve"> for both lambda and nu</w:t>
      </w:r>
      <w:r>
        <w:t>)</w:t>
      </w:r>
    </w:p>
    <w:p w14:paraId="73D7D29B" w14:textId="3AF013C2" w:rsidR="0051308F" w:rsidRDefault="0051308F" w:rsidP="0006649A">
      <w:r w:rsidRPr="000E13D9">
        <w:rPr>
          <w:noProof/>
        </w:rPr>
        <w:drawing>
          <wp:inline distT="0" distB="0" distL="0" distR="0" wp14:anchorId="28D05524" wp14:editId="77A898F0">
            <wp:extent cx="3083667" cy="23189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96699" cy="2328718"/>
                    </a:xfrm>
                    <a:prstGeom prst="rect">
                      <a:avLst/>
                    </a:prstGeom>
                    <a:noFill/>
                    <a:ln>
                      <a:noFill/>
                    </a:ln>
                  </pic:spPr>
                </pic:pic>
              </a:graphicData>
            </a:graphic>
          </wp:inline>
        </w:drawing>
      </w:r>
    </w:p>
    <w:p w14:paraId="2732DCC2" w14:textId="6FE16339" w:rsidR="0051308F" w:rsidRDefault="0051308F" w:rsidP="0006649A">
      <w:r>
        <w:t>Use 50% for training, 50% for test…</w:t>
      </w:r>
    </w:p>
    <w:tbl>
      <w:tblPr>
        <w:tblStyle w:val="TableGrid"/>
        <w:tblW w:w="0" w:type="auto"/>
        <w:tblLook w:val="04A0" w:firstRow="1" w:lastRow="0" w:firstColumn="1" w:lastColumn="0" w:noHBand="0" w:noVBand="1"/>
      </w:tblPr>
      <w:tblGrid>
        <w:gridCol w:w="1870"/>
        <w:gridCol w:w="1870"/>
        <w:gridCol w:w="1870"/>
        <w:gridCol w:w="1870"/>
        <w:gridCol w:w="1870"/>
      </w:tblGrid>
      <w:tr w:rsidR="0051308F" w14:paraId="7EE1F4B0" w14:textId="77777777" w:rsidTr="0051308F">
        <w:tc>
          <w:tcPr>
            <w:tcW w:w="1870" w:type="dxa"/>
            <w:tcBorders>
              <w:top w:val="single" w:sz="4" w:space="0" w:color="auto"/>
              <w:left w:val="single" w:sz="4" w:space="0" w:color="auto"/>
              <w:bottom w:val="single" w:sz="4" w:space="0" w:color="auto"/>
              <w:right w:val="single" w:sz="4" w:space="0" w:color="auto"/>
            </w:tcBorders>
          </w:tcPr>
          <w:p w14:paraId="16F1D441" w14:textId="77777777" w:rsidR="0051308F" w:rsidRDefault="0051308F">
            <w:pPr>
              <w:spacing w:line="240" w:lineRule="auto"/>
              <w:rPr>
                <w:rFonts w:asciiTheme="minorHAnsi" w:eastAsiaTheme="minorEastAsia" w:hAnsiTheme="minorHAnsi" w:cstheme="minorBidi"/>
              </w:rPr>
            </w:pPr>
          </w:p>
        </w:tc>
        <w:tc>
          <w:tcPr>
            <w:tcW w:w="1870" w:type="dxa"/>
            <w:tcBorders>
              <w:top w:val="single" w:sz="4" w:space="0" w:color="auto"/>
              <w:left w:val="single" w:sz="4" w:space="0" w:color="auto"/>
              <w:bottom w:val="single" w:sz="4" w:space="0" w:color="auto"/>
              <w:right w:val="single" w:sz="4" w:space="0" w:color="auto"/>
            </w:tcBorders>
            <w:hideMark/>
          </w:tcPr>
          <w:p w14:paraId="56687EE7" w14:textId="77777777" w:rsidR="0051308F" w:rsidRDefault="0051308F">
            <w:pPr>
              <w:spacing w:line="240" w:lineRule="auto"/>
            </w:pPr>
            <w:proofErr w:type="spellStart"/>
            <w:r>
              <w:t>nBasis_X</w:t>
            </w:r>
            <w:proofErr w:type="spellEnd"/>
            <w:r>
              <w:t xml:space="preserve"> = 10</w:t>
            </w:r>
          </w:p>
          <w:p w14:paraId="01D95417" w14:textId="77777777" w:rsidR="0051308F" w:rsidRDefault="0051308F">
            <w:pPr>
              <w:spacing w:line="240" w:lineRule="auto"/>
            </w:pPr>
            <w:proofErr w:type="spellStart"/>
            <w:r>
              <w:t>nBasis_G</w:t>
            </w:r>
            <w:proofErr w:type="spellEnd"/>
            <w:r>
              <w:t xml:space="preserve"> = 5</w:t>
            </w:r>
          </w:p>
        </w:tc>
        <w:tc>
          <w:tcPr>
            <w:tcW w:w="1870" w:type="dxa"/>
            <w:tcBorders>
              <w:top w:val="single" w:sz="4" w:space="0" w:color="auto"/>
              <w:left w:val="single" w:sz="4" w:space="0" w:color="auto"/>
              <w:bottom w:val="single" w:sz="4" w:space="0" w:color="auto"/>
              <w:right w:val="single" w:sz="4" w:space="0" w:color="auto"/>
            </w:tcBorders>
            <w:hideMark/>
          </w:tcPr>
          <w:p w14:paraId="097BA69D" w14:textId="77777777" w:rsidR="0051308F" w:rsidRDefault="0051308F">
            <w:pPr>
              <w:spacing w:line="240" w:lineRule="auto"/>
            </w:pPr>
            <w:proofErr w:type="spellStart"/>
            <w:r>
              <w:t>nBasis_X</w:t>
            </w:r>
            <w:proofErr w:type="spellEnd"/>
            <w:r>
              <w:t xml:space="preserve"> = 10</w:t>
            </w:r>
          </w:p>
          <w:p w14:paraId="67B3879D" w14:textId="77777777" w:rsidR="0051308F" w:rsidRDefault="0051308F">
            <w:pPr>
              <w:spacing w:line="240" w:lineRule="auto"/>
            </w:pPr>
            <w:proofErr w:type="spellStart"/>
            <w:r>
              <w:t>nBasis_G</w:t>
            </w:r>
            <w:proofErr w:type="spellEnd"/>
            <w:r>
              <w:t xml:space="preserve"> = 1</w:t>
            </w:r>
          </w:p>
        </w:tc>
        <w:tc>
          <w:tcPr>
            <w:tcW w:w="1870" w:type="dxa"/>
            <w:tcBorders>
              <w:top w:val="single" w:sz="4" w:space="0" w:color="auto"/>
              <w:left w:val="single" w:sz="4" w:space="0" w:color="auto"/>
              <w:bottom w:val="single" w:sz="4" w:space="0" w:color="auto"/>
              <w:right w:val="single" w:sz="4" w:space="0" w:color="auto"/>
            </w:tcBorders>
            <w:hideMark/>
          </w:tcPr>
          <w:p w14:paraId="6D6673CE" w14:textId="77777777" w:rsidR="0051308F" w:rsidRDefault="0051308F">
            <w:pPr>
              <w:spacing w:line="240" w:lineRule="auto"/>
            </w:pPr>
            <w:proofErr w:type="spellStart"/>
            <w:r>
              <w:t>nBasis_X</w:t>
            </w:r>
            <w:proofErr w:type="spellEnd"/>
            <w:r>
              <w:t xml:space="preserve"> = 10</w:t>
            </w:r>
          </w:p>
          <w:p w14:paraId="0E759854" w14:textId="77777777" w:rsidR="0051308F" w:rsidRDefault="0051308F">
            <w:pPr>
              <w:spacing w:line="240" w:lineRule="auto"/>
            </w:pPr>
            <w:r>
              <w:t>constant nu</w:t>
            </w:r>
          </w:p>
        </w:tc>
        <w:tc>
          <w:tcPr>
            <w:tcW w:w="1870" w:type="dxa"/>
            <w:tcBorders>
              <w:top w:val="single" w:sz="4" w:space="0" w:color="auto"/>
              <w:left w:val="single" w:sz="4" w:space="0" w:color="auto"/>
              <w:bottom w:val="single" w:sz="4" w:space="0" w:color="auto"/>
              <w:right w:val="single" w:sz="4" w:space="0" w:color="auto"/>
            </w:tcBorders>
            <w:hideMark/>
          </w:tcPr>
          <w:p w14:paraId="506196F8" w14:textId="77777777" w:rsidR="0051308F" w:rsidRDefault="0051308F">
            <w:pPr>
              <w:spacing w:line="240" w:lineRule="auto"/>
            </w:pPr>
            <w:proofErr w:type="spellStart"/>
            <w:r>
              <w:t>nBasis_X</w:t>
            </w:r>
            <w:proofErr w:type="spellEnd"/>
            <w:r>
              <w:t xml:space="preserve"> = 10</w:t>
            </w:r>
          </w:p>
          <w:p w14:paraId="4AE99ABC" w14:textId="77777777" w:rsidR="0051308F" w:rsidRDefault="0051308F">
            <w:pPr>
              <w:spacing w:line="240" w:lineRule="auto"/>
            </w:pPr>
            <w:r>
              <w:t>nu = 1</w:t>
            </w:r>
          </w:p>
        </w:tc>
      </w:tr>
      <w:tr w:rsidR="0051308F" w14:paraId="59F80C6E" w14:textId="77777777" w:rsidTr="0051308F">
        <w:tc>
          <w:tcPr>
            <w:tcW w:w="1870" w:type="dxa"/>
            <w:tcBorders>
              <w:top w:val="single" w:sz="4" w:space="0" w:color="auto"/>
              <w:left w:val="single" w:sz="4" w:space="0" w:color="auto"/>
              <w:bottom w:val="single" w:sz="4" w:space="0" w:color="auto"/>
              <w:right w:val="single" w:sz="4" w:space="0" w:color="auto"/>
            </w:tcBorders>
            <w:hideMark/>
          </w:tcPr>
          <w:p w14:paraId="3D74EE56" w14:textId="77777777" w:rsidR="0051308F" w:rsidRDefault="0051308F">
            <w:pPr>
              <w:spacing w:line="240" w:lineRule="auto"/>
            </w:pPr>
            <w:r>
              <w:t xml:space="preserve">Train </w:t>
            </w:r>
            <w:proofErr w:type="spellStart"/>
            <w:r>
              <w:t>llhd</w:t>
            </w:r>
            <w:proofErr w:type="spellEnd"/>
            <w:r>
              <w:t>/trial</w:t>
            </w:r>
          </w:p>
        </w:tc>
        <w:tc>
          <w:tcPr>
            <w:tcW w:w="1870" w:type="dxa"/>
            <w:tcBorders>
              <w:top w:val="single" w:sz="4" w:space="0" w:color="auto"/>
              <w:left w:val="single" w:sz="4" w:space="0" w:color="auto"/>
              <w:bottom w:val="single" w:sz="4" w:space="0" w:color="auto"/>
              <w:right w:val="single" w:sz="4" w:space="0" w:color="auto"/>
            </w:tcBorders>
            <w:hideMark/>
          </w:tcPr>
          <w:p w14:paraId="49E83062" w14:textId="77777777" w:rsidR="0051308F" w:rsidRDefault="0051308F">
            <w:pPr>
              <w:spacing w:line="240" w:lineRule="auto"/>
            </w:pPr>
            <w:r>
              <w:t>-85.2017</w:t>
            </w:r>
          </w:p>
        </w:tc>
        <w:tc>
          <w:tcPr>
            <w:tcW w:w="1870" w:type="dxa"/>
            <w:tcBorders>
              <w:top w:val="single" w:sz="4" w:space="0" w:color="auto"/>
              <w:left w:val="single" w:sz="4" w:space="0" w:color="auto"/>
              <w:bottom w:val="single" w:sz="4" w:space="0" w:color="auto"/>
              <w:right w:val="single" w:sz="4" w:space="0" w:color="auto"/>
            </w:tcBorders>
            <w:hideMark/>
          </w:tcPr>
          <w:p w14:paraId="6B9502F4" w14:textId="77777777" w:rsidR="0051308F" w:rsidRDefault="0051308F">
            <w:pPr>
              <w:spacing w:line="240" w:lineRule="auto"/>
            </w:pPr>
            <w:r>
              <w:t>-85.3573</w:t>
            </w:r>
          </w:p>
        </w:tc>
        <w:tc>
          <w:tcPr>
            <w:tcW w:w="1870" w:type="dxa"/>
            <w:tcBorders>
              <w:top w:val="single" w:sz="4" w:space="0" w:color="auto"/>
              <w:left w:val="single" w:sz="4" w:space="0" w:color="auto"/>
              <w:bottom w:val="single" w:sz="4" w:space="0" w:color="auto"/>
              <w:right w:val="single" w:sz="4" w:space="0" w:color="auto"/>
            </w:tcBorders>
            <w:hideMark/>
          </w:tcPr>
          <w:p w14:paraId="4E9F454C" w14:textId="77777777" w:rsidR="0051308F" w:rsidRDefault="0051308F">
            <w:pPr>
              <w:spacing w:line="240" w:lineRule="auto"/>
            </w:pPr>
            <w:r>
              <w:t>-85.6872</w:t>
            </w:r>
          </w:p>
        </w:tc>
        <w:tc>
          <w:tcPr>
            <w:tcW w:w="1870" w:type="dxa"/>
            <w:tcBorders>
              <w:top w:val="single" w:sz="4" w:space="0" w:color="auto"/>
              <w:left w:val="single" w:sz="4" w:space="0" w:color="auto"/>
              <w:bottom w:val="single" w:sz="4" w:space="0" w:color="auto"/>
              <w:right w:val="single" w:sz="4" w:space="0" w:color="auto"/>
            </w:tcBorders>
            <w:hideMark/>
          </w:tcPr>
          <w:p w14:paraId="4F325BC9" w14:textId="77777777" w:rsidR="0051308F" w:rsidRDefault="0051308F">
            <w:pPr>
              <w:spacing w:line="240" w:lineRule="auto"/>
            </w:pPr>
            <w:r>
              <w:t>-87.7028</w:t>
            </w:r>
          </w:p>
        </w:tc>
      </w:tr>
      <w:tr w:rsidR="0051308F" w14:paraId="34AC563A" w14:textId="77777777" w:rsidTr="0051308F">
        <w:tc>
          <w:tcPr>
            <w:tcW w:w="1870" w:type="dxa"/>
            <w:tcBorders>
              <w:top w:val="single" w:sz="4" w:space="0" w:color="auto"/>
              <w:left w:val="single" w:sz="4" w:space="0" w:color="auto"/>
              <w:bottom w:val="single" w:sz="4" w:space="0" w:color="auto"/>
              <w:right w:val="single" w:sz="4" w:space="0" w:color="auto"/>
            </w:tcBorders>
            <w:hideMark/>
          </w:tcPr>
          <w:p w14:paraId="1C01ACB5" w14:textId="77777777" w:rsidR="0051308F" w:rsidRDefault="0051308F">
            <w:pPr>
              <w:spacing w:line="240" w:lineRule="auto"/>
            </w:pPr>
            <w:r>
              <w:t xml:space="preserve">Test </w:t>
            </w:r>
            <w:proofErr w:type="spellStart"/>
            <w:r>
              <w:t>llhd</w:t>
            </w:r>
            <w:proofErr w:type="spellEnd"/>
            <w:r>
              <w:t>/trial</w:t>
            </w:r>
          </w:p>
        </w:tc>
        <w:tc>
          <w:tcPr>
            <w:tcW w:w="1870" w:type="dxa"/>
            <w:tcBorders>
              <w:top w:val="single" w:sz="4" w:space="0" w:color="auto"/>
              <w:left w:val="single" w:sz="4" w:space="0" w:color="auto"/>
              <w:bottom w:val="single" w:sz="4" w:space="0" w:color="auto"/>
              <w:right w:val="single" w:sz="4" w:space="0" w:color="auto"/>
            </w:tcBorders>
            <w:hideMark/>
          </w:tcPr>
          <w:p w14:paraId="074B5FF1" w14:textId="77777777" w:rsidR="0051308F" w:rsidRDefault="0051308F">
            <w:pPr>
              <w:spacing w:line="240" w:lineRule="auto"/>
            </w:pPr>
            <w:r>
              <w:t>-87.8935</w:t>
            </w:r>
          </w:p>
        </w:tc>
        <w:tc>
          <w:tcPr>
            <w:tcW w:w="1870" w:type="dxa"/>
            <w:tcBorders>
              <w:top w:val="single" w:sz="4" w:space="0" w:color="auto"/>
              <w:left w:val="single" w:sz="4" w:space="0" w:color="auto"/>
              <w:bottom w:val="single" w:sz="4" w:space="0" w:color="auto"/>
              <w:right w:val="single" w:sz="4" w:space="0" w:color="auto"/>
            </w:tcBorders>
            <w:hideMark/>
          </w:tcPr>
          <w:p w14:paraId="71AC5F43" w14:textId="77777777" w:rsidR="0051308F" w:rsidRDefault="0051308F">
            <w:pPr>
              <w:spacing w:line="240" w:lineRule="auto"/>
            </w:pPr>
            <w:r>
              <w:t>-87.8327</w:t>
            </w:r>
          </w:p>
        </w:tc>
        <w:tc>
          <w:tcPr>
            <w:tcW w:w="1870" w:type="dxa"/>
            <w:tcBorders>
              <w:top w:val="single" w:sz="4" w:space="0" w:color="auto"/>
              <w:left w:val="single" w:sz="4" w:space="0" w:color="auto"/>
              <w:bottom w:val="single" w:sz="4" w:space="0" w:color="auto"/>
              <w:right w:val="single" w:sz="4" w:space="0" w:color="auto"/>
            </w:tcBorders>
            <w:hideMark/>
          </w:tcPr>
          <w:p w14:paraId="7CCF8ED0" w14:textId="77777777" w:rsidR="0051308F" w:rsidRDefault="0051308F">
            <w:pPr>
              <w:spacing w:line="240" w:lineRule="auto"/>
            </w:pPr>
            <w:r>
              <w:t>-87.8811</w:t>
            </w:r>
          </w:p>
        </w:tc>
        <w:tc>
          <w:tcPr>
            <w:tcW w:w="1870" w:type="dxa"/>
            <w:tcBorders>
              <w:top w:val="single" w:sz="4" w:space="0" w:color="auto"/>
              <w:left w:val="single" w:sz="4" w:space="0" w:color="auto"/>
              <w:bottom w:val="single" w:sz="4" w:space="0" w:color="auto"/>
              <w:right w:val="single" w:sz="4" w:space="0" w:color="auto"/>
            </w:tcBorders>
            <w:hideMark/>
          </w:tcPr>
          <w:p w14:paraId="41A6BCF8" w14:textId="77777777" w:rsidR="0051308F" w:rsidRDefault="0051308F">
            <w:pPr>
              <w:spacing w:line="240" w:lineRule="auto"/>
            </w:pPr>
            <w:r>
              <w:t>-89.6786</w:t>
            </w:r>
          </w:p>
        </w:tc>
      </w:tr>
    </w:tbl>
    <w:p w14:paraId="5274CAA2" w14:textId="77777777" w:rsidR="0051308F" w:rsidRDefault="0051308F" w:rsidP="0051308F">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3131"/>
        <w:gridCol w:w="3131"/>
        <w:gridCol w:w="3131"/>
      </w:tblGrid>
      <w:tr w:rsidR="0051308F" w14:paraId="07FCCC68" w14:textId="77777777" w:rsidTr="0051308F">
        <w:tc>
          <w:tcPr>
            <w:tcW w:w="3116" w:type="dxa"/>
            <w:tcBorders>
              <w:top w:val="single" w:sz="4" w:space="0" w:color="auto"/>
              <w:left w:val="single" w:sz="4" w:space="0" w:color="auto"/>
              <w:bottom w:val="single" w:sz="4" w:space="0" w:color="auto"/>
              <w:right w:val="single" w:sz="4" w:space="0" w:color="auto"/>
            </w:tcBorders>
            <w:hideMark/>
          </w:tcPr>
          <w:p w14:paraId="658E8157" w14:textId="77777777" w:rsidR="0051308F" w:rsidRDefault="0051308F">
            <w:pPr>
              <w:spacing w:line="240" w:lineRule="auto"/>
            </w:pPr>
            <w:proofErr w:type="spellStart"/>
            <w:r>
              <w:t>nBasis_X</w:t>
            </w:r>
            <w:proofErr w:type="spellEnd"/>
            <w:r>
              <w:t xml:space="preserve"> = 10</w:t>
            </w:r>
          </w:p>
          <w:p w14:paraId="2704D44D" w14:textId="77777777" w:rsidR="0051308F" w:rsidRDefault="0051308F">
            <w:pPr>
              <w:spacing w:line="240" w:lineRule="auto"/>
            </w:pPr>
            <w:proofErr w:type="spellStart"/>
            <w:r>
              <w:t>nBasis_G</w:t>
            </w:r>
            <w:proofErr w:type="spellEnd"/>
            <w:r>
              <w:t xml:space="preserve"> = 5</w:t>
            </w:r>
          </w:p>
        </w:tc>
        <w:tc>
          <w:tcPr>
            <w:tcW w:w="3117" w:type="dxa"/>
            <w:tcBorders>
              <w:top w:val="single" w:sz="4" w:space="0" w:color="auto"/>
              <w:left w:val="single" w:sz="4" w:space="0" w:color="auto"/>
              <w:bottom w:val="single" w:sz="4" w:space="0" w:color="auto"/>
              <w:right w:val="single" w:sz="4" w:space="0" w:color="auto"/>
            </w:tcBorders>
            <w:hideMark/>
          </w:tcPr>
          <w:p w14:paraId="7F5164D0" w14:textId="77777777" w:rsidR="0051308F" w:rsidRDefault="0051308F">
            <w:pPr>
              <w:spacing w:line="240" w:lineRule="auto"/>
            </w:pPr>
            <w:proofErr w:type="spellStart"/>
            <w:r>
              <w:t>nBasis_X</w:t>
            </w:r>
            <w:proofErr w:type="spellEnd"/>
            <w:r>
              <w:t xml:space="preserve"> = 10</w:t>
            </w:r>
          </w:p>
          <w:p w14:paraId="70956D68" w14:textId="77777777" w:rsidR="0051308F" w:rsidRDefault="0051308F">
            <w:pPr>
              <w:spacing w:line="240" w:lineRule="auto"/>
            </w:pPr>
            <w:proofErr w:type="spellStart"/>
            <w:r>
              <w:t>nBasis_G</w:t>
            </w:r>
            <w:proofErr w:type="spellEnd"/>
            <w:r>
              <w:t xml:space="preserve"> = 1</w:t>
            </w:r>
          </w:p>
        </w:tc>
        <w:tc>
          <w:tcPr>
            <w:tcW w:w="3117" w:type="dxa"/>
            <w:tcBorders>
              <w:top w:val="single" w:sz="4" w:space="0" w:color="auto"/>
              <w:left w:val="single" w:sz="4" w:space="0" w:color="auto"/>
              <w:bottom w:val="single" w:sz="4" w:space="0" w:color="auto"/>
              <w:right w:val="single" w:sz="4" w:space="0" w:color="auto"/>
            </w:tcBorders>
            <w:hideMark/>
          </w:tcPr>
          <w:p w14:paraId="2F9313B6" w14:textId="77777777" w:rsidR="0051308F" w:rsidRDefault="0051308F">
            <w:pPr>
              <w:spacing w:line="240" w:lineRule="auto"/>
            </w:pPr>
            <w:proofErr w:type="spellStart"/>
            <w:r>
              <w:t>nBasis_X</w:t>
            </w:r>
            <w:proofErr w:type="spellEnd"/>
            <w:r>
              <w:t xml:space="preserve"> = 10</w:t>
            </w:r>
          </w:p>
          <w:p w14:paraId="3867FA5E" w14:textId="77777777" w:rsidR="0051308F" w:rsidRDefault="0051308F">
            <w:pPr>
              <w:spacing w:line="240" w:lineRule="auto"/>
            </w:pPr>
            <w:r>
              <w:t>constant nu</w:t>
            </w:r>
          </w:p>
        </w:tc>
      </w:tr>
      <w:tr w:rsidR="0051308F" w14:paraId="67306989" w14:textId="77777777" w:rsidTr="0051308F">
        <w:tc>
          <w:tcPr>
            <w:tcW w:w="3116" w:type="dxa"/>
            <w:tcBorders>
              <w:top w:val="single" w:sz="4" w:space="0" w:color="auto"/>
              <w:left w:val="single" w:sz="4" w:space="0" w:color="auto"/>
              <w:bottom w:val="single" w:sz="4" w:space="0" w:color="auto"/>
              <w:right w:val="single" w:sz="4" w:space="0" w:color="auto"/>
            </w:tcBorders>
            <w:hideMark/>
          </w:tcPr>
          <w:p w14:paraId="083A669C" w14:textId="3030394C" w:rsidR="0051308F" w:rsidRDefault="0051308F">
            <w:pPr>
              <w:spacing w:line="240" w:lineRule="auto"/>
            </w:pPr>
            <w:r>
              <w:rPr>
                <w:noProof/>
              </w:rPr>
              <w:drawing>
                <wp:inline distT="0" distB="0" distL="0" distR="0" wp14:anchorId="3605E375" wp14:editId="7CCBC422">
                  <wp:extent cx="1851025" cy="13823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c>
          <w:tcPr>
            <w:tcW w:w="3117" w:type="dxa"/>
            <w:tcBorders>
              <w:top w:val="single" w:sz="4" w:space="0" w:color="auto"/>
              <w:left w:val="single" w:sz="4" w:space="0" w:color="auto"/>
              <w:bottom w:val="single" w:sz="4" w:space="0" w:color="auto"/>
              <w:right w:val="single" w:sz="4" w:space="0" w:color="auto"/>
            </w:tcBorders>
            <w:hideMark/>
          </w:tcPr>
          <w:p w14:paraId="437F2452" w14:textId="4B317305" w:rsidR="0051308F" w:rsidRDefault="0051308F">
            <w:pPr>
              <w:spacing w:line="240" w:lineRule="auto"/>
            </w:pPr>
            <w:r>
              <w:rPr>
                <w:noProof/>
              </w:rPr>
              <w:drawing>
                <wp:inline distT="0" distB="0" distL="0" distR="0" wp14:anchorId="1AF3D7EC" wp14:editId="67DE034C">
                  <wp:extent cx="1851025" cy="1382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c>
          <w:tcPr>
            <w:tcW w:w="3117" w:type="dxa"/>
            <w:tcBorders>
              <w:top w:val="single" w:sz="4" w:space="0" w:color="auto"/>
              <w:left w:val="single" w:sz="4" w:space="0" w:color="auto"/>
              <w:bottom w:val="single" w:sz="4" w:space="0" w:color="auto"/>
              <w:right w:val="single" w:sz="4" w:space="0" w:color="auto"/>
            </w:tcBorders>
            <w:hideMark/>
          </w:tcPr>
          <w:p w14:paraId="7FA139B9" w14:textId="4FF751D2" w:rsidR="0051308F" w:rsidRDefault="0051308F">
            <w:pPr>
              <w:spacing w:line="240" w:lineRule="auto"/>
            </w:pPr>
            <w:r>
              <w:rPr>
                <w:noProof/>
              </w:rPr>
              <w:drawing>
                <wp:inline distT="0" distB="0" distL="0" distR="0" wp14:anchorId="17AF391A" wp14:editId="1AB5EAA4">
                  <wp:extent cx="1851025" cy="1382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r>
    </w:tbl>
    <w:p w14:paraId="66D12F76" w14:textId="2810C775" w:rsidR="0051308F" w:rsidRPr="0051308F" w:rsidRDefault="0051308F" w:rsidP="0006649A">
      <w:pPr>
        <w:rPr>
          <w:color w:val="FF0000"/>
        </w:rPr>
      </w:pPr>
      <w:r w:rsidRPr="0051308F">
        <w:rPr>
          <w:color w:val="FF0000"/>
        </w:rPr>
        <w:lastRenderedPageBreak/>
        <w:t>TODO: heatmap?</w:t>
      </w:r>
    </w:p>
    <w:p w14:paraId="5D62A122" w14:textId="6099EFA6" w:rsidR="0051308F" w:rsidRDefault="0051308F" w:rsidP="0006649A"/>
    <w:p w14:paraId="0C8BAB1E" w14:textId="6399B36F" w:rsidR="0051308F" w:rsidRDefault="0051308F" w:rsidP="0006649A">
      <w:proofErr w:type="spellStart"/>
      <w:r>
        <w:t>Well tuned</w:t>
      </w:r>
      <w:proofErr w:type="spellEnd"/>
      <w:r>
        <w:t xml:space="preserve"> neuron: neuron = 11</w:t>
      </w:r>
    </w:p>
    <w:p w14:paraId="1A859A78" w14:textId="56892C24" w:rsidR="0051308F" w:rsidRDefault="0051308F" w:rsidP="0006649A">
      <w:r>
        <w:rPr>
          <w:noProof/>
        </w:rPr>
        <w:drawing>
          <wp:inline distT="0" distB="0" distL="0" distR="0" wp14:anchorId="676F44BB" wp14:editId="32ACAA1A">
            <wp:extent cx="5322570" cy="39922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2570" cy="3992245"/>
                    </a:xfrm>
                    <a:prstGeom prst="rect">
                      <a:avLst/>
                    </a:prstGeom>
                    <a:noFill/>
                    <a:ln>
                      <a:noFill/>
                    </a:ln>
                  </pic:spPr>
                </pic:pic>
              </a:graphicData>
            </a:graphic>
          </wp:inline>
        </w:drawing>
      </w:r>
    </w:p>
    <w:p w14:paraId="79EF9D3D" w14:textId="51F20C67" w:rsidR="00883A37" w:rsidRPr="0051308F" w:rsidRDefault="0051308F" w:rsidP="0006649A">
      <w:pPr>
        <w:rPr>
          <w:color w:val="FF0000"/>
        </w:rPr>
      </w:pPr>
      <w:r w:rsidRPr="0051308F">
        <w:rPr>
          <w:color w:val="FF0000"/>
        </w:rPr>
        <w:t>TODO: use full data</w:t>
      </w:r>
    </w:p>
    <w:p w14:paraId="4DD2B12C" w14:textId="295FE2B4" w:rsidR="0051308F" w:rsidRDefault="0051308F" w:rsidP="0006649A"/>
    <w:p w14:paraId="5E88DF5E" w14:textId="0A257A51" w:rsidR="0051308F" w:rsidRDefault="0051308F" w:rsidP="0006649A">
      <w:r>
        <w:t>50% for training…</w:t>
      </w:r>
    </w:p>
    <w:tbl>
      <w:tblPr>
        <w:tblStyle w:val="TableGrid"/>
        <w:tblW w:w="0" w:type="auto"/>
        <w:tblLook w:val="04A0" w:firstRow="1" w:lastRow="0" w:firstColumn="1" w:lastColumn="0" w:noHBand="0" w:noVBand="1"/>
      </w:tblPr>
      <w:tblGrid>
        <w:gridCol w:w="1870"/>
        <w:gridCol w:w="1870"/>
        <w:gridCol w:w="1870"/>
        <w:gridCol w:w="1870"/>
        <w:gridCol w:w="1870"/>
      </w:tblGrid>
      <w:tr w:rsidR="0051308F" w14:paraId="3F370AAB" w14:textId="77777777" w:rsidTr="0051308F">
        <w:tc>
          <w:tcPr>
            <w:tcW w:w="1870" w:type="dxa"/>
            <w:tcBorders>
              <w:top w:val="single" w:sz="4" w:space="0" w:color="auto"/>
              <w:left w:val="single" w:sz="4" w:space="0" w:color="auto"/>
              <w:bottom w:val="single" w:sz="4" w:space="0" w:color="auto"/>
              <w:right w:val="single" w:sz="4" w:space="0" w:color="auto"/>
            </w:tcBorders>
          </w:tcPr>
          <w:p w14:paraId="256922A2" w14:textId="77777777" w:rsidR="0051308F" w:rsidRDefault="0051308F">
            <w:pPr>
              <w:spacing w:line="240" w:lineRule="auto"/>
              <w:rPr>
                <w:rFonts w:asciiTheme="minorHAnsi" w:eastAsiaTheme="minorEastAsia" w:hAnsiTheme="minorHAnsi" w:cstheme="minorBidi"/>
              </w:rPr>
            </w:pPr>
          </w:p>
        </w:tc>
        <w:tc>
          <w:tcPr>
            <w:tcW w:w="1870" w:type="dxa"/>
            <w:tcBorders>
              <w:top w:val="single" w:sz="4" w:space="0" w:color="auto"/>
              <w:left w:val="single" w:sz="4" w:space="0" w:color="auto"/>
              <w:bottom w:val="single" w:sz="4" w:space="0" w:color="auto"/>
              <w:right w:val="single" w:sz="4" w:space="0" w:color="auto"/>
            </w:tcBorders>
            <w:hideMark/>
          </w:tcPr>
          <w:p w14:paraId="4D62688F" w14:textId="77777777" w:rsidR="0051308F" w:rsidRDefault="0051308F">
            <w:pPr>
              <w:spacing w:line="240" w:lineRule="auto"/>
            </w:pPr>
            <w:proofErr w:type="spellStart"/>
            <w:r>
              <w:t>nBasis_X</w:t>
            </w:r>
            <w:proofErr w:type="spellEnd"/>
            <w:r>
              <w:t xml:space="preserve"> = 10</w:t>
            </w:r>
          </w:p>
          <w:p w14:paraId="53520945" w14:textId="77777777" w:rsidR="0051308F" w:rsidRDefault="0051308F">
            <w:pPr>
              <w:spacing w:line="240" w:lineRule="auto"/>
            </w:pPr>
            <w:proofErr w:type="spellStart"/>
            <w:r>
              <w:t>nBasis_G</w:t>
            </w:r>
            <w:proofErr w:type="spellEnd"/>
            <w:r>
              <w:t xml:space="preserve"> = 5</w:t>
            </w:r>
          </w:p>
        </w:tc>
        <w:tc>
          <w:tcPr>
            <w:tcW w:w="1870" w:type="dxa"/>
            <w:tcBorders>
              <w:top w:val="single" w:sz="4" w:space="0" w:color="auto"/>
              <w:left w:val="single" w:sz="4" w:space="0" w:color="auto"/>
              <w:bottom w:val="single" w:sz="4" w:space="0" w:color="auto"/>
              <w:right w:val="single" w:sz="4" w:space="0" w:color="auto"/>
            </w:tcBorders>
            <w:hideMark/>
          </w:tcPr>
          <w:p w14:paraId="0D3A754F" w14:textId="77777777" w:rsidR="0051308F" w:rsidRDefault="0051308F">
            <w:pPr>
              <w:spacing w:line="240" w:lineRule="auto"/>
            </w:pPr>
            <w:proofErr w:type="spellStart"/>
            <w:r>
              <w:t>nBasis_X</w:t>
            </w:r>
            <w:proofErr w:type="spellEnd"/>
            <w:r>
              <w:t xml:space="preserve"> = 10</w:t>
            </w:r>
          </w:p>
          <w:p w14:paraId="16B317FE" w14:textId="77777777" w:rsidR="0051308F" w:rsidRDefault="0051308F">
            <w:pPr>
              <w:spacing w:line="240" w:lineRule="auto"/>
            </w:pPr>
            <w:proofErr w:type="spellStart"/>
            <w:r>
              <w:t>nBasis_G</w:t>
            </w:r>
            <w:proofErr w:type="spellEnd"/>
            <w:r>
              <w:t xml:space="preserve"> = 1</w:t>
            </w:r>
          </w:p>
        </w:tc>
        <w:tc>
          <w:tcPr>
            <w:tcW w:w="1870" w:type="dxa"/>
            <w:tcBorders>
              <w:top w:val="single" w:sz="4" w:space="0" w:color="auto"/>
              <w:left w:val="single" w:sz="4" w:space="0" w:color="auto"/>
              <w:bottom w:val="single" w:sz="4" w:space="0" w:color="auto"/>
              <w:right w:val="single" w:sz="4" w:space="0" w:color="auto"/>
            </w:tcBorders>
            <w:hideMark/>
          </w:tcPr>
          <w:p w14:paraId="6FAC18E7" w14:textId="77777777" w:rsidR="0051308F" w:rsidRDefault="0051308F">
            <w:pPr>
              <w:spacing w:line="240" w:lineRule="auto"/>
            </w:pPr>
            <w:proofErr w:type="spellStart"/>
            <w:r>
              <w:t>nBasis_X</w:t>
            </w:r>
            <w:proofErr w:type="spellEnd"/>
            <w:r>
              <w:t xml:space="preserve"> = 10</w:t>
            </w:r>
          </w:p>
          <w:p w14:paraId="38444783" w14:textId="77777777" w:rsidR="0051308F" w:rsidRDefault="0051308F">
            <w:pPr>
              <w:spacing w:line="240" w:lineRule="auto"/>
            </w:pPr>
            <w:r>
              <w:t>constant nu</w:t>
            </w:r>
          </w:p>
        </w:tc>
        <w:tc>
          <w:tcPr>
            <w:tcW w:w="1870" w:type="dxa"/>
            <w:tcBorders>
              <w:top w:val="single" w:sz="4" w:space="0" w:color="auto"/>
              <w:left w:val="single" w:sz="4" w:space="0" w:color="auto"/>
              <w:bottom w:val="single" w:sz="4" w:space="0" w:color="auto"/>
              <w:right w:val="single" w:sz="4" w:space="0" w:color="auto"/>
            </w:tcBorders>
            <w:hideMark/>
          </w:tcPr>
          <w:p w14:paraId="2E782E27" w14:textId="77777777" w:rsidR="0051308F" w:rsidRDefault="0051308F">
            <w:pPr>
              <w:spacing w:line="240" w:lineRule="auto"/>
            </w:pPr>
            <w:proofErr w:type="spellStart"/>
            <w:r>
              <w:t>nBasis_X</w:t>
            </w:r>
            <w:proofErr w:type="spellEnd"/>
            <w:r>
              <w:t xml:space="preserve"> = 10</w:t>
            </w:r>
          </w:p>
          <w:p w14:paraId="538F6589" w14:textId="77777777" w:rsidR="0051308F" w:rsidRDefault="0051308F">
            <w:pPr>
              <w:spacing w:line="240" w:lineRule="auto"/>
            </w:pPr>
            <w:r>
              <w:t>nu = 1</w:t>
            </w:r>
          </w:p>
        </w:tc>
      </w:tr>
      <w:tr w:rsidR="0051308F" w14:paraId="1BC7091C" w14:textId="77777777" w:rsidTr="0051308F">
        <w:tc>
          <w:tcPr>
            <w:tcW w:w="1870" w:type="dxa"/>
            <w:tcBorders>
              <w:top w:val="single" w:sz="4" w:space="0" w:color="auto"/>
              <w:left w:val="single" w:sz="4" w:space="0" w:color="auto"/>
              <w:bottom w:val="single" w:sz="4" w:space="0" w:color="auto"/>
              <w:right w:val="single" w:sz="4" w:space="0" w:color="auto"/>
            </w:tcBorders>
            <w:hideMark/>
          </w:tcPr>
          <w:p w14:paraId="3DA10A0D" w14:textId="77777777" w:rsidR="0051308F" w:rsidRDefault="0051308F">
            <w:pPr>
              <w:spacing w:line="240" w:lineRule="auto"/>
            </w:pPr>
            <w:r>
              <w:t xml:space="preserve">Train </w:t>
            </w:r>
            <w:proofErr w:type="spellStart"/>
            <w:r>
              <w:t>llhd</w:t>
            </w:r>
            <w:proofErr w:type="spellEnd"/>
            <w:r>
              <w:t>/trial</w:t>
            </w:r>
          </w:p>
        </w:tc>
        <w:tc>
          <w:tcPr>
            <w:tcW w:w="1870" w:type="dxa"/>
            <w:tcBorders>
              <w:top w:val="single" w:sz="4" w:space="0" w:color="auto"/>
              <w:left w:val="single" w:sz="4" w:space="0" w:color="auto"/>
              <w:bottom w:val="single" w:sz="4" w:space="0" w:color="auto"/>
              <w:right w:val="single" w:sz="4" w:space="0" w:color="auto"/>
            </w:tcBorders>
            <w:hideMark/>
          </w:tcPr>
          <w:p w14:paraId="660B7CF2" w14:textId="77777777" w:rsidR="0051308F" w:rsidRDefault="0051308F">
            <w:pPr>
              <w:spacing w:line="240" w:lineRule="auto"/>
            </w:pPr>
            <w:r>
              <w:t>-67.3465</w:t>
            </w:r>
          </w:p>
        </w:tc>
        <w:tc>
          <w:tcPr>
            <w:tcW w:w="1870" w:type="dxa"/>
            <w:tcBorders>
              <w:top w:val="single" w:sz="4" w:space="0" w:color="auto"/>
              <w:left w:val="single" w:sz="4" w:space="0" w:color="auto"/>
              <w:bottom w:val="single" w:sz="4" w:space="0" w:color="auto"/>
              <w:right w:val="single" w:sz="4" w:space="0" w:color="auto"/>
            </w:tcBorders>
            <w:hideMark/>
          </w:tcPr>
          <w:p w14:paraId="61C54327" w14:textId="77777777" w:rsidR="0051308F" w:rsidRDefault="0051308F">
            <w:pPr>
              <w:spacing w:line="240" w:lineRule="auto"/>
            </w:pPr>
            <w:r>
              <w:t>-65.9934</w:t>
            </w:r>
          </w:p>
        </w:tc>
        <w:tc>
          <w:tcPr>
            <w:tcW w:w="1870" w:type="dxa"/>
            <w:tcBorders>
              <w:top w:val="single" w:sz="4" w:space="0" w:color="auto"/>
              <w:left w:val="single" w:sz="4" w:space="0" w:color="auto"/>
              <w:bottom w:val="single" w:sz="4" w:space="0" w:color="auto"/>
              <w:right w:val="single" w:sz="4" w:space="0" w:color="auto"/>
            </w:tcBorders>
            <w:hideMark/>
          </w:tcPr>
          <w:p w14:paraId="67AE16F1" w14:textId="77777777" w:rsidR="0051308F" w:rsidRDefault="0051308F">
            <w:pPr>
              <w:spacing w:line="240" w:lineRule="auto"/>
            </w:pPr>
            <w:r>
              <w:t>-70.0691</w:t>
            </w:r>
          </w:p>
        </w:tc>
        <w:tc>
          <w:tcPr>
            <w:tcW w:w="1870" w:type="dxa"/>
            <w:tcBorders>
              <w:top w:val="single" w:sz="4" w:space="0" w:color="auto"/>
              <w:left w:val="single" w:sz="4" w:space="0" w:color="auto"/>
              <w:bottom w:val="single" w:sz="4" w:space="0" w:color="auto"/>
              <w:right w:val="single" w:sz="4" w:space="0" w:color="auto"/>
            </w:tcBorders>
            <w:hideMark/>
          </w:tcPr>
          <w:p w14:paraId="1CB30B59" w14:textId="77777777" w:rsidR="0051308F" w:rsidRDefault="0051308F">
            <w:pPr>
              <w:spacing w:line="240" w:lineRule="auto"/>
            </w:pPr>
            <w:r>
              <w:t>-87.5171</w:t>
            </w:r>
          </w:p>
        </w:tc>
      </w:tr>
      <w:tr w:rsidR="0051308F" w14:paraId="0D491515" w14:textId="77777777" w:rsidTr="0051308F">
        <w:tc>
          <w:tcPr>
            <w:tcW w:w="1870" w:type="dxa"/>
            <w:tcBorders>
              <w:top w:val="single" w:sz="4" w:space="0" w:color="auto"/>
              <w:left w:val="single" w:sz="4" w:space="0" w:color="auto"/>
              <w:bottom w:val="single" w:sz="4" w:space="0" w:color="auto"/>
              <w:right w:val="single" w:sz="4" w:space="0" w:color="auto"/>
            </w:tcBorders>
            <w:hideMark/>
          </w:tcPr>
          <w:p w14:paraId="3DB53E5B" w14:textId="77777777" w:rsidR="0051308F" w:rsidRDefault="0051308F">
            <w:pPr>
              <w:spacing w:line="240" w:lineRule="auto"/>
            </w:pPr>
            <w:r>
              <w:t xml:space="preserve">Test </w:t>
            </w:r>
            <w:proofErr w:type="spellStart"/>
            <w:r>
              <w:t>llhd</w:t>
            </w:r>
            <w:proofErr w:type="spellEnd"/>
            <w:r>
              <w:t>/trial</w:t>
            </w:r>
          </w:p>
        </w:tc>
        <w:tc>
          <w:tcPr>
            <w:tcW w:w="1870" w:type="dxa"/>
            <w:tcBorders>
              <w:top w:val="single" w:sz="4" w:space="0" w:color="auto"/>
              <w:left w:val="single" w:sz="4" w:space="0" w:color="auto"/>
              <w:bottom w:val="single" w:sz="4" w:space="0" w:color="auto"/>
              <w:right w:val="single" w:sz="4" w:space="0" w:color="auto"/>
            </w:tcBorders>
            <w:hideMark/>
          </w:tcPr>
          <w:p w14:paraId="6D25F1F6" w14:textId="77777777" w:rsidR="0051308F" w:rsidRDefault="0051308F">
            <w:pPr>
              <w:spacing w:line="240" w:lineRule="auto"/>
            </w:pPr>
            <w:r>
              <w:t>-71.0509</w:t>
            </w:r>
          </w:p>
        </w:tc>
        <w:tc>
          <w:tcPr>
            <w:tcW w:w="1870" w:type="dxa"/>
            <w:tcBorders>
              <w:top w:val="single" w:sz="4" w:space="0" w:color="auto"/>
              <w:left w:val="single" w:sz="4" w:space="0" w:color="auto"/>
              <w:bottom w:val="single" w:sz="4" w:space="0" w:color="auto"/>
              <w:right w:val="single" w:sz="4" w:space="0" w:color="auto"/>
            </w:tcBorders>
            <w:hideMark/>
          </w:tcPr>
          <w:p w14:paraId="63C06074" w14:textId="77777777" w:rsidR="0051308F" w:rsidRDefault="0051308F">
            <w:pPr>
              <w:spacing w:line="240" w:lineRule="auto"/>
            </w:pPr>
            <w:r>
              <w:t>-75.0462</w:t>
            </w:r>
          </w:p>
        </w:tc>
        <w:tc>
          <w:tcPr>
            <w:tcW w:w="1870" w:type="dxa"/>
            <w:tcBorders>
              <w:top w:val="single" w:sz="4" w:space="0" w:color="auto"/>
              <w:left w:val="single" w:sz="4" w:space="0" w:color="auto"/>
              <w:bottom w:val="single" w:sz="4" w:space="0" w:color="auto"/>
              <w:right w:val="single" w:sz="4" w:space="0" w:color="auto"/>
            </w:tcBorders>
            <w:hideMark/>
          </w:tcPr>
          <w:p w14:paraId="6641262B" w14:textId="77777777" w:rsidR="0051308F" w:rsidRDefault="0051308F">
            <w:pPr>
              <w:spacing w:line="240" w:lineRule="auto"/>
            </w:pPr>
            <w:r>
              <w:t>-73.0102</w:t>
            </w:r>
          </w:p>
        </w:tc>
        <w:tc>
          <w:tcPr>
            <w:tcW w:w="1870" w:type="dxa"/>
            <w:tcBorders>
              <w:top w:val="single" w:sz="4" w:space="0" w:color="auto"/>
              <w:left w:val="single" w:sz="4" w:space="0" w:color="auto"/>
              <w:bottom w:val="single" w:sz="4" w:space="0" w:color="auto"/>
              <w:right w:val="single" w:sz="4" w:space="0" w:color="auto"/>
            </w:tcBorders>
            <w:hideMark/>
          </w:tcPr>
          <w:p w14:paraId="6C622C44" w14:textId="77777777" w:rsidR="0051308F" w:rsidRDefault="0051308F">
            <w:pPr>
              <w:spacing w:line="240" w:lineRule="auto"/>
            </w:pPr>
            <w:r>
              <w:t>-87.9039</w:t>
            </w:r>
          </w:p>
        </w:tc>
      </w:tr>
    </w:tbl>
    <w:p w14:paraId="47BA7B27" w14:textId="77777777" w:rsidR="0051308F" w:rsidRDefault="0051308F" w:rsidP="0051308F">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3131"/>
        <w:gridCol w:w="3131"/>
        <w:gridCol w:w="3131"/>
      </w:tblGrid>
      <w:tr w:rsidR="0051308F" w14:paraId="4D53F41E" w14:textId="77777777" w:rsidTr="0051308F">
        <w:tc>
          <w:tcPr>
            <w:tcW w:w="3116" w:type="dxa"/>
            <w:tcBorders>
              <w:top w:val="single" w:sz="4" w:space="0" w:color="auto"/>
              <w:left w:val="single" w:sz="4" w:space="0" w:color="auto"/>
              <w:bottom w:val="single" w:sz="4" w:space="0" w:color="auto"/>
              <w:right w:val="single" w:sz="4" w:space="0" w:color="auto"/>
            </w:tcBorders>
            <w:hideMark/>
          </w:tcPr>
          <w:p w14:paraId="58136DAB" w14:textId="77777777" w:rsidR="0051308F" w:rsidRDefault="0051308F">
            <w:pPr>
              <w:spacing w:line="240" w:lineRule="auto"/>
            </w:pPr>
            <w:proofErr w:type="spellStart"/>
            <w:r>
              <w:t>nBasis_X</w:t>
            </w:r>
            <w:proofErr w:type="spellEnd"/>
            <w:r>
              <w:t xml:space="preserve"> = 10</w:t>
            </w:r>
          </w:p>
          <w:p w14:paraId="7C63258A" w14:textId="77777777" w:rsidR="0051308F" w:rsidRDefault="0051308F">
            <w:pPr>
              <w:spacing w:line="240" w:lineRule="auto"/>
            </w:pPr>
            <w:proofErr w:type="spellStart"/>
            <w:r>
              <w:t>nBasis_G</w:t>
            </w:r>
            <w:proofErr w:type="spellEnd"/>
            <w:r>
              <w:t xml:space="preserve"> = 5</w:t>
            </w:r>
          </w:p>
        </w:tc>
        <w:tc>
          <w:tcPr>
            <w:tcW w:w="3117" w:type="dxa"/>
            <w:tcBorders>
              <w:top w:val="single" w:sz="4" w:space="0" w:color="auto"/>
              <w:left w:val="single" w:sz="4" w:space="0" w:color="auto"/>
              <w:bottom w:val="single" w:sz="4" w:space="0" w:color="auto"/>
              <w:right w:val="single" w:sz="4" w:space="0" w:color="auto"/>
            </w:tcBorders>
            <w:hideMark/>
          </w:tcPr>
          <w:p w14:paraId="02A418F8" w14:textId="77777777" w:rsidR="0051308F" w:rsidRDefault="0051308F">
            <w:pPr>
              <w:spacing w:line="240" w:lineRule="auto"/>
            </w:pPr>
            <w:proofErr w:type="spellStart"/>
            <w:r>
              <w:t>nBasis_X</w:t>
            </w:r>
            <w:proofErr w:type="spellEnd"/>
            <w:r>
              <w:t xml:space="preserve"> = 10</w:t>
            </w:r>
          </w:p>
          <w:p w14:paraId="6C5EA30E" w14:textId="77777777" w:rsidR="0051308F" w:rsidRDefault="0051308F">
            <w:pPr>
              <w:spacing w:line="240" w:lineRule="auto"/>
            </w:pPr>
            <w:proofErr w:type="spellStart"/>
            <w:r>
              <w:t>nBasis_G</w:t>
            </w:r>
            <w:proofErr w:type="spellEnd"/>
            <w:r>
              <w:t xml:space="preserve"> = 1</w:t>
            </w:r>
          </w:p>
        </w:tc>
        <w:tc>
          <w:tcPr>
            <w:tcW w:w="3117" w:type="dxa"/>
            <w:tcBorders>
              <w:top w:val="single" w:sz="4" w:space="0" w:color="auto"/>
              <w:left w:val="single" w:sz="4" w:space="0" w:color="auto"/>
              <w:bottom w:val="single" w:sz="4" w:space="0" w:color="auto"/>
              <w:right w:val="single" w:sz="4" w:space="0" w:color="auto"/>
            </w:tcBorders>
            <w:hideMark/>
          </w:tcPr>
          <w:p w14:paraId="05A23C70" w14:textId="77777777" w:rsidR="0051308F" w:rsidRDefault="0051308F">
            <w:pPr>
              <w:spacing w:line="240" w:lineRule="auto"/>
            </w:pPr>
            <w:proofErr w:type="spellStart"/>
            <w:r>
              <w:t>nBasis_X</w:t>
            </w:r>
            <w:proofErr w:type="spellEnd"/>
            <w:r>
              <w:t xml:space="preserve"> = 10</w:t>
            </w:r>
          </w:p>
          <w:p w14:paraId="3BF551E8" w14:textId="77777777" w:rsidR="0051308F" w:rsidRDefault="0051308F">
            <w:pPr>
              <w:spacing w:line="240" w:lineRule="auto"/>
            </w:pPr>
            <w:r>
              <w:t>constant nu</w:t>
            </w:r>
          </w:p>
        </w:tc>
      </w:tr>
      <w:tr w:rsidR="0051308F" w14:paraId="7AE895B9" w14:textId="77777777" w:rsidTr="0051308F">
        <w:tc>
          <w:tcPr>
            <w:tcW w:w="3116" w:type="dxa"/>
            <w:tcBorders>
              <w:top w:val="single" w:sz="4" w:space="0" w:color="auto"/>
              <w:left w:val="single" w:sz="4" w:space="0" w:color="auto"/>
              <w:bottom w:val="single" w:sz="4" w:space="0" w:color="auto"/>
              <w:right w:val="single" w:sz="4" w:space="0" w:color="auto"/>
            </w:tcBorders>
            <w:hideMark/>
          </w:tcPr>
          <w:p w14:paraId="28C8FDA3" w14:textId="11EA2C84" w:rsidR="0051308F" w:rsidRDefault="0051308F">
            <w:pPr>
              <w:spacing w:line="240" w:lineRule="auto"/>
            </w:pPr>
            <w:r>
              <w:rPr>
                <w:noProof/>
              </w:rPr>
              <w:drawing>
                <wp:inline distT="0" distB="0" distL="0" distR="0" wp14:anchorId="4AB910C4" wp14:editId="2708A68D">
                  <wp:extent cx="1851025" cy="13823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c>
          <w:tcPr>
            <w:tcW w:w="3117" w:type="dxa"/>
            <w:tcBorders>
              <w:top w:val="single" w:sz="4" w:space="0" w:color="auto"/>
              <w:left w:val="single" w:sz="4" w:space="0" w:color="auto"/>
              <w:bottom w:val="single" w:sz="4" w:space="0" w:color="auto"/>
              <w:right w:val="single" w:sz="4" w:space="0" w:color="auto"/>
            </w:tcBorders>
            <w:hideMark/>
          </w:tcPr>
          <w:p w14:paraId="41B72EC8" w14:textId="277B85A5" w:rsidR="0051308F" w:rsidRDefault="0051308F">
            <w:pPr>
              <w:spacing w:line="240" w:lineRule="auto"/>
            </w:pPr>
            <w:r>
              <w:rPr>
                <w:noProof/>
              </w:rPr>
              <w:drawing>
                <wp:inline distT="0" distB="0" distL="0" distR="0" wp14:anchorId="38C5000D" wp14:editId="4299F5E7">
                  <wp:extent cx="1851025" cy="138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c>
          <w:tcPr>
            <w:tcW w:w="3117" w:type="dxa"/>
            <w:tcBorders>
              <w:top w:val="single" w:sz="4" w:space="0" w:color="auto"/>
              <w:left w:val="single" w:sz="4" w:space="0" w:color="auto"/>
              <w:bottom w:val="single" w:sz="4" w:space="0" w:color="auto"/>
              <w:right w:val="single" w:sz="4" w:space="0" w:color="auto"/>
            </w:tcBorders>
            <w:hideMark/>
          </w:tcPr>
          <w:p w14:paraId="2B8A7CF5" w14:textId="120D4511" w:rsidR="0051308F" w:rsidRDefault="0051308F">
            <w:pPr>
              <w:spacing w:line="240" w:lineRule="auto"/>
            </w:pPr>
            <w:r>
              <w:rPr>
                <w:noProof/>
              </w:rPr>
              <w:drawing>
                <wp:inline distT="0" distB="0" distL="0" distR="0" wp14:anchorId="789FCC2F" wp14:editId="4EEDC0E1">
                  <wp:extent cx="1851025" cy="13823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r>
    </w:tbl>
    <w:p w14:paraId="5AD224EE" w14:textId="77777777" w:rsidR="0051308F" w:rsidRDefault="0051308F" w:rsidP="0006649A"/>
    <w:p w14:paraId="00749D36" w14:textId="77777777" w:rsidR="00883A37" w:rsidRDefault="00883A37" w:rsidP="0006649A"/>
    <w:p w14:paraId="3468ED16" w14:textId="13813D0B" w:rsidR="0006649A" w:rsidRDefault="0006649A" w:rsidP="0006649A"/>
    <w:p w14:paraId="76AEC294" w14:textId="5716815D" w:rsidR="009A7B80" w:rsidRDefault="0006649A" w:rsidP="00883A37">
      <w:pPr>
        <w:pStyle w:val="Heading2"/>
      </w:pPr>
      <w:r>
        <w:t xml:space="preserve">Application 2: Place Cell in Hippocampus </w:t>
      </w:r>
    </w:p>
    <w:p w14:paraId="4CAC34D9" w14:textId="20AC379F" w:rsidR="009A7B80" w:rsidRDefault="009A7B80" w:rsidP="009A7B80"/>
    <w:p w14:paraId="09DEA010" w14:textId="6A66CFD7" w:rsidR="00A32406" w:rsidRDefault="00A32406" w:rsidP="009A7B80">
      <w:r>
        <w:t>Neuron = 12</w:t>
      </w:r>
    </w:p>
    <w:p w14:paraId="05405BA7" w14:textId="191AA1EA" w:rsidR="00A32406" w:rsidRDefault="00A32406" w:rsidP="009A7B80">
      <w:proofErr w:type="spellStart"/>
      <w:r>
        <w:t>nBasis_X</w:t>
      </w:r>
      <w:proofErr w:type="spellEnd"/>
      <w:r>
        <w:t xml:space="preserve"> = 20, </w:t>
      </w:r>
      <w:proofErr w:type="spellStart"/>
      <w:r>
        <w:t>nBasis_G</w:t>
      </w:r>
      <w:proofErr w:type="spellEnd"/>
      <w:r>
        <w:t xml:space="preserve"> = 1</w:t>
      </w:r>
    </w:p>
    <w:p w14:paraId="2DC2472E" w14:textId="286FDB16" w:rsidR="00A32406" w:rsidRDefault="00A32406" w:rsidP="009A7B80">
      <w:r>
        <w:t>when plotting</w:t>
      </w:r>
    </w:p>
    <w:p w14:paraId="7EA70360" w14:textId="77777777" w:rsidR="00A32406" w:rsidRDefault="00A32406" w:rsidP="00A32406">
      <w:pPr>
        <w:autoSpaceDE w:val="0"/>
        <w:autoSpaceDN w:val="0"/>
        <w:adjustRightInd w:val="0"/>
        <w:spacing w:line="240" w:lineRule="auto"/>
        <w:jc w:val="left"/>
        <w:rPr>
          <w:rFonts w:ascii="Courier New" w:eastAsia="SimSun" w:hAnsi="Courier New" w:cs="Courier New"/>
        </w:rPr>
      </w:pPr>
      <w:proofErr w:type="spellStart"/>
      <w:r>
        <w:rPr>
          <w:rFonts w:ascii="Courier New" w:eastAsia="SimSun" w:hAnsi="Courier New" w:cs="Courier New"/>
          <w:color w:val="000000"/>
        </w:rPr>
        <w:t>colIdx</w:t>
      </w:r>
      <w:proofErr w:type="spellEnd"/>
      <w:r>
        <w:rPr>
          <w:rFonts w:ascii="Courier New" w:eastAsia="SimSun" w:hAnsi="Courier New" w:cs="Courier New"/>
          <w:color w:val="000000"/>
        </w:rPr>
        <w:t xml:space="preserve"> = </w:t>
      </w:r>
      <w:proofErr w:type="gramStart"/>
      <w:r>
        <w:rPr>
          <w:rFonts w:ascii="Courier New" w:eastAsia="SimSun" w:hAnsi="Courier New" w:cs="Courier New"/>
          <w:color w:val="000000"/>
        </w:rPr>
        <w:t>find(</w:t>
      </w:r>
      <w:proofErr w:type="gramEnd"/>
      <w:r>
        <w:rPr>
          <w:rFonts w:ascii="Courier New" w:eastAsia="SimSun" w:hAnsi="Courier New" w:cs="Courier New"/>
          <w:color w:val="000000"/>
        </w:rPr>
        <w:t>max(</w:t>
      </w:r>
      <w:proofErr w:type="spellStart"/>
      <w:r>
        <w:rPr>
          <w:rFonts w:ascii="Courier New" w:eastAsia="SimSun" w:hAnsi="Courier New" w:cs="Courier New"/>
          <w:color w:val="000000"/>
        </w:rPr>
        <w:t>heatmap_mean</w:t>
      </w:r>
      <w:proofErr w:type="spellEnd"/>
      <w:r>
        <w:rPr>
          <w:rFonts w:ascii="Courier New" w:eastAsia="SimSun" w:hAnsi="Courier New" w:cs="Courier New"/>
          <w:color w:val="000000"/>
        </w:rPr>
        <w:t>, [], 1) &lt; max(</w:t>
      </w:r>
      <w:proofErr w:type="spellStart"/>
      <w:r>
        <w:rPr>
          <w:rFonts w:ascii="Courier New" w:eastAsia="SimSun" w:hAnsi="Courier New" w:cs="Courier New"/>
          <w:color w:val="000000"/>
        </w:rPr>
        <w:t>spk_raw</w:t>
      </w:r>
      <w:proofErr w:type="spellEnd"/>
      <w:r>
        <w:rPr>
          <w:rFonts w:ascii="Courier New" w:eastAsia="SimSun" w:hAnsi="Courier New" w:cs="Courier New"/>
          <w:color w:val="000000"/>
        </w:rPr>
        <w:t>(:))*2);</w:t>
      </w:r>
    </w:p>
    <w:p w14:paraId="68397A4D" w14:textId="77777777" w:rsidR="00A32406" w:rsidRDefault="00A32406" w:rsidP="00A32406">
      <w:pPr>
        <w:autoSpaceDE w:val="0"/>
        <w:autoSpaceDN w:val="0"/>
        <w:adjustRightInd w:val="0"/>
        <w:spacing w:line="240" w:lineRule="auto"/>
        <w:jc w:val="left"/>
        <w:rPr>
          <w:rFonts w:ascii="Courier New" w:eastAsia="SimSun" w:hAnsi="Courier New" w:cs="Courier New"/>
        </w:rPr>
      </w:pPr>
      <w:proofErr w:type="spellStart"/>
      <w:r>
        <w:rPr>
          <w:rFonts w:ascii="Courier New" w:eastAsia="SimSun" w:hAnsi="Courier New" w:cs="Courier New"/>
          <w:color w:val="000000"/>
        </w:rPr>
        <w:t>heatmap_mean</w:t>
      </w:r>
      <w:proofErr w:type="spellEnd"/>
      <w:r>
        <w:rPr>
          <w:rFonts w:ascii="Courier New" w:eastAsia="SimSun" w:hAnsi="Courier New" w:cs="Courier New"/>
          <w:color w:val="000000"/>
        </w:rPr>
        <w:t xml:space="preserve"> = </w:t>
      </w:r>
      <w:proofErr w:type="spellStart"/>
      <w:r>
        <w:rPr>
          <w:rFonts w:ascii="Courier New" w:eastAsia="SimSun" w:hAnsi="Courier New" w:cs="Courier New"/>
          <w:color w:val="000000"/>
        </w:rPr>
        <w:t>heatmap_mean</w:t>
      </w:r>
      <w:proofErr w:type="spellEnd"/>
      <w:proofErr w:type="gramStart"/>
      <w:r>
        <w:rPr>
          <w:rFonts w:ascii="Courier New" w:eastAsia="SimSun" w:hAnsi="Courier New" w:cs="Courier New"/>
          <w:color w:val="000000"/>
        </w:rPr>
        <w:t>(:,</w:t>
      </w:r>
      <w:proofErr w:type="gramEnd"/>
      <w:r>
        <w:rPr>
          <w:rFonts w:ascii="Courier New" w:eastAsia="SimSun" w:hAnsi="Courier New" w:cs="Courier New"/>
          <w:color w:val="000000"/>
        </w:rPr>
        <w:t xml:space="preserve"> </w:t>
      </w:r>
      <w:proofErr w:type="spellStart"/>
      <w:r>
        <w:rPr>
          <w:rFonts w:ascii="Courier New" w:eastAsia="SimSun" w:hAnsi="Courier New" w:cs="Courier New"/>
          <w:color w:val="000000"/>
        </w:rPr>
        <w:t>colIdx</w:t>
      </w:r>
      <w:proofErr w:type="spellEnd"/>
      <w:r>
        <w:rPr>
          <w:rFonts w:ascii="Courier New" w:eastAsia="SimSun" w:hAnsi="Courier New" w:cs="Courier New"/>
          <w:color w:val="000000"/>
        </w:rPr>
        <w:t>);</w:t>
      </w:r>
    </w:p>
    <w:p w14:paraId="0015C2B4" w14:textId="77777777" w:rsidR="00A32406" w:rsidRDefault="00A32406" w:rsidP="00A32406">
      <w:pPr>
        <w:autoSpaceDE w:val="0"/>
        <w:autoSpaceDN w:val="0"/>
        <w:adjustRightInd w:val="0"/>
        <w:spacing w:line="240" w:lineRule="auto"/>
        <w:jc w:val="left"/>
        <w:rPr>
          <w:rFonts w:ascii="Courier New" w:eastAsia="SimSun" w:hAnsi="Courier New" w:cs="Courier New"/>
        </w:rPr>
      </w:pPr>
      <w:proofErr w:type="spellStart"/>
      <w:r>
        <w:rPr>
          <w:rFonts w:ascii="Courier New" w:eastAsia="SimSun" w:hAnsi="Courier New" w:cs="Courier New"/>
          <w:color w:val="000000"/>
        </w:rPr>
        <w:t>heatmap_var</w:t>
      </w:r>
      <w:proofErr w:type="spellEnd"/>
      <w:r>
        <w:rPr>
          <w:rFonts w:ascii="Courier New" w:eastAsia="SimSun" w:hAnsi="Courier New" w:cs="Courier New"/>
          <w:color w:val="000000"/>
        </w:rPr>
        <w:t xml:space="preserve"> = </w:t>
      </w:r>
      <w:proofErr w:type="spellStart"/>
      <w:r>
        <w:rPr>
          <w:rFonts w:ascii="Courier New" w:eastAsia="SimSun" w:hAnsi="Courier New" w:cs="Courier New"/>
          <w:color w:val="000000"/>
        </w:rPr>
        <w:t>heatmap_var</w:t>
      </w:r>
      <w:proofErr w:type="spellEnd"/>
      <w:proofErr w:type="gramStart"/>
      <w:r>
        <w:rPr>
          <w:rFonts w:ascii="Courier New" w:eastAsia="SimSun" w:hAnsi="Courier New" w:cs="Courier New"/>
          <w:color w:val="000000"/>
        </w:rPr>
        <w:t>(:,</w:t>
      </w:r>
      <w:proofErr w:type="gramEnd"/>
      <w:r>
        <w:rPr>
          <w:rFonts w:ascii="Courier New" w:eastAsia="SimSun" w:hAnsi="Courier New" w:cs="Courier New"/>
          <w:color w:val="000000"/>
        </w:rPr>
        <w:t xml:space="preserve"> </w:t>
      </w:r>
      <w:proofErr w:type="spellStart"/>
      <w:r>
        <w:rPr>
          <w:rFonts w:ascii="Courier New" w:eastAsia="SimSun" w:hAnsi="Courier New" w:cs="Courier New"/>
          <w:color w:val="000000"/>
        </w:rPr>
        <w:t>colIdx</w:t>
      </w:r>
      <w:proofErr w:type="spellEnd"/>
      <w:r>
        <w:rPr>
          <w:rFonts w:ascii="Courier New" w:eastAsia="SimSun" w:hAnsi="Courier New" w:cs="Courier New"/>
          <w:color w:val="000000"/>
        </w:rPr>
        <w:t>);</w:t>
      </w:r>
    </w:p>
    <w:p w14:paraId="5DDB27FD" w14:textId="77777777" w:rsidR="00A32406" w:rsidRDefault="00A32406" w:rsidP="00A32406">
      <w:pPr>
        <w:autoSpaceDE w:val="0"/>
        <w:autoSpaceDN w:val="0"/>
        <w:adjustRightInd w:val="0"/>
        <w:spacing w:line="240" w:lineRule="auto"/>
        <w:jc w:val="left"/>
        <w:rPr>
          <w:rFonts w:ascii="Courier New" w:eastAsia="SimSun" w:hAnsi="Courier New" w:cs="Courier New"/>
        </w:rPr>
      </w:pPr>
      <w:proofErr w:type="spellStart"/>
      <w:r>
        <w:rPr>
          <w:rFonts w:ascii="Courier New" w:eastAsia="SimSun" w:hAnsi="Courier New" w:cs="Courier New"/>
          <w:color w:val="000000"/>
        </w:rPr>
        <w:t>heatmap_t</w:t>
      </w:r>
      <w:proofErr w:type="spellEnd"/>
      <w:r>
        <w:rPr>
          <w:rFonts w:ascii="Courier New" w:eastAsia="SimSun" w:hAnsi="Courier New" w:cs="Courier New"/>
          <w:color w:val="000000"/>
        </w:rPr>
        <w:t xml:space="preserve"> = </w:t>
      </w:r>
      <w:proofErr w:type="spellStart"/>
      <w:r>
        <w:rPr>
          <w:rFonts w:ascii="Courier New" w:eastAsia="SimSun" w:hAnsi="Courier New" w:cs="Courier New"/>
          <w:color w:val="000000"/>
        </w:rPr>
        <w:t>heatmap_t</w:t>
      </w:r>
      <w:proofErr w:type="spellEnd"/>
      <w:r>
        <w:rPr>
          <w:rFonts w:ascii="Courier New" w:eastAsia="SimSun" w:hAnsi="Courier New" w:cs="Courier New"/>
          <w:color w:val="000000"/>
        </w:rPr>
        <w:t>(</w:t>
      </w:r>
      <w:proofErr w:type="spellStart"/>
      <w:r>
        <w:rPr>
          <w:rFonts w:ascii="Courier New" w:eastAsia="SimSun" w:hAnsi="Courier New" w:cs="Courier New"/>
          <w:color w:val="000000"/>
        </w:rPr>
        <w:t>colIdx</w:t>
      </w:r>
      <w:proofErr w:type="spellEnd"/>
      <w:proofErr w:type="gramStart"/>
      <w:r>
        <w:rPr>
          <w:rFonts w:ascii="Courier New" w:eastAsia="SimSun" w:hAnsi="Courier New" w:cs="Courier New"/>
          <w:color w:val="000000"/>
        </w:rPr>
        <w:t>);</w:t>
      </w:r>
      <w:proofErr w:type="gramEnd"/>
    </w:p>
    <w:p w14:paraId="6634AE3C" w14:textId="77777777" w:rsidR="00A32406" w:rsidRDefault="00A32406" w:rsidP="009A7B80"/>
    <w:p w14:paraId="465BFAE9" w14:textId="4AD126C1" w:rsidR="00A32406" w:rsidRDefault="00A32406" w:rsidP="009A7B80">
      <w:r>
        <w:rPr>
          <w:noProof/>
        </w:rPr>
        <w:drawing>
          <wp:inline distT="0" distB="0" distL="0" distR="0" wp14:anchorId="54C8A09D" wp14:editId="2FC69375">
            <wp:extent cx="5324475" cy="3990975"/>
            <wp:effectExtent l="0" t="0" r="9525" b="9525"/>
            <wp:docPr id="44" name="Picture 44"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6"/>
                    <a:stretch>
                      <a:fillRect/>
                    </a:stretch>
                  </pic:blipFill>
                  <pic:spPr>
                    <a:xfrm>
                      <a:off x="0" y="0"/>
                      <a:ext cx="5324475" cy="3990975"/>
                    </a:xfrm>
                    <a:prstGeom prst="rect">
                      <a:avLst/>
                    </a:prstGeom>
                  </pic:spPr>
                </pic:pic>
              </a:graphicData>
            </a:graphic>
          </wp:inline>
        </w:drawing>
      </w:r>
    </w:p>
    <w:p w14:paraId="6BB11D72" w14:textId="0FACF413" w:rsidR="009A7B80" w:rsidRDefault="009A7B80" w:rsidP="009A7B80"/>
    <w:p w14:paraId="791C2AFB" w14:textId="3CC8CDAB" w:rsidR="009A7B80" w:rsidRDefault="009A7B80"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 xml:space="preserve">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w:t>
      </w:r>
      <w:r>
        <w:lastRenderedPageBreak/>
        <w:t>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1AC3F870" w14:textId="4658F0E5" w:rsidR="00162C3C" w:rsidRPr="00162C3C" w:rsidRDefault="00D27569" w:rsidP="00162C3C">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162C3C" w:rsidRPr="00162C3C">
        <w:rPr>
          <w:rFonts w:ascii="Times New Roman" w:hAnsi="Times New Roman" w:cs="Times New Roman"/>
          <w:b/>
          <w:bCs/>
          <w:noProof/>
        </w:rPr>
        <w:t>Barbieri R</w:t>
      </w:r>
      <w:r w:rsidR="00162C3C" w:rsidRPr="00162C3C">
        <w:rPr>
          <w:rFonts w:ascii="Times New Roman" w:hAnsi="Times New Roman" w:cs="Times New Roman"/>
          <w:noProof/>
        </w:rPr>
        <w:t xml:space="preserve">, </w:t>
      </w:r>
      <w:r w:rsidR="00162C3C" w:rsidRPr="00162C3C">
        <w:rPr>
          <w:rFonts w:ascii="Times New Roman" w:hAnsi="Times New Roman" w:cs="Times New Roman"/>
          <w:b/>
          <w:bCs/>
          <w:noProof/>
        </w:rPr>
        <w:t>Quirk MC</w:t>
      </w:r>
      <w:r w:rsidR="00162C3C" w:rsidRPr="00162C3C">
        <w:rPr>
          <w:rFonts w:ascii="Times New Roman" w:hAnsi="Times New Roman" w:cs="Times New Roman"/>
          <w:noProof/>
        </w:rPr>
        <w:t xml:space="preserve">, </w:t>
      </w:r>
      <w:r w:rsidR="00162C3C" w:rsidRPr="00162C3C">
        <w:rPr>
          <w:rFonts w:ascii="Times New Roman" w:hAnsi="Times New Roman" w:cs="Times New Roman"/>
          <w:b/>
          <w:bCs/>
          <w:noProof/>
        </w:rPr>
        <w:t>Frank LM</w:t>
      </w:r>
      <w:r w:rsidR="00162C3C" w:rsidRPr="00162C3C">
        <w:rPr>
          <w:rFonts w:ascii="Times New Roman" w:hAnsi="Times New Roman" w:cs="Times New Roman"/>
          <w:noProof/>
        </w:rPr>
        <w:t xml:space="preserve">, </w:t>
      </w:r>
      <w:r w:rsidR="00162C3C" w:rsidRPr="00162C3C">
        <w:rPr>
          <w:rFonts w:ascii="Times New Roman" w:hAnsi="Times New Roman" w:cs="Times New Roman"/>
          <w:b/>
          <w:bCs/>
          <w:noProof/>
        </w:rPr>
        <w:t>Wilson MA</w:t>
      </w:r>
      <w:r w:rsidR="00162C3C" w:rsidRPr="00162C3C">
        <w:rPr>
          <w:rFonts w:ascii="Times New Roman" w:hAnsi="Times New Roman" w:cs="Times New Roman"/>
          <w:noProof/>
        </w:rPr>
        <w:t xml:space="preserve">, </w:t>
      </w:r>
      <w:r w:rsidR="00162C3C" w:rsidRPr="00162C3C">
        <w:rPr>
          <w:rFonts w:ascii="Times New Roman" w:hAnsi="Times New Roman" w:cs="Times New Roman"/>
          <w:b/>
          <w:bCs/>
          <w:noProof/>
        </w:rPr>
        <w:t>Brown EN</w:t>
      </w:r>
      <w:r w:rsidR="00162C3C" w:rsidRPr="00162C3C">
        <w:rPr>
          <w:rFonts w:ascii="Times New Roman" w:hAnsi="Times New Roman" w:cs="Times New Roman"/>
          <w:noProof/>
        </w:rPr>
        <w:t xml:space="preserve">. Construction and analysis of non-Poisson stimulus-response models of neural spiking activity. </w:t>
      </w:r>
      <w:r w:rsidR="00162C3C" w:rsidRPr="00162C3C">
        <w:rPr>
          <w:rFonts w:ascii="Times New Roman" w:hAnsi="Times New Roman" w:cs="Times New Roman"/>
          <w:i/>
          <w:iCs/>
          <w:noProof/>
        </w:rPr>
        <w:t>J Neurosci Methods</w:t>
      </w:r>
      <w:r w:rsidR="00162C3C" w:rsidRPr="00162C3C">
        <w:rPr>
          <w:rFonts w:ascii="Times New Roman" w:hAnsi="Times New Roman" w:cs="Times New Roman"/>
          <w:noProof/>
        </w:rPr>
        <w:t xml:space="preserve"> 105: 25–37, 2001.</w:t>
      </w:r>
    </w:p>
    <w:p w14:paraId="6B1EA8EB"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Brown EN</w:t>
      </w:r>
      <w:r w:rsidRPr="00162C3C">
        <w:rPr>
          <w:rFonts w:ascii="Times New Roman" w:hAnsi="Times New Roman" w:cs="Times New Roman"/>
          <w:noProof/>
        </w:rPr>
        <w:t xml:space="preserve">, </w:t>
      </w:r>
      <w:r w:rsidRPr="00162C3C">
        <w:rPr>
          <w:rFonts w:ascii="Times New Roman" w:hAnsi="Times New Roman" w:cs="Times New Roman"/>
          <w:b/>
          <w:bCs/>
          <w:noProof/>
        </w:rPr>
        <w:t>Nguyen DP</w:t>
      </w:r>
      <w:r w:rsidRPr="00162C3C">
        <w:rPr>
          <w:rFonts w:ascii="Times New Roman" w:hAnsi="Times New Roman" w:cs="Times New Roman"/>
          <w:noProof/>
        </w:rPr>
        <w:t xml:space="preserve">, </w:t>
      </w:r>
      <w:r w:rsidRPr="00162C3C">
        <w:rPr>
          <w:rFonts w:ascii="Times New Roman" w:hAnsi="Times New Roman" w:cs="Times New Roman"/>
          <w:b/>
          <w:bCs/>
          <w:noProof/>
        </w:rPr>
        <w:t>Frank LM</w:t>
      </w:r>
      <w:r w:rsidRPr="00162C3C">
        <w:rPr>
          <w:rFonts w:ascii="Times New Roman" w:hAnsi="Times New Roman" w:cs="Times New Roman"/>
          <w:noProof/>
        </w:rPr>
        <w:t xml:space="preserve">, </w:t>
      </w:r>
      <w:r w:rsidRPr="00162C3C">
        <w:rPr>
          <w:rFonts w:ascii="Times New Roman" w:hAnsi="Times New Roman" w:cs="Times New Roman"/>
          <w:b/>
          <w:bCs/>
          <w:noProof/>
        </w:rPr>
        <w:t>Wilson MA</w:t>
      </w:r>
      <w:r w:rsidRPr="00162C3C">
        <w:rPr>
          <w:rFonts w:ascii="Times New Roman" w:hAnsi="Times New Roman" w:cs="Times New Roman"/>
          <w:noProof/>
        </w:rPr>
        <w:t xml:space="preserve">, </w:t>
      </w:r>
      <w:r w:rsidRPr="00162C3C">
        <w:rPr>
          <w:rFonts w:ascii="Times New Roman" w:hAnsi="Times New Roman" w:cs="Times New Roman"/>
          <w:b/>
          <w:bCs/>
          <w:noProof/>
        </w:rPr>
        <w:t>Solo V</w:t>
      </w:r>
      <w:r w:rsidRPr="00162C3C">
        <w:rPr>
          <w:rFonts w:ascii="Times New Roman" w:hAnsi="Times New Roman" w:cs="Times New Roman"/>
          <w:noProof/>
        </w:rPr>
        <w:t xml:space="preserve">. An analysis of neural receptive field plasticity by point process adaptive filtering. </w:t>
      </w:r>
      <w:r w:rsidRPr="00162C3C">
        <w:rPr>
          <w:rFonts w:ascii="Times New Roman" w:hAnsi="Times New Roman" w:cs="Times New Roman"/>
          <w:i/>
          <w:iCs/>
          <w:noProof/>
        </w:rPr>
        <w:t>Proc Natl Acad Sci</w:t>
      </w:r>
      <w:r w:rsidRPr="00162C3C">
        <w:rPr>
          <w:rFonts w:ascii="Times New Roman" w:hAnsi="Times New Roman" w:cs="Times New Roman"/>
          <w:noProof/>
        </w:rPr>
        <w:t xml:space="preserve"> 98: 12261–12266, 2001.</w:t>
      </w:r>
    </w:p>
    <w:p w14:paraId="1243289C"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Chatla SB</w:t>
      </w:r>
      <w:r w:rsidRPr="00162C3C">
        <w:rPr>
          <w:rFonts w:ascii="Times New Roman" w:hAnsi="Times New Roman" w:cs="Times New Roman"/>
          <w:noProof/>
        </w:rPr>
        <w:t xml:space="preserve">, </w:t>
      </w:r>
      <w:r w:rsidRPr="00162C3C">
        <w:rPr>
          <w:rFonts w:ascii="Times New Roman" w:hAnsi="Times New Roman" w:cs="Times New Roman"/>
          <w:b/>
          <w:bCs/>
          <w:noProof/>
        </w:rPr>
        <w:t>Shmueli G</w:t>
      </w:r>
      <w:r w:rsidRPr="00162C3C">
        <w:rPr>
          <w:rFonts w:ascii="Times New Roman" w:hAnsi="Times New Roman" w:cs="Times New Roman"/>
          <w:noProof/>
        </w:rPr>
        <w:t xml:space="preserve">. Efficient estimation of COM–Poisson regression and a generalized additive model. </w:t>
      </w:r>
      <w:r w:rsidRPr="00162C3C">
        <w:rPr>
          <w:rFonts w:ascii="Times New Roman" w:hAnsi="Times New Roman" w:cs="Times New Roman"/>
          <w:i/>
          <w:iCs/>
          <w:noProof/>
        </w:rPr>
        <w:t>Comput Stat Data Anal</w:t>
      </w:r>
      <w:r w:rsidRPr="00162C3C">
        <w:rPr>
          <w:rFonts w:ascii="Times New Roman" w:hAnsi="Times New Roman" w:cs="Times New Roman"/>
          <w:noProof/>
        </w:rPr>
        <w:t xml:space="preserve"> 121: 71–88, 2018.</w:t>
      </w:r>
    </w:p>
    <w:p w14:paraId="3579B3D3"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Chestek CA</w:t>
      </w:r>
      <w:r w:rsidRPr="00162C3C">
        <w:rPr>
          <w:rFonts w:ascii="Times New Roman" w:hAnsi="Times New Roman" w:cs="Times New Roman"/>
          <w:noProof/>
        </w:rPr>
        <w:t xml:space="preserve">, </w:t>
      </w:r>
      <w:r w:rsidRPr="00162C3C">
        <w:rPr>
          <w:rFonts w:ascii="Times New Roman" w:hAnsi="Times New Roman" w:cs="Times New Roman"/>
          <w:b/>
          <w:bCs/>
          <w:noProof/>
        </w:rPr>
        <w:t>Batista AP</w:t>
      </w:r>
      <w:r w:rsidRPr="00162C3C">
        <w:rPr>
          <w:rFonts w:ascii="Times New Roman" w:hAnsi="Times New Roman" w:cs="Times New Roman"/>
          <w:noProof/>
        </w:rPr>
        <w:t xml:space="preserve">, </w:t>
      </w:r>
      <w:r w:rsidRPr="00162C3C">
        <w:rPr>
          <w:rFonts w:ascii="Times New Roman" w:hAnsi="Times New Roman" w:cs="Times New Roman"/>
          <w:b/>
          <w:bCs/>
          <w:noProof/>
        </w:rPr>
        <w:t>Santhanam G</w:t>
      </w:r>
      <w:r w:rsidRPr="00162C3C">
        <w:rPr>
          <w:rFonts w:ascii="Times New Roman" w:hAnsi="Times New Roman" w:cs="Times New Roman"/>
          <w:noProof/>
        </w:rPr>
        <w:t xml:space="preserve">, </w:t>
      </w:r>
      <w:r w:rsidRPr="00162C3C">
        <w:rPr>
          <w:rFonts w:ascii="Times New Roman" w:hAnsi="Times New Roman" w:cs="Times New Roman"/>
          <w:b/>
          <w:bCs/>
          <w:noProof/>
        </w:rPr>
        <w:t>Yu BM</w:t>
      </w:r>
      <w:r w:rsidRPr="00162C3C">
        <w:rPr>
          <w:rFonts w:ascii="Times New Roman" w:hAnsi="Times New Roman" w:cs="Times New Roman"/>
          <w:noProof/>
        </w:rPr>
        <w:t xml:space="preserve">, </w:t>
      </w:r>
      <w:r w:rsidRPr="00162C3C">
        <w:rPr>
          <w:rFonts w:ascii="Times New Roman" w:hAnsi="Times New Roman" w:cs="Times New Roman"/>
          <w:b/>
          <w:bCs/>
          <w:noProof/>
        </w:rPr>
        <w:t>Afshar A</w:t>
      </w:r>
      <w:r w:rsidRPr="00162C3C">
        <w:rPr>
          <w:rFonts w:ascii="Times New Roman" w:hAnsi="Times New Roman" w:cs="Times New Roman"/>
          <w:noProof/>
        </w:rPr>
        <w:t xml:space="preserve">, </w:t>
      </w:r>
      <w:r w:rsidRPr="00162C3C">
        <w:rPr>
          <w:rFonts w:ascii="Times New Roman" w:hAnsi="Times New Roman" w:cs="Times New Roman"/>
          <w:b/>
          <w:bCs/>
          <w:noProof/>
        </w:rPr>
        <w:t>Cunningham JP</w:t>
      </w:r>
      <w:r w:rsidRPr="00162C3C">
        <w:rPr>
          <w:rFonts w:ascii="Times New Roman" w:hAnsi="Times New Roman" w:cs="Times New Roman"/>
          <w:noProof/>
        </w:rPr>
        <w:t xml:space="preserve">, </w:t>
      </w:r>
      <w:r w:rsidRPr="00162C3C">
        <w:rPr>
          <w:rFonts w:ascii="Times New Roman" w:hAnsi="Times New Roman" w:cs="Times New Roman"/>
          <w:b/>
          <w:bCs/>
          <w:noProof/>
        </w:rPr>
        <w:t>Gilja V</w:t>
      </w:r>
      <w:r w:rsidRPr="00162C3C">
        <w:rPr>
          <w:rFonts w:ascii="Times New Roman" w:hAnsi="Times New Roman" w:cs="Times New Roman"/>
          <w:noProof/>
        </w:rPr>
        <w:t xml:space="preserve">, </w:t>
      </w:r>
      <w:r w:rsidRPr="00162C3C">
        <w:rPr>
          <w:rFonts w:ascii="Times New Roman" w:hAnsi="Times New Roman" w:cs="Times New Roman"/>
          <w:b/>
          <w:bCs/>
          <w:noProof/>
        </w:rPr>
        <w:t>Ryu SI</w:t>
      </w:r>
      <w:r w:rsidRPr="00162C3C">
        <w:rPr>
          <w:rFonts w:ascii="Times New Roman" w:hAnsi="Times New Roman" w:cs="Times New Roman"/>
          <w:noProof/>
        </w:rPr>
        <w:t xml:space="preserve">, </w:t>
      </w:r>
      <w:r w:rsidRPr="00162C3C">
        <w:rPr>
          <w:rFonts w:ascii="Times New Roman" w:hAnsi="Times New Roman" w:cs="Times New Roman"/>
          <w:b/>
          <w:bCs/>
          <w:noProof/>
        </w:rPr>
        <w:t>Churchland MM</w:t>
      </w:r>
      <w:r w:rsidRPr="00162C3C">
        <w:rPr>
          <w:rFonts w:ascii="Times New Roman" w:hAnsi="Times New Roman" w:cs="Times New Roman"/>
          <w:noProof/>
        </w:rPr>
        <w:t xml:space="preserve">, </w:t>
      </w:r>
      <w:r w:rsidRPr="00162C3C">
        <w:rPr>
          <w:rFonts w:ascii="Times New Roman" w:hAnsi="Times New Roman" w:cs="Times New Roman"/>
          <w:b/>
          <w:bCs/>
          <w:noProof/>
        </w:rPr>
        <w:t>Shenoy K V</w:t>
      </w:r>
      <w:r w:rsidRPr="00162C3C">
        <w:rPr>
          <w:rFonts w:ascii="Times New Roman" w:hAnsi="Times New Roman" w:cs="Times New Roman"/>
          <w:noProof/>
        </w:rPr>
        <w:t xml:space="preserve">. Single-neuron stability during repeated reaching in macaque premotor cortex. </w:t>
      </w:r>
      <w:r w:rsidRPr="00162C3C">
        <w:rPr>
          <w:rFonts w:ascii="Times New Roman" w:hAnsi="Times New Roman" w:cs="Times New Roman"/>
          <w:i/>
          <w:iCs/>
          <w:noProof/>
        </w:rPr>
        <w:t>J Neurosci</w:t>
      </w:r>
      <w:r w:rsidRPr="00162C3C">
        <w:rPr>
          <w:rFonts w:ascii="Times New Roman" w:hAnsi="Times New Roman" w:cs="Times New Roman"/>
          <w:noProof/>
        </w:rPr>
        <w:t xml:space="preserve"> 27: 10742–10750, 2007.</w:t>
      </w:r>
    </w:p>
    <w:p w14:paraId="18F4869D"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Churchland AK</w:t>
      </w:r>
      <w:r w:rsidRPr="00162C3C">
        <w:rPr>
          <w:rFonts w:ascii="Times New Roman" w:hAnsi="Times New Roman" w:cs="Times New Roman"/>
          <w:noProof/>
        </w:rPr>
        <w:t xml:space="preserve">, </w:t>
      </w:r>
      <w:r w:rsidRPr="00162C3C">
        <w:rPr>
          <w:rFonts w:ascii="Times New Roman" w:hAnsi="Times New Roman" w:cs="Times New Roman"/>
          <w:b/>
          <w:bCs/>
          <w:noProof/>
        </w:rPr>
        <w:t>Kiani R</w:t>
      </w:r>
      <w:r w:rsidRPr="00162C3C">
        <w:rPr>
          <w:rFonts w:ascii="Times New Roman" w:hAnsi="Times New Roman" w:cs="Times New Roman"/>
          <w:noProof/>
        </w:rPr>
        <w:t xml:space="preserve">, </w:t>
      </w:r>
      <w:r w:rsidRPr="00162C3C">
        <w:rPr>
          <w:rFonts w:ascii="Times New Roman" w:hAnsi="Times New Roman" w:cs="Times New Roman"/>
          <w:b/>
          <w:bCs/>
          <w:noProof/>
        </w:rPr>
        <w:t>Chaudhuri R</w:t>
      </w:r>
      <w:r w:rsidRPr="00162C3C">
        <w:rPr>
          <w:rFonts w:ascii="Times New Roman" w:hAnsi="Times New Roman" w:cs="Times New Roman"/>
          <w:noProof/>
        </w:rPr>
        <w:t xml:space="preserve">, </w:t>
      </w:r>
      <w:r w:rsidRPr="00162C3C">
        <w:rPr>
          <w:rFonts w:ascii="Times New Roman" w:hAnsi="Times New Roman" w:cs="Times New Roman"/>
          <w:b/>
          <w:bCs/>
          <w:noProof/>
        </w:rPr>
        <w:t>Wang XJ</w:t>
      </w:r>
      <w:r w:rsidRPr="00162C3C">
        <w:rPr>
          <w:rFonts w:ascii="Times New Roman" w:hAnsi="Times New Roman" w:cs="Times New Roman"/>
          <w:noProof/>
        </w:rPr>
        <w:t xml:space="preserve">, </w:t>
      </w:r>
      <w:r w:rsidRPr="00162C3C">
        <w:rPr>
          <w:rFonts w:ascii="Times New Roman" w:hAnsi="Times New Roman" w:cs="Times New Roman"/>
          <w:b/>
          <w:bCs/>
          <w:noProof/>
        </w:rPr>
        <w:t>Pouget A</w:t>
      </w:r>
      <w:r w:rsidRPr="00162C3C">
        <w:rPr>
          <w:rFonts w:ascii="Times New Roman" w:hAnsi="Times New Roman" w:cs="Times New Roman"/>
          <w:noProof/>
        </w:rPr>
        <w:t xml:space="preserve">, </w:t>
      </w:r>
      <w:r w:rsidRPr="00162C3C">
        <w:rPr>
          <w:rFonts w:ascii="Times New Roman" w:hAnsi="Times New Roman" w:cs="Times New Roman"/>
          <w:b/>
          <w:bCs/>
          <w:noProof/>
        </w:rPr>
        <w:t>Shadlen MN</w:t>
      </w:r>
      <w:r w:rsidRPr="00162C3C">
        <w:rPr>
          <w:rFonts w:ascii="Times New Roman" w:hAnsi="Times New Roman" w:cs="Times New Roman"/>
          <w:noProof/>
        </w:rPr>
        <w:t xml:space="preserve">. Variance as a Signature of Neural Computations during Decision Making. </w:t>
      </w:r>
      <w:r w:rsidRPr="00162C3C">
        <w:rPr>
          <w:rFonts w:ascii="Times New Roman" w:hAnsi="Times New Roman" w:cs="Times New Roman"/>
          <w:i/>
          <w:iCs/>
          <w:noProof/>
        </w:rPr>
        <w:t>Neuron</w:t>
      </w:r>
      <w:r w:rsidRPr="00162C3C">
        <w:rPr>
          <w:rFonts w:ascii="Times New Roman" w:hAnsi="Times New Roman" w:cs="Times New Roman"/>
          <w:noProof/>
        </w:rPr>
        <w:t xml:space="preserve"> 69: 818–831, 2011.</w:t>
      </w:r>
    </w:p>
    <w:p w14:paraId="77DCEA28"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Churchland MM</w:t>
      </w:r>
      <w:r w:rsidRPr="00162C3C">
        <w:rPr>
          <w:rFonts w:ascii="Times New Roman" w:hAnsi="Times New Roman" w:cs="Times New Roman"/>
          <w:noProof/>
        </w:rPr>
        <w:t xml:space="preserve">, </w:t>
      </w:r>
      <w:r w:rsidRPr="00162C3C">
        <w:rPr>
          <w:rFonts w:ascii="Times New Roman" w:hAnsi="Times New Roman" w:cs="Times New Roman"/>
          <w:b/>
          <w:bCs/>
          <w:noProof/>
        </w:rPr>
        <w:t>Yu BM</w:t>
      </w:r>
      <w:r w:rsidRPr="00162C3C">
        <w:rPr>
          <w:rFonts w:ascii="Times New Roman" w:hAnsi="Times New Roman" w:cs="Times New Roman"/>
          <w:noProof/>
        </w:rPr>
        <w:t xml:space="preserve">, </w:t>
      </w:r>
      <w:r w:rsidRPr="00162C3C">
        <w:rPr>
          <w:rFonts w:ascii="Times New Roman" w:hAnsi="Times New Roman" w:cs="Times New Roman"/>
          <w:b/>
          <w:bCs/>
          <w:noProof/>
        </w:rPr>
        <w:t>Cunningham JP</w:t>
      </w:r>
      <w:r w:rsidRPr="00162C3C">
        <w:rPr>
          <w:rFonts w:ascii="Times New Roman" w:hAnsi="Times New Roman" w:cs="Times New Roman"/>
          <w:noProof/>
        </w:rPr>
        <w:t xml:space="preserve">, </w:t>
      </w:r>
      <w:r w:rsidRPr="00162C3C">
        <w:rPr>
          <w:rFonts w:ascii="Times New Roman" w:hAnsi="Times New Roman" w:cs="Times New Roman"/>
          <w:b/>
          <w:bCs/>
          <w:noProof/>
        </w:rPr>
        <w:t>Sugrue LP</w:t>
      </w:r>
      <w:r w:rsidRPr="00162C3C">
        <w:rPr>
          <w:rFonts w:ascii="Times New Roman" w:hAnsi="Times New Roman" w:cs="Times New Roman"/>
          <w:noProof/>
        </w:rPr>
        <w:t xml:space="preserve">, </w:t>
      </w:r>
      <w:r w:rsidRPr="00162C3C">
        <w:rPr>
          <w:rFonts w:ascii="Times New Roman" w:hAnsi="Times New Roman" w:cs="Times New Roman"/>
          <w:b/>
          <w:bCs/>
          <w:noProof/>
        </w:rPr>
        <w:t>Cohen MR</w:t>
      </w:r>
      <w:r w:rsidRPr="00162C3C">
        <w:rPr>
          <w:rFonts w:ascii="Times New Roman" w:hAnsi="Times New Roman" w:cs="Times New Roman"/>
          <w:noProof/>
        </w:rPr>
        <w:t xml:space="preserve">, </w:t>
      </w:r>
      <w:r w:rsidRPr="00162C3C">
        <w:rPr>
          <w:rFonts w:ascii="Times New Roman" w:hAnsi="Times New Roman" w:cs="Times New Roman"/>
          <w:b/>
          <w:bCs/>
          <w:noProof/>
        </w:rPr>
        <w:t>Corrado GS</w:t>
      </w:r>
      <w:r w:rsidRPr="00162C3C">
        <w:rPr>
          <w:rFonts w:ascii="Times New Roman" w:hAnsi="Times New Roman" w:cs="Times New Roman"/>
          <w:noProof/>
        </w:rPr>
        <w:t xml:space="preserve">, </w:t>
      </w:r>
      <w:r w:rsidRPr="00162C3C">
        <w:rPr>
          <w:rFonts w:ascii="Times New Roman" w:hAnsi="Times New Roman" w:cs="Times New Roman"/>
          <w:b/>
          <w:bCs/>
          <w:noProof/>
        </w:rPr>
        <w:t>Newsome WT</w:t>
      </w:r>
      <w:r w:rsidRPr="00162C3C">
        <w:rPr>
          <w:rFonts w:ascii="Times New Roman" w:hAnsi="Times New Roman" w:cs="Times New Roman"/>
          <w:noProof/>
        </w:rPr>
        <w:t xml:space="preserve">, </w:t>
      </w:r>
      <w:r w:rsidRPr="00162C3C">
        <w:rPr>
          <w:rFonts w:ascii="Times New Roman" w:hAnsi="Times New Roman" w:cs="Times New Roman"/>
          <w:b/>
          <w:bCs/>
          <w:noProof/>
        </w:rPr>
        <w:t>Clark AM</w:t>
      </w:r>
      <w:r w:rsidRPr="00162C3C">
        <w:rPr>
          <w:rFonts w:ascii="Times New Roman" w:hAnsi="Times New Roman" w:cs="Times New Roman"/>
          <w:noProof/>
        </w:rPr>
        <w:t xml:space="preserve">, </w:t>
      </w:r>
      <w:r w:rsidRPr="00162C3C">
        <w:rPr>
          <w:rFonts w:ascii="Times New Roman" w:hAnsi="Times New Roman" w:cs="Times New Roman"/>
          <w:b/>
          <w:bCs/>
          <w:noProof/>
        </w:rPr>
        <w:t>Hosseini P</w:t>
      </w:r>
      <w:r w:rsidRPr="00162C3C">
        <w:rPr>
          <w:rFonts w:ascii="Times New Roman" w:hAnsi="Times New Roman" w:cs="Times New Roman"/>
          <w:noProof/>
        </w:rPr>
        <w:t xml:space="preserve">, </w:t>
      </w:r>
      <w:r w:rsidRPr="00162C3C">
        <w:rPr>
          <w:rFonts w:ascii="Times New Roman" w:hAnsi="Times New Roman" w:cs="Times New Roman"/>
          <w:b/>
          <w:bCs/>
          <w:noProof/>
        </w:rPr>
        <w:t>Scott BB</w:t>
      </w:r>
      <w:r w:rsidRPr="00162C3C">
        <w:rPr>
          <w:rFonts w:ascii="Times New Roman" w:hAnsi="Times New Roman" w:cs="Times New Roman"/>
          <w:noProof/>
        </w:rPr>
        <w:t xml:space="preserve">, </w:t>
      </w:r>
      <w:r w:rsidRPr="00162C3C">
        <w:rPr>
          <w:rFonts w:ascii="Times New Roman" w:hAnsi="Times New Roman" w:cs="Times New Roman"/>
          <w:b/>
          <w:bCs/>
          <w:noProof/>
        </w:rPr>
        <w:t>Bradley DC</w:t>
      </w:r>
      <w:r w:rsidRPr="00162C3C">
        <w:rPr>
          <w:rFonts w:ascii="Times New Roman" w:hAnsi="Times New Roman" w:cs="Times New Roman"/>
          <w:noProof/>
        </w:rPr>
        <w:t xml:space="preserve">, </w:t>
      </w:r>
      <w:r w:rsidRPr="00162C3C">
        <w:rPr>
          <w:rFonts w:ascii="Times New Roman" w:hAnsi="Times New Roman" w:cs="Times New Roman"/>
          <w:b/>
          <w:bCs/>
          <w:noProof/>
        </w:rPr>
        <w:t>Smith M a</w:t>
      </w:r>
      <w:r w:rsidRPr="00162C3C">
        <w:rPr>
          <w:rFonts w:ascii="Times New Roman" w:hAnsi="Times New Roman" w:cs="Times New Roman"/>
          <w:noProof/>
        </w:rPr>
        <w:t xml:space="preserve">, </w:t>
      </w:r>
      <w:r w:rsidRPr="00162C3C">
        <w:rPr>
          <w:rFonts w:ascii="Times New Roman" w:hAnsi="Times New Roman" w:cs="Times New Roman"/>
          <w:b/>
          <w:bCs/>
          <w:noProof/>
        </w:rPr>
        <w:t>Kohn A</w:t>
      </w:r>
      <w:r w:rsidRPr="00162C3C">
        <w:rPr>
          <w:rFonts w:ascii="Times New Roman" w:hAnsi="Times New Roman" w:cs="Times New Roman"/>
          <w:noProof/>
        </w:rPr>
        <w:t xml:space="preserve">, </w:t>
      </w:r>
      <w:r w:rsidRPr="00162C3C">
        <w:rPr>
          <w:rFonts w:ascii="Times New Roman" w:hAnsi="Times New Roman" w:cs="Times New Roman"/>
          <w:b/>
          <w:bCs/>
          <w:noProof/>
        </w:rPr>
        <w:t>Movshon JA</w:t>
      </w:r>
      <w:r w:rsidRPr="00162C3C">
        <w:rPr>
          <w:rFonts w:ascii="Times New Roman" w:hAnsi="Times New Roman" w:cs="Times New Roman"/>
          <w:noProof/>
        </w:rPr>
        <w:t xml:space="preserve">, </w:t>
      </w:r>
      <w:r w:rsidRPr="00162C3C">
        <w:rPr>
          <w:rFonts w:ascii="Times New Roman" w:hAnsi="Times New Roman" w:cs="Times New Roman"/>
          <w:b/>
          <w:bCs/>
          <w:noProof/>
        </w:rPr>
        <w:t>Armstrong KM</w:t>
      </w:r>
      <w:r w:rsidRPr="00162C3C">
        <w:rPr>
          <w:rFonts w:ascii="Times New Roman" w:hAnsi="Times New Roman" w:cs="Times New Roman"/>
          <w:noProof/>
        </w:rPr>
        <w:t xml:space="preserve">, </w:t>
      </w:r>
      <w:r w:rsidRPr="00162C3C">
        <w:rPr>
          <w:rFonts w:ascii="Times New Roman" w:hAnsi="Times New Roman" w:cs="Times New Roman"/>
          <w:b/>
          <w:bCs/>
          <w:noProof/>
        </w:rPr>
        <w:t>Moore T</w:t>
      </w:r>
      <w:r w:rsidRPr="00162C3C">
        <w:rPr>
          <w:rFonts w:ascii="Times New Roman" w:hAnsi="Times New Roman" w:cs="Times New Roman"/>
          <w:noProof/>
        </w:rPr>
        <w:t xml:space="preserve">, </w:t>
      </w:r>
      <w:r w:rsidRPr="00162C3C">
        <w:rPr>
          <w:rFonts w:ascii="Times New Roman" w:hAnsi="Times New Roman" w:cs="Times New Roman"/>
          <w:b/>
          <w:bCs/>
          <w:noProof/>
        </w:rPr>
        <w:t>Chang SW</w:t>
      </w:r>
      <w:r w:rsidRPr="00162C3C">
        <w:rPr>
          <w:rFonts w:ascii="Times New Roman" w:hAnsi="Times New Roman" w:cs="Times New Roman"/>
          <w:noProof/>
        </w:rPr>
        <w:t xml:space="preserve">, </w:t>
      </w:r>
      <w:r w:rsidRPr="00162C3C">
        <w:rPr>
          <w:rFonts w:ascii="Times New Roman" w:hAnsi="Times New Roman" w:cs="Times New Roman"/>
          <w:b/>
          <w:bCs/>
          <w:noProof/>
        </w:rPr>
        <w:t>Snyder LH</w:t>
      </w:r>
      <w:r w:rsidRPr="00162C3C">
        <w:rPr>
          <w:rFonts w:ascii="Times New Roman" w:hAnsi="Times New Roman" w:cs="Times New Roman"/>
          <w:noProof/>
        </w:rPr>
        <w:t xml:space="preserve">, </w:t>
      </w:r>
      <w:r w:rsidRPr="00162C3C">
        <w:rPr>
          <w:rFonts w:ascii="Times New Roman" w:hAnsi="Times New Roman" w:cs="Times New Roman"/>
          <w:b/>
          <w:bCs/>
          <w:noProof/>
        </w:rPr>
        <w:t>Lisberger SG</w:t>
      </w:r>
      <w:r w:rsidRPr="00162C3C">
        <w:rPr>
          <w:rFonts w:ascii="Times New Roman" w:hAnsi="Times New Roman" w:cs="Times New Roman"/>
          <w:noProof/>
        </w:rPr>
        <w:t xml:space="preserve">, </w:t>
      </w:r>
      <w:r w:rsidRPr="00162C3C">
        <w:rPr>
          <w:rFonts w:ascii="Times New Roman" w:hAnsi="Times New Roman" w:cs="Times New Roman"/>
          <w:b/>
          <w:bCs/>
          <w:noProof/>
        </w:rPr>
        <w:t>Priebe NJ</w:t>
      </w:r>
      <w:r w:rsidRPr="00162C3C">
        <w:rPr>
          <w:rFonts w:ascii="Times New Roman" w:hAnsi="Times New Roman" w:cs="Times New Roman"/>
          <w:noProof/>
        </w:rPr>
        <w:t xml:space="preserve">, </w:t>
      </w:r>
      <w:r w:rsidRPr="00162C3C">
        <w:rPr>
          <w:rFonts w:ascii="Times New Roman" w:hAnsi="Times New Roman" w:cs="Times New Roman"/>
          <w:b/>
          <w:bCs/>
          <w:noProof/>
        </w:rPr>
        <w:t>Finn IM</w:t>
      </w:r>
      <w:r w:rsidRPr="00162C3C">
        <w:rPr>
          <w:rFonts w:ascii="Times New Roman" w:hAnsi="Times New Roman" w:cs="Times New Roman"/>
          <w:noProof/>
        </w:rPr>
        <w:t xml:space="preserve">, </w:t>
      </w:r>
      <w:r w:rsidRPr="00162C3C">
        <w:rPr>
          <w:rFonts w:ascii="Times New Roman" w:hAnsi="Times New Roman" w:cs="Times New Roman"/>
          <w:b/>
          <w:bCs/>
          <w:noProof/>
        </w:rPr>
        <w:t>Ferster D</w:t>
      </w:r>
      <w:r w:rsidRPr="00162C3C">
        <w:rPr>
          <w:rFonts w:ascii="Times New Roman" w:hAnsi="Times New Roman" w:cs="Times New Roman"/>
          <w:noProof/>
        </w:rPr>
        <w:t xml:space="preserve">, </w:t>
      </w:r>
      <w:r w:rsidRPr="00162C3C">
        <w:rPr>
          <w:rFonts w:ascii="Times New Roman" w:hAnsi="Times New Roman" w:cs="Times New Roman"/>
          <w:b/>
          <w:bCs/>
          <w:noProof/>
        </w:rPr>
        <w:t>Ryu SI</w:t>
      </w:r>
      <w:r w:rsidRPr="00162C3C">
        <w:rPr>
          <w:rFonts w:ascii="Times New Roman" w:hAnsi="Times New Roman" w:cs="Times New Roman"/>
          <w:noProof/>
        </w:rPr>
        <w:t xml:space="preserve">, </w:t>
      </w:r>
      <w:r w:rsidRPr="00162C3C">
        <w:rPr>
          <w:rFonts w:ascii="Times New Roman" w:hAnsi="Times New Roman" w:cs="Times New Roman"/>
          <w:b/>
          <w:bCs/>
          <w:noProof/>
        </w:rPr>
        <w:t>Santhanam G</w:t>
      </w:r>
      <w:r w:rsidRPr="00162C3C">
        <w:rPr>
          <w:rFonts w:ascii="Times New Roman" w:hAnsi="Times New Roman" w:cs="Times New Roman"/>
          <w:noProof/>
        </w:rPr>
        <w:t xml:space="preserve">, </w:t>
      </w:r>
      <w:r w:rsidRPr="00162C3C">
        <w:rPr>
          <w:rFonts w:ascii="Times New Roman" w:hAnsi="Times New Roman" w:cs="Times New Roman"/>
          <w:b/>
          <w:bCs/>
          <w:noProof/>
        </w:rPr>
        <w:t>Sahani M</w:t>
      </w:r>
      <w:r w:rsidRPr="00162C3C">
        <w:rPr>
          <w:rFonts w:ascii="Times New Roman" w:hAnsi="Times New Roman" w:cs="Times New Roman"/>
          <w:noProof/>
        </w:rPr>
        <w:t xml:space="preserve">, </w:t>
      </w:r>
      <w:r w:rsidRPr="00162C3C">
        <w:rPr>
          <w:rFonts w:ascii="Times New Roman" w:hAnsi="Times New Roman" w:cs="Times New Roman"/>
          <w:b/>
          <w:bCs/>
          <w:noProof/>
        </w:rPr>
        <w:t>Shenoy K V</w:t>
      </w:r>
      <w:r w:rsidRPr="00162C3C">
        <w:rPr>
          <w:rFonts w:ascii="Times New Roman" w:hAnsi="Times New Roman" w:cs="Times New Roman"/>
          <w:noProof/>
        </w:rPr>
        <w:t xml:space="preserve">. Stimulus onset quenches neural variability: A widespread cortical phenomenon. </w:t>
      </w:r>
      <w:r w:rsidRPr="00162C3C">
        <w:rPr>
          <w:rFonts w:ascii="Times New Roman" w:hAnsi="Times New Roman" w:cs="Times New Roman"/>
          <w:i/>
          <w:iCs/>
          <w:noProof/>
        </w:rPr>
        <w:t>Nat Neurosci</w:t>
      </w:r>
      <w:r w:rsidRPr="00162C3C">
        <w:rPr>
          <w:rFonts w:ascii="Times New Roman" w:hAnsi="Times New Roman" w:cs="Times New Roman"/>
          <w:noProof/>
        </w:rPr>
        <w:t xml:space="preserve"> 13: 369–378, 2010.</w:t>
      </w:r>
    </w:p>
    <w:p w14:paraId="710FF86A"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DeWeese M</w:t>
      </w:r>
      <w:r w:rsidRPr="00162C3C">
        <w:rPr>
          <w:rFonts w:ascii="Times New Roman" w:hAnsi="Times New Roman" w:cs="Times New Roman"/>
          <w:noProof/>
        </w:rPr>
        <w:t xml:space="preserve">, </w:t>
      </w:r>
      <w:r w:rsidRPr="00162C3C">
        <w:rPr>
          <w:rFonts w:ascii="Times New Roman" w:hAnsi="Times New Roman" w:cs="Times New Roman"/>
          <w:b/>
          <w:bCs/>
          <w:noProof/>
        </w:rPr>
        <w:t>Zador A</w:t>
      </w:r>
      <w:r w:rsidRPr="00162C3C">
        <w:rPr>
          <w:rFonts w:ascii="Times New Roman" w:hAnsi="Times New Roman" w:cs="Times New Roman"/>
          <w:noProof/>
        </w:rPr>
        <w:t xml:space="preserve">. Asymmetric dynamics in optimal variance adaptation. </w:t>
      </w:r>
      <w:r w:rsidRPr="00162C3C">
        <w:rPr>
          <w:rFonts w:ascii="Times New Roman" w:hAnsi="Times New Roman" w:cs="Times New Roman"/>
          <w:i/>
          <w:iCs/>
          <w:noProof/>
        </w:rPr>
        <w:t>Neural Comput</w:t>
      </w:r>
      <w:r w:rsidRPr="00162C3C">
        <w:rPr>
          <w:rFonts w:ascii="Times New Roman" w:hAnsi="Times New Roman" w:cs="Times New Roman"/>
          <w:noProof/>
        </w:rPr>
        <w:t xml:space="preserve"> 10: 1179–1202, 1998.</w:t>
      </w:r>
    </w:p>
    <w:p w14:paraId="0CB9EC54"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Dickey AS</w:t>
      </w:r>
      <w:r w:rsidRPr="00162C3C">
        <w:rPr>
          <w:rFonts w:ascii="Times New Roman" w:hAnsi="Times New Roman" w:cs="Times New Roman"/>
          <w:noProof/>
        </w:rPr>
        <w:t xml:space="preserve">, </w:t>
      </w:r>
      <w:r w:rsidRPr="00162C3C">
        <w:rPr>
          <w:rFonts w:ascii="Times New Roman" w:hAnsi="Times New Roman" w:cs="Times New Roman"/>
          <w:b/>
          <w:bCs/>
          <w:noProof/>
        </w:rPr>
        <w:t>Suminski A</w:t>
      </w:r>
      <w:r w:rsidRPr="00162C3C">
        <w:rPr>
          <w:rFonts w:ascii="Times New Roman" w:hAnsi="Times New Roman" w:cs="Times New Roman"/>
          <w:noProof/>
        </w:rPr>
        <w:t xml:space="preserve">, </w:t>
      </w:r>
      <w:r w:rsidRPr="00162C3C">
        <w:rPr>
          <w:rFonts w:ascii="Times New Roman" w:hAnsi="Times New Roman" w:cs="Times New Roman"/>
          <w:b/>
          <w:bCs/>
          <w:noProof/>
        </w:rPr>
        <w:t>Amit Y</w:t>
      </w:r>
      <w:r w:rsidRPr="00162C3C">
        <w:rPr>
          <w:rFonts w:ascii="Times New Roman" w:hAnsi="Times New Roman" w:cs="Times New Roman"/>
          <w:noProof/>
        </w:rPr>
        <w:t xml:space="preserve">, </w:t>
      </w:r>
      <w:r w:rsidRPr="00162C3C">
        <w:rPr>
          <w:rFonts w:ascii="Times New Roman" w:hAnsi="Times New Roman" w:cs="Times New Roman"/>
          <w:b/>
          <w:bCs/>
          <w:noProof/>
        </w:rPr>
        <w:t>Hatsopoulos NG</w:t>
      </w:r>
      <w:r w:rsidRPr="00162C3C">
        <w:rPr>
          <w:rFonts w:ascii="Times New Roman" w:hAnsi="Times New Roman" w:cs="Times New Roman"/>
          <w:noProof/>
        </w:rPr>
        <w:t xml:space="preserve">. Single-unit stability using chronically implanted multielectrode arrays. </w:t>
      </w:r>
      <w:r w:rsidRPr="00162C3C">
        <w:rPr>
          <w:rFonts w:ascii="Times New Roman" w:hAnsi="Times New Roman" w:cs="Times New Roman"/>
          <w:i/>
          <w:iCs/>
          <w:noProof/>
        </w:rPr>
        <w:t>J Neurophysiol</w:t>
      </w:r>
      <w:r w:rsidRPr="00162C3C">
        <w:rPr>
          <w:rFonts w:ascii="Times New Roman" w:hAnsi="Times New Roman" w:cs="Times New Roman"/>
          <w:noProof/>
        </w:rPr>
        <w:t xml:space="preserve"> 102: 1331–1339, 2009.</w:t>
      </w:r>
    </w:p>
    <w:p w14:paraId="53AC02B2"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Eden UT</w:t>
      </w:r>
      <w:r w:rsidRPr="00162C3C">
        <w:rPr>
          <w:rFonts w:ascii="Times New Roman" w:hAnsi="Times New Roman" w:cs="Times New Roman"/>
          <w:noProof/>
        </w:rPr>
        <w:t xml:space="preserve">, </w:t>
      </w:r>
      <w:r w:rsidRPr="00162C3C">
        <w:rPr>
          <w:rFonts w:ascii="Times New Roman" w:hAnsi="Times New Roman" w:cs="Times New Roman"/>
          <w:b/>
          <w:bCs/>
          <w:noProof/>
        </w:rPr>
        <w:t>Frank LM</w:t>
      </w:r>
      <w:r w:rsidRPr="00162C3C">
        <w:rPr>
          <w:rFonts w:ascii="Times New Roman" w:hAnsi="Times New Roman" w:cs="Times New Roman"/>
          <w:noProof/>
        </w:rPr>
        <w:t xml:space="preserve">, </w:t>
      </w:r>
      <w:r w:rsidRPr="00162C3C">
        <w:rPr>
          <w:rFonts w:ascii="Times New Roman" w:hAnsi="Times New Roman" w:cs="Times New Roman"/>
          <w:b/>
          <w:bCs/>
          <w:noProof/>
        </w:rPr>
        <w:t>Barbieri R</w:t>
      </w:r>
      <w:r w:rsidRPr="00162C3C">
        <w:rPr>
          <w:rFonts w:ascii="Times New Roman" w:hAnsi="Times New Roman" w:cs="Times New Roman"/>
          <w:noProof/>
        </w:rPr>
        <w:t xml:space="preserve">, </w:t>
      </w:r>
      <w:r w:rsidRPr="00162C3C">
        <w:rPr>
          <w:rFonts w:ascii="Times New Roman" w:hAnsi="Times New Roman" w:cs="Times New Roman"/>
          <w:b/>
          <w:bCs/>
          <w:noProof/>
        </w:rPr>
        <w:t>Solo V</w:t>
      </w:r>
      <w:r w:rsidRPr="00162C3C">
        <w:rPr>
          <w:rFonts w:ascii="Times New Roman" w:hAnsi="Times New Roman" w:cs="Times New Roman"/>
          <w:noProof/>
        </w:rPr>
        <w:t xml:space="preserve">, </w:t>
      </w:r>
      <w:r w:rsidRPr="00162C3C">
        <w:rPr>
          <w:rFonts w:ascii="Times New Roman" w:hAnsi="Times New Roman" w:cs="Times New Roman"/>
          <w:b/>
          <w:bCs/>
          <w:noProof/>
        </w:rPr>
        <w:t>Brown EN</w:t>
      </w:r>
      <w:r w:rsidRPr="00162C3C">
        <w:rPr>
          <w:rFonts w:ascii="Times New Roman" w:hAnsi="Times New Roman" w:cs="Times New Roman"/>
          <w:noProof/>
        </w:rPr>
        <w:t xml:space="preserve">. Dynamic Analysis of Neural Encoding by Point Process Adaptive Filtering. </w:t>
      </w:r>
      <w:r w:rsidRPr="00162C3C">
        <w:rPr>
          <w:rFonts w:ascii="Times New Roman" w:hAnsi="Times New Roman" w:cs="Times New Roman"/>
          <w:i/>
          <w:iCs/>
          <w:noProof/>
        </w:rPr>
        <w:t>Neural Comput</w:t>
      </w:r>
      <w:r w:rsidRPr="00162C3C">
        <w:rPr>
          <w:rFonts w:ascii="Times New Roman" w:hAnsi="Times New Roman" w:cs="Times New Roman"/>
          <w:noProof/>
        </w:rPr>
        <w:t xml:space="preserve"> 16: 971–998, 2004.</w:t>
      </w:r>
    </w:p>
    <w:p w14:paraId="08F038A4"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Fenton A</w:t>
      </w:r>
      <w:r w:rsidRPr="00162C3C">
        <w:rPr>
          <w:rFonts w:ascii="Times New Roman" w:hAnsi="Times New Roman" w:cs="Times New Roman"/>
          <w:noProof/>
        </w:rPr>
        <w:t xml:space="preserve">, </w:t>
      </w:r>
      <w:r w:rsidRPr="00162C3C">
        <w:rPr>
          <w:rFonts w:ascii="Times New Roman" w:hAnsi="Times New Roman" w:cs="Times New Roman"/>
          <w:b/>
          <w:bCs/>
          <w:noProof/>
        </w:rPr>
        <w:t>Muller R</w:t>
      </w:r>
      <w:r w:rsidRPr="00162C3C">
        <w:rPr>
          <w:rFonts w:ascii="Times New Roman" w:hAnsi="Times New Roman" w:cs="Times New Roman"/>
          <w:noProof/>
        </w:rPr>
        <w:t xml:space="preserve">. Place cell discharge is extremely variable during individual passes of the rat through the firing field. </w:t>
      </w:r>
      <w:r w:rsidRPr="00162C3C">
        <w:rPr>
          <w:rFonts w:ascii="Times New Roman" w:hAnsi="Times New Roman" w:cs="Times New Roman"/>
          <w:i/>
          <w:iCs/>
          <w:noProof/>
        </w:rPr>
        <w:t>Proc Natl Acad Sci U S A</w:t>
      </w:r>
      <w:r w:rsidRPr="00162C3C">
        <w:rPr>
          <w:rFonts w:ascii="Times New Roman" w:hAnsi="Times New Roman" w:cs="Times New Roman"/>
          <w:noProof/>
        </w:rPr>
        <w:t xml:space="preserve"> 95, 1998.</w:t>
      </w:r>
    </w:p>
    <w:p w14:paraId="02B9941E"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Ghanbari A</w:t>
      </w:r>
      <w:r w:rsidRPr="00162C3C">
        <w:rPr>
          <w:rFonts w:ascii="Times New Roman" w:hAnsi="Times New Roman" w:cs="Times New Roman"/>
          <w:noProof/>
        </w:rPr>
        <w:t xml:space="preserve">, </w:t>
      </w:r>
      <w:r w:rsidRPr="00162C3C">
        <w:rPr>
          <w:rFonts w:ascii="Times New Roman" w:hAnsi="Times New Roman" w:cs="Times New Roman"/>
          <w:b/>
          <w:bCs/>
          <w:noProof/>
        </w:rPr>
        <w:t>Lee CM</w:t>
      </w:r>
      <w:r w:rsidRPr="00162C3C">
        <w:rPr>
          <w:rFonts w:ascii="Times New Roman" w:hAnsi="Times New Roman" w:cs="Times New Roman"/>
          <w:noProof/>
        </w:rPr>
        <w:t xml:space="preserve">, </w:t>
      </w:r>
      <w:r w:rsidRPr="00162C3C">
        <w:rPr>
          <w:rFonts w:ascii="Times New Roman" w:hAnsi="Times New Roman" w:cs="Times New Roman"/>
          <w:b/>
          <w:bCs/>
          <w:noProof/>
        </w:rPr>
        <w:t>Read HL</w:t>
      </w:r>
      <w:r w:rsidRPr="00162C3C">
        <w:rPr>
          <w:rFonts w:ascii="Times New Roman" w:hAnsi="Times New Roman" w:cs="Times New Roman"/>
          <w:noProof/>
        </w:rPr>
        <w:t xml:space="preserve">, </w:t>
      </w:r>
      <w:r w:rsidRPr="00162C3C">
        <w:rPr>
          <w:rFonts w:ascii="Times New Roman" w:hAnsi="Times New Roman" w:cs="Times New Roman"/>
          <w:b/>
          <w:bCs/>
          <w:noProof/>
        </w:rPr>
        <w:t>Stevenson IH</w:t>
      </w:r>
      <w:r w:rsidRPr="00162C3C">
        <w:rPr>
          <w:rFonts w:ascii="Times New Roman" w:hAnsi="Times New Roman" w:cs="Times New Roman"/>
          <w:noProof/>
        </w:rPr>
        <w:t xml:space="preserve">. Modeling stimulus-dependent variability improves decoding of population neural responses. </w:t>
      </w:r>
      <w:r w:rsidRPr="00162C3C">
        <w:rPr>
          <w:rFonts w:ascii="Times New Roman" w:hAnsi="Times New Roman" w:cs="Times New Roman"/>
          <w:i/>
          <w:iCs/>
          <w:noProof/>
        </w:rPr>
        <w:t>J Neural Eng</w:t>
      </w:r>
      <w:r w:rsidRPr="00162C3C">
        <w:rPr>
          <w:rFonts w:ascii="Times New Roman" w:hAnsi="Times New Roman" w:cs="Times New Roman"/>
          <w:noProof/>
        </w:rPr>
        <w:t xml:space="preserve"> 16, 2019.</w:t>
      </w:r>
    </w:p>
    <w:p w14:paraId="247400A4"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Lesica NA</w:t>
      </w:r>
      <w:r w:rsidRPr="00162C3C">
        <w:rPr>
          <w:rFonts w:ascii="Times New Roman" w:hAnsi="Times New Roman" w:cs="Times New Roman"/>
          <w:noProof/>
        </w:rPr>
        <w:t xml:space="preserve">, </w:t>
      </w:r>
      <w:r w:rsidRPr="00162C3C">
        <w:rPr>
          <w:rFonts w:ascii="Times New Roman" w:hAnsi="Times New Roman" w:cs="Times New Roman"/>
          <w:b/>
          <w:bCs/>
          <w:noProof/>
        </w:rPr>
        <w:t>Jin J</w:t>
      </w:r>
      <w:r w:rsidRPr="00162C3C">
        <w:rPr>
          <w:rFonts w:ascii="Times New Roman" w:hAnsi="Times New Roman" w:cs="Times New Roman"/>
          <w:noProof/>
        </w:rPr>
        <w:t xml:space="preserve">, </w:t>
      </w:r>
      <w:r w:rsidRPr="00162C3C">
        <w:rPr>
          <w:rFonts w:ascii="Times New Roman" w:hAnsi="Times New Roman" w:cs="Times New Roman"/>
          <w:b/>
          <w:bCs/>
          <w:noProof/>
        </w:rPr>
        <w:t>Weng C</w:t>
      </w:r>
      <w:r w:rsidRPr="00162C3C">
        <w:rPr>
          <w:rFonts w:ascii="Times New Roman" w:hAnsi="Times New Roman" w:cs="Times New Roman"/>
          <w:noProof/>
        </w:rPr>
        <w:t xml:space="preserve">, </w:t>
      </w:r>
      <w:r w:rsidRPr="00162C3C">
        <w:rPr>
          <w:rFonts w:ascii="Times New Roman" w:hAnsi="Times New Roman" w:cs="Times New Roman"/>
          <w:b/>
          <w:bCs/>
          <w:noProof/>
        </w:rPr>
        <w:t>Yeh CI</w:t>
      </w:r>
      <w:r w:rsidRPr="00162C3C">
        <w:rPr>
          <w:rFonts w:ascii="Times New Roman" w:hAnsi="Times New Roman" w:cs="Times New Roman"/>
          <w:noProof/>
        </w:rPr>
        <w:t xml:space="preserve">, </w:t>
      </w:r>
      <w:r w:rsidRPr="00162C3C">
        <w:rPr>
          <w:rFonts w:ascii="Times New Roman" w:hAnsi="Times New Roman" w:cs="Times New Roman"/>
          <w:b/>
          <w:bCs/>
          <w:noProof/>
        </w:rPr>
        <w:t>Butts DA</w:t>
      </w:r>
      <w:r w:rsidRPr="00162C3C">
        <w:rPr>
          <w:rFonts w:ascii="Times New Roman" w:hAnsi="Times New Roman" w:cs="Times New Roman"/>
          <w:noProof/>
        </w:rPr>
        <w:t xml:space="preserve">, </w:t>
      </w:r>
      <w:r w:rsidRPr="00162C3C">
        <w:rPr>
          <w:rFonts w:ascii="Times New Roman" w:hAnsi="Times New Roman" w:cs="Times New Roman"/>
          <w:b/>
          <w:bCs/>
          <w:noProof/>
        </w:rPr>
        <w:t>Stanley GB</w:t>
      </w:r>
      <w:r w:rsidRPr="00162C3C">
        <w:rPr>
          <w:rFonts w:ascii="Times New Roman" w:hAnsi="Times New Roman" w:cs="Times New Roman"/>
          <w:noProof/>
        </w:rPr>
        <w:t xml:space="preserve">, </w:t>
      </w:r>
      <w:r w:rsidRPr="00162C3C">
        <w:rPr>
          <w:rFonts w:ascii="Times New Roman" w:hAnsi="Times New Roman" w:cs="Times New Roman"/>
          <w:b/>
          <w:bCs/>
          <w:noProof/>
        </w:rPr>
        <w:t>Alonso JM</w:t>
      </w:r>
      <w:r w:rsidRPr="00162C3C">
        <w:rPr>
          <w:rFonts w:ascii="Times New Roman" w:hAnsi="Times New Roman" w:cs="Times New Roman"/>
          <w:noProof/>
        </w:rPr>
        <w:t xml:space="preserve">. Adaptation to Stimulus Contrast and Correlations during Natural Visual Stimulation. </w:t>
      </w:r>
      <w:r w:rsidRPr="00162C3C">
        <w:rPr>
          <w:rFonts w:ascii="Times New Roman" w:hAnsi="Times New Roman" w:cs="Times New Roman"/>
          <w:i/>
          <w:iCs/>
          <w:noProof/>
        </w:rPr>
        <w:t>Neuron</w:t>
      </w:r>
      <w:r w:rsidRPr="00162C3C">
        <w:rPr>
          <w:rFonts w:ascii="Times New Roman" w:hAnsi="Times New Roman" w:cs="Times New Roman"/>
          <w:noProof/>
        </w:rPr>
        <w:t xml:space="preserve"> 55: 479–491, 2007.</w:t>
      </w:r>
    </w:p>
    <w:p w14:paraId="114960D6"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Maimon G</w:t>
      </w:r>
      <w:r w:rsidRPr="00162C3C">
        <w:rPr>
          <w:rFonts w:ascii="Times New Roman" w:hAnsi="Times New Roman" w:cs="Times New Roman"/>
          <w:noProof/>
        </w:rPr>
        <w:t xml:space="preserve">, </w:t>
      </w:r>
      <w:r w:rsidRPr="00162C3C">
        <w:rPr>
          <w:rFonts w:ascii="Times New Roman" w:hAnsi="Times New Roman" w:cs="Times New Roman"/>
          <w:b/>
          <w:bCs/>
          <w:noProof/>
        </w:rPr>
        <w:t>Assad J a.</w:t>
      </w:r>
      <w:r w:rsidRPr="00162C3C">
        <w:rPr>
          <w:rFonts w:ascii="Times New Roman" w:hAnsi="Times New Roman" w:cs="Times New Roman"/>
          <w:noProof/>
        </w:rPr>
        <w:t xml:space="preserve"> Beyond Poisson: Increased Spike-Time Regularity across Primate Parietal Cortex. </w:t>
      </w:r>
      <w:r w:rsidRPr="00162C3C">
        <w:rPr>
          <w:rFonts w:ascii="Times New Roman" w:hAnsi="Times New Roman" w:cs="Times New Roman"/>
          <w:i/>
          <w:iCs/>
          <w:noProof/>
        </w:rPr>
        <w:t>Neuron</w:t>
      </w:r>
      <w:r w:rsidRPr="00162C3C">
        <w:rPr>
          <w:rFonts w:ascii="Times New Roman" w:hAnsi="Times New Roman" w:cs="Times New Roman"/>
          <w:noProof/>
        </w:rPr>
        <w:t xml:space="preserve"> 62: 426–440, 2009.</w:t>
      </w:r>
    </w:p>
    <w:p w14:paraId="4714A046"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Rauch HE</w:t>
      </w:r>
      <w:r w:rsidRPr="00162C3C">
        <w:rPr>
          <w:rFonts w:ascii="Times New Roman" w:hAnsi="Times New Roman" w:cs="Times New Roman"/>
          <w:noProof/>
        </w:rPr>
        <w:t xml:space="preserve">, </w:t>
      </w:r>
      <w:r w:rsidRPr="00162C3C">
        <w:rPr>
          <w:rFonts w:ascii="Times New Roman" w:hAnsi="Times New Roman" w:cs="Times New Roman"/>
          <w:b/>
          <w:bCs/>
          <w:noProof/>
        </w:rPr>
        <w:t>Tung F</w:t>
      </w:r>
      <w:r w:rsidRPr="00162C3C">
        <w:rPr>
          <w:rFonts w:ascii="Times New Roman" w:hAnsi="Times New Roman" w:cs="Times New Roman"/>
          <w:noProof/>
        </w:rPr>
        <w:t xml:space="preserve">, </w:t>
      </w:r>
      <w:r w:rsidRPr="00162C3C">
        <w:rPr>
          <w:rFonts w:ascii="Times New Roman" w:hAnsi="Times New Roman" w:cs="Times New Roman"/>
          <w:b/>
          <w:bCs/>
          <w:noProof/>
        </w:rPr>
        <w:t>Striebel CT</w:t>
      </w:r>
      <w:r w:rsidRPr="00162C3C">
        <w:rPr>
          <w:rFonts w:ascii="Times New Roman" w:hAnsi="Times New Roman" w:cs="Times New Roman"/>
          <w:noProof/>
        </w:rPr>
        <w:t xml:space="preserve">. Maximum likelihood estimates of linear dynamic systems. </w:t>
      </w:r>
      <w:r w:rsidRPr="00162C3C">
        <w:rPr>
          <w:rFonts w:ascii="Times New Roman" w:hAnsi="Times New Roman" w:cs="Times New Roman"/>
          <w:i/>
          <w:iCs/>
          <w:noProof/>
        </w:rPr>
        <w:t>AIAA J</w:t>
      </w:r>
      <w:r w:rsidRPr="00162C3C">
        <w:rPr>
          <w:rFonts w:ascii="Times New Roman" w:hAnsi="Times New Roman" w:cs="Times New Roman"/>
          <w:noProof/>
        </w:rPr>
        <w:t xml:space="preserve"> 3: 1445–1450, 1965.</w:t>
      </w:r>
    </w:p>
    <w:p w14:paraId="7D556F8C"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Rokni U</w:t>
      </w:r>
      <w:r w:rsidRPr="00162C3C">
        <w:rPr>
          <w:rFonts w:ascii="Times New Roman" w:hAnsi="Times New Roman" w:cs="Times New Roman"/>
          <w:noProof/>
        </w:rPr>
        <w:t xml:space="preserve">, </w:t>
      </w:r>
      <w:r w:rsidRPr="00162C3C">
        <w:rPr>
          <w:rFonts w:ascii="Times New Roman" w:hAnsi="Times New Roman" w:cs="Times New Roman"/>
          <w:b/>
          <w:bCs/>
          <w:noProof/>
        </w:rPr>
        <w:t>Richardson AG</w:t>
      </w:r>
      <w:r w:rsidRPr="00162C3C">
        <w:rPr>
          <w:rFonts w:ascii="Times New Roman" w:hAnsi="Times New Roman" w:cs="Times New Roman"/>
          <w:noProof/>
        </w:rPr>
        <w:t xml:space="preserve">, </w:t>
      </w:r>
      <w:r w:rsidRPr="00162C3C">
        <w:rPr>
          <w:rFonts w:ascii="Times New Roman" w:hAnsi="Times New Roman" w:cs="Times New Roman"/>
          <w:b/>
          <w:bCs/>
          <w:noProof/>
        </w:rPr>
        <w:t>Bizzi E</w:t>
      </w:r>
      <w:r w:rsidRPr="00162C3C">
        <w:rPr>
          <w:rFonts w:ascii="Times New Roman" w:hAnsi="Times New Roman" w:cs="Times New Roman"/>
          <w:noProof/>
        </w:rPr>
        <w:t xml:space="preserve">, </w:t>
      </w:r>
      <w:r w:rsidRPr="00162C3C">
        <w:rPr>
          <w:rFonts w:ascii="Times New Roman" w:hAnsi="Times New Roman" w:cs="Times New Roman"/>
          <w:b/>
          <w:bCs/>
          <w:noProof/>
        </w:rPr>
        <w:t>Seung HS</w:t>
      </w:r>
      <w:r w:rsidRPr="00162C3C">
        <w:rPr>
          <w:rFonts w:ascii="Times New Roman" w:hAnsi="Times New Roman" w:cs="Times New Roman"/>
          <w:noProof/>
        </w:rPr>
        <w:t xml:space="preserve">. Motor learning with unstable neural representations. </w:t>
      </w:r>
      <w:r w:rsidRPr="00162C3C">
        <w:rPr>
          <w:rFonts w:ascii="Times New Roman" w:hAnsi="Times New Roman" w:cs="Times New Roman"/>
          <w:i/>
          <w:iCs/>
          <w:noProof/>
        </w:rPr>
        <w:t>Neuron</w:t>
      </w:r>
      <w:r w:rsidRPr="00162C3C">
        <w:rPr>
          <w:rFonts w:ascii="Times New Roman" w:hAnsi="Times New Roman" w:cs="Times New Roman"/>
          <w:noProof/>
        </w:rPr>
        <w:t xml:space="preserve"> 54: 653–666, 2007.</w:t>
      </w:r>
    </w:p>
    <w:p w14:paraId="51A5510F"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Steinmetz NA</w:t>
      </w:r>
      <w:r w:rsidRPr="00162C3C">
        <w:rPr>
          <w:rFonts w:ascii="Times New Roman" w:hAnsi="Times New Roman" w:cs="Times New Roman"/>
          <w:noProof/>
        </w:rPr>
        <w:t xml:space="preserve">, </w:t>
      </w:r>
      <w:r w:rsidRPr="00162C3C">
        <w:rPr>
          <w:rFonts w:ascii="Times New Roman" w:hAnsi="Times New Roman" w:cs="Times New Roman"/>
          <w:b/>
          <w:bCs/>
          <w:noProof/>
        </w:rPr>
        <w:t>Aydin C</w:t>
      </w:r>
      <w:r w:rsidRPr="00162C3C">
        <w:rPr>
          <w:rFonts w:ascii="Times New Roman" w:hAnsi="Times New Roman" w:cs="Times New Roman"/>
          <w:noProof/>
        </w:rPr>
        <w:t xml:space="preserve">, </w:t>
      </w:r>
      <w:r w:rsidRPr="00162C3C">
        <w:rPr>
          <w:rFonts w:ascii="Times New Roman" w:hAnsi="Times New Roman" w:cs="Times New Roman"/>
          <w:b/>
          <w:bCs/>
          <w:noProof/>
        </w:rPr>
        <w:t>Lebedeva A</w:t>
      </w:r>
      <w:r w:rsidRPr="00162C3C">
        <w:rPr>
          <w:rFonts w:ascii="Times New Roman" w:hAnsi="Times New Roman" w:cs="Times New Roman"/>
          <w:noProof/>
        </w:rPr>
        <w:t xml:space="preserve">, </w:t>
      </w:r>
      <w:r w:rsidRPr="00162C3C">
        <w:rPr>
          <w:rFonts w:ascii="Times New Roman" w:hAnsi="Times New Roman" w:cs="Times New Roman"/>
          <w:b/>
          <w:bCs/>
          <w:noProof/>
        </w:rPr>
        <w:t>Okun M</w:t>
      </w:r>
      <w:r w:rsidRPr="00162C3C">
        <w:rPr>
          <w:rFonts w:ascii="Times New Roman" w:hAnsi="Times New Roman" w:cs="Times New Roman"/>
          <w:noProof/>
        </w:rPr>
        <w:t xml:space="preserve">, </w:t>
      </w:r>
      <w:r w:rsidRPr="00162C3C">
        <w:rPr>
          <w:rFonts w:ascii="Times New Roman" w:hAnsi="Times New Roman" w:cs="Times New Roman"/>
          <w:b/>
          <w:bCs/>
          <w:noProof/>
        </w:rPr>
        <w:t>Pachitariu M</w:t>
      </w:r>
      <w:r w:rsidRPr="00162C3C">
        <w:rPr>
          <w:rFonts w:ascii="Times New Roman" w:hAnsi="Times New Roman" w:cs="Times New Roman"/>
          <w:noProof/>
        </w:rPr>
        <w:t xml:space="preserve">, </w:t>
      </w:r>
      <w:r w:rsidRPr="00162C3C">
        <w:rPr>
          <w:rFonts w:ascii="Times New Roman" w:hAnsi="Times New Roman" w:cs="Times New Roman"/>
          <w:b/>
          <w:bCs/>
          <w:noProof/>
        </w:rPr>
        <w:t>Bauza M</w:t>
      </w:r>
      <w:r w:rsidRPr="00162C3C">
        <w:rPr>
          <w:rFonts w:ascii="Times New Roman" w:hAnsi="Times New Roman" w:cs="Times New Roman"/>
          <w:noProof/>
        </w:rPr>
        <w:t xml:space="preserve">, </w:t>
      </w:r>
      <w:r w:rsidRPr="00162C3C">
        <w:rPr>
          <w:rFonts w:ascii="Times New Roman" w:hAnsi="Times New Roman" w:cs="Times New Roman"/>
          <w:b/>
          <w:bCs/>
          <w:noProof/>
        </w:rPr>
        <w:t>Beau M</w:t>
      </w:r>
      <w:r w:rsidRPr="00162C3C">
        <w:rPr>
          <w:rFonts w:ascii="Times New Roman" w:hAnsi="Times New Roman" w:cs="Times New Roman"/>
          <w:noProof/>
        </w:rPr>
        <w:t xml:space="preserve">, </w:t>
      </w:r>
      <w:r w:rsidRPr="00162C3C">
        <w:rPr>
          <w:rFonts w:ascii="Times New Roman" w:hAnsi="Times New Roman" w:cs="Times New Roman"/>
          <w:b/>
          <w:bCs/>
          <w:noProof/>
        </w:rPr>
        <w:t>Bhagat J</w:t>
      </w:r>
      <w:r w:rsidRPr="00162C3C">
        <w:rPr>
          <w:rFonts w:ascii="Times New Roman" w:hAnsi="Times New Roman" w:cs="Times New Roman"/>
          <w:noProof/>
        </w:rPr>
        <w:t xml:space="preserve">, </w:t>
      </w:r>
      <w:r w:rsidRPr="00162C3C">
        <w:rPr>
          <w:rFonts w:ascii="Times New Roman" w:hAnsi="Times New Roman" w:cs="Times New Roman"/>
          <w:b/>
          <w:bCs/>
          <w:noProof/>
        </w:rPr>
        <w:t>Böhm C</w:t>
      </w:r>
      <w:r w:rsidRPr="00162C3C">
        <w:rPr>
          <w:rFonts w:ascii="Times New Roman" w:hAnsi="Times New Roman" w:cs="Times New Roman"/>
          <w:noProof/>
        </w:rPr>
        <w:t xml:space="preserve">, </w:t>
      </w:r>
      <w:r w:rsidRPr="00162C3C">
        <w:rPr>
          <w:rFonts w:ascii="Times New Roman" w:hAnsi="Times New Roman" w:cs="Times New Roman"/>
          <w:b/>
          <w:bCs/>
          <w:noProof/>
        </w:rPr>
        <w:t>Broux M</w:t>
      </w:r>
      <w:r w:rsidRPr="00162C3C">
        <w:rPr>
          <w:rFonts w:ascii="Times New Roman" w:hAnsi="Times New Roman" w:cs="Times New Roman"/>
          <w:noProof/>
        </w:rPr>
        <w:t xml:space="preserve">, </w:t>
      </w:r>
      <w:r w:rsidRPr="00162C3C">
        <w:rPr>
          <w:rFonts w:ascii="Times New Roman" w:hAnsi="Times New Roman" w:cs="Times New Roman"/>
          <w:b/>
          <w:bCs/>
          <w:noProof/>
        </w:rPr>
        <w:t>Chen S</w:t>
      </w:r>
      <w:r w:rsidRPr="00162C3C">
        <w:rPr>
          <w:rFonts w:ascii="Times New Roman" w:hAnsi="Times New Roman" w:cs="Times New Roman"/>
          <w:noProof/>
        </w:rPr>
        <w:t xml:space="preserve">, </w:t>
      </w:r>
      <w:r w:rsidRPr="00162C3C">
        <w:rPr>
          <w:rFonts w:ascii="Times New Roman" w:hAnsi="Times New Roman" w:cs="Times New Roman"/>
          <w:b/>
          <w:bCs/>
          <w:noProof/>
        </w:rPr>
        <w:t>Colonell J</w:t>
      </w:r>
      <w:r w:rsidRPr="00162C3C">
        <w:rPr>
          <w:rFonts w:ascii="Times New Roman" w:hAnsi="Times New Roman" w:cs="Times New Roman"/>
          <w:noProof/>
        </w:rPr>
        <w:t xml:space="preserve">, </w:t>
      </w:r>
      <w:r w:rsidRPr="00162C3C">
        <w:rPr>
          <w:rFonts w:ascii="Times New Roman" w:hAnsi="Times New Roman" w:cs="Times New Roman"/>
          <w:b/>
          <w:bCs/>
          <w:noProof/>
        </w:rPr>
        <w:t>Gardner RJ</w:t>
      </w:r>
      <w:r w:rsidRPr="00162C3C">
        <w:rPr>
          <w:rFonts w:ascii="Times New Roman" w:hAnsi="Times New Roman" w:cs="Times New Roman"/>
          <w:noProof/>
        </w:rPr>
        <w:t xml:space="preserve">, </w:t>
      </w:r>
      <w:r w:rsidRPr="00162C3C">
        <w:rPr>
          <w:rFonts w:ascii="Times New Roman" w:hAnsi="Times New Roman" w:cs="Times New Roman"/>
          <w:b/>
          <w:bCs/>
          <w:noProof/>
        </w:rPr>
        <w:t>Karsh B</w:t>
      </w:r>
      <w:r w:rsidRPr="00162C3C">
        <w:rPr>
          <w:rFonts w:ascii="Times New Roman" w:hAnsi="Times New Roman" w:cs="Times New Roman"/>
          <w:noProof/>
        </w:rPr>
        <w:t xml:space="preserve">, </w:t>
      </w:r>
      <w:r w:rsidRPr="00162C3C">
        <w:rPr>
          <w:rFonts w:ascii="Times New Roman" w:hAnsi="Times New Roman" w:cs="Times New Roman"/>
          <w:b/>
          <w:bCs/>
          <w:noProof/>
        </w:rPr>
        <w:t>Kloosterman F</w:t>
      </w:r>
      <w:r w:rsidRPr="00162C3C">
        <w:rPr>
          <w:rFonts w:ascii="Times New Roman" w:hAnsi="Times New Roman" w:cs="Times New Roman"/>
          <w:noProof/>
        </w:rPr>
        <w:t xml:space="preserve">, </w:t>
      </w:r>
      <w:r w:rsidRPr="00162C3C">
        <w:rPr>
          <w:rFonts w:ascii="Times New Roman" w:hAnsi="Times New Roman" w:cs="Times New Roman"/>
          <w:b/>
          <w:bCs/>
          <w:noProof/>
        </w:rPr>
        <w:t>Kostadinov D</w:t>
      </w:r>
      <w:r w:rsidRPr="00162C3C">
        <w:rPr>
          <w:rFonts w:ascii="Times New Roman" w:hAnsi="Times New Roman" w:cs="Times New Roman"/>
          <w:noProof/>
        </w:rPr>
        <w:t xml:space="preserve">, </w:t>
      </w:r>
      <w:r w:rsidRPr="00162C3C">
        <w:rPr>
          <w:rFonts w:ascii="Times New Roman" w:hAnsi="Times New Roman" w:cs="Times New Roman"/>
          <w:b/>
          <w:bCs/>
          <w:noProof/>
        </w:rPr>
        <w:t>Mora-</w:t>
      </w:r>
      <w:r w:rsidRPr="00162C3C">
        <w:rPr>
          <w:rFonts w:ascii="Times New Roman" w:hAnsi="Times New Roman" w:cs="Times New Roman"/>
          <w:b/>
          <w:bCs/>
          <w:noProof/>
        </w:rPr>
        <w:lastRenderedPageBreak/>
        <w:t>Lopez C</w:t>
      </w:r>
      <w:r w:rsidRPr="00162C3C">
        <w:rPr>
          <w:rFonts w:ascii="Times New Roman" w:hAnsi="Times New Roman" w:cs="Times New Roman"/>
          <w:noProof/>
        </w:rPr>
        <w:t xml:space="preserve">, </w:t>
      </w:r>
      <w:r w:rsidRPr="00162C3C">
        <w:rPr>
          <w:rFonts w:ascii="Times New Roman" w:hAnsi="Times New Roman" w:cs="Times New Roman"/>
          <w:b/>
          <w:bCs/>
          <w:noProof/>
        </w:rPr>
        <w:t>O’Callaghan J</w:t>
      </w:r>
      <w:r w:rsidRPr="00162C3C">
        <w:rPr>
          <w:rFonts w:ascii="Times New Roman" w:hAnsi="Times New Roman" w:cs="Times New Roman"/>
          <w:noProof/>
        </w:rPr>
        <w:t xml:space="preserve">, </w:t>
      </w:r>
      <w:r w:rsidRPr="00162C3C">
        <w:rPr>
          <w:rFonts w:ascii="Times New Roman" w:hAnsi="Times New Roman" w:cs="Times New Roman"/>
          <w:b/>
          <w:bCs/>
          <w:noProof/>
        </w:rPr>
        <w:t>Park J</w:t>
      </w:r>
      <w:r w:rsidRPr="00162C3C">
        <w:rPr>
          <w:rFonts w:ascii="Times New Roman" w:hAnsi="Times New Roman" w:cs="Times New Roman"/>
          <w:noProof/>
        </w:rPr>
        <w:t xml:space="preserve">, </w:t>
      </w:r>
      <w:r w:rsidRPr="00162C3C">
        <w:rPr>
          <w:rFonts w:ascii="Times New Roman" w:hAnsi="Times New Roman" w:cs="Times New Roman"/>
          <w:b/>
          <w:bCs/>
          <w:noProof/>
        </w:rPr>
        <w:t>Putzeys J</w:t>
      </w:r>
      <w:r w:rsidRPr="00162C3C">
        <w:rPr>
          <w:rFonts w:ascii="Times New Roman" w:hAnsi="Times New Roman" w:cs="Times New Roman"/>
          <w:noProof/>
        </w:rPr>
        <w:t xml:space="preserve">, </w:t>
      </w:r>
      <w:r w:rsidRPr="00162C3C">
        <w:rPr>
          <w:rFonts w:ascii="Times New Roman" w:hAnsi="Times New Roman" w:cs="Times New Roman"/>
          <w:b/>
          <w:bCs/>
          <w:noProof/>
        </w:rPr>
        <w:t>Sauerbrei B</w:t>
      </w:r>
      <w:r w:rsidRPr="00162C3C">
        <w:rPr>
          <w:rFonts w:ascii="Times New Roman" w:hAnsi="Times New Roman" w:cs="Times New Roman"/>
          <w:noProof/>
        </w:rPr>
        <w:t xml:space="preserve">, </w:t>
      </w:r>
      <w:r w:rsidRPr="00162C3C">
        <w:rPr>
          <w:rFonts w:ascii="Times New Roman" w:hAnsi="Times New Roman" w:cs="Times New Roman"/>
          <w:b/>
          <w:bCs/>
          <w:noProof/>
        </w:rPr>
        <w:t>Daal RJJ van</w:t>
      </w:r>
      <w:r w:rsidRPr="00162C3C">
        <w:rPr>
          <w:rFonts w:ascii="Times New Roman" w:hAnsi="Times New Roman" w:cs="Times New Roman"/>
          <w:noProof/>
        </w:rPr>
        <w:t xml:space="preserve">, </w:t>
      </w:r>
      <w:r w:rsidRPr="00162C3C">
        <w:rPr>
          <w:rFonts w:ascii="Times New Roman" w:hAnsi="Times New Roman" w:cs="Times New Roman"/>
          <w:b/>
          <w:bCs/>
          <w:noProof/>
        </w:rPr>
        <w:t>Vollan AZ</w:t>
      </w:r>
      <w:r w:rsidRPr="00162C3C">
        <w:rPr>
          <w:rFonts w:ascii="Times New Roman" w:hAnsi="Times New Roman" w:cs="Times New Roman"/>
          <w:noProof/>
        </w:rPr>
        <w:t xml:space="preserve">, </w:t>
      </w:r>
      <w:r w:rsidRPr="00162C3C">
        <w:rPr>
          <w:rFonts w:ascii="Times New Roman" w:hAnsi="Times New Roman" w:cs="Times New Roman"/>
          <w:b/>
          <w:bCs/>
          <w:noProof/>
        </w:rPr>
        <w:t>Wang S</w:t>
      </w:r>
      <w:r w:rsidRPr="00162C3C">
        <w:rPr>
          <w:rFonts w:ascii="Times New Roman" w:hAnsi="Times New Roman" w:cs="Times New Roman"/>
          <w:noProof/>
        </w:rPr>
        <w:t xml:space="preserve">, </w:t>
      </w:r>
      <w:r w:rsidRPr="00162C3C">
        <w:rPr>
          <w:rFonts w:ascii="Times New Roman" w:hAnsi="Times New Roman" w:cs="Times New Roman"/>
          <w:b/>
          <w:bCs/>
          <w:noProof/>
        </w:rPr>
        <w:t>Welkenhuysen M</w:t>
      </w:r>
      <w:r w:rsidRPr="00162C3C">
        <w:rPr>
          <w:rFonts w:ascii="Times New Roman" w:hAnsi="Times New Roman" w:cs="Times New Roman"/>
          <w:noProof/>
        </w:rPr>
        <w:t xml:space="preserve">, </w:t>
      </w:r>
      <w:r w:rsidRPr="00162C3C">
        <w:rPr>
          <w:rFonts w:ascii="Times New Roman" w:hAnsi="Times New Roman" w:cs="Times New Roman"/>
          <w:b/>
          <w:bCs/>
          <w:noProof/>
        </w:rPr>
        <w:t>Ye Z</w:t>
      </w:r>
      <w:r w:rsidRPr="00162C3C">
        <w:rPr>
          <w:rFonts w:ascii="Times New Roman" w:hAnsi="Times New Roman" w:cs="Times New Roman"/>
          <w:noProof/>
        </w:rPr>
        <w:t xml:space="preserve">, </w:t>
      </w:r>
      <w:r w:rsidRPr="00162C3C">
        <w:rPr>
          <w:rFonts w:ascii="Times New Roman" w:hAnsi="Times New Roman" w:cs="Times New Roman"/>
          <w:b/>
          <w:bCs/>
          <w:noProof/>
        </w:rPr>
        <w:t>Dudman JT</w:t>
      </w:r>
      <w:r w:rsidRPr="00162C3C">
        <w:rPr>
          <w:rFonts w:ascii="Times New Roman" w:hAnsi="Times New Roman" w:cs="Times New Roman"/>
          <w:noProof/>
        </w:rPr>
        <w:t xml:space="preserve">, </w:t>
      </w:r>
      <w:r w:rsidRPr="00162C3C">
        <w:rPr>
          <w:rFonts w:ascii="Times New Roman" w:hAnsi="Times New Roman" w:cs="Times New Roman"/>
          <w:b/>
          <w:bCs/>
          <w:noProof/>
        </w:rPr>
        <w:t>Dutta B</w:t>
      </w:r>
      <w:r w:rsidRPr="00162C3C">
        <w:rPr>
          <w:rFonts w:ascii="Times New Roman" w:hAnsi="Times New Roman" w:cs="Times New Roman"/>
          <w:noProof/>
        </w:rPr>
        <w:t xml:space="preserve">, </w:t>
      </w:r>
      <w:r w:rsidRPr="00162C3C">
        <w:rPr>
          <w:rFonts w:ascii="Times New Roman" w:hAnsi="Times New Roman" w:cs="Times New Roman"/>
          <w:b/>
          <w:bCs/>
          <w:noProof/>
        </w:rPr>
        <w:t>Hantman AW</w:t>
      </w:r>
      <w:r w:rsidRPr="00162C3C">
        <w:rPr>
          <w:rFonts w:ascii="Times New Roman" w:hAnsi="Times New Roman" w:cs="Times New Roman"/>
          <w:noProof/>
        </w:rPr>
        <w:t xml:space="preserve">, </w:t>
      </w:r>
      <w:r w:rsidRPr="00162C3C">
        <w:rPr>
          <w:rFonts w:ascii="Times New Roman" w:hAnsi="Times New Roman" w:cs="Times New Roman"/>
          <w:b/>
          <w:bCs/>
          <w:noProof/>
        </w:rPr>
        <w:t>Harris KD</w:t>
      </w:r>
      <w:r w:rsidRPr="00162C3C">
        <w:rPr>
          <w:rFonts w:ascii="Times New Roman" w:hAnsi="Times New Roman" w:cs="Times New Roman"/>
          <w:noProof/>
        </w:rPr>
        <w:t xml:space="preserve">, </w:t>
      </w:r>
      <w:r w:rsidRPr="00162C3C">
        <w:rPr>
          <w:rFonts w:ascii="Times New Roman" w:hAnsi="Times New Roman" w:cs="Times New Roman"/>
          <w:b/>
          <w:bCs/>
          <w:noProof/>
        </w:rPr>
        <w:t>Lee AK</w:t>
      </w:r>
      <w:r w:rsidRPr="00162C3C">
        <w:rPr>
          <w:rFonts w:ascii="Times New Roman" w:hAnsi="Times New Roman" w:cs="Times New Roman"/>
          <w:noProof/>
        </w:rPr>
        <w:t xml:space="preserve">, </w:t>
      </w:r>
      <w:r w:rsidRPr="00162C3C">
        <w:rPr>
          <w:rFonts w:ascii="Times New Roman" w:hAnsi="Times New Roman" w:cs="Times New Roman"/>
          <w:b/>
          <w:bCs/>
          <w:noProof/>
        </w:rPr>
        <w:t>Moser EI</w:t>
      </w:r>
      <w:r w:rsidRPr="00162C3C">
        <w:rPr>
          <w:rFonts w:ascii="Times New Roman" w:hAnsi="Times New Roman" w:cs="Times New Roman"/>
          <w:noProof/>
        </w:rPr>
        <w:t xml:space="preserve">, </w:t>
      </w:r>
      <w:r w:rsidRPr="00162C3C">
        <w:rPr>
          <w:rFonts w:ascii="Times New Roman" w:hAnsi="Times New Roman" w:cs="Times New Roman"/>
          <w:b/>
          <w:bCs/>
          <w:noProof/>
        </w:rPr>
        <w:t>O’Keefe J</w:t>
      </w:r>
      <w:r w:rsidRPr="00162C3C">
        <w:rPr>
          <w:rFonts w:ascii="Times New Roman" w:hAnsi="Times New Roman" w:cs="Times New Roman"/>
          <w:noProof/>
        </w:rPr>
        <w:t xml:space="preserve">, </w:t>
      </w:r>
      <w:r w:rsidRPr="00162C3C">
        <w:rPr>
          <w:rFonts w:ascii="Times New Roman" w:hAnsi="Times New Roman" w:cs="Times New Roman"/>
          <w:b/>
          <w:bCs/>
          <w:noProof/>
        </w:rPr>
        <w:t>Renart A</w:t>
      </w:r>
      <w:r w:rsidRPr="00162C3C">
        <w:rPr>
          <w:rFonts w:ascii="Times New Roman" w:hAnsi="Times New Roman" w:cs="Times New Roman"/>
          <w:noProof/>
        </w:rPr>
        <w:t xml:space="preserve">, </w:t>
      </w:r>
      <w:r w:rsidRPr="00162C3C">
        <w:rPr>
          <w:rFonts w:ascii="Times New Roman" w:hAnsi="Times New Roman" w:cs="Times New Roman"/>
          <w:b/>
          <w:bCs/>
          <w:noProof/>
        </w:rPr>
        <w:t>Svoboda K</w:t>
      </w:r>
      <w:r w:rsidRPr="00162C3C">
        <w:rPr>
          <w:rFonts w:ascii="Times New Roman" w:hAnsi="Times New Roman" w:cs="Times New Roman"/>
          <w:noProof/>
        </w:rPr>
        <w:t xml:space="preserve">, </w:t>
      </w:r>
      <w:r w:rsidRPr="00162C3C">
        <w:rPr>
          <w:rFonts w:ascii="Times New Roman" w:hAnsi="Times New Roman" w:cs="Times New Roman"/>
          <w:b/>
          <w:bCs/>
          <w:noProof/>
        </w:rPr>
        <w:t>Häusser M</w:t>
      </w:r>
      <w:r w:rsidRPr="00162C3C">
        <w:rPr>
          <w:rFonts w:ascii="Times New Roman" w:hAnsi="Times New Roman" w:cs="Times New Roman"/>
          <w:noProof/>
        </w:rPr>
        <w:t xml:space="preserve">, </w:t>
      </w:r>
      <w:r w:rsidRPr="00162C3C">
        <w:rPr>
          <w:rFonts w:ascii="Times New Roman" w:hAnsi="Times New Roman" w:cs="Times New Roman"/>
          <w:b/>
          <w:bCs/>
          <w:noProof/>
        </w:rPr>
        <w:t>Haesler S</w:t>
      </w:r>
      <w:r w:rsidRPr="00162C3C">
        <w:rPr>
          <w:rFonts w:ascii="Times New Roman" w:hAnsi="Times New Roman" w:cs="Times New Roman"/>
          <w:noProof/>
        </w:rPr>
        <w:t xml:space="preserve">, </w:t>
      </w:r>
      <w:r w:rsidRPr="00162C3C">
        <w:rPr>
          <w:rFonts w:ascii="Times New Roman" w:hAnsi="Times New Roman" w:cs="Times New Roman"/>
          <w:b/>
          <w:bCs/>
          <w:noProof/>
        </w:rPr>
        <w:t>Carandini M</w:t>
      </w:r>
      <w:r w:rsidRPr="00162C3C">
        <w:rPr>
          <w:rFonts w:ascii="Times New Roman" w:hAnsi="Times New Roman" w:cs="Times New Roman"/>
          <w:noProof/>
        </w:rPr>
        <w:t xml:space="preserve">, </w:t>
      </w:r>
      <w:r w:rsidRPr="00162C3C">
        <w:rPr>
          <w:rFonts w:ascii="Times New Roman" w:hAnsi="Times New Roman" w:cs="Times New Roman"/>
          <w:b/>
          <w:bCs/>
          <w:noProof/>
        </w:rPr>
        <w:t>Harris TD</w:t>
      </w:r>
      <w:r w:rsidRPr="00162C3C">
        <w:rPr>
          <w:rFonts w:ascii="Times New Roman" w:hAnsi="Times New Roman" w:cs="Times New Roman"/>
          <w:noProof/>
        </w:rPr>
        <w:t xml:space="preserve">. Neuropixels 2.0: A miniaturized high-density probe for stable, long-term brain recordings. </w:t>
      </w:r>
      <w:r w:rsidRPr="00162C3C">
        <w:rPr>
          <w:rFonts w:ascii="Times New Roman" w:hAnsi="Times New Roman" w:cs="Times New Roman"/>
          <w:i/>
          <w:iCs/>
          <w:noProof/>
        </w:rPr>
        <w:t>Science (80- )</w:t>
      </w:r>
      <w:r w:rsidRPr="00162C3C">
        <w:rPr>
          <w:rFonts w:ascii="Times New Roman" w:hAnsi="Times New Roman" w:cs="Times New Roman"/>
          <w:noProof/>
        </w:rPr>
        <w:t xml:space="preserve"> 372, 2021.</w:t>
      </w:r>
    </w:p>
    <w:p w14:paraId="4E238863"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Stevenson IH</w:t>
      </w:r>
      <w:r w:rsidRPr="00162C3C">
        <w:rPr>
          <w:rFonts w:ascii="Times New Roman" w:hAnsi="Times New Roman" w:cs="Times New Roman"/>
          <w:noProof/>
        </w:rPr>
        <w:t xml:space="preserve">. Flexible models for spike count data with both over- and under- dispersion. </w:t>
      </w:r>
      <w:r w:rsidRPr="00162C3C">
        <w:rPr>
          <w:rFonts w:ascii="Times New Roman" w:hAnsi="Times New Roman" w:cs="Times New Roman"/>
          <w:i/>
          <w:iCs/>
          <w:noProof/>
        </w:rPr>
        <w:t>J Comput Neurosci</w:t>
      </w:r>
      <w:r w:rsidRPr="00162C3C">
        <w:rPr>
          <w:rFonts w:ascii="Times New Roman" w:hAnsi="Times New Roman" w:cs="Times New Roman"/>
          <w:noProof/>
        </w:rPr>
        <w:t xml:space="preserve"> 41: 29–43, 2016.</w:t>
      </w:r>
    </w:p>
    <w:p w14:paraId="443412EF"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Stevenson IH</w:t>
      </w:r>
      <w:r w:rsidRPr="00162C3C">
        <w:rPr>
          <w:rFonts w:ascii="Times New Roman" w:hAnsi="Times New Roman" w:cs="Times New Roman"/>
          <w:noProof/>
        </w:rPr>
        <w:t xml:space="preserve">, </w:t>
      </w:r>
      <w:r w:rsidRPr="00162C3C">
        <w:rPr>
          <w:rFonts w:ascii="Times New Roman" w:hAnsi="Times New Roman" w:cs="Times New Roman"/>
          <w:b/>
          <w:bCs/>
          <w:noProof/>
        </w:rPr>
        <w:t>Cherian A</w:t>
      </w:r>
      <w:r w:rsidRPr="00162C3C">
        <w:rPr>
          <w:rFonts w:ascii="Times New Roman" w:hAnsi="Times New Roman" w:cs="Times New Roman"/>
          <w:noProof/>
        </w:rPr>
        <w:t xml:space="preserve">, </w:t>
      </w:r>
      <w:r w:rsidRPr="00162C3C">
        <w:rPr>
          <w:rFonts w:ascii="Times New Roman" w:hAnsi="Times New Roman" w:cs="Times New Roman"/>
          <w:b/>
          <w:bCs/>
          <w:noProof/>
        </w:rPr>
        <w:t>London BM</w:t>
      </w:r>
      <w:r w:rsidRPr="00162C3C">
        <w:rPr>
          <w:rFonts w:ascii="Times New Roman" w:hAnsi="Times New Roman" w:cs="Times New Roman"/>
          <w:noProof/>
        </w:rPr>
        <w:t xml:space="preserve">, </w:t>
      </w:r>
      <w:r w:rsidRPr="00162C3C">
        <w:rPr>
          <w:rFonts w:ascii="Times New Roman" w:hAnsi="Times New Roman" w:cs="Times New Roman"/>
          <w:b/>
          <w:bCs/>
          <w:noProof/>
        </w:rPr>
        <w:t>Sachs NA</w:t>
      </w:r>
      <w:r w:rsidRPr="00162C3C">
        <w:rPr>
          <w:rFonts w:ascii="Times New Roman" w:hAnsi="Times New Roman" w:cs="Times New Roman"/>
          <w:noProof/>
        </w:rPr>
        <w:t xml:space="preserve">, </w:t>
      </w:r>
      <w:r w:rsidRPr="00162C3C">
        <w:rPr>
          <w:rFonts w:ascii="Times New Roman" w:hAnsi="Times New Roman" w:cs="Times New Roman"/>
          <w:b/>
          <w:bCs/>
          <w:noProof/>
        </w:rPr>
        <w:t>Lindberg E</w:t>
      </w:r>
      <w:r w:rsidRPr="00162C3C">
        <w:rPr>
          <w:rFonts w:ascii="Times New Roman" w:hAnsi="Times New Roman" w:cs="Times New Roman"/>
          <w:noProof/>
        </w:rPr>
        <w:t xml:space="preserve">, </w:t>
      </w:r>
      <w:r w:rsidRPr="00162C3C">
        <w:rPr>
          <w:rFonts w:ascii="Times New Roman" w:hAnsi="Times New Roman" w:cs="Times New Roman"/>
          <w:b/>
          <w:bCs/>
          <w:noProof/>
        </w:rPr>
        <w:t>Reimer J</w:t>
      </w:r>
      <w:r w:rsidRPr="00162C3C">
        <w:rPr>
          <w:rFonts w:ascii="Times New Roman" w:hAnsi="Times New Roman" w:cs="Times New Roman"/>
          <w:noProof/>
        </w:rPr>
        <w:t xml:space="preserve">, </w:t>
      </w:r>
      <w:r w:rsidRPr="00162C3C">
        <w:rPr>
          <w:rFonts w:ascii="Times New Roman" w:hAnsi="Times New Roman" w:cs="Times New Roman"/>
          <w:b/>
          <w:bCs/>
          <w:noProof/>
        </w:rPr>
        <w:t>Slutzky MW</w:t>
      </w:r>
      <w:r w:rsidRPr="00162C3C">
        <w:rPr>
          <w:rFonts w:ascii="Times New Roman" w:hAnsi="Times New Roman" w:cs="Times New Roman"/>
          <w:noProof/>
        </w:rPr>
        <w:t xml:space="preserve">, </w:t>
      </w:r>
      <w:r w:rsidRPr="00162C3C">
        <w:rPr>
          <w:rFonts w:ascii="Times New Roman" w:hAnsi="Times New Roman" w:cs="Times New Roman"/>
          <w:b/>
          <w:bCs/>
          <w:noProof/>
        </w:rPr>
        <w:t>Hatsopoulos NG</w:t>
      </w:r>
      <w:r w:rsidRPr="00162C3C">
        <w:rPr>
          <w:rFonts w:ascii="Times New Roman" w:hAnsi="Times New Roman" w:cs="Times New Roman"/>
          <w:noProof/>
        </w:rPr>
        <w:t xml:space="preserve">, </w:t>
      </w:r>
      <w:r w:rsidRPr="00162C3C">
        <w:rPr>
          <w:rFonts w:ascii="Times New Roman" w:hAnsi="Times New Roman" w:cs="Times New Roman"/>
          <w:b/>
          <w:bCs/>
          <w:noProof/>
        </w:rPr>
        <w:t>Miller LE</w:t>
      </w:r>
      <w:r w:rsidRPr="00162C3C">
        <w:rPr>
          <w:rFonts w:ascii="Times New Roman" w:hAnsi="Times New Roman" w:cs="Times New Roman"/>
          <w:noProof/>
        </w:rPr>
        <w:t xml:space="preserve">, </w:t>
      </w:r>
      <w:r w:rsidRPr="00162C3C">
        <w:rPr>
          <w:rFonts w:ascii="Times New Roman" w:hAnsi="Times New Roman" w:cs="Times New Roman"/>
          <w:b/>
          <w:bCs/>
          <w:noProof/>
        </w:rPr>
        <w:t>Kording KP</w:t>
      </w:r>
      <w:r w:rsidRPr="00162C3C">
        <w:rPr>
          <w:rFonts w:ascii="Times New Roman" w:hAnsi="Times New Roman" w:cs="Times New Roman"/>
          <w:noProof/>
        </w:rPr>
        <w:t xml:space="preserve">. Statistical assessment of the stability of neural movement representations. </w:t>
      </w:r>
      <w:r w:rsidRPr="00162C3C">
        <w:rPr>
          <w:rFonts w:ascii="Times New Roman" w:hAnsi="Times New Roman" w:cs="Times New Roman"/>
          <w:i/>
          <w:iCs/>
          <w:noProof/>
        </w:rPr>
        <w:t>J Neurophysiol</w:t>
      </w:r>
      <w:r w:rsidRPr="00162C3C">
        <w:rPr>
          <w:rFonts w:ascii="Times New Roman" w:hAnsi="Times New Roman" w:cs="Times New Roman"/>
          <w:noProof/>
        </w:rPr>
        <w:t xml:space="preserve"> 106: 764–774, 2011.</w:t>
      </w:r>
    </w:p>
    <w:p w14:paraId="1CC733EB"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Tomko GJ</w:t>
      </w:r>
      <w:r w:rsidRPr="00162C3C">
        <w:rPr>
          <w:rFonts w:ascii="Times New Roman" w:hAnsi="Times New Roman" w:cs="Times New Roman"/>
          <w:noProof/>
        </w:rPr>
        <w:t xml:space="preserve">, </w:t>
      </w:r>
      <w:r w:rsidRPr="00162C3C">
        <w:rPr>
          <w:rFonts w:ascii="Times New Roman" w:hAnsi="Times New Roman" w:cs="Times New Roman"/>
          <w:b/>
          <w:bCs/>
          <w:noProof/>
        </w:rPr>
        <w:t>Crapper DR</w:t>
      </w:r>
      <w:r w:rsidRPr="00162C3C">
        <w:rPr>
          <w:rFonts w:ascii="Times New Roman" w:hAnsi="Times New Roman" w:cs="Times New Roman"/>
          <w:noProof/>
        </w:rPr>
        <w:t xml:space="preserve">. Neuronal Variability - Nonstationary Responses to Identical Visual-Stimuli. </w:t>
      </w:r>
      <w:r w:rsidRPr="00162C3C">
        <w:rPr>
          <w:rFonts w:ascii="Times New Roman" w:hAnsi="Times New Roman" w:cs="Times New Roman"/>
          <w:i/>
          <w:iCs/>
          <w:noProof/>
        </w:rPr>
        <w:t>Brain Res</w:t>
      </w:r>
      <w:r w:rsidRPr="00162C3C">
        <w:rPr>
          <w:rFonts w:ascii="Times New Roman" w:hAnsi="Times New Roman" w:cs="Times New Roman"/>
          <w:noProof/>
        </w:rPr>
        <w:t xml:space="preserve"> 79: 405–418, 1974.</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75370AE2" w14:textId="4D1E1066" w:rsidR="006044CC" w:rsidRDefault="006044CC" w:rsidP="006044CC">
      <w:pPr>
        <w:pStyle w:val="Heading1"/>
      </w:pPr>
      <w:r>
        <w:lastRenderedPageBreak/>
        <w:t>Appendix</w:t>
      </w:r>
    </w:p>
    <w:p w14:paraId="5CC47C9D" w14:textId="6C536C21" w:rsidR="0025676C" w:rsidRPr="0025676C" w:rsidRDefault="00EF7C7E" w:rsidP="0025676C">
      <w:pPr>
        <w:pStyle w:val="Heading2"/>
      </w:pPr>
      <w:r>
        <w:t xml:space="preserve">1. Derivation for </w:t>
      </w:r>
      <w:r w:rsidR="00073801">
        <w:t>CMP-PPAF</w:t>
      </w:r>
    </w:p>
    <w:p w14:paraId="306B77B7" w14:textId="589228FF" w:rsidR="00EF7C7E" w:rsidRDefault="00882AB0" w:rsidP="001F6135">
      <w:pPr>
        <w:widowControl w:val="0"/>
        <w:autoSpaceDE w:val="0"/>
        <w:autoSpaceDN w:val="0"/>
        <w:adjustRightInd w:val="0"/>
        <w:spacing w:line="240" w:lineRule="auto"/>
        <w:ind w:left="480" w:hanging="480"/>
      </w:pPr>
      <w:r>
        <w:t>First, m</w:t>
      </w:r>
      <w:r w:rsidR="00EF7C7E">
        <w:t xml:space="preserve">ake </w:t>
      </w:r>
      <w:r>
        <w:t>a gaussian approximation to the posterior:</w:t>
      </w:r>
    </w:p>
    <w:p w14:paraId="3CDC1ADF" w14:textId="14D1BA1C" w:rsidR="00882AB0" w:rsidRPr="0025676C" w:rsidRDefault="00882AB0" w:rsidP="001F6135">
      <w:pPr>
        <w:widowControl w:val="0"/>
        <w:autoSpaceDE w:val="0"/>
        <w:autoSpaceDN w:val="0"/>
        <w:adjustRightInd w:val="0"/>
        <w:spacing w:line="240" w:lineRule="auto"/>
        <w:ind w:left="480" w:hanging="4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r>
            <m:rPr>
              <m:aln/>
            </m:rP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e>
                      </m:d>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e>
                  </m:d>
                </m:e>
              </m:d>
            </m:e>
          </m:func>
        </m:oMath>
      </m:oMathPara>
    </w:p>
    <w:p w14:paraId="4CDD7912" w14:textId="77777777" w:rsidR="0025676C" w:rsidRPr="0025676C" w:rsidRDefault="0025676C" w:rsidP="001F6135">
      <w:pPr>
        <w:widowControl w:val="0"/>
        <w:autoSpaceDE w:val="0"/>
        <w:autoSpaceDN w:val="0"/>
        <w:adjustRightInd w:val="0"/>
        <w:spacing w:line="240" w:lineRule="auto"/>
        <w:ind w:left="480" w:hanging="480"/>
        <w:rPr>
          <w:i/>
          <w:lang w:eastAsia="zh-CN"/>
        </w:rPr>
      </w:pPr>
    </w:p>
    <w:p w14:paraId="0292D0BD" w14:textId="081E1CB9" w:rsidR="00882AB0" w:rsidRDefault="00882AB0" w:rsidP="001F6135">
      <w:pPr>
        <w:widowControl w:val="0"/>
        <w:autoSpaceDE w:val="0"/>
        <w:autoSpaceDN w:val="0"/>
        <w:adjustRightInd w:val="0"/>
        <w:spacing w:line="240" w:lineRule="auto"/>
        <w:ind w:left="480" w:hanging="480"/>
      </w:pPr>
      <w:r>
        <w:t>Then, taking the log of both sides gives</w:t>
      </w:r>
    </w:p>
    <w:p w14:paraId="4642AC86" w14:textId="5DA5969E" w:rsidR="00882AB0" w:rsidRPr="008E4F5D" w:rsidRDefault="00A32406" w:rsidP="00882AB0">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e>
              </m:d>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e>
          </m:d>
          <m:r>
            <w:rPr>
              <w:rFonts w:ascii="Cambria Math" w:hAnsi="Cambria Math"/>
            </w:rPr>
            <m:t>+ R</m:t>
          </m:r>
        </m:oMath>
      </m:oMathPara>
    </w:p>
    <w:p w14:paraId="06409EC1" w14:textId="5BF021D4" w:rsidR="00882AB0" w:rsidRDefault="00882AB0" w:rsidP="001F6135">
      <w:pPr>
        <w:widowControl w:val="0"/>
        <w:autoSpaceDE w:val="0"/>
        <w:autoSpaceDN w:val="0"/>
        <w:adjustRightInd w:val="0"/>
        <w:spacing w:line="240" w:lineRule="auto"/>
        <w:ind w:left="480" w:hanging="480"/>
      </w:pPr>
      <w:r>
        <w:t xml:space="preserve">, where R is a constant. Now, differentiate once and twice with respect to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w:t>
      </w:r>
    </w:p>
    <w:p w14:paraId="41B93318" w14:textId="1C7C7E72" w:rsidR="00882AB0" w:rsidRPr="006F6E4B" w:rsidRDefault="00A32406" w:rsidP="00882AB0">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e>
          </m:d>
        </m:oMath>
      </m:oMathPara>
    </w:p>
    <w:p w14:paraId="264EB568" w14:textId="2C1B817C" w:rsidR="00882AB0" w:rsidRPr="001B3C0C" w:rsidRDefault="00A32406" w:rsidP="00882AB0">
      <w:pPr>
        <w:widowControl w:val="0"/>
        <w:autoSpaceDE w:val="0"/>
        <w:autoSpaceDN w:val="0"/>
        <w:adjustRightInd w:val="0"/>
        <w:spacing w:line="240" w:lineRule="auto"/>
        <w:ind w:left="480" w:hanging="48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oMath>
      </m:oMathPara>
    </w:p>
    <w:p w14:paraId="364336C2" w14:textId="77777777" w:rsidR="001B3C0C" w:rsidRPr="00882AB0" w:rsidRDefault="001B3C0C" w:rsidP="00882AB0">
      <w:pPr>
        <w:widowControl w:val="0"/>
        <w:autoSpaceDE w:val="0"/>
        <w:autoSpaceDN w:val="0"/>
        <w:adjustRightInd w:val="0"/>
        <w:spacing w:line="240" w:lineRule="auto"/>
        <w:ind w:left="480" w:hanging="480"/>
      </w:pPr>
    </w:p>
    <w:p w14:paraId="7EEB481E" w14:textId="4F478EAE" w:rsidR="006044CC" w:rsidRDefault="00882AB0" w:rsidP="001B3C0C">
      <w:pPr>
        <w:widowControl w:val="0"/>
        <w:autoSpaceDE w:val="0"/>
        <w:autoSpaceDN w:val="0"/>
        <w:adjustRightInd w:val="0"/>
        <w:spacing w:line="240" w:lineRule="auto"/>
        <w:jc w:val="left"/>
      </w:pPr>
      <w:r>
        <w:t xml:space="preserve">If the gaussian approximation is valid, this relation holds approximately for all values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Evaluating the </w:t>
      </w:r>
      <w:r w:rsidR="005974DC">
        <w:t xml:space="preserve">two derivatives above at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rsidR="005974DC">
        <w:t xml:space="preserve"> yields:</w:t>
      </w:r>
    </w:p>
    <w:p w14:paraId="49123E88" w14:textId="77777777" w:rsidR="005974DC" w:rsidRPr="006F6E4B" w:rsidRDefault="00A32406" w:rsidP="005974DC">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oMath>
      </m:oMathPara>
    </w:p>
    <w:p w14:paraId="02704516" w14:textId="2E86CD18" w:rsidR="0025676C" w:rsidRDefault="00A32406" w:rsidP="001B3C0C">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oMath>
      </m:oMathPara>
    </w:p>
    <w:p w14:paraId="6DB9B8C1" w14:textId="0A2878CB" w:rsidR="00A05D01" w:rsidRDefault="00A05D01" w:rsidP="001B3C0C">
      <w:pPr>
        <w:widowControl w:val="0"/>
        <w:autoSpaceDE w:val="0"/>
        <w:autoSpaceDN w:val="0"/>
        <w:adjustRightInd w:val="0"/>
        <w:spacing w:line="240" w:lineRule="auto"/>
      </w:pPr>
      <w:r>
        <w:t>Notice</w:t>
      </w:r>
      <w:r w:rsidR="0025676C">
        <w:t xml:space="preserve"> the gradient</w:t>
      </w:r>
      <w:r>
        <w:t xml:space="preserve"> </w:t>
      </w:r>
      <m:oMath>
        <m:r>
          <m:rPr>
            <m:sty m:val="bi"/>
          </m:rPr>
          <w:rPr>
            <w:rFonts w:ascii="Cambria Math" w:hAnsi="Cambria Math"/>
          </w:rPr>
          <m:t>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oMath>
      <w:r>
        <w:t xml:space="preserve"> is the score function and</w:t>
      </w:r>
      <w:r w:rsidR="0025676C">
        <w:t xml:space="preserve"> the negative hessian</w:t>
      </w:r>
      <w:r>
        <w:t xml:space="preserve"> </w:t>
      </w:r>
      <m:oMath>
        <m:r>
          <m:rPr>
            <m:sty m:val="bi"/>
          </m:rPr>
          <w:rPr>
            <w:rFonts w:ascii="Cambria Math" w:hAnsi="Cambria Math"/>
          </w:rPr>
          <m:t>J</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oMath>
      <w:r>
        <w:t xml:space="preserve"> is</w:t>
      </w:r>
      <w:r w:rsidR="0025676C">
        <w:t xml:space="preserve"> </w:t>
      </w:r>
      <w:r>
        <w:t>the observed Fisher information.</w:t>
      </w:r>
    </w:p>
    <w:p w14:paraId="2F2A6315" w14:textId="0DCB5991" w:rsidR="00A05D01" w:rsidRDefault="00A05D01" w:rsidP="001B3C0C">
      <w:pPr>
        <w:widowControl w:val="0"/>
        <w:autoSpaceDE w:val="0"/>
        <w:autoSpaceDN w:val="0"/>
        <w:adjustRightInd w:val="0"/>
        <w:spacing w:line="240" w:lineRule="auto"/>
      </w:pPr>
    </w:p>
    <w:p w14:paraId="4D37D98E" w14:textId="000C4DF8" w:rsidR="00A05D01" w:rsidRDefault="00A05D01" w:rsidP="001B3C0C">
      <w:pPr>
        <w:widowControl w:val="0"/>
        <w:autoSpaceDE w:val="0"/>
        <w:autoSpaceDN w:val="0"/>
        <w:adjustRightInd w:val="0"/>
        <w:spacing w:line="240" w:lineRule="auto"/>
      </w:pPr>
      <w:r>
        <w:t xml:space="preserve">To help with derivation, denote </w:t>
      </w:r>
      <m:oMath>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η</m:t>
                    </m:r>
                  </m:e>
                  <m:sub>
                    <m:r>
                      <w:rPr>
                        <w:rFonts w:ascii="Cambria Math" w:hAnsi="Cambria Math"/>
                      </w:rPr>
                      <m:t>ki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rPr>
                      <m:t>ki</m:t>
                    </m:r>
                  </m:sub>
                  <m:sup>
                    <m:r>
                      <w:rPr>
                        <w:rFonts w:ascii="Cambria Math" w:hAnsi="Cambria Math"/>
                      </w:rPr>
                      <m:t>2</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m:t>
                    </m:r>
                  </m:sub>
                </m:sSub>
              </m:e>
            </m:d>
          </m:e>
          <m:sup>
            <m:r>
              <w:rPr>
                <w:rFonts w:ascii="Cambria Math" w:hAnsi="Cambria Math"/>
              </w:rPr>
              <m:t>'</m:t>
            </m:r>
          </m:sup>
        </m:sSup>
      </m:oMath>
      <w:r>
        <w:t>.</w:t>
      </w:r>
      <w:r w:rsidR="00185594">
        <w:t xml:space="preserve"> The transpose of score function is:</w:t>
      </w:r>
    </w:p>
    <w:p w14:paraId="1DD4B345" w14:textId="77777777" w:rsidR="00185594" w:rsidRPr="00D54D25" w:rsidRDefault="00185594" w:rsidP="00A05D01">
      <w:pPr>
        <w:widowControl w:val="0"/>
        <w:autoSpaceDE w:val="0"/>
        <w:autoSpaceDN w:val="0"/>
        <w:adjustRightInd w:val="0"/>
        <w:spacing w:line="240" w:lineRule="auto"/>
        <w:ind w:left="480" w:hanging="480"/>
      </w:pPr>
    </w:p>
    <w:p w14:paraId="539D3A04" w14:textId="2D712533" w:rsidR="00A05D01" w:rsidRPr="0025676C" w:rsidRDefault="00A32406" w:rsidP="00882AB0">
      <w:pPr>
        <w:widowControl w:val="0"/>
        <w:autoSpaceDE w:val="0"/>
        <w:autoSpaceDN w:val="0"/>
        <w:adjustRightInd w:val="0"/>
        <w:spacing w:line="240" w:lineRule="auto"/>
        <w:ind w:left="480" w:hanging="4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den>
              </m:f>
              <m:f>
                <m:fPr>
                  <m:ctrlPr>
                    <w:rPr>
                      <w:rFonts w:ascii="Cambria Math" w:hAnsi="Cambria Math"/>
                      <w:i/>
                    </w:rPr>
                  </m:ctrlPr>
                </m:fPr>
                <m:num>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d>
                      </m:e>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mr>
                  </m:m>
                </m:e>
              </m:d>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mr>
                    <m:m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mr>
                  </m:m>
                </m:e>
              </m:d>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e>
          </m:nary>
        </m:oMath>
      </m:oMathPara>
    </w:p>
    <w:p w14:paraId="7548E6B9" w14:textId="77777777" w:rsidR="001B3C0C" w:rsidRDefault="001B3C0C" w:rsidP="0025676C">
      <w:pPr>
        <w:widowControl w:val="0"/>
        <w:autoSpaceDE w:val="0"/>
        <w:autoSpaceDN w:val="0"/>
        <w:adjustRightInd w:val="0"/>
        <w:spacing w:line="240" w:lineRule="auto"/>
      </w:pPr>
    </w:p>
    <w:p w14:paraId="7CD7FC66" w14:textId="2FECE684" w:rsidR="0025676C" w:rsidRDefault="0025676C" w:rsidP="001B3C0C">
      <w:pPr>
        <w:widowControl w:val="0"/>
        <w:autoSpaceDE w:val="0"/>
        <w:autoSpaceDN w:val="0"/>
        <w:adjustRightInd w:val="0"/>
        <w:spacing w:line="240" w:lineRule="auto"/>
      </w:pPr>
      <w:r>
        <w:t xml:space="preserve">And the observed </w:t>
      </w:r>
      <w:r w:rsidR="001B3C0C">
        <w:t>Fisher information is:</w:t>
      </w:r>
    </w:p>
    <w:p w14:paraId="2E541F29" w14:textId="74A91DFA" w:rsidR="001B3C0C" w:rsidRPr="00D3079B" w:rsidRDefault="001B3C0C" w:rsidP="001B3C0C">
      <w:pPr>
        <w:widowControl w:val="0"/>
        <w:autoSpaceDE w:val="0"/>
        <w:autoSpaceDN w:val="0"/>
        <w:adjustRightInd w:val="0"/>
        <w:spacing w:line="240" w:lineRule="auto"/>
      </w:pPr>
      <m:oMathPara>
        <m:oMath>
          <m:r>
            <w:rPr>
              <w:rFonts w:ascii="Cambria Math" w:hAnsi="Cambria Math"/>
            </w:rPr>
            <w:lastRenderedPageBreak/>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r>
                            <w:rPr>
                              <w:rFonts w:ascii="Cambria Math" w:hAnsi="Cambria Math"/>
                            </w:rPr>
                            <m:t>∂</m:t>
                          </m:r>
                          <m:sSubSup>
                            <m:sSubSupPr>
                              <m:ctrlPr>
                                <w:rPr>
                                  <w:rFonts w:ascii="Cambria Math" w:hAnsi="Cambria Math"/>
                                  <w:b/>
                                  <w:i/>
                                </w:rPr>
                              </m:ctrlPr>
                            </m:sSubSupPr>
                            <m:e>
                              <m:r>
                                <m:rPr>
                                  <m:sty m:val="bi"/>
                                </m:rPr>
                                <w:rPr>
                                  <w:rFonts w:ascii="Cambria Math" w:hAnsi="Cambria Math"/>
                                </w:rPr>
                                <m:t>η</m:t>
                              </m:r>
                            </m:e>
                            <m:sub>
                              <m:r>
                                <w:rPr>
                                  <w:rFonts w:ascii="Cambria Math" w:hAnsi="Cambria Math"/>
                                </w:rPr>
                                <m:t>ki</m:t>
                              </m:r>
                              <m:ctrlPr>
                                <w:rPr>
                                  <w:rFonts w:ascii="Cambria Math" w:hAnsi="Cambria Math"/>
                                  <w:bCs/>
                                  <w:i/>
                                </w:rPr>
                              </m:ctrlPr>
                            </m:sub>
                            <m:sup>
                              <m:r>
                                <m:rPr>
                                  <m:sty m:val="bi"/>
                                </m:rPr>
                                <w:rPr>
                                  <w:rFonts w:ascii="Cambria Math" w:hAnsi="Cambria Math"/>
                                </w:rPr>
                                <m:t>'</m:t>
                              </m:r>
                            </m:sup>
                          </m:sSubSup>
                        </m:den>
                      </m:f>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2</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Sup>
                            <m:sSubSupPr>
                              <m:ctrlPr>
                                <w:rPr>
                                  <w:rFonts w:ascii="Cambria Math" w:hAnsi="Cambria Math"/>
                                  <w:bCs/>
                                  <w:i/>
                                </w:rPr>
                              </m:ctrlPr>
                            </m:sSubSupPr>
                            <m:e>
                              <m:r>
                                <w:rPr>
                                  <w:rFonts w:ascii="Cambria Math" w:hAnsi="Cambria Math"/>
                                </w:rPr>
                                <m:t>η</m:t>
                              </m:r>
                              <m:ctrlPr>
                                <w:rPr>
                                  <w:rFonts w:ascii="Cambria Math" w:hAnsi="Cambria Math"/>
                                  <w:i/>
                                </w:rPr>
                              </m:ctrlPr>
                            </m:e>
                            <m:sub>
                              <m:r>
                                <w:rPr>
                                  <w:rFonts w:ascii="Cambria Math" w:hAnsi="Cambria Math"/>
                                </w:rPr>
                                <m:t>ki</m:t>
                              </m:r>
                              <m:ctrlPr>
                                <w:rPr>
                                  <w:rFonts w:ascii="Cambria Math" w:hAnsi="Cambria Math"/>
                                  <w:i/>
                                </w:rPr>
                              </m:ctrlPr>
                            </m:sub>
                            <m:sup>
                              <m:r>
                                <w:rPr>
                                  <w:rFonts w:ascii="Cambria Math" w:hAnsi="Cambria Math"/>
                                </w:rPr>
                                <m:t>j</m:t>
                              </m:r>
                            </m:sup>
                          </m:sSubSup>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Sup>
                            <m:sSubSupPr>
                              <m:ctrlPr>
                                <w:rPr>
                                  <w:rFonts w:ascii="Cambria Math" w:hAnsi="Cambria Math"/>
                                  <w:bCs/>
                                  <w:i/>
                                </w:rPr>
                              </m:ctrlPr>
                            </m:sSubSupPr>
                            <m:e>
                              <m:r>
                                <w:rPr>
                                  <w:rFonts w:ascii="Cambria Math" w:hAnsi="Cambria Math"/>
                                </w:rPr>
                                <m:t>η</m:t>
                              </m:r>
                              <m:ctrlPr>
                                <w:rPr>
                                  <w:rFonts w:ascii="Cambria Math" w:hAnsi="Cambria Math"/>
                                  <w:i/>
                                </w:rPr>
                              </m:ctrlPr>
                            </m:e>
                            <m:sub>
                              <m:r>
                                <w:rPr>
                                  <w:rFonts w:ascii="Cambria Math" w:hAnsi="Cambria Math"/>
                                </w:rPr>
                                <m:t>ki</m:t>
                              </m:r>
                              <m:ctrlPr>
                                <w:rPr>
                                  <w:rFonts w:ascii="Cambria Math" w:hAnsi="Cambria Math"/>
                                  <w:i/>
                                </w:rPr>
                              </m:ctrlPr>
                            </m:sub>
                            <m:sup>
                              <m:r>
                                <w:rPr>
                                  <w:rFonts w:ascii="Cambria Math" w:hAnsi="Cambria Math"/>
                                </w:rPr>
                                <m:t>j</m:t>
                              </m:r>
                            </m:sup>
                          </m:sSubSup>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nary>
                </m:e>
              </m:d>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ctrlPr>
                              <w:rPr>
                                <w:rFonts w:ascii="Cambria Math" w:eastAsia="Cambria Math" w:hAnsi="Cambria Math" w:cs="Cambria Math"/>
                                <w:i/>
                              </w:rPr>
                            </m:ctrlPr>
                          </m:e>
                          <m:e>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e>
                        </m:mr>
                        <m:mr>
                          <m:e>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ctrlPr>
                              <w:rPr>
                                <w:rFonts w:ascii="Cambria Math" w:eastAsia="Cambria Math" w:hAnsi="Cambria Math" w:cs="Cambria Math"/>
                                <w:i/>
                              </w:rPr>
                            </m:ctrlPr>
                          </m:e>
                          <m:e>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e>
                        </m:mr>
                      </m:m>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2</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Sup>
                            <m:sSubSupPr>
                              <m:ctrlPr>
                                <w:rPr>
                                  <w:rFonts w:ascii="Cambria Math" w:hAnsi="Cambria Math"/>
                                  <w:bCs/>
                                  <w:i/>
                                </w:rPr>
                              </m:ctrlPr>
                            </m:sSubSupPr>
                            <m:e>
                              <m:r>
                                <w:rPr>
                                  <w:rFonts w:ascii="Cambria Math" w:hAnsi="Cambria Math"/>
                                </w:rPr>
                                <m:t>η</m:t>
                              </m:r>
                              <m:ctrlPr>
                                <w:rPr>
                                  <w:rFonts w:ascii="Cambria Math" w:hAnsi="Cambria Math"/>
                                  <w:i/>
                                </w:rPr>
                              </m:ctrlPr>
                            </m:e>
                            <m:sub>
                              <m:r>
                                <w:rPr>
                                  <w:rFonts w:ascii="Cambria Math" w:hAnsi="Cambria Math"/>
                                </w:rPr>
                                <m:t>ki</m:t>
                              </m:r>
                              <m:ctrlPr>
                                <w:rPr>
                                  <w:rFonts w:ascii="Cambria Math" w:hAnsi="Cambria Math"/>
                                  <w:i/>
                                </w:rPr>
                              </m:ctrlPr>
                            </m:sub>
                            <m:sup>
                              <m:r>
                                <w:rPr>
                                  <w:rFonts w:ascii="Cambria Math" w:hAnsi="Cambria Math"/>
                                </w:rPr>
                                <m:t>j</m:t>
                              </m:r>
                            </m:sup>
                          </m:sSubSup>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Sup>
                            <m:sSubSupPr>
                              <m:ctrlPr>
                                <w:rPr>
                                  <w:rFonts w:ascii="Cambria Math" w:hAnsi="Cambria Math"/>
                                  <w:bCs/>
                                  <w:i/>
                                </w:rPr>
                              </m:ctrlPr>
                            </m:sSubSupPr>
                            <m:e>
                              <m:r>
                                <w:rPr>
                                  <w:rFonts w:ascii="Cambria Math" w:hAnsi="Cambria Math"/>
                                </w:rPr>
                                <m:t>η</m:t>
                              </m:r>
                              <m:ctrlPr>
                                <w:rPr>
                                  <w:rFonts w:ascii="Cambria Math" w:hAnsi="Cambria Math"/>
                                  <w:i/>
                                </w:rPr>
                              </m:ctrlPr>
                            </m:e>
                            <m:sub>
                              <m:r>
                                <w:rPr>
                                  <w:rFonts w:ascii="Cambria Math" w:hAnsi="Cambria Math"/>
                                </w:rPr>
                                <m:t>ki</m:t>
                              </m:r>
                              <m:ctrlPr>
                                <w:rPr>
                                  <w:rFonts w:ascii="Cambria Math" w:hAnsi="Cambria Math"/>
                                  <w:i/>
                                </w:rPr>
                              </m:ctrlPr>
                            </m:sub>
                            <m:sup>
                              <m:r>
                                <w:rPr>
                                  <w:rFonts w:ascii="Cambria Math" w:hAnsi="Cambria Math"/>
                                </w:rPr>
                                <m:t>j</m:t>
                              </m:r>
                            </m:sup>
                          </m:sSubSup>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nary>
                </m:e>
              </m:d>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d>
                    </m:e>
                  </m:d>
                  <m:r>
                    <w:rPr>
                      <w:rFonts w:ascii="Cambria Math" w:hAnsi="Cambria Math"/>
                    </w:rPr>
                    <m:t>-</m:t>
                  </m:r>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nary>
          <m:r>
            <w:rPr>
              <w:rFonts w:ascii="Cambria Math" w:hAnsi="Cambria Math"/>
            </w:rPr>
            <m:t xml:space="preserve"> </m:t>
          </m:r>
        </m:oMath>
      </m:oMathPara>
    </w:p>
    <w:p w14:paraId="16EFE2F4" w14:textId="7BF791C1" w:rsidR="00D3079B" w:rsidRDefault="00D3079B" w:rsidP="001B3C0C">
      <w:pPr>
        <w:widowControl w:val="0"/>
        <w:autoSpaceDE w:val="0"/>
        <w:autoSpaceDN w:val="0"/>
        <w:adjustRightInd w:val="0"/>
        <w:spacing w:line="240" w:lineRule="auto"/>
      </w:pPr>
    </w:p>
    <w:p w14:paraId="639FA59A" w14:textId="191E72A0" w:rsidR="00D3079B" w:rsidRDefault="00D3079B" w:rsidP="00D3079B">
      <w:pPr>
        <w:pStyle w:val="Heading2"/>
      </w:pPr>
      <w:r>
        <w:t>2. Calculation for CMP Moments</w:t>
      </w:r>
    </w:p>
    <w:p w14:paraId="40201162" w14:textId="4FC5F248" w:rsidR="00D3079B" w:rsidRPr="00D3079B" w:rsidRDefault="00D3079B" w:rsidP="00D3079B">
      <w:pPr>
        <w:rPr>
          <w:color w:val="FF0000"/>
        </w:rPr>
      </w:pPr>
      <w:r w:rsidRPr="00D3079B">
        <w:rPr>
          <w:color w:val="FF0000"/>
        </w:rPr>
        <w:t>TODO</w:t>
      </w:r>
    </w:p>
    <w:p w14:paraId="0DEB7311" w14:textId="44D151EC" w:rsidR="00D3079B" w:rsidRDefault="00D3079B" w:rsidP="00D3079B"/>
    <w:p w14:paraId="2D40B668" w14:textId="77777777" w:rsidR="00D3079B" w:rsidRPr="00D3079B" w:rsidRDefault="00D3079B" w:rsidP="00D3079B"/>
    <w:sectPr w:rsidR="00D3079B" w:rsidRPr="00D3079B" w:rsidSect="00DD52B2">
      <w:pgSz w:w="12240" w:h="15840"/>
      <w:pgMar w:top="1440" w:right="1080" w:bottom="1440" w:left="108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ongti SC">
    <w:altName w:val="Microsoft YaHei"/>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45E0F"/>
    <w:rsid w:val="00002047"/>
    <w:rsid w:val="0001339B"/>
    <w:rsid w:val="00022801"/>
    <w:rsid w:val="000254BF"/>
    <w:rsid w:val="000440BB"/>
    <w:rsid w:val="00050A61"/>
    <w:rsid w:val="0005220C"/>
    <w:rsid w:val="0006649A"/>
    <w:rsid w:val="00073801"/>
    <w:rsid w:val="00081D0C"/>
    <w:rsid w:val="00092349"/>
    <w:rsid w:val="00093A72"/>
    <w:rsid w:val="000968C2"/>
    <w:rsid w:val="000A4075"/>
    <w:rsid w:val="000A62FC"/>
    <w:rsid w:val="000B3A74"/>
    <w:rsid w:val="000B5BE0"/>
    <w:rsid w:val="000B60F7"/>
    <w:rsid w:val="000C09D2"/>
    <w:rsid w:val="000C18B3"/>
    <w:rsid w:val="000C3BCC"/>
    <w:rsid w:val="000C646B"/>
    <w:rsid w:val="000D7D76"/>
    <w:rsid w:val="000E2D95"/>
    <w:rsid w:val="000E5175"/>
    <w:rsid w:val="000E736A"/>
    <w:rsid w:val="000F1F2D"/>
    <w:rsid w:val="0010187F"/>
    <w:rsid w:val="001107D3"/>
    <w:rsid w:val="0013053A"/>
    <w:rsid w:val="001377C1"/>
    <w:rsid w:val="001527F5"/>
    <w:rsid w:val="0015688E"/>
    <w:rsid w:val="00156EE5"/>
    <w:rsid w:val="00157B13"/>
    <w:rsid w:val="00162C3C"/>
    <w:rsid w:val="001675A7"/>
    <w:rsid w:val="001806E5"/>
    <w:rsid w:val="00185594"/>
    <w:rsid w:val="001B3C0C"/>
    <w:rsid w:val="001B57EA"/>
    <w:rsid w:val="001B5D84"/>
    <w:rsid w:val="001D2909"/>
    <w:rsid w:val="001D3F7C"/>
    <w:rsid w:val="001D5E31"/>
    <w:rsid w:val="001D7913"/>
    <w:rsid w:val="001E1726"/>
    <w:rsid w:val="001E4623"/>
    <w:rsid w:val="001E4DA9"/>
    <w:rsid w:val="001E569C"/>
    <w:rsid w:val="001F0231"/>
    <w:rsid w:val="001F3FD6"/>
    <w:rsid w:val="001F6135"/>
    <w:rsid w:val="0020650E"/>
    <w:rsid w:val="00206642"/>
    <w:rsid w:val="00215DCE"/>
    <w:rsid w:val="002163FA"/>
    <w:rsid w:val="00220F3F"/>
    <w:rsid w:val="0022469B"/>
    <w:rsid w:val="00246B01"/>
    <w:rsid w:val="002501CF"/>
    <w:rsid w:val="0025301C"/>
    <w:rsid w:val="00253CE6"/>
    <w:rsid w:val="0025676C"/>
    <w:rsid w:val="0026011E"/>
    <w:rsid w:val="00270F65"/>
    <w:rsid w:val="00271C13"/>
    <w:rsid w:val="00282DF1"/>
    <w:rsid w:val="002876D8"/>
    <w:rsid w:val="002A5267"/>
    <w:rsid w:val="002B1076"/>
    <w:rsid w:val="002B71AF"/>
    <w:rsid w:val="002C23AD"/>
    <w:rsid w:val="002C68ED"/>
    <w:rsid w:val="002D3074"/>
    <w:rsid w:val="002D5583"/>
    <w:rsid w:val="002D57CD"/>
    <w:rsid w:val="002E1B34"/>
    <w:rsid w:val="002E514F"/>
    <w:rsid w:val="00323EA1"/>
    <w:rsid w:val="003246AB"/>
    <w:rsid w:val="00345C02"/>
    <w:rsid w:val="003519C3"/>
    <w:rsid w:val="00353A4B"/>
    <w:rsid w:val="00357863"/>
    <w:rsid w:val="00362C12"/>
    <w:rsid w:val="0036622C"/>
    <w:rsid w:val="0036712B"/>
    <w:rsid w:val="0037119A"/>
    <w:rsid w:val="00373B1E"/>
    <w:rsid w:val="00380037"/>
    <w:rsid w:val="00381BED"/>
    <w:rsid w:val="00383D57"/>
    <w:rsid w:val="003A67DB"/>
    <w:rsid w:val="003B5886"/>
    <w:rsid w:val="003D582F"/>
    <w:rsid w:val="003E3203"/>
    <w:rsid w:val="003E4657"/>
    <w:rsid w:val="004144D0"/>
    <w:rsid w:val="0041742D"/>
    <w:rsid w:val="00417F97"/>
    <w:rsid w:val="004233EC"/>
    <w:rsid w:val="00424FB1"/>
    <w:rsid w:val="00432C49"/>
    <w:rsid w:val="004430EE"/>
    <w:rsid w:val="00453196"/>
    <w:rsid w:val="00461A59"/>
    <w:rsid w:val="004622C7"/>
    <w:rsid w:val="004715DC"/>
    <w:rsid w:val="00471B64"/>
    <w:rsid w:val="0047722C"/>
    <w:rsid w:val="004832E9"/>
    <w:rsid w:val="00486406"/>
    <w:rsid w:val="00487CCC"/>
    <w:rsid w:val="004C24E0"/>
    <w:rsid w:val="004D3B32"/>
    <w:rsid w:val="004D4359"/>
    <w:rsid w:val="004F1861"/>
    <w:rsid w:val="004F1D5F"/>
    <w:rsid w:val="004F2EE7"/>
    <w:rsid w:val="004F7273"/>
    <w:rsid w:val="005014C9"/>
    <w:rsid w:val="00503CD6"/>
    <w:rsid w:val="0051308F"/>
    <w:rsid w:val="00516050"/>
    <w:rsid w:val="00522AE4"/>
    <w:rsid w:val="00544A22"/>
    <w:rsid w:val="00570BBD"/>
    <w:rsid w:val="00584A4C"/>
    <w:rsid w:val="005924E8"/>
    <w:rsid w:val="00594E9D"/>
    <w:rsid w:val="005974DC"/>
    <w:rsid w:val="005C7784"/>
    <w:rsid w:val="005C79AE"/>
    <w:rsid w:val="005D6238"/>
    <w:rsid w:val="005D6491"/>
    <w:rsid w:val="005E165E"/>
    <w:rsid w:val="005E5113"/>
    <w:rsid w:val="006044CC"/>
    <w:rsid w:val="0061064A"/>
    <w:rsid w:val="006120B3"/>
    <w:rsid w:val="0062459C"/>
    <w:rsid w:val="006406C6"/>
    <w:rsid w:val="00645ADA"/>
    <w:rsid w:val="00645CCD"/>
    <w:rsid w:val="00646D6A"/>
    <w:rsid w:val="006507D3"/>
    <w:rsid w:val="00661BC0"/>
    <w:rsid w:val="006633E9"/>
    <w:rsid w:val="006704FB"/>
    <w:rsid w:val="00675624"/>
    <w:rsid w:val="00682CAF"/>
    <w:rsid w:val="00684A23"/>
    <w:rsid w:val="00685C09"/>
    <w:rsid w:val="006942EB"/>
    <w:rsid w:val="00697709"/>
    <w:rsid w:val="006D31C5"/>
    <w:rsid w:val="006E2203"/>
    <w:rsid w:val="006F1048"/>
    <w:rsid w:val="006F1D90"/>
    <w:rsid w:val="006F3DF7"/>
    <w:rsid w:val="00714ABC"/>
    <w:rsid w:val="00716D51"/>
    <w:rsid w:val="00733525"/>
    <w:rsid w:val="00733917"/>
    <w:rsid w:val="00737007"/>
    <w:rsid w:val="0073744D"/>
    <w:rsid w:val="00741176"/>
    <w:rsid w:val="00741F9A"/>
    <w:rsid w:val="00744B81"/>
    <w:rsid w:val="00745E0F"/>
    <w:rsid w:val="007515AF"/>
    <w:rsid w:val="00763735"/>
    <w:rsid w:val="0077034C"/>
    <w:rsid w:val="00775A3A"/>
    <w:rsid w:val="007762D5"/>
    <w:rsid w:val="007772BC"/>
    <w:rsid w:val="00777CE8"/>
    <w:rsid w:val="00787531"/>
    <w:rsid w:val="00787D89"/>
    <w:rsid w:val="007A6193"/>
    <w:rsid w:val="007A6572"/>
    <w:rsid w:val="0080306A"/>
    <w:rsid w:val="00816911"/>
    <w:rsid w:val="008438F4"/>
    <w:rsid w:val="00854B87"/>
    <w:rsid w:val="0086008E"/>
    <w:rsid w:val="00882AB0"/>
    <w:rsid w:val="00883A37"/>
    <w:rsid w:val="00886357"/>
    <w:rsid w:val="008A410E"/>
    <w:rsid w:val="008C4335"/>
    <w:rsid w:val="008D72C1"/>
    <w:rsid w:val="008E51A0"/>
    <w:rsid w:val="008E6A03"/>
    <w:rsid w:val="008F764F"/>
    <w:rsid w:val="009008C8"/>
    <w:rsid w:val="00902BB4"/>
    <w:rsid w:val="009229B8"/>
    <w:rsid w:val="00922AC4"/>
    <w:rsid w:val="00950493"/>
    <w:rsid w:val="00952FB1"/>
    <w:rsid w:val="00986D6A"/>
    <w:rsid w:val="009A7B80"/>
    <w:rsid w:val="009B5928"/>
    <w:rsid w:val="009C1731"/>
    <w:rsid w:val="009D07DC"/>
    <w:rsid w:val="009F4DA1"/>
    <w:rsid w:val="00A05D01"/>
    <w:rsid w:val="00A12EDE"/>
    <w:rsid w:val="00A24C73"/>
    <w:rsid w:val="00A253E4"/>
    <w:rsid w:val="00A32406"/>
    <w:rsid w:val="00A43DD4"/>
    <w:rsid w:val="00A44714"/>
    <w:rsid w:val="00A449E9"/>
    <w:rsid w:val="00A508AF"/>
    <w:rsid w:val="00A5511E"/>
    <w:rsid w:val="00A56562"/>
    <w:rsid w:val="00A62EA5"/>
    <w:rsid w:val="00A650DA"/>
    <w:rsid w:val="00A77AAA"/>
    <w:rsid w:val="00A91A92"/>
    <w:rsid w:val="00AA00FB"/>
    <w:rsid w:val="00AA76D6"/>
    <w:rsid w:val="00AA7FA4"/>
    <w:rsid w:val="00AB1217"/>
    <w:rsid w:val="00AB5731"/>
    <w:rsid w:val="00AC16A0"/>
    <w:rsid w:val="00AD359C"/>
    <w:rsid w:val="00AF2098"/>
    <w:rsid w:val="00B11B24"/>
    <w:rsid w:val="00B13DA3"/>
    <w:rsid w:val="00B16DBD"/>
    <w:rsid w:val="00B17CA8"/>
    <w:rsid w:val="00B216C1"/>
    <w:rsid w:val="00B3447E"/>
    <w:rsid w:val="00B4177C"/>
    <w:rsid w:val="00B600C2"/>
    <w:rsid w:val="00B65F7C"/>
    <w:rsid w:val="00B660CD"/>
    <w:rsid w:val="00B858D8"/>
    <w:rsid w:val="00B91D3B"/>
    <w:rsid w:val="00B9418E"/>
    <w:rsid w:val="00B9579D"/>
    <w:rsid w:val="00B970FA"/>
    <w:rsid w:val="00BA49BB"/>
    <w:rsid w:val="00BB029C"/>
    <w:rsid w:val="00BB570A"/>
    <w:rsid w:val="00BC5AEF"/>
    <w:rsid w:val="00BC6174"/>
    <w:rsid w:val="00BE461A"/>
    <w:rsid w:val="00BE6663"/>
    <w:rsid w:val="00BF025E"/>
    <w:rsid w:val="00BF14B1"/>
    <w:rsid w:val="00BF2C08"/>
    <w:rsid w:val="00C1027C"/>
    <w:rsid w:val="00C20B61"/>
    <w:rsid w:val="00C231B5"/>
    <w:rsid w:val="00C2412A"/>
    <w:rsid w:val="00C54010"/>
    <w:rsid w:val="00C54C1F"/>
    <w:rsid w:val="00C57962"/>
    <w:rsid w:val="00C71C1E"/>
    <w:rsid w:val="00C756EE"/>
    <w:rsid w:val="00C919C5"/>
    <w:rsid w:val="00CA3B36"/>
    <w:rsid w:val="00CB1EE2"/>
    <w:rsid w:val="00CC7D75"/>
    <w:rsid w:val="00CD190D"/>
    <w:rsid w:val="00CD4D84"/>
    <w:rsid w:val="00CF1BE1"/>
    <w:rsid w:val="00D0081A"/>
    <w:rsid w:val="00D12651"/>
    <w:rsid w:val="00D20A81"/>
    <w:rsid w:val="00D27569"/>
    <w:rsid w:val="00D3079B"/>
    <w:rsid w:val="00D316B2"/>
    <w:rsid w:val="00D31ED6"/>
    <w:rsid w:val="00D43DB5"/>
    <w:rsid w:val="00D45622"/>
    <w:rsid w:val="00D46735"/>
    <w:rsid w:val="00D54D25"/>
    <w:rsid w:val="00D565E1"/>
    <w:rsid w:val="00D569A8"/>
    <w:rsid w:val="00D57E50"/>
    <w:rsid w:val="00D62AAC"/>
    <w:rsid w:val="00D64510"/>
    <w:rsid w:val="00D65853"/>
    <w:rsid w:val="00D67220"/>
    <w:rsid w:val="00D753AF"/>
    <w:rsid w:val="00DA18D4"/>
    <w:rsid w:val="00DA5B54"/>
    <w:rsid w:val="00DA74B1"/>
    <w:rsid w:val="00DB2B64"/>
    <w:rsid w:val="00DB4154"/>
    <w:rsid w:val="00DB4220"/>
    <w:rsid w:val="00DB43F0"/>
    <w:rsid w:val="00DB76EC"/>
    <w:rsid w:val="00DC6712"/>
    <w:rsid w:val="00DD3A37"/>
    <w:rsid w:val="00DD52B2"/>
    <w:rsid w:val="00DD561C"/>
    <w:rsid w:val="00DF2D31"/>
    <w:rsid w:val="00DF3AB8"/>
    <w:rsid w:val="00E06C0A"/>
    <w:rsid w:val="00E25A8C"/>
    <w:rsid w:val="00E52F24"/>
    <w:rsid w:val="00E560DE"/>
    <w:rsid w:val="00E6163C"/>
    <w:rsid w:val="00E66ED6"/>
    <w:rsid w:val="00E71E3B"/>
    <w:rsid w:val="00E83647"/>
    <w:rsid w:val="00E90A1B"/>
    <w:rsid w:val="00E973BC"/>
    <w:rsid w:val="00EA20EF"/>
    <w:rsid w:val="00ED0D7B"/>
    <w:rsid w:val="00ED1159"/>
    <w:rsid w:val="00ED5A3E"/>
    <w:rsid w:val="00ED7395"/>
    <w:rsid w:val="00EF3E65"/>
    <w:rsid w:val="00EF55B3"/>
    <w:rsid w:val="00EF7C7E"/>
    <w:rsid w:val="00F1025D"/>
    <w:rsid w:val="00F13810"/>
    <w:rsid w:val="00F20401"/>
    <w:rsid w:val="00F23C62"/>
    <w:rsid w:val="00F508B9"/>
    <w:rsid w:val="00F537BB"/>
    <w:rsid w:val="00F5565A"/>
    <w:rsid w:val="00F6064F"/>
    <w:rsid w:val="00F75E1C"/>
    <w:rsid w:val="00F8028E"/>
    <w:rsid w:val="00F81B38"/>
    <w:rsid w:val="00F959C9"/>
    <w:rsid w:val="00F9685C"/>
    <w:rsid w:val="00FA4177"/>
    <w:rsid w:val="00FB373E"/>
    <w:rsid w:val="00FB7416"/>
    <w:rsid w:val="00FC0364"/>
    <w:rsid w:val="00FD452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semiHidden/>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semiHidden/>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png"/><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emf"/><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emf"/><Relationship Id="rId44"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theme" Target="theme/theme1.xml"/><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24245</TotalTime>
  <Pages>16</Pages>
  <Words>12837</Words>
  <Characters>73173</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20</cp:revision>
  <dcterms:created xsi:type="dcterms:W3CDTF">2020-07-02T13:51:00Z</dcterms:created>
  <dcterms:modified xsi:type="dcterms:W3CDTF">2021-07-24T17:41:00Z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