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8EF0" w14:textId="28B64A19" w:rsidR="00DA4DA5" w:rsidRDefault="00DA4DA5" w:rsidP="00DA4DA5">
      <w:pPr>
        <w:pStyle w:val="Heading1"/>
      </w:pPr>
      <w:r>
        <w:t>Labeled Data, Cluster-invariant Loading</w:t>
      </w:r>
    </w:p>
    <w:p w14:paraId="75920439" w14:textId="7DB906C6" w:rsidR="008A3E1B" w:rsidRDefault="00DA4DA5" w:rsidP="008A3E1B">
      <w:r>
        <w:t xml:space="preserve">Before doing clustering, I need to see if the model fitting for labeled data is fine. See the models and fitting details in </w:t>
      </w:r>
      <w:hyperlink r:id="rId9" w:tooltip="MCMC_LDS_v3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MCMC_LDS_v3.docx</w:t>
        </w:r>
      </w:hyperlink>
      <w:r>
        <w:t xml:space="preserve">. In current model, the loading,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A3E1B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A3E1B">
        <w:t xml:space="preserve">in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</m:oMath>
      <w:r w:rsidR="008A3E1B">
        <w:t xml:space="preserve">, are cluster-independent. They only depends on the index of observation: even the cluster assignment of neuron </w:t>
      </w:r>
      <m:oMath>
        <m:r>
          <w:rPr>
            <w:rFonts w:ascii="Cambria Math" w:hAnsi="Cambria Math"/>
          </w:rPr>
          <m:t>i</m:t>
        </m:r>
      </m:oMath>
      <w:r w:rsidR="008A3E1B">
        <w:t xml:space="preserve"> changes, the loading will not change.</w:t>
      </w:r>
    </w:p>
    <w:p w14:paraId="6BD31D40" w14:textId="71949736" w:rsidR="008A3E1B" w:rsidRDefault="008A3E1B" w:rsidP="008A3E1B">
      <w:r>
        <w:t xml:space="preserve">Here, I show the fitting results for (1) no constraints on Q (code: </w:t>
      </w:r>
      <w:hyperlink r:id="rId10" w:tooltip="sim_LDS_noConstraint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sim_LDS_noConstraint.m</w:t>
        </w:r>
      </w:hyperlink>
      <w:r>
        <w:t xml:space="preserve">), (2) block-diagonal Q (code: </w:t>
      </w:r>
      <w:hyperlink r:id="rId11" w:tooltip="sim_LDS_blockDiag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sim_LDS_blockDiag.m</w:t>
        </w:r>
      </w:hyperlink>
      <w:r>
        <w:t xml:space="preserve">) and (3) diagonal Q (code: </w:t>
      </w:r>
      <w:hyperlink r:id="rId12" w:tooltip="sim_LDS_diag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sim_LDS_diag.m</w:t>
        </w:r>
      </w:hyperlink>
      <w:r>
        <w:t>). In the simulation, there are 3 clusters, with 10 neurons in each cluster. The number of recording step is 1000. 2 latent vectors for each cluster.</w:t>
      </w:r>
    </w:p>
    <w:p w14:paraId="62636C2C" w14:textId="11E507A2" w:rsidR="008A3E1B" w:rsidRPr="00343F18" w:rsidRDefault="008A3E1B" w:rsidP="008A3E1B">
      <w:r>
        <w:t xml:space="preserve">The results are mean of iteration from 50 to 100. From top to bottom, there are 3 fitting results: (1) overall mean firing rate for 30 neurons with 1000 steps; (2) the latent vectors for each cluster and (3) the linear dynamic matrix </w:t>
      </w:r>
      <m:oMath>
        <m:r>
          <w:rPr>
            <w:rFonts w:ascii="Cambria Math" w:hAnsi="Cambria Math"/>
          </w:rPr>
          <m:t>A</m:t>
        </m:r>
      </m:oMath>
      <w:r>
        <w:t xml:space="preserve"> to show inner- and inter-population relationships.</w:t>
      </w:r>
      <w:r w:rsidRPr="008A3E1B">
        <w:rPr>
          <w:rFonts w:ascii="Cambria Math" w:hAnsi="Cambria Math"/>
          <w:i/>
        </w:rPr>
        <w:br/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8C69E6" w14:paraId="641FD427" w14:textId="77777777" w:rsidTr="008C69E6">
        <w:tc>
          <w:tcPr>
            <w:tcW w:w="4020" w:type="dxa"/>
          </w:tcPr>
          <w:p w14:paraId="176C2A8F" w14:textId="7C3F9B82" w:rsidR="008C69E6" w:rsidRDefault="00DA4DA5">
            <w:r>
              <w:t xml:space="preserve"> </w:t>
            </w:r>
            <w:r w:rsidR="008C69E6">
              <w:t>Full Q</w:t>
            </w:r>
          </w:p>
        </w:tc>
        <w:tc>
          <w:tcPr>
            <w:tcW w:w="4020" w:type="dxa"/>
          </w:tcPr>
          <w:p w14:paraId="2BA95B69" w14:textId="18D35DA8" w:rsidR="008C69E6" w:rsidRDefault="008C69E6">
            <w:r>
              <w:t>Block-diagonal Q</w:t>
            </w:r>
          </w:p>
        </w:tc>
        <w:tc>
          <w:tcPr>
            <w:tcW w:w="4020" w:type="dxa"/>
          </w:tcPr>
          <w:p w14:paraId="1B248C1C" w14:textId="5DB69928" w:rsidR="008C69E6" w:rsidRDefault="008C69E6">
            <w:r>
              <w:t>Diagonal Q</w:t>
            </w:r>
          </w:p>
        </w:tc>
      </w:tr>
      <w:tr w:rsidR="008C69E6" w14:paraId="221AFD5E" w14:textId="77777777" w:rsidTr="008C69E6">
        <w:tc>
          <w:tcPr>
            <w:tcW w:w="4020" w:type="dxa"/>
          </w:tcPr>
          <w:p w14:paraId="341ACF09" w14:textId="326AE387" w:rsidR="008C69E6" w:rsidRDefault="008C69E6">
            <w:r w:rsidRPr="0054193C">
              <w:rPr>
                <w:noProof/>
              </w:rPr>
              <w:drawing>
                <wp:inline distT="0" distB="0" distL="0" distR="0" wp14:anchorId="49A778A0" wp14:editId="599CD07B">
                  <wp:extent cx="2386584" cy="17922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03855135" w14:textId="586D9DD2" w:rsidR="008C69E6" w:rsidRDefault="008C69E6">
            <w:r w:rsidRPr="008C69E6">
              <w:rPr>
                <w:noProof/>
              </w:rPr>
              <w:drawing>
                <wp:inline distT="0" distB="0" distL="0" distR="0" wp14:anchorId="004C591C" wp14:editId="0C033628">
                  <wp:extent cx="2386584" cy="17922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2C8915ED" w14:textId="0908B73F" w:rsidR="008C69E6" w:rsidRDefault="008C69E6">
            <w:r w:rsidRPr="008C69E6">
              <w:rPr>
                <w:noProof/>
              </w:rPr>
              <w:drawing>
                <wp:inline distT="0" distB="0" distL="0" distR="0" wp14:anchorId="2E6A9BEB" wp14:editId="4AEC4A68">
                  <wp:extent cx="2386584" cy="17922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E84" w14:paraId="2615E91B" w14:textId="77777777" w:rsidTr="008C69E6">
        <w:tc>
          <w:tcPr>
            <w:tcW w:w="4020" w:type="dxa"/>
          </w:tcPr>
          <w:p w14:paraId="103287F2" w14:textId="118A2D0D" w:rsidR="00063E84" w:rsidRPr="0054193C" w:rsidRDefault="00063E84">
            <w:pPr>
              <w:rPr>
                <w:noProof/>
              </w:rPr>
            </w:pPr>
            <w:r w:rsidRPr="00063E84">
              <w:rPr>
                <w:noProof/>
              </w:rPr>
              <w:drawing>
                <wp:inline distT="0" distB="0" distL="0" distR="0" wp14:anchorId="67017AD5" wp14:editId="0ABB2B42">
                  <wp:extent cx="2386584" cy="179222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7D9602B0" w14:textId="357D7D3C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5A1A1995" wp14:editId="49773FAB">
                  <wp:extent cx="2386584" cy="17922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7EF2077B" w14:textId="3675E024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2CB0B3E4" wp14:editId="25BB5DBD">
                  <wp:extent cx="2386584" cy="17922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E84" w14:paraId="5BB82B8E" w14:textId="77777777" w:rsidTr="008C69E6">
        <w:tc>
          <w:tcPr>
            <w:tcW w:w="4020" w:type="dxa"/>
          </w:tcPr>
          <w:p w14:paraId="3C3F8392" w14:textId="043AAA1D" w:rsidR="00063E84" w:rsidRPr="0054193C" w:rsidRDefault="00063E84">
            <w:pPr>
              <w:rPr>
                <w:noProof/>
              </w:rPr>
            </w:pPr>
            <w:r w:rsidRPr="00063E84">
              <w:rPr>
                <w:noProof/>
              </w:rPr>
              <w:lastRenderedPageBreak/>
              <w:drawing>
                <wp:inline distT="0" distB="0" distL="0" distR="0" wp14:anchorId="56C788B4" wp14:editId="361E474C">
                  <wp:extent cx="2386584" cy="17922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6BA74C7B" w14:textId="2848C505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12678757" wp14:editId="5AD0490C">
                  <wp:extent cx="2386584" cy="17922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0C2DFFBA" w14:textId="6E80B5ED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5A8415E0" wp14:editId="038F2642">
                  <wp:extent cx="2386584" cy="179222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94532" w14:textId="63010BB9" w:rsidR="008C69E6" w:rsidRDefault="008C69E6"/>
    <w:p w14:paraId="65F487BF" w14:textId="0A5DBCEE" w:rsidR="00E44A7A" w:rsidRDefault="00E44A7A">
      <w:r>
        <w:t>Since the dimension of latents is not large, the speed for these 3 are nearly the same.</w:t>
      </w:r>
    </w:p>
    <w:p w14:paraId="6AA2FFB4" w14:textId="637AC51E" w:rsidR="00827291" w:rsidRDefault="00E44A7A">
      <w:r>
        <w:t>The overall fitting for mean firing rate is perfect, but the pattern for the latents and linear dynamics are not OK. That means the simulation is bad: it’s unidentifiable. I further force all observations belong to single cluster, with block-diagonal Q model. The results are here: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A33FB9" w14:paraId="6B8EF64E" w14:textId="77777777" w:rsidTr="00A33FB9">
        <w:tc>
          <w:tcPr>
            <w:tcW w:w="4020" w:type="dxa"/>
          </w:tcPr>
          <w:p w14:paraId="048E1757" w14:textId="16081006" w:rsidR="00A33FB9" w:rsidRDefault="00A33FB9">
            <w:r w:rsidRPr="008C69E6">
              <w:rPr>
                <w:noProof/>
              </w:rPr>
              <w:drawing>
                <wp:inline distT="0" distB="0" distL="0" distR="0" wp14:anchorId="4E5B8514" wp14:editId="3EFA977D">
                  <wp:extent cx="2386584" cy="17922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5A222890" w14:textId="4232D14A" w:rsidR="00A33FB9" w:rsidRDefault="00A33FB9">
            <w:r w:rsidRPr="00063E84">
              <w:rPr>
                <w:noProof/>
              </w:rPr>
              <w:drawing>
                <wp:inline distT="0" distB="0" distL="0" distR="0" wp14:anchorId="3293D93A" wp14:editId="6D015BA3">
                  <wp:extent cx="2386584" cy="17922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6B7B12D9" w14:textId="0DF1C491" w:rsidR="00A33FB9" w:rsidRDefault="00A33FB9">
            <w:r w:rsidRPr="00063E84">
              <w:rPr>
                <w:noProof/>
              </w:rPr>
              <w:drawing>
                <wp:inline distT="0" distB="0" distL="0" distR="0" wp14:anchorId="0F0EB4D0" wp14:editId="423B43A3">
                  <wp:extent cx="2386584" cy="17922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53E36" w14:textId="77777777" w:rsidR="00A33FB9" w:rsidRDefault="00A33FB9"/>
    <w:p w14:paraId="306E0922" w14:textId="6E3BEDC5" w:rsidR="008C69E6" w:rsidRDefault="008C69E6">
      <w:r>
        <w:t xml:space="preserve">The overall fitting </w:t>
      </w:r>
      <w:r w:rsidR="00E44A7A">
        <w:t>are still perfect</w:t>
      </w:r>
      <w:r w:rsidR="00E44A7A" w:rsidRPr="00E44A7A">
        <w:rPr>
          <w:highlight w:val="yellow"/>
        </w:rPr>
        <w:t xml:space="preserve">. </w:t>
      </w:r>
      <w:r w:rsidR="00E44A7A" w:rsidRPr="00E44A7A">
        <w:rPr>
          <w:b/>
          <w:bCs/>
          <w:highlight w:val="yellow"/>
        </w:rPr>
        <w:t xml:space="preserve">That means the pattern can be purely captured by cluster-independent loading. </w:t>
      </w:r>
      <w:r w:rsidR="00E44A7A" w:rsidRPr="00E44A7A">
        <w:rPr>
          <w:highlight w:val="yellow"/>
        </w:rPr>
        <w:t>This will ruin the clustering. Maybe I need to find a better simulation example such that everything is identifiable.</w:t>
      </w:r>
      <w:r w:rsidR="00E44A7A">
        <w:t xml:space="preserve"> </w:t>
      </w:r>
    </w:p>
    <w:p w14:paraId="0F0D1E23" w14:textId="126C2B9E" w:rsidR="00A33FB9" w:rsidRDefault="00E44A7A" w:rsidP="00E44A7A">
      <w:pPr>
        <w:pStyle w:val="Heading1"/>
      </w:pPr>
      <w:r>
        <w:t>Unlabeled Data, with Known Loading</w:t>
      </w:r>
    </w:p>
    <w:p w14:paraId="665B2901" w14:textId="15DF1A57" w:rsidR="00E44A7A" w:rsidRDefault="00E44A7A">
      <w:r>
        <w:t xml:space="preserve">Before fix the problem caused by cluster-invariant loading, I first tried to do clustering based on known loading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If this works fine, the remaining problem is just loading-related issue.</w:t>
      </w:r>
    </w:p>
    <w:p w14:paraId="2B0226FE" w14:textId="5DBDE671" w:rsidR="00E44A7A" w:rsidRDefault="007E7173">
      <w:r>
        <w:t>I use the same simulation setting and do clustering with both MM (</w:t>
      </w:r>
      <w:hyperlink r:id="rId25" w:tooltip="LDS_MM_demo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LDS_MM_demo.m</w:t>
        </w:r>
      </w:hyperlink>
      <w:r>
        <w:t>) and DP (</w:t>
      </w:r>
      <w:hyperlink r:id="rId26" w:tooltip="LDS_DP_demo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LDS_DP_demo.m</w:t>
        </w:r>
      </w:hyperlink>
      <w:r>
        <w:t>). The four results are shown in gifs:</w:t>
      </w:r>
    </w:p>
    <w:p w14:paraId="7034B18C" w14:textId="26FF1496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MM, start from 1 cluster, number of cluster (K) = 4: </w:t>
      </w:r>
      <w:hyperlink r:id="rId27" w:tooltip="noLoading_MM_below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noLoading_MM_below.gif</w:t>
        </w:r>
      </w:hyperlink>
    </w:p>
    <w:p w14:paraId="0EC146D9" w14:textId="3313357E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MM, start from N clusters (each neuron form a single cluster, K = N): </w:t>
      </w:r>
      <w:hyperlink r:id="rId28" w:tooltip="noLoading_MM_above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noLoading_MM_above.gif</w:t>
        </w:r>
      </w:hyperlink>
      <w:r>
        <w:t xml:space="preserve"> </w:t>
      </w:r>
    </w:p>
    <w:p w14:paraId="02F7EA56" w14:textId="337420FE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DP, start from 1 cluster, alpha = 1: </w:t>
      </w:r>
      <w:hyperlink r:id="rId29" w:tooltip="noLoading_DP_below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noLoading_DP_below.gif</w:t>
        </w:r>
      </w:hyperlink>
    </w:p>
    <w:p w14:paraId="2074777F" w14:textId="20FDC535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DP, start from N clusters, alpha = 1: </w:t>
      </w:r>
      <w:hyperlink r:id="rId30" w:tooltip="noLoading_DP_above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noLoading_DP_above.gif</w:t>
        </w:r>
      </w:hyperlink>
    </w:p>
    <w:p w14:paraId="4283494A" w14:textId="75896C52" w:rsidR="007E7173" w:rsidRDefault="007E7173" w:rsidP="007E7173">
      <w:r>
        <w:t>Everything works fine. So let’s deal with loading.</w:t>
      </w:r>
    </w:p>
    <w:p w14:paraId="6C081FF3" w14:textId="3C0A0BE7" w:rsidR="007E7173" w:rsidRDefault="007E7173" w:rsidP="007E7173">
      <w:pPr>
        <w:pStyle w:val="Heading1"/>
      </w:pPr>
      <w:r>
        <w:lastRenderedPageBreak/>
        <w:t>Labeled Data, Cluster-</w:t>
      </w:r>
      <w:r>
        <w:t>dependent</w:t>
      </w:r>
      <w:r>
        <w:t xml:space="preserve"> Loading</w:t>
      </w:r>
    </w:p>
    <w:p w14:paraId="259D6827" w14:textId="66C1AE3C" w:rsidR="00C44BA9" w:rsidRDefault="007E7173">
      <w:r>
        <w:t xml:space="preserve">To make the loading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depend on cluster assignment, I add one more layer to distribution of loading, as shown in </w:t>
      </w:r>
      <w:hyperlink r:id="rId31" w:tooltip="MCMC_LDS_v4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MCMC_LDS_v4.docx</w:t>
        </w:r>
      </w:hyperlink>
      <w:r>
        <w:t xml:space="preserve">. The simulation results are here. The only difference is that the loadings are generated based on cluster assignment. Se code in </w:t>
      </w:r>
      <w:hyperlink r:id="rId32" w:tooltip="sim_LDS_blockDiag_v2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sim_LDS_blockDiag_v2.m</w:t>
        </w:r>
      </w:hyperlink>
      <w:r>
        <w:t>. Here I just use the block-diagonal Q version.</w:t>
      </w:r>
      <w:r w:rsidR="00692775">
        <w:t xml:space="preserve"> The results are means of iteration 50 to 100.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C44BA9" w14:paraId="1876C7C3" w14:textId="77777777" w:rsidTr="00AB071E">
        <w:tc>
          <w:tcPr>
            <w:tcW w:w="4020" w:type="dxa"/>
          </w:tcPr>
          <w:p w14:paraId="1B479B0F" w14:textId="6098A7D4" w:rsidR="00C44BA9" w:rsidRDefault="00C44BA9" w:rsidP="00AB071E">
            <w:r w:rsidRPr="00C44BA9">
              <w:rPr>
                <w:noProof/>
              </w:rPr>
              <w:drawing>
                <wp:inline distT="0" distB="0" distL="0" distR="0" wp14:anchorId="0D38A9F2" wp14:editId="2E9278A4">
                  <wp:extent cx="2386584" cy="17922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25144C58" w14:textId="7B59CC2B" w:rsidR="00C44BA9" w:rsidRDefault="00C44BA9" w:rsidP="00AB071E">
            <w:r w:rsidRPr="00C44BA9">
              <w:rPr>
                <w:noProof/>
              </w:rPr>
              <w:drawing>
                <wp:inline distT="0" distB="0" distL="0" distR="0" wp14:anchorId="56081934" wp14:editId="442B0A70">
                  <wp:extent cx="2386584" cy="179222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16C180CC" w14:textId="73FD235C" w:rsidR="00C44BA9" w:rsidRDefault="00C44BA9" w:rsidP="00AB071E">
            <w:r w:rsidRPr="00C44BA9">
              <w:rPr>
                <w:noProof/>
              </w:rPr>
              <w:drawing>
                <wp:inline distT="0" distB="0" distL="0" distR="0" wp14:anchorId="51427C94" wp14:editId="423C42E1">
                  <wp:extent cx="2386584" cy="17922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C75C5" w14:textId="5D23C5C9" w:rsidR="00C44BA9" w:rsidRDefault="00C44BA9"/>
    <w:p w14:paraId="40678570" w14:textId="6500FFA3" w:rsidR="007E7173" w:rsidRDefault="00692775">
      <w:r>
        <w:t>Well, again the overall fitting is perfect again, but others are not very good. That suggests the unidentifiable simulation.</w:t>
      </w:r>
    </w:p>
    <w:p w14:paraId="725C0001" w14:textId="4B8D46B8" w:rsidR="00692775" w:rsidRDefault="00692775">
      <w:r>
        <w:t>Anyway, let’s see what will happen when using the cluster-dependent loading for clustering.</w:t>
      </w:r>
    </w:p>
    <w:p w14:paraId="05DEE2C7" w14:textId="0F4D08E9" w:rsidR="00692775" w:rsidRDefault="00692775" w:rsidP="00692775">
      <w:pPr>
        <w:pStyle w:val="Heading1"/>
      </w:pPr>
      <w:r>
        <w:t>Unlabeled Data, with Unknown Cluster-dependent Loading</w:t>
      </w:r>
    </w:p>
    <w:p w14:paraId="12871F79" w14:textId="2F465722" w:rsidR="00692775" w:rsidRDefault="00692775">
      <w:r>
        <w:t xml:space="preserve">I just use MM with K = 4 and start from single cluster. The results: </w:t>
      </w:r>
      <w:hyperlink r:id="rId36" w:tooltip="loading_MM_below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loading_MM_below.gif</w:t>
        </w:r>
      </w:hyperlink>
      <w:r>
        <w:t>.</w:t>
      </w:r>
    </w:p>
    <w:p w14:paraId="3889803B" w14:textId="3ACD7C49" w:rsidR="00692775" w:rsidRDefault="00692775">
      <w:r>
        <w:t>Well, I have to say the algorithm is unrobust now. Sometimes, the adaptive filtering will fail and sometimes the Newton-Raphson will fail. But this simulation just shows some potentials…</w:t>
      </w:r>
    </w:p>
    <w:p w14:paraId="18D4D9E8" w14:textId="77777777" w:rsidR="00692775" w:rsidRDefault="00692775"/>
    <w:p w14:paraId="0A46F712" w14:textId="77777777" w:rsidR="00C44BA9" w:rsidRDefault="00C44BA9"/>
    <w:p w14:paraId="11F6EBA4" w14:textId="48BAA6E1" w:rsidR="00A33FB9" w:rsidRDefault="00A33FB9"/>
    <w:p w14:paraId="3BA0D756" w14:textId="2471D0AA" w:rsidR="00A33FB9" w:rsidRDefault="00A33FB9"/>
    <w:p w14:paraId="3D5EDC1B" w14:textId="77777777" w:rsidR="00A33FB9" w:rsidRDefault="00A33FB9"/>
    <w:p w14:paraId="5EBEC0AC" w14:textId="56F2741A" w:rsidR="0054193C" w:rsidRDefault="0054193C"/>
    <w:p w14:paraId="2E5CFFAF" w14:textId="77777777" w:rsidR="0054193C" w:rsidRDefault="0054193C"/>
    <w:sectPr w:rsidR="0054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6F30"/>
    <w:multiLevelType w:val="hybridMultilevel"/>
    <w:tmpl w:val="CAB8ADD2"/>
    <w:lvl w:ilvl="0" w:tplc="BE80EA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C"/>
    <w:rsid w:val="00063E84"/>
    <w:rsid w:val="0054193C"/>
    <w:rsid w:val="00565F7A"/>
    <w:rsid w:val="00692775"/>
    <w:rsid w:val="006A3B70"/>
    <w:rsid w:val="006E27F2"/>
    <w:rsid w:val="007E7173"/>
    <w:rsid w:val="008A3E1B"/>
    <w:rsid w:val="008C69E6"/>
    <w:rsid w:val="00A33FB9"/>
    <w:rsid w:val="00C44BA9"/>
    <w:rsid w:val="00D01D59"/>
    <w:rsid w:val="00D41468"/>
    <w:rsid w:val="00DA4DA5"/>
    <w:rsid w:val="00DF2673"/>
    <w:rsid w:val="00E44A7A"/>
    <w:rsid w:val="00ED32CD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6E47"/>
  <w15:chartTrackingRefBased/>
  <w15:docId w15:val="{F3EA90F0-56FA-42EB-9EB3-9C6B591E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A4DA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A3E1B"/>
    <w:rPr>
      <w:color w:val="808080"/>
    </w:rPr>
  </w:style>
  <w:style w:type="paragraph" w:styleId="ListParagraph">
    <w:name w:val="List Paragraph"/>
    <w:basedOn w:val="Normal"/>
    <w:uiPriority w:val="34"/>
    <w:qFormat/>
    <w:rsid w:val="007E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hyperlink" Target="https://github.com/weigcdsb/state-space-clustering/blob/main/LDS/cluster/LDS_DP_demo.m" TargetMode="External"/><Relationship Id="rId21" Type="http://schemas.openxmlformats.org/officeDocument/2006/relationships/image" Target="media/image9.emf"/><Relationship Id="rId34" Type="http://schemas.openxmlformats.org/officeDocument/2006/relationships/image" Target="media/image14.emf"/><Relationship Id="rId7" Type="http://schemas.openxmlformats.org/officeDocument/2006/relationships/settings" Target="settings.xml"/><Relationship Id="rId12" Type="http://schemas.openxmlformats.org/officeDocument/2006/relationships/hyperlink" Target="https://github.com/weigcdsb/state-space-clustering/blob/main/LDS/sim_LDS_diag.m" TargetMode="External"/><Relationship Id="rId17" Type="http://schemas.openxmlformats.org/officeDocument/2006/relationships/image" Target="media/image5.emf"/><Relationship Id="rId25" Type="http://schemas.openxmlformats.org/officeDocument/2006/relationships/hyperlink" Target="https://github.com/weigcdsb/state-space-clustering/blob/main/LDS/cluster/LDS_MM_demo.m" TargetMode="External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29" Type="http://schemas.openxmlformats.org/officeDocument/2006/relationships/hyperlink" Target="https://github.com/weigcdsb/state-space-clustering/blob/main/LDS/cluster/gif/noLoading_DP_below.gi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eigcdsb/state-space-clustering/blob/main/LDS/sim_LDS_blockDiag.m" TargetMode="External"/><Relationship Id="rId24" Type="http://schemas.openxmlformats.org/officeDocument/2006/relationships/image" Target="media/image12.emf"/><Relationship Id="rId32" Type="http://schemas.openxmlformats.org/officeDocument/2006/relationships/hyperlink" Target="https://github.com/weigcdsb/state-space-clustering/blob/main/LDS/sim_LDS_blockDiag_v2.m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28" Type="http://schemas.openxmlformats.org/officeDocument/2006/relationships/hyperlink" Target="https://github.com/weigcdsb/state-space-clustering/blob/main/LDS/cluster/gif/noLoading_MM_above.gif" TargetMode="External"/><Relationship Id="rId36" Type="http://schemas.openxmlformats.org/officeDocument/2006/relationships/hyperlink" Target="https://github.com/weigcdsb/state-space-clustering/blob/main/LDS/cluster/gif/loading_MM_below.gif" TargetMode="External"/><Relationship Id="rId10" Type="http://schemas.openxmlformats.org/officeDocument/2006/relationships/hyperlink" Target="https://github.com/weigcdsb/state-space-clustering/blob/main/LDS/sim_LDS_noConstraint.m" TargetMode="External"/><Relationship Id="rId19" Type="http://schemas.openxmlformats.org/officeDocument/2006/relationships/image" Target="media/image7.emf"/><Relationship Id="rId31" Type="http://schemas.openxmlformats.org/officeDocument/2006/relationships/hyperlink" Target="https://github.com/weigcdsb/state-space-clustering/blob/main/documents/models/MCMC_LDS_v4.doc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weigcdsb/state-space-clustering/blob/main/documents/models/MCMC_LDS_v3.docx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hyperlink" Target="https://github.com/weigcdsb/state-space-clustering/blob/main/LDS/cluster/gif/noLoading_MM_below.gif" TargetMode="External"/><Relationship Id="rId30" Type="http://schemas.openxmlformats.org/officeDocument/2006/relationships/hyperlink" Target="https://github.com/weigcdsb/state-space-clustering/blob/main/LDS/cluster/gif/noLoading_DP_above.gif" TargetMode="External"/><Relationship Id="rId35" Type="http://schemas.openxmlformats.org/officeDocument/2006/relationships/image" Target="media/image15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D4B36832D804C8F5A0E898D89928B" ma:contentTypeVersion="4" ma:contentTypeDescription="Create a new document." ma:contentTypeScope="" ma:versionID="3c04029fce078a89c22d719ce0e25ae3">
  <xsd:schema xmlns:xsd="http://www.w3.org/2001/XMLSchema" xmlns:xs="http://www.w3.org/2001/XMLSchema" xmlns:p="http://schemas.microsoft.com/office/2006/metadata/properties" xmlns:ns3="1d376092-1f6e-4fe4-a761-eb26875a2b98" targetNamespace="http://schemas.microsoft.com/office/2006/metadata/properties" ma:root="true" ma:fieldsID="8c355dcf6f3c9d7ab5a17543e93ade7d" ns3:_="">
    <xsd:import namespace="1d376092-1f6e-4fe4-a761-eb26875a2b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76092-1f6e-4fe4-a761-eb26875a2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1884-40EE-42BD-A457-A4CE71231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35E400-DE07-4A73-B8C0-BC8D43E26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78868-5C54-4FB1-8D74-CF48E6C20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76092-1f6e-4fe4-a761-eb26875a2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5BF512-D376-42BC-AE69-CFF8CBC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 ganchao</cp:lastModifiedBy>
  <cp:revision>4</cp:revision>
  <dcterms:created xsi:type="dcterms:W3CDTF">2021-08-22T14:46:00Z</dcterms:created>
  <dcterms:modified xsi:type="dcterms:W3CDTF">2021-08-22T15:29:00Z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0x010100E06D4B36832D804C8F5A0E898D89928B</vt:lpwstr>
  </property>
</Properties>
</file>