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4613275</wp:posOffset>
                </wp:positionV>
                <wp:extent cx="5354955" cy="110490"/>
                <wp:effectExtent l="0" t="0" r="9525" b="11430"/>
                <wp:wrapNone/>
                <wp:docPr id="7" name="矩形 7"/>
                <wp:cNvGraphicFramePr/>
                <a:graphic xmlns:a="http://schemas.openxmlformats.org/drawingml/2006/main">
                  <a:graphicData uri="http://schemas.microsoft.com/office/word/2010/wordprocessingShape">
                    <wps:wsp>
                      <wps:cNvSpPr/>
                      <wps:spPr>
                        <a:xfrm>
                          <a:off x="1120775" y="5109210"/>
                          <a:ext cx="5354955" cy="1104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8.7pt;width:421.65pt;z-index:251663360;v-text-anchor:middle;mso-width-relative:page;mso-height-relative:page;" fillcolor="#1D939F" filled="t" stroked="f" coordsize="21600,21600" o:gfxdata="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BZQBY1QAAAAkBAAAPAAAAAAAAAAEAIAAAACIAAABkcnMv&#10;ZG93bnJldi54bWxQSwECFAAUAAAACACHTuJAdRt+iHgCAADXBAAADgAAAAAAAAABACAAAAAkAQAA&#10;ZHJzL2Uyb0RvYy54bWxQSwUGAAAAAAYABgBZAQAADg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人体动作识别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59264;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Hyt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人体动作识别</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Human Action Recognition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61312;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Human Action Recognition</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Computer Vision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6028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Computer Vision</w:t>
                      </w:r>
                    </w:p>
                  </w:txbxContent>
                </v:textbox>
              </v:shape>
            </w:pict>
          </mc:Fallback>
        </mc:AlternateContent>
      </w:r>
      <w:r>
        <w:drawing>
          <wp:anchor distT="0" distB="0" distL="114300" distR="114300" simplePos="0" relativeHeight="25166233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7630160" cy="10722610"/>
                    </a:xfrm>
                    <a:prstGeom prst="rect">
                      <a:avLst/>
                    </a:prstGeom>
                    <a:noFill/>
                    <a:ln>
                      <a:noFill/>
                    </a:ln>
                  </pic:spPr>
                </pic:pic>
              </a:graphicData>
            </a:graphic>
          </wp:anchor>
        </w:drawing>
      </w:r>
    </w:p>
    <w:p>
      <w:p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1919"/>
        <w15:color w:val="DBDBDB"/>
        <w:docPartObj>
          <w:docPartGallery w:val="Table of Contents"/>
          <w:docPartUnique/>
        </w:docPartObj>
      </w:sdtPr>
      <w:sdtEndPr>
        <w:rPr>
          <w:rFonts w:hint="eastAsia" w:ascii="华文琥珀" w:hAnsi="华文琥珀" w:eastAsia="华文琥珀" w:cs="华文琥珀"/>
          <w:kern w:val="2"/>
          <w:sz w:val="44"/>
          <w:szCs w:val="44"/>
          <w:lang w:val="en-US" w:eastAsia="zh-CN" w:bidi="ar-SA"/>
        </w:rPr>
      </w:sdtEndPr>
      <w:sdtContent>
        <w:p>
          <w:pPr>
            <w:spacing w:before="0" w:beforeLines="0" w:after="0" w:afterLines="0" w:line="240" w:lineRule="auto"/>
            <w:ind w:left="0" w:leftChars="0" w:right="0" w:rightChars="0" w:firstLine="0" w:firstLineChars="0"/>
            <w:jc w:val="center"/>
          </w:pPr>
          <w:bookmarkStart w:id="0" w:name="_Toc29633_WPSOffice_Type3"/>
          <w:r>
            <w:rPr>
              <w:rFonts w:hint="eastAsia" w:ascii="隶书" w:hAnsi="隶书" w:eastAsia="隶书" w:cs="隶书"/>
              <w:sz w:val="72"/>
              <w:szCs w:val="72"/>
            </w:rPr>
            <w:t>目录</w:t>
          </w:r>
        </w:p>
        <w:p>
          <w:pPr>
            <w:pStyle w:val="8"/>
            <w:tabs>
              <w:tab w:val="right" w:leader="dot" w:pos="8306"/>
            </w:tabs>
            <w:rPr>
              <w:rFonts w:hint="eastAsia" w:ascii="华文琥珀" w:hAnsi="华文琥珀" w:eastAsia="华文琥珀" w:cs="华文琥珀"/>
              <w:sz w:val="44"/>
              <w:szCs w:val="44"/>
            </w:rPr>
          </w:pPr>
          <w:sdt>
            <w:sdtPr>
              <w:rPr>
                <w:rFonts w:asciiTheme="minorHAnsi" w:hAnsiTheme="minorHAnsi" w:eastAsiaTheme="minorEastAsia" w:cstheme="minorBidi"/>
                <w:kern w:val="2"/>
                <w:sz w:val="21"/>
                <w:szCs w:val="24"/>
                <w:lang w:val="en-US" w:eastAsia="zh-CN" w:bidi="ar-SA"/>
              </w:rPr>
              <w:id w:val="147481919"/>
              <w:placeholder>
                <w:docPart w:val="{c49808f4-116d-4173-b1e5-785dc821148f}"/>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研究意义</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rPr>
            <w:t>1</w:t>
          </w:r>
        </w:p>
        <w:p>
          <w:pPr>
            <w:pStyle w:val="8"/>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f91ce7d4-fce0-4ad5-b2dc-05439ba15282}"/>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算法研究</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9"/>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db25d1f7-785e-4822-9d67-3cc4e0b2c4d8}"/>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基于单幅图像的姿态估计与动作分类</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10"/>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6526869c-8b37-4134-9263-c8afec905e2d}"/>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算法创新</w:t>
              </w:r>
            </w:sdtContent>
          </w:sdt>
          <w:r>
            <w:rPr>
              <w:rFonts w:hint="eastAsia" w:ascii="华文琥珀" w:hAnsi="华文琥珀" w:eastAsia="华文琥珀" w:cs="华文琥珀"/>
              <w:sz w:val="44"/>
              <w:szCs w:val="44"/>
            </w:rPr>
            <w:tab/>
          </w:r>
          <w:bookmarkEnd w:id="0"/>
          <w:r>
            <w:rPr>
              <w:rFonts w:hint="eastAsia" w:ascii="华文琥珀" w:hAnsi="华文琥珀" w:eastAsia="华文琥珀" w:cs="华文琥珀"/>
              <w:sz w:val="44"/>
              <w:szCs w:val="44"/>
              <w:lang w:val="en-US" w:eastAsia="zh-CN"/>
            </w:rPr>
            <w:t>2</w:t>
          </w:r>
        </w:p>
        <w:p>
          <w:pPr>
            <w:pStyle w:val="10"/>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d3e5f41b-cd5b-43bb-96da-31c4c8bd8236}"/>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算法优势</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10"/>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63388f77-984c-4e66-a28f-14aab61bab20}"/>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算法公式</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10"/>
            <w:tabs>
              <w:tab w:val="right" w:leader="dot" w:pos="8306"/>
            </w:tabs>
            <w:ind w:left="0" w:leftChars="0" w:firstLine="0" w:firstLineChars="0"/>
            <w:rPr>
              <w:rFonts w:hint="eastAsia" w:ascii="华文琥珀" w:hAnsi="华文琥珀" w:eastAsia="华文琥珀" w:cs="华文琥珀"/>
              <w:sz w:val="44"/>
              <w:szCs w:val="44"/>
              <w:lang w:val="en-US" w:eastAsia="zh-CN"/>
            </w:rPr>
          </w:pPr>
          <w:r>
            <w:rPr>
              <w:rFonts w:hint="eastAsia" w:ascii="华文琥珀" w:hAnsi="华文琥珀" w:eastAsia="华文琥珀" w:cs="华文琥珀"/>
              <w:sz w:val="44"/>
              <w:szCs w:val="44"/>
              <w:lang w:val="en-US" w:eastAsia="zh-CN"/>
            </w:rPr>
            <w:t xml:space="preserve">    基于卷积神经网络的人体动作识别</w:t>
          </w:r>
          <w:r>
            <w:rPr>
              <w:rFonts w:hint="eastAsia" w:ascii="华文琥珀" w:hAnsi="华文琥珀" w:eastAsia="华文琥珀" w:cs="华文琥珀"/>
              <w:sz w:val="44"/>
              <w:szCs w:val="44"/>
              <w:lang w:val="en-US" w:eastAsia="zh-CN"/>
            </w:rPr>
            <w:tab/>
          </w:r>
          <w:r>
            <w:rPr>
              <w:rFonts w:hint="eastAsia" w:ascii="华文琥珀" w:hAnsi="华文琥珀" w:eastAsia="华文琥珀" w:cs="华文琥珀"/>
              <w:sz w:val="44"/>
              <w:szCs w:val="44"/>
              <w:lang w:val="en-US" w:eastAsia="zh-CN"/>
            </w:rPr>
            <w:t>3</w:t>
          </w:r>
        </w:p>
        <w:p>
          <w:pPr>
            <w:pStyle w:val="8"/>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7188e414-ee0e-43b4-b987-59d4c4987475}"/>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 xml:space="preserve">        算法原理</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3</w:t>
          </w:r>
        </w:p>
        <w:p>
          <w:pPr>
            <w:pStyle w:val="10"/>
            <w:tabs>
              <w:tab w:val="right" w:leader="dot" w:pos="8306"/>
            </w:tabs>
            <w:ind w:left="0" w:leftChars="0" w:firstLine="0" w:firstLineChars="0"/>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59f8711e-125a-47bc-933f-75e4a80ae534}"/>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实验结果</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4</w:t>
          </w:r>
        </w:p>
        <w:p>
          <w:pPr>
            <w:pStyle w:val="8"/>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3ee0772a-e093-49e4-a6dc-29b0779756c5}"/>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GUI设计</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5</w:t>
          </w:r>
        </w:p>
        <w:p>
          <w:pPr>
            <w:pStyle w:val="10"/>
            <w:tabs>
              <w:tab w:val="right" w:leader="dot" w:pos="8306"/>
            </w:tabs>
            <w:ind w:left="0" w:leftChars="0" w:firstLine="0" w:firstLineChars="0"/>
            <w:rPr>
              <w:rFonts w:hint="eastAsia" w:ascii="华文琥珀" w:hAnsi="华文琥珀" w:eastAsia="华文琥珀" w:cs="华文琥珀"/>
              <w:sz w:val="44"/>
              <w:szCs w:val="44"/>
            </w:rPr>
          </w:pPr>
          <w:sdt>
            <w:sdtPr>
              <w:rPr>
                <w:rFonts w:hint="eastAsia" w:ascii="华文琥珀" w:hAnsi="华文琥珀" w:eastAsia="华文琥珀" w:cs="华文琥珀"/>
                <w:kern w:val="2"/>
                <w:sz w:val="44"/>
                <w:szCs w:val="44"/>
                <w:lang w:val="en-US" w:eastAsia="zh-CN" w:bidi="ar-SA"/>
              </w:rPr>
              <w:id w:val="147481919"/>
              <w:placeholder>
                <w:docPart w:val="{8d8e3a27-179e-4e47-a9de-f0b76f0599ad}"/>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个人分工讲解</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rPr>
            <w:t>6</w:t>
          </w:r>
        </w:p>
        <w:p>
          <w:pPr>
            <w:pStyle w:val="8"/>
            <w:tabs>
              <w:tab w:val="right" w:leader="dot" w:pos="8306"/>
            </w:tabs>
            <w:rPr>
              <w:rFonts w:hint="eastAsia" w:ascii="华文琥珀" w:hAnsi="华文琥珀" w:eastAsia="华文琥珀" w:cs="华文琥珀"/>
              <w:sz w:val="44"/>
              <w:szCs w:val="44"/>
            </w:rPr>
          </w:pPr>
          <w:sdt>
            <w:sdtPr>
              <w:rPr>
                <w:rFonts w:hint="eastAsia" w:ascii="华文琥珀" w:hAnsi="华文琥珀" w:eastAsia="华文琥珀" w:cs="华文琥珀"/>
                <w:kern w:val="2"/>
                <w:sz w:val="44"/>
                <w:szCs w:val="44"/>
                <w:lang w:val="en-US" w:eastAsia="zh-CN" w:bidi="ar-SA"/>
              </w:rPr>
              <w:id w:val="147481919"/>
              <w:placeholder>
                <w:docPart w:val="{c4f6bcbe-a382-45de-a66b-5fb873c55b14}"/>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个人总结</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7</w:t>
          </w:r>
        </w:p>
      </w:sdtContent>
    </w:sdt>
    <w:p>
      <w:pPr>
        <w:rPr>
          <w:sz w:val="32"/>
          <w:szCs w:val="32"/>
        </w:rPr>
      </w:pPr>
    </w:p>
    <w:p/>
    <w:p/>
    <w:p/>
    <w:p/>
    <w:p/>
    <w:p/>
    <w:p/>
    <w:p/>
    <w:p/>
    <w:p/>
    <w:p/>
    <w:p/>
    <w:p/>
    <w:p/>
    <w:p/>
    <w:p>
      <w:pPr>
        <w:numPr>
          <w:ilvl w:val="0"/>
          <w:numId w:val="0"/>
        </w:numPr>
        <w:rPr>
          <w:rFonts w:hint="eastAsia" w:ascii="宋体" w:hAnsi="宋体" w:eastAsia="宋体" w:cs="宋体"/>
          <w:sz w:val="44"/>
          <w:szCs w:val="44"/>
          <w:lang w:val="en-US" w:eastAsia="zh-CN"/>
        </w:rPr>
        <w:sectPr>
          <w:pgSz w:w="11906" w:h="16838"/>
          <w:pgMar w:top="1440" w:right="1800" w:bottom="1440" w:left="1800" w:header="851" w:footer="992" w:gutter="0"/>
          <w:cols w:space="425" w:num="1"/>
          <w:docGrid w:type="lines" w:linePitch="312" w:charSpace="0"/>
        </w:sectPr>
      </w:pPr>
    </w:p>
    <w:p>
      <w:pPr>
        <w:numPr>
          <w:ilvl w:val="0"/>
          <w:numId w:val="1"/>
        </w:numP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研究意义</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机器在许多方面有着人们所不能比较的准确性，随着人工智能技术的兴起，许多相对于人类来讲简单低能的脑力识别、判断以及分析工作由机器来替代会有更好的效果。人体动作识别一直在体育、刑侦等多个领域的可视数据处理方面有着极高的需求，比如以下这些方面：</w:t>
      </w:r>
    </w:p>
    <w:p>
      <w:pPr>
        <w:numPr>
          <w:ilvl w:val="0"/>
          <w:numId w:val="0"/>
        </w:numPr>
        <w:ind w:firstLine="480" w:firstLineChars="200"/>
        <w:rPr>
          <w:rFonts w:hint="eastAsia" w:ascii="楷体" w:hAnsi="楷体" w:eastAsia="楷体" w:cs="楷体"/>
          <w:sz w:val="24"/>
          <w:szCs w:val="24"/>
          <w:lang w:val="en-US" w:eastAsia="zh-CN"/>
        </w:rPr>
      </w:pPr>
      <w:r>
        <w:rPr>
          <w:rFonts w:ascii="宋体" w:hAnsi="宋体" w:eastAsia="宋体" w:cs="宋体"/>
          <w:sz w:val="24"/>
          <w:szCs w:val="24"/>
        </w:rPr>
        <w:drawing>
          <wp:anchor distT="0" distB="0" distL="114300" distR="114300" simplePos="0" relativeHeight="251664384" behindDoc="0" locked="0" layoutInCell="1" allowOverlap="1">
            <wp:simplePos x="0" y="0"/>
            <wp:positionH relativeFrom="column">
              <wp:posOffset>1455420</wp:posOffset>
            </wp:positionH>
            <wp:positionV relativeFrom="paragraph">
              <wp:posOffset>236220</wp:posOffset>
            </wp:positionV>
            <wp:extent cx="3881120" cy="2155190"/>
            <wp:effectExtent l="0" t="0" r="5080" b="8890"/>
            <wp:wrapSquare wrapText="bothSides"/>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7"/>
                    <a:stretch>
                      <a:fillRect/>
                    </a:stretch>
                  </pic:blipFill>
                  <pic:spPr>
                    <a:xfrm>
                      <a:off x="0" y="0"/>
                      <a:ext cx="3881120" cy="2155190"/>
                    </a:xfrm>
                    <a:prstGeom prst="rect">
                      <a:avLst/>
                    </a:prstGeom>
                    <a:noFill/>
                    <a:ln w="9525">
                      <a:noFill/>
                    </a:ln>
                  </pic:spPr>
                </pic:pic>
              </a:graphicData>
            </a:graphic>
          </wp:anchor>
        </w:drawing>
      </w:r>
      <w:r>
        <w:rPr>
          <w:rFonts w:hint="eastAsia" w:ascii="楷体" w:hAnsi="楷体" w:eastAsia="楷体" w:cs="楷体"/>
          <w:sz w:val="24"/>
          <w:szCs w:val="24"/>
          <w:lang w:val="en-US" w:eastAsia="zh-CN"/>
        </w:rPr>
        <w:t>1. 行为分析和监控：人体动作识别可以应用于视频监控系统，通过识别和分析人体动作来检测异常行为、实时跟踪目标、提供智能安防等功能。这对于公共场所的安全和人员管理具有重要意义。</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 人机交互和虚拟现实：通过人体动作识别技术，可以实现更自然、直观的人机交互方式，例如手势识别、身体姿态追踪等。这对于增强现实、虚拟现实和游戏等领域具有很大的潜力。</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 健康与运动监测：人体动作识别可应用于健康管理和运动监测领域。通过分析人体动作，可以实时监测和评估人体的运动状态、姿态和运动技巧，为康复训练、体育训练和健身提供支持。</w:t>
      </w:r>
    </w:p>
    <w:p>
      <w:pPr>
        <w:numPr>
          <w:ilvl w:val="0"/>
          <w:numId w:val="0"/>
        </w:numPr>
        <w:ind w:firstLine="480" w:firstLineChars="200"/>
        <w:rPr>
          <w:rFonts w:hint="eastAsia" w:ascii="楷体" w:hAnsi="楷体" w:eastAsia="楷体" w:cs="楷体"/>
          <w:sz w:val="24"/>
          <w:szCs w:val="24"/>
          <w:lang w:val="en-US" w:eastAsia="zh-CN"/>
        </w:rPr>
      </w:pPr>
      <w:r>
        <w:rPr>
          <w:rFonts w:ascii="宋体" w:hAnsi="宋体" w:eastAsia="宋体" w:cs="宋体"/>
          <w:sz w:val="24"/>
          <w:szCs w:val="24"/>
        </w:rPr>
        <w:drawing>
          <wp:anchor distT="0" distB="0" distL="114300" distR="114300" simplePos="0" relativeHeight="251665408" behindDoc="0" locked="0" layoutInCell="1" allowOverlap="1">
            <wp:simplePos x="0" y="0"/>
            <wp:positionH relativeFrom="column">
              <wp:posOffset>-160020</wp:posOffset>
            </wp:positionH>
            <wp:positionV relativeFrom="paragraph">
              <wp:posOffset>213360</wp:posOffset>
            </wp:positionV>
            <wp:extent cx="3204845" cy="1699260"/>
            <wp:effectExtent l="0" t="0" r="10795" b="762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204845" cy="1699260"/>
                    </a:xfrm>
                    <a:prstGeom prst="rect">
                      <a:avLst/>
                    </a:prstGeom>
                    <a:noFill/>
                    <a:ln w="9525">
                      <a:noFill/>
                    </a:ln>
                  </pic:spPr>
                </pic:pic>
              </a:graphicData>
            </a:graphic>
          </wp:anchor>
        </w:drawing>
      </w:r>
      <w:r>
        <w:rPr>
          <w:rFonts w:hint="eastAsia" w:ascii="楷体" w:hAnsi="楷体" w:eastAsia="楷体" w:cs="楷体"/>
          <w:sz w:val="24"/>
          <w:szCs w:val="24"/>
          <w:lang w:val="en-US" w:eastAsia="zh-CN"/>
        </w:rPr>
        <w:t>4. 视频内容分析和检索：人体动作识别可用于视频内容的自动标注、分析和检索。通过识别视频中的人体动作，可以帮助建立更智能的视频搜索和推荐系统，提高视频管理和分析的效率。</w:t>
      </w:r>
    </w:p>
    <w:p>
      <w:pPr>
        <w:numPr>
          <w:ilvl w:val="0"/>
          <w:numId w:val="0"/>
        </w:numPr>
        <w:ind w:firstLine="480" w:firstLineChars="200"/>
        <w:rPr>
          <w:rFonts w:hint="eastAsia" w:ascii="楷体" w:hAnsi="楷体" w:eastAsia="楷体" w:cs="楷体"/>
          <w:sz w:val="28"/>
          <w:szCs w:val="28"/>
          <w:lang w:val="en-US" w:eastAsia="zh-CN"/>
        </w:rPr>
      </w:pPr>
      <w:r>
        <w:rPr>
          <w:rFonts w:hint="eastAsia" w:ascii="楷体" w:hAnsi="楷体" w:eastAsia="楷体" w:cs="楷体"/>
          <w:sz w:val="24"/>
          <w:szCs w:val="24"/>
          <w:lang w:val="en-US" w:eastAsia="zh-CN"/>
        </w:rPr>
        <w:t>5. 人体行为理解与建模：人体动作识别可用于研究人类行为、社交互动和情感表达等。通过对人体动作的分析和建模，可以了解人类行为背后的含义和目的，进一步推动人工智能在心理学、社会学和人类行为学等领域的应用。</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所以人体动作的识别是十分具有研究意义的，本小组将结合两种算法，从经典的骨骼结构标记方面对人体动作识别进行研究</w:t>
      </w: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1"/>
        </w:numP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算法研究</w:t>
      </w:r>
    </w:p>
    <w:p>
      <w:pPr>
        <w:numPr>
          <w:ilvl w:val="0"/>
          <w:numId w:val="2"/>
        </w:numPr>
        <w:ind w:left="420" w:leftChars="0" w:hanging="420" w:firstLine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基于单幅图像的姿态估计与动作分类（使用openpose识别动作）</w:t>
      </w:r>
    </w:p>
    <w:p>
      <w:pPr>
        <w:numPr>
          <w:ilvl w:val="0"/>
          <w:numId w:val="0"/>
        </w:numPr>
        <w:ind w:leftChars="0"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rPr>
        <w:drawing>
          <wp:anchor distT="0" distB="0" distL="114300" distR="114300" simplePos="0" relativeHeight="251666432" behindDoc="0" locked="0" layoutInCell="1" allowOverlap="1">
            <wp:simplePos x="0" y="0"/>
            <wp:positionH relativeFrom="column">
              <wp:posOffset>3456940</wp:posOffset>
            </wp:positionH>
            <wp:positionV relativeFrom="paragraph">
              <wp:posOffset>446405</wp:posOffset>
            </wp:positionV>
            <wp:extent cx="1759585" cy="987425"/>
            <wp:effectExtent l="0" t="0" r="8255" b="3175"/>
            <wp:wrapSquare wrapText="bothSides"/>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9"/>
                    <a:stretch>
                      <a:fillRect/>
                    </a:stretch>
                  </pic:blipFill>
                  <pic:spPr>
                    <a:xfrm>
                      <a:off x="0" y="0"/>
                      <a:ext cx="1759585" cy="987425"/>
                    </a:xfrm>
                    <a:prstGeom prst="rect">
                      <a:avLst/>
                    </a:prstGeom>
                  </pic:spPr>
                </pic:pic>
              </a:graphicData>
            </a:graphic>
          </wp:anchor>
        </w:drawing>
      </w:r>
      <w:r>
        <w:rPr>
          <w:rFonts w:hint="eastAsia" w:ascii="楷体" w:hAnsi="楷体" w:eastAsia="楷体" w:cs="楷体"/>
          <w:sz w:val="24"/>
          <w:szCs w:val="24"/>
          <w:lang w:val="en-US" w:eastAsia="zh-CN"/>
        </w:rPr>
        <w:t>首先，必须在图像中找到人体关节或地标的二维位置，由于不同的摄像机视点、外部和自身遮挡或服装、体型或照明的变化导致视觉外观的巨大变化，这是一个困扰模糊性的问题。其次，将2D地标的坐标从单个图像提升到3D仍然是一个病态问题——与人类的2D地标位置一致的可能的3D姿态空间是无限的。找到与图像匹配的正确3D姿态需要注入额外的信息，通常以3D几何姿态先验和时间或结构约束的形式。</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人体姿态模型是独立训练的，专门从3D动作捕捉数据。</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在这项工作中，我们展示了如何将预学习的3D人体姿势模型直接集成到一个新的CNN架构中。（如左图）</w:t>
      </w:r>
    </w:p>
    <w:p>
      <w:pPr>
        <w:numPr>
          <w:ilvl w:val="0"/>
          <w:numId w:val="3"/>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算法创新</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我们的算法在训练过程中包括一个基于人体姿势的概率3D模型的新层，负责将2D姿势提升到3D，并将有关骨骼结构的3D信息传播到2D卷积层。这样能够利用三维层的信息影响二位层信息使2D位置与姿态信息更加精确。</w:t>
      </w:r>
    </w:p>
    <w:p>
      <w:pPr>
        <w:numPr>
          <w:ilvl w:val="0"/>
          <w:numId w:val="3"/>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算法优势</w:t>
      </w:r>
    </w:p>
    <w:p>
      <w:pPr>
        <w:numPr>
          <w:ilvl w:val="0"/>
          <w:numId w:val="4"/>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算法是端到端的训练模式，大大节省了云端训练上传下载所需要耗费的时间以及可能出现的错误</w:t>
      </w:r>
    </w:p>
    <w:p>
      <w:pPr>
        <w:numPr>
          <w:ilvl w:val="0"/>
          <w:numId w:val="4"/>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算法是2D和3D层面的联合训练，数据集独立性很强，进行训练集的独立增强时并不会影响到另外一个层面的训练集</w:t>
      </w:r>
    </w:p>
    <w:p>
      <w:pPr>
        <w:numPr>
          <w:ilvl w:val="0"/>
          <w:numId w:val="4"/>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算法基于3D层面的动作捕捉以及2D层面的人体关键关节部位的标注训练而成，所以一方面识别过程中能够更清晰的定位到人体关节的二维位置，另一方面避免了二维图像向三维转换时出现的单对多映射模糊问题。</w:t>
      </w:r>
    </w:p>
    <w:p>
      <w:pPr>
        <w:numPr>
          <w:ilvl w:val="0"/>
          <w:numId w:val="3"/>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算法公式</w:t>
      </w:r>
    </w:p>
    <w:p>
      <w:pPr>
        <w:numPr>
          <w:ilvl w:val="0"/>
          <w:numId w:val="5"/>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图像的特征会因图像旋转而改变，所以在找3D姿态模型时要考虑旋转不变形，为每个姿势寻找最佳旋转公式是将给定一组n个训练3d姿势，寻求平均三维姿态u的全局变量，并通过正交基矩阵和噪声方差及旋转因子找出旋转最小化值</w:t>
      </w:r>
    </w:p>
    <w:p>
      <w:pPr>
        <w:numPr>
          <w:ilvl w:val="0"/>
          <w:numId w:val="0"/>
        </w:numPr>
        <w:ind w:leftChars="0"/>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5272405" cy="710565"/>
            <wp:effectExtent l="0" t="0" r="635"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272405" cy="710565"/>
                    </a:xfrm>
                    <a:prstGeom prst="rect">
                      <a:avLst/>
                    </a:prstGeom>
                    <a:noFill/>
                    <a:ln>
                      <a:noFill/>
                    </a:ln>
                  </pic:spPr>
                </pic:pic>
              </a:graphicData>
            </a:graphic>
          </wp:inline>
        </w:drawing>
      </w:r>
    </w:p>
    <w:p>
      <w:pPr>
        <w:numPr>
          <w:ilvl w:val="0"/>
          <w:numId w:val="5"/>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为了使3d估计模型密度估计较强，采用正确初始化算法，首先对对齐的姿势进行子采样，然后计算对之间的欧几里德距离d寻找一组k个样本s，使得点和他们最近的样本之间的距离最小化</w:t>
      </w:r>
    </w:p>
    <w:p>
      <w:pPr>
        <w:numPr>
          <w:ilvl w:val="0"/>
          <w:numId w:val="0"/>
        </w:numPr>
        <w:ind w:leftChars="0"/>
        <w:jc w:val="center"/>
        <w:rPr>
          <w:rFonts w:hint="eastAsia" w:ascii="楷体" w:hAnsi="楷体" w:eastAsia="楷体" w:cs="楷体"/>
          <w:sz w:val="24"/>
          <w:szCs w:val="24"/>
          <w:lang w:val="en-US" w:eastAsia="zh-CN"/>
        </w:rPr>
      </w:pPr>
      <w:r>
        <w:rPr>
          <w:rFonts w:hint="eastAsia" w:ascii="楷体" w:hAnsi="楷体" w:eastAsia="楷体" w:cs="楷体"/>
          <w:sz w:val="24"/>
          <w:szCs w:val="24"/>
        </w:rPr>
        <w:drawing>
          <wp:inline distT="0" distB="0" distL="114300" distR="114300">
            <wp:extent cx="2880360" cy="51054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2880360" cy="510540"/>
                    </a:xfrm>
                    <a:prstGeom prst="rect">
                      <a:avLst/>
                    </a:prstGeom>
                    <a:noFill/>
                    <a:ln>
                      <a:noFill/>
                    </a:ln>
                  </pic:spPr>
                </pic:pic>
              </a:graphicData>
            </a:graphic>
          </wp:inline>
        </w:drawing>
      </w:r>
    </w:p>
    <w:p>
      <w:pPr>
        <w:numPr>
          <w:ilvl w:val="0"/>
          <w:numId w:val="5"/>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寻找地标位置</w:t>
      </w:r>
    </w:p>
    <w:p>
      <w:pPr>
        <w:numPr>
          <w:ilvl w:val="0"/>
          <w:numId w:val="0"/>
        </w:numPr>
        <w:jc w:val="center"/>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2903220" cy="701040"/>
            <wp:effectExtent l="0" t="0" r="762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2"/>
                    <a:stretch>
                      <a:fillRect/>
                    </a:stretch>
                  </pic:blipFill>
                  <pic:spPr>
                    <a:xfrm>
                      <a:off x="0" y="0"/>
                      <a:ext cx="2903220" cy="701040"/>
                    </a:xfrm>
                    <a:prstGeom prst="rect">
                      <a:avLst/>
                    </a:prstGeom>
                    <a:noFill/>
                    <a:ln>
                      <a:noFill/>
                    </a:ln>
                  </pic:spPr>
                </pic:pic>
              </a:graphicData>
            </a:graphic>
          </wp:inline>
        </w:drawing>
      </w:r>
    </w:p>
    <w:p>
      <w:pPr>
        <w:numPr>
          <w:ilvl w:val="0"/>
          <w:numId w:val="5"/>
        </w:numPr>
        <w:ind w:left="425" w:leftChars="0" w:hanging="425"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将3D姿势投影到2D模型上</w:t>
      </w:r>
    </w:p>
    <w:p>
      <w:pPr>
        <w:numPr>
          <w:ilvl w:val="0"/>
          <w:numId w:val="0"/>
        </w:numPr>
        <w:ind w:leftChars="0"/>
        <w:jc w:val="center"/>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2750820" cy="617220"/>
            <wp:effectExtent l="0" t="0" r="7620" b="762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2750820" cy="617220"/>
                    </a:xfrm>
                    <a:prstGeom prst="rect">
                      <a:avLst/>
                    </a:prstGeom>
                    <a:noFill/>
                    <a:ln>
                      <a:noFill/>
                    </a:ln>
                  </pic:spPr>
                </pic:pic>
              </a:graphicData>
            </a:graphic>
          </wp:inline>
        </w:drawing>
      </w:r>
    </w:p>
    <w:p>
      <w:pPr>
        <w:numPr>
          <w:ilvl w:val="0"/>
          <w:numId w:val="5"/>
        </w:numPr>
        <w:ind w:left="425" w:leftChars="0" w:hanging="425" w:firstLineChars="0"/>
        <w:jc w:val="left"/>
        <w:rPr>
          <w:rFonts w:hint="eastAsia" w:ascii="楷体" w:hAnsi="楷体" w:eastAsia="楷体" w:cs="楷体"/>
          <w:sz w:val="24"/>
          <w:szCs w:val="24"/>
        </w:rPr>
      </w:pPr>
      <w:r>
        <w:rPr>
          <w:rFonts w:hint="eastAsia" w:ascii="楷体" w:hAnsi="楷体" w:eastAsia="楷体" w:cs="楷体"/>
          <w:sz w:val="24"/>
          <w:szCs w:val="24"/>
        </w:rPr>
        <w:t>概率3D姿态模型预测的2D置信图根据以下方程与基于CNN的置信图bp融合</w:t>
      </w:r>
    </w:p>
    <w:p>
      <w:pPr>
        <w:numPr>
          <w:ilvl w:val="0"/>
          <w:numId w:val="5"/>
        </w:numPr>
        <w:ind w:left="425" w:leftChars="0" w:hanging="425" w:firstLineChars="0"/>
        <w:jc w:val="left"/>
        <w:rPr>
          <w:rFonts w:hint="eastAsia" w:ascii="楷体" w:hAnsi="楷体" w:eastAsia="楷体" w:cs="楷体"/>
          <w:sz w:val="24"/>
          <w:szCs w:val="24"/>
        </w:rPr>
      </w:pPr>
    </w:p>
    <w:p>
      <w:pPr>
        <w:numPr>
          <w:ilvl w:val="0"/>
          <w:numId w:val="0"/>
        </w:numPr>
        <w:ind w:leftChars="0"/>
        <w:jc w:val="center"/>
        <w:rPr>
          <w:rFonts w:hint="default"/>
          <w:lang w:val="en-US" w:eastAsia="zh-CN"/>
        </w:rPr>
      </w:pPr>
      <w:r>
        <w:rPr>
          <w:rFonts w:hint="eastAsia" w:ascii="楷体" w:hAnsi="楷体" w:eastAsia="楷体" w:cs="楷体"/>
          <w:sz w:val="24"/>
          <w:szCs w:val="24"/>
        </w:rPr>
        <w:drawing>
          <wp:inline distT="0" distB="0" distL="114300" distR="114300">
            <wp:extent cx="2758440" cy="53340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4"/>
                    <a:stretch>
                      <a:fillRect/>
                    </a:stretch>
                  </pic:blipFill>
                  <pic:spPr>
                    <a:xfrm>
                      <a:off x="0" y="0"/>
                      <a:ext cx="2758440" cy="533400"/>
                    </a:xfrm>
                    <a:prstGeom prst="rect">
                      <a:avLst/>
                    </a:prstGeom>
                    <a:noFill/>
                    <a:ln>
                      <a:noFill/>
                    </a:ln>
                  </pic:spPr>
                </pic:pic>
              </a:graphicData>
            </a:graphic>
          </wp:inline>
        </w:drawing>
      </w:r>
    </w:p>
    <w:p>
      <w:pPr>
        <w:numPr>
          <w:ilvl w:val="0"/>
          <w:numId w:val="0"/>
        </w:numPr>
        <w:jc w:val="center"/>
        <w:rPr>
          <w:rFonts w:hint="default"/>
          <w:lang w:val="en-US" w:eastAsia="zh-CN"/>
        </w:rPr>
      </w:pPr>
    </w:p>
    <w:p>
      <w:pPr>
        <w:numPr>
          <w:ilvl w:val="0"/>
          <w:numId w:val="2"/>
        </w:numPr>
        <w:ind w:left="420" w:leftChars="0" w:hanging="420" w:firstLineChars="0"/>
        <w:rPr>
          <w:rFonts w:hint="eastAsia" w:ascii="楷体" w:hAnsi="楷体" w:eastAsia="楷体" w:cs="楷体"/>
          <w:sz w:val="24"/>
          <w:szCs w:val="24"/>
          <w:lang w:val="en-US" w:eastAsia="zh-CN"/>
        </w:rPr>
      </w:pPr>
      <w:r>
        <w:rPr>
          <w:rFonts w:hint="eastAsia" w:ascii="宋体" w:hAnsi="宋体" w:eastAsia="宋体" w:cs="宋体"/>
          <w:sz w:val="32"/>
          <w:szCs w:val="32"/>
          <w:lang w:val="en-US" w:eastAsia="zh-CN"/>
        </w:rPr>
        <w:t>基于卷积神经网络的人体动作识别（使用mediapipe识别动作）</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算法原理</w:t>
      </w:r>
    </w:p>
    <w:p>
      <w:pPr>
        <w:numPr>
          <w:ilvl w:val="0"/>
          <w:numId w:val="0"/>
        </w:numPr>
        <w:ind w:firstLine="480" w:firstLineChars="20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新的算法采用mediapipe库的内置动作标记方法，在图像识别骨节构判断上拥有着更多的点位（33）个，通过卷积模型的优化，带来了骨节构点稳定性，以及处理后视频的流畅性，解决了上面算法存在的骨节构点标记不准，生成视频不流畅以及动作识别准确性差的缺陷，但是本算法仅仅采用了单姿态估计，所以仅仅只能识别单人的动作模式。</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rPr>
        <w:drawing>
          <wp:anchor distT="0" distB="0" distL="114300" distR="114300" simplePos="0" relativeHeight="251667456" behindDoc="0" locked="0" layoutInCell="1" allowOverlap="1">
            <wp:simplePos x="0" y="0"/>
            <wp:positionH relativeFrom="column">
              <wp:posOffset>-68580</wp:posOffset>
            </wp:positionH>
            <wp:positionV relativeFrom="paragraph">
              <wp:posOffset>822960</wp:posOffset>
            </wp:positionV>
            <wp:extent cx="5486400" cy="1272540"/>
            <wp:effectExtent l="0" t="0" r="0" b="7620"/>
            <wp:wrapSquare wrapText="bothSides"/>
            <wp:docPr id="9" name="图片 1" descr="v2-ff46cd1067d97a86f5c2617e58c95442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v2-ff46cd1067d97a86f5c2617e58c95442_b"/>
                    <pic:cNvPicPr>
                      <a:picLocks noChangeAspect="1"/>
                    </pic:cNvPicPr>
                  </pic:nvPicPr>
                  <pic:blipFill>
                    <a:blip r:embed="rId15"/>
                    <a:stretch>
                      <a:fillRect/>
                    </a:stretch>
                  </pic:blipFill>
                  <pic:spPr>
                    <a:xfrm>
                      <a:off x="0" y="0"/>
                      <a:ext cx="5486400" cy="1272540"/>
                    </a:xfrm>
                    <a:prstGeom prst="rect">
                      <a:avLst/>
                    </a:prstGeom>
                  </pic:spPr>
                </pic:pic>
              </a:graphicData>
            </a:graphic>
          </wp:anchor>
        </w:drawing>
      </w:r>
      <w:r>
        <w:rPr>
          <w:rFonts w:hint="eastAsia" w:ascii="楷体" w:hAnsi="楷体" w:eastAsia="楷体" w:cs="楷体"/>
          <w:sz w:val="24"/>
          <w:szCs w:val="24"/>
          <w:lang w:val="en-US" w:eastAsia="zh-CN"/>
        </w:rPr>
        <w:t>图中左侧是一个3层的神经网络；右侧是一个卷积神经网络，将它的神经元在成3个维度（宽、高和深度）进行排列。卷积神经网络的每一层都将3D的输入数据变化为神经元3D的激活数据并输出。在图的右侧，红色的输入层代表输入图像，所以它的宽度和高度就是图像的宽度和高度，它的深度是3（代表了红、绿、蓝3种颜色通道），与红色相邻的蓝色部分是经过卷积和池化之后的激活值（也可以看做是神经元） ，后面是接着的卷积池化层。</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从每个训练视频中采用50-200张图片不等，通过打标签的形式分类动作，用以上卷积神经网络训练，得出我们的模型，然后在卷积的深度方面采用2个数据体的选择，从而可以基于两个训练集去判断动作，提高判断的准确性。</w:t>
      </w:r>
    </w:p>
    <w:p>
      <w:pPr>
        <w:numPr>
          <w:ilvl w:val="0"/>
          <w:numId w:val="0"/>
        </w:numPr>
        <w:ind w:firstLine="480" w:firstLineChars="200"/>
        <w:rPr>
          <w:rFonts w:hint="default" w:ascii="楷体" w:hAnsi="楷体" w:eastAsia="楷体" w:cs="楷体"/>
          <w:sz w:val="24"/>
          <w:szCs w:val="24"/>
          <w:lang w:val="en-US" w:eastAsia="zh-CN"/>
        </w:rPr>
      </w:pPr>
    </w:p>
    <w:p>
      <w:pPr>
        <w:numPr>
          <w:ilvl w:val="0"/>
          <w:numId w:val="0"/>
        </w:numPr>
        <w:ind w:firstLine="480" w:firstLineChars="200"/>
        <w:rPr>
          <w:rFonts w:hint="default" w:ascii="楷体" w:hAnsi="楷体" w:eastAsia="楷体" w:cs="楷体"/>
          <w:sz w:val="24"/>
          <w:szCs w:val="24"/>
          <w:lang w:val="en-US" w:eastAsia="zh-CN"/>
        </w:rPr>
      </w:pPr>
    </w:p>
    <w:p>
      <w:pPr>
        <w:numPr>
          <w:ilvl w:val="0"/>
          <w:numId w:val="0"/>
        </w:numPr>
        <w:ind w:firstLine="480" w:firstLineChars="200"/>
        <w:rPr>
          <w:rFonts w:hint="default" w:ascii="楷体" w:hAnsi="楷体" w:eastAsia="楷体" w:cs="楷体"/>
          <w:sz w:val="24"/>
          <w:szCs w:val="24"/>
          <w:lang w:val="en-US" w:eastAsia="zh-CN"/>
        </w:rPr>
      </w:pPr>
    </w:p>
    <w:p>
      <w:pPr>
        <w:numPr>
          <w:ilvl w:val="0"/>
          <w:numId w:val="0"/>
        </w:numPr>
        <w:ind w:firstLine="480" w:firstLineChars="200"/>
        <w:rPr>
          <w:rFonts w:hint="default" w:ascii="楷体" w:hAnsi="楷体" w:eastAsia="楷体" w:cs="楷体"/>
          <w:sz w:val="24"/>
          <w:szCs w:val="24"/>
          <w:lang w:val="en-US" w:eastAsia="zh-CN"/>
        </w:rPr>
      </w:pPr>
    </w:p>
    <w:p>
      <w:pPr>
        <w:numPr>
          <w:ilvl w:val="0"/>
          <w:numId w:val="0"/>
        </w:numPr>
        <w:ind w:firstLine="480" w:firstLineChars="200"/>
        <w:rPr>
          <w:rFonts w:hint="default" w:ascii="楷体" w:hAnsi="楷体" w:eastAsia="楷体" w:cs="楷体"/>
          <w:sz w:val="24"/>
          <w:szCs w:val="24"/>
          <w:lang w:val="en-US" w:eastAsia="zh-CN"/>
        </w:rPr>
      </w:pPr>
    </w:p>
    <w:p>
      <w:pPr>
        <w:numPr>
          <w:ilvl w:val="0"/>
          <w:numId w:val="0"/>
        </w:numPr>
        <w:ind w:firstLine="480" w:firstLineChars="200"/>
        <w:rPr>
          <w:rFonts w:hint="default" w:ascii="楷体" w:hAnsi="楷体" w:eastAsia="楷体" w:cs="楷体"/>
          <w:sz w:val="24"/>
          <w:szCs w:val="24"/>
          <w:lang w:val="en-US" w:eastAsia="zh-CN"/>
        </w:rPr>
      </w:pPr>
    </w:p>
    <w:p>
      <w:pPr>
        <w:numPr>
          <w:ilvl w:val="0"/>
          <w:numId w:val="1"/>
        </w:numPr>
        <w:ind w:left="0" w:leftChars="0" w:firstLine="0" w:firstLineChars="0"/>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实验结果</w:t>
      </w:r>
    </w:p>
    <w:p>
      <w:pPr>
        <w:numPr>
          <w:ilvl w:val="0"/>
          <w:numId w:val="6"/>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上文已经提到，老算法由于图像识别的方式研究出的时代有些久远，即使功能方面更加的全面但是在处理准确性和稳定性方面都有着很大的不足，对训练集有着较高的要求，所以我们选择了相对来说更加适配我们所能构建到的训练集的基于mediapipe库的人体动作识别方式。</w:t>
      </w:r>
    </w:p>
    <w:p>
      <w:pPr>
        <w:numPr>
          <w:ilvl w:val="0"/>
          <w:numId w:val="0"/>
        </w:numPr>
        <w:ind w:leftChars="0"/>
      </w:pPr>
      <w:r>
        <w:drawing>
          <wp:inline distT="0" distB="0" distL="114300" distR="114300">
            <wp:extent cx="2404110" cy="2348865"/>
            <wp:effectExtent l="0" t="0" r="3810" b="13335"/>
            <wp:docPr id="16" name="图片 2" descr="f961143ced4f0a1f0844805cf98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f961143ced4f0a1f0844805cf988922"/>
                    <pic:cNvPicPr>
                      <a:picLocks noChangeAspect="1"/>
                    </pic:cNvPicPr>
                  </pic:nvPicPr>
                  <pic:blipFill>
                    <a:blip r:embed="rId16"/>
                    <a:stretch>
                      <a:fillRect/>
                    </a:stretch>
                  </pic:blipFill>
                  <pic:spPr>
                    <a:xfrm>
                      <a:off x="0" y="0"/>
                      <a:ext cx="2404110" cy="2348865"/>
                    </a:xfrm>
                    <a:prstGeom prst="rect">
                      <a:avLst/>
                    </a:prstGeom>
                  </pic:spPr>
                </pic:pic>
              </a:graphicData>
            </a:graphic>
          </wp:inline>
        </w:drawing>
      </w:r>
      <w:r>
        <w:rPr>
          <w:rFonts w:hint="eastAsia"/>
          <w:lang w:val="en-US" w:eastAsia="zh-CN"/>
        </w:rPr>
        <w:t xml:space="preserve">         </w:t>
      </w:r>
      <w:r>
        <w:drawing>
          <wp:inline distT="0" distB="0" distL="114300" distR="114300">
            <wp:extent cx="2226310" cy="2349500"/>
            <wp:effectExtent l="0" t="0" r="13970" b="12700"/>
            <wp:docPr id="17" name="图片 3" descr="c8ae14baf64c50863262c8a644d2a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c8ae14baf64c50863262c8a644d2af8"/>
                    <pic:cNvPicPr>
                      <a:picLocks noChangeAspect="1"/>
                    </pic:cNvPicPr>
                  </pic:nvPicPr>
                  <pic:blipFill>
                    <a:blip r:embed="rId17"/>
                    <a:stretch>
                      <a:fillRect/>
                    </a:stretch>
                  </pic:blipFill>
                  <pic:spPr>
                    <a:xfrm>
                      <a:off x="0" y="0"/>
                      <a:ext cx="2226310" cy="2349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6" w:leftChars="203"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上图所示，左侧基于openpose的处理方法，骨骼结构识别易受环境光暗的影响，存在部分未识别标记的情况。而且在我们的视频测试中，其标记点线存在闪动的问题，而右侧的mediapipe处理方式就很好的解决了这一点，点位稳定，且识别不易受影响。</w:t>
      </w:r>
    </w:p>
    <w:p>
      <w:pPr>
        <w:numPr>
          <w:ilvl w:val="0"/>
          <w:numId w:val="6"/>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本次实验我们构建了8组不同的训练集，对八个组合动作进行了识别，算法会对动作与原图进行了匹配度测试，匹配度较高的一方会呈现在屏幕左上角，并展现出匹配度。我们分别用训练视频和测试视频一同放置到训练好的模型中进行匹配，测试结果如下：</w:t>
      </w:r>
    </w:p>
    <w:tbl>
      <w:tblPr>
        <w:tblStyle w:val="6"/>
        <w:tblpPr w:leftFromText="180" w:rightFromText="180" w:vertAnchor="text" w:horzAnchor="page" w:tblpX="2491" w:tblpY="2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vertAlign w:val="baseline"/>
              </w:rPr>
            </w:pP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训练视频1</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训练视频2</w:t>
            </w:r>
          </w:p>
        </w:tc>
        <w:tc>
          <w:tcPr>
            <w:tcW w:w="2131" w:type="dxa"/>
          </w:tcPr>
          <w:p>
            <w:pPr>
              <w:numPr>
                <w:ilvl w:val="0"/>
                <w:numId w:val="0"/>
              </w:numPr>
              <w:rPr>
                <w:rFonts w:hint="eastAsia" w:eastAsiaTheme="minorEastAsia"/>
                <w:vertAlign w:val="baseline"/>
                <w:lang w:val="en-US" w:eastAsia="zh-CN"/>
              </w:rPr>
            </w:pPr>
            <w:r>
              <w:rPr>
                <w:rFonts w:hint="eastAsia"/>
                <w:vertAlign w:val="baseline"/>
                <w:lang w:val="en-US" w:eastAsia="zh-CN"/>
              </w:rPr>
              <w:t>测试视频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篮球运球+投</w:t>
            </w: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99%-100%（运）</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99%-100%（投）</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仰卧起做</w:t>
            </w: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70%-99%（仰）</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70%-92%(卧)</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仰是70%-99%卧是50%-92%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跑步-走路</w:t>
            </w:r>
          </w:p>
        </w:tc>
        <w:tc>
          <w:tcPr>
            <w:tcW w:w="2130" w:type="dxa"/>
          </w:tcPr>
          <w:p>
            <w:pPr>
              <w:numPr>
                <w:ilvl w:val="0"/>
                <w:numId w:val="0"/>
              </w:numPr>
              <w:rPr>
                <w:vertAlign w:val="baseline"/>
              </w:rPr>
            </w:pPr>
            <w:r>
              <w:rPr>
                <w:rFonts w:hint="eastAsia"/>
                <w:vertAlign w:val="baseline"/>
                <w:lang w:val="en-US" w:eastAsia="zh-CN"/>
              </w:rPr>
              <w:t>99%-100%（跑）</w:t>
            </w:r>
          </w:p>
        </w:tc>
        <w:tc>
          <w:tcPr>
            <w:tcW w:w="2131" w:type="dxa"/>
          </w:tcPr>
          <w:p>
            <w:pPr>
              <w:numPr>
                <w:ilvl w:val="0"/>
                <w:numId w:val="0"/>
              </w:numPr>
              <w:rPr>
                <w:vertAlign w:val="baseline"/>
              </w:rPr>
            </w:pPr>
            <w:r>
              <w:rPr>
                <w:rFonts w:hint="eastAsia"/>
                <w:vertAlign w:val="baseline"/>
                <w:lang w:val="en-US" w:eastAsia="zh-CN"/>
              </w:rPr>
              <w:t>99%-100%（走）</w:t>
            </w:r>
          </w:p>
        </w:tc>
        <w:tc>
          <w:tcPr>
            <w:tcW w:w="2131" w:type="dxa"/>
          </w:tcPr>
          <w:p>
            <w:pPr>
              <w:numPr>
                <w:ilvl w:val="0"/>
                <w:numId w:val="0"/>
              </w:numPr>
              <w:rPr>
                <w:vertAlign w:val="baseline"/>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坐-站</w:t>
            </w:r>
          </w:p>
        </w:tc>
        <w:tc>
          <w:tcPr>
            <w:tcW w:w="2130" w:type="dxa"/>
            <w:vAlign w:val="top"/>
          </w:tcPr>
          <w:p>
            <w:pPr>
              <w:numPr>
                <w:ilvl w:val="0"/>
                <w:numId w:val="0"/>
              </w:numPr>
              <w:ind w:left="0" w:leftChars="0" w:firstLine="0" w:firstLineChars="0"/>
              <w:rPr>
                <w:vertAlign w:val="baseline"/>
              </w:rPr>
            </w:pPr>
            <w:r>
              <w:rPr>
                <w:rFonts w:hint="eastAsia"/>
                <w:vertAlign w:val="baseline"/>
                <w:lang w:val="en-US" w:eastAsia="zh-CN"/>
              </w:rPr>
              <w:t>99%-100%（坐）</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99%-100%（站）</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挥舞-摆腿</w:t>
            </w:r>
          </w:p>
        </w:tc>
        <w:tc>
          <w:tcPr>
            <w:tcW w:w="2130" w:type="dxa"/>
            <w:vAlign w:val="top"/>
          </w:tcPr>
          <w:p>
            <w:pPr>
              <w:numPr>
                <w:ilvl w:val="0"/>
                <w:numId w:val="0"/>
              </w:numPr>
              <w:ind w:left="0" w:leftChars="0" w:firstLine="0" w:firstLineChars="0"/>
              <w:rPr>
                <w:vertAlign w:val="baseline"/>
              </w:rPr>
            </w:pPr>
            <w:r>
              <w:rPr>
                <w:rFonts w:hint="eastAsia"/>
                <w:vertAlign w:val="baseline"/>
                <w:lang w:val="en-US" w:eastAsia="zh-CN"/>
              </w:rPr>
              <w:t>99%-100%（挥舞）</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99%-100%（摆拳）</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勾拳-直拳</w:t>
            </w:r>
          </w:p>
        </w:tc>
        <w:tc>
          <w:tcPr>
            <w:tcW w:w="2130" w:type="dxa"/>
            <w:vAlign w:val="top"/>
          </w:tcPr>
          <w:p>
            <w:pPr>
              <w:numPr>
                <w:ilvl w:val="0"/>
                <w:numId w:val="0"/>
              </w:numPr>
              <w:ind w:left="0" w:leftChars="0" w:firstLine="0" w:firstLineChars="0"/>
              <w:rPr>
                <w:vertAlign w:val="baseline"/>
              </w:rPr>
            </w:pPr>
            <w:r>
              <w:rPr>
                <w:rFonts w:hint="eastAsia"/>
                <w:vertAlign w:val="baseline"/>
                <w:lang w:val="en-US" w:eastAsia="zh-CN"/>
              </w:rPr>
              <w:t>99%-100%（勾拳）</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99%-100%（直拳）</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勾拳100%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翘-坐</w:t>
            </w: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60%-90%（翘）</w:t>
            </w:r>
          </w:p>
        </w:tc>
        <w:tc>
          <w:tcPr>
            <w:tcW w:w="2131" w:type="dxa"/>
          </w:tcPr>
          <w:p>
            <w:pPr>
              <w:numPr>
                <w:ilvl w:val="0"/>
                <w:numId w:val="0"/>
              </w:numPr>
              <w:rPr>
                <w:vertAlign w:val="baseline"/>
              </w:rPr>
            </w:pPr>
            <w:r>
              <w:rPr>
                <w:rFonts w:hint="eastAsia"/>
                <w:vertAlign w:val="baseline"/>
                <w:lang w:val="en-US" w:eastAsia="zh-CN"/>
              </w:rPr>
              <w:t>70%-95%（坐）</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坐的比例更大一些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波比跳</w:t>
            </w:r>
          </w:p>
        </w:tc>
        <w:tc>
          <w:tcPr>
            <w:tcW w:w="2130" w:type="dxa"/>
          </w:tcPr>
          <w:p>
            <w:pPr>
              <w:numPr>
                <w:ilvl w:val="0"/>
                <w:numId w:val="0"/>
              </w:numPr>
              <w:rPr>
                <w:rFonts w:hint="default"/>
                <w:vertAlign w:val="baseline"/>
                <w:lang w:val="en-US" w:eastAsia="zh-CN"/>
              </w:rPr>
            </w:pPr>
            <w:r>
              <w:rPr>
                <w:rFonts w:hint="eastAsia"/>
                <w:vertAlign w:val="baseline"/>
                <w:lang w:val="en-US" w:eastAsia="zh-CN"/>
              </w:rPr>
              <w:t>80%（俯卧）</w:t>
            </w:r>
          </w:p>
        </w:tc>
        <w:tc>
          <w:tcPr>
            <w:tcW w:w="2131" w:type="dxa"/>
          </w:tcPr>
          <w:p>
            <w:pPr>
              <w:numPr>
                <w:ilvl w:val="0"/>
                <w:numId w:val="0"/>
              </w:numPr>
              <w:rPr>
                <w:rFonts w:hint="default"/>
                <w:vertAlign w:val="baseline"/>
                <w:lang w:val="en-US" w:eastAsia="zh-CN"/>
              </w:rPr>
            </w:pPr>
            <w:r>
              <w:rPr>
                <w:rFonts w:hint="eastAsia"/>
                <w:vertAlign w:val="baseline"/>
                <w:lang w:val="en-US" w:eastAsia="zh-CN"/>
              </w:rPr>
              <w:t>98%（跳）</w:t>
            </w:r>
          </w:p>
        </w:tc>
        <w:tc>
          <w:tcPr>
            <w:tcW w:w="2131" w:type="dxa"/>
          </w:tcPr>
          <w:p>
            <w:pPr>
              <w:numPr>
                <w:ilvl w:val="0"/>
                <w:numId w:val="0"/>
              </w:numPr>
              <w:rPr>
                <w:rFonts w:hint="default"/>
                <w:vertAlign w:val="baseline"/>
                <w:lang w:val="en-US" w:eastAsia="zh-CN"/>
              </w:rPr>
            </w:pPr>
            <w:r>
              <w:rPr>
                <w:rFonts w:hint="eastAsia"/>
                <w:vertAlign w:val="baseline"/>
                <w:lang w:val="en-US" w:eastAsia="zh-CN"/>
              </w:rPr>
              <w:t>98%（跳）-80%（俯卧）</w:t>
            </w:r>
          </w:p>
        </w:tc>
      </w:tr>
    </w:tbl>
    <w:p>
      <w:pPr>
        <w:numPr>
          <w:ilvl w:val="0"/>
          <w:numId w:val="6"/>
        </w:numPr>
        <w:ind w:left="420" w:leftChars="0" w:hanging="420" w:firstLineChars="0"/>
        <w:rPr>
          <w:rFonts w:hint="default"/>
          <w:sz w:val="24"/>
          <w:szCs w:val="24"/>
          <w:lang w:val="en-US" w:eastAsia="zh-CN"/>
        </w:rPr>
      </w:pPr>
      <w:r>
        <w:rPr>
          <w:rFonts w:hint="eastAsia"/>
          <w:vertAlign w:val="baseline"/>
          <w:lang w:val="en-US" w:eastAsia="zh-CN"/>
        </w:rPr>
        <w:t>98%（跳</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由实验结果可以看出动作区别相对来讲越大，实验模型的识别会更加准确，比如篮球的两个动作，投篮和运球，骨骼结构的方向完全不同，识别效果最好，区分度很高，而且识别匹配度也非常高。而波比跳这一块，显然由于跳的过程中手臂前倾，类似于俯卧撑较大幅度的上抬，所以训练时会认为俯卧中某些动作属于起跳，从而会造成识别匹配度相对较低的情况出现。</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通过实验我们大致总结出了算法存在的如下优点：</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 单人检测框架，检测速度特别快，同样的的一段检测对象，同样的使用CPU进行人体姿态检测，会检测更快。</w:t>
      </w:r>
    </w:p>
    <w:p>
      <w:pPr>
        <w:numPr>
          <w:ilvl w:val="0"/>
          <w:numId w:val="7"/>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我们可以在图像或视频中准确地检测人体的关键关节位置，从而识别人体的姿态。能运用在很多场景，比如选用素材中的运动健身，动作捕捉。</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 基于机器学习技术，结合了深度学习和计算机视觉算法。 它能够实时地从图像或视频中提取人体的姿态信息，并给出关键关节的坐标和置信度。</w:t>
      </w:r>
    </w:p>
    <w:p>
      <w:pPr>
        <w:numPr>
          <w:ilvl w:val="0"/>
          <w:numId w:val="0"/>
        </w:numPr>
        <w:ind w:firstLine="480" w:firstLineChars="200"/>
        <w:rPr>
          <w:rFonts w:hint="default" w:ascii="楷体" w:hAnsi="楷体" w:eastAsia="楷体" w:cs="楷体"/>
          <w:sz w:val="24"/>
          <w:szCs w:val="24"/>
          <w:lang w:val="en-US" w:eastAsia="zh-CN"/>
        </w:rPr>
      </w:pPr>
    </w:p>
    <w:p>
      <w:pPr>
        <w:numPr>
          <w:ilvl w:val="0"/>
          <w:numId w:val="1"/>
        </w:numPr>
        <w:ind w:left="0" w:leftChars="0" w:firstLine="0" w:firstLineChars="0"/>
        <w:rPr>
          <w:rFonts w:hint="default" w:ascii="宋体" w:hAnsi="宋体" w:eastAsia="宋体" w:cs="宋体"/>
          <w:sz w:val="44"/>
          <w:szCs w:val="44"/>
          <w:lang w:val="en-US" w:eastAsia="zh-CN"/>
        </w:rPr>
      </w:pPr>
      <w:r>
        <w:rPr>
          <w:rFonts w:hint="eastAsia" w:ascii="宋体" w:hAnsi="宋体" w:eastAsia="宋体" w:cs="宋体"/>
          <w:sz w:val="44"/>
          <w:szCs w:val="44"/>
          <w:lang w:val="en-US" w:eastAsia="zh-CN"/>
        </w:rPr>
        <w:t>GUI设计</w:t>
      </w:r>
    </w:p>
    <w:p>
      <w:pPr>
        <w:numPr>
          <w:ilvl w:val="0"/>
          <w:numId w:val="0"/>
        </w:numPr>
      </w:pPr>
      <w:r>
        <w:drawing>
          <wp:inline distT="0" distB="0" distL="114300" distR="114300">
            <wp:extent cx="2503170" cy="2168525"/>
            <wp:effectExtent l="0" t="0" r="11430" b="10795"/>
            <wp:docPr id="18" name="57b7939d653c625e45b939e83c680d33"/>
            <wp:cNvGraphicFramePr/>
            <a:graphic xmlns:a="http://schemas.openxmlformats.org/drawingml/2006/main">
              <a:graphicData uri="http://schemas.openxmlformats.org/drawingml/2006/picture">
                <pic:pic xmlns:pic="http://schemas.openxmlformats.org/drawingml/2006/picture">
                  <pic:nvPicPr>
                    <pic:cNvPr id="18" name="57b7939d653c625e45b939e83c680d33"/>
                    <pic:cNvPicPr/>
                  </pic:nvPicPr>
                  <pic:blipFill>
                    <a:blip r:embed="rId18"/>
                    <a:stretch>
                      <a:fillRect/>
                    </a:stretch>
                  </pic:blipFill>
                  <pic:spPr>
                    <a:xfrm>
                      <a:off x="0" y="0"/>
                      <a:ext cx="2503170" cy="2168525"/>
                    </a:xfrm>
                    <a:prstGeom prst="rect">
                      <a:avLst/>
                    </a:prstGeom>
                  </pic:spPr>
                </pic:pic>
              </a:graphicData>
            </a:graphic>
          </wp:inline>
        </w:drawing>
      </w:r>
      <w:r>
        <w:drawing>
          <wp:inline distT="0" distB="0" distL="114300" distR="114300">
            <wp:extent cx="1912620" cy="2167255"/>
            <wp:effectExtent l="0" t="0" r="7620" b="1206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9"/>
                    <a:stretch>
                      <a:fillRect/>
                    </a:stretch>
                  </pic:blipFill>
                  <pic:spPr>
                    <a:xfrm>
                      <a:off x="0" y="0"/>
                      <a:ext cx="1912620" cy="2167255"/>
                    </a:xfrm>
                    <a:prstGeom prst="rect">
                      <a:avLst/>
                    </a:prstGeom>
                    <a:noFill/>
                    <a:ln>
                      <a:noFill/>
                    </a:ln>
                  </pic:spPr>
                </pic:pic>
              </a:graphicData>
            </a:graphic>
          </wp:inline>
        </w:drawing>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我们的GUI界面大概如上图所示，采用python中所带的QT相关扩展包所设计，大致分为如下几个模块：</w:t>
      </w:r>
    </w:p>
    <w:p>
      <w:pPr>
        <w:numPr>
          <w:ilvl w:val="0"/>
          <w:numId w:val="8"/>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命令模块，通过“打开视频”按键可以定位到测试文件夹层中的测试视频，通过cv相关函数读取视频并传送给可视化模块。通过“测试”指令训练模块的代码在训练集中提取视频进行训练，并与测试视频进行对比分析，标记处人体骨骼结构，将分析结果呈现在视频左上角。</w:t>
      </w:r>
    </w:p>
    <w:p>
      <w:pPr>
        <w:numPr>
          <w:ilvl w:val="0"/>
          <w:numId w:val="8"/>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可视化模块，位于界面正中间，可以将命令模块传输过来的视频播放出来。</w:t>
      </w:r>
    </w:p>
    <w:p>
      <w:pPr>
        <w:numPr>
          <w:ilvl w:val="0"/>
          <w:numId w:val="8"/>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提示模块，即为图中的运行信息这一部分，运行测试视频时会呈现其路径，处理视频时会出提示语“处理中请稍等”，处理结束后会显示“处理完成”</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动作判断和动作标准度（与训练集的匹配程度）会呈现在处理视频的左上角。</w:t>
      </w: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1"/>
        </w:numPr>
        <w:ind w:left="0" w:leftChars="0" w:firstLine="0" w:firstLineChars="0"/>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个人分工讲解</w:t>
      </w:r>
    </w:p>
    <w:p>
      <w:pPr>
        <w:numPr>
          <w:ilvl w:val="0"/>
          <w:numId w:val="9"/>
        </w:numPr>
        <w:ind w:left="420" w:leftChars="0" w:hanging="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代码与算法层面</w:t>
      </w:r>
    </w:p>
    <w:p>
      <w:pPr>
        <w:numPr>
          <w:ilvl w:val="0"/>
          <w:numId w:val="1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drawing>
          <wp:anchor distT="0" distB="0" distL="114300" distR="114300" simplePos="0" relativeHeight="251668480" behindDoc="0" locked="0" layoutInCell="1" allowOverlap="1">
            <wp:simplePos x="0" y="0"/>
            <wp:positionH relativeFrom="column">
              <wp:posOffset>4099560</wp:posOffset>
            </wp:positionH>
            <wp:positionV relativeFrom="paragraph">
              <wp:posOffset>930275</wp:posOffset>
            </wp:positionV>
            <wp:extent cx="1169670" cy="2531745"/>
            <wp:effectExtent l="0" t="0" r="3810" b="13335"/>
            <wp:wrapSquare wrapText="bothSides"/>
            <wp:docPr id="20" name="图片 20" descr="038109908671324a23c38eb20374f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38109908671324a23c38eb20374f39"/>
                    <pic:cNvPicPr>
                      <a:picLocks noChangeAspect="1"/>
                    </pic:cNvPicPr>
                  </pic:nvPicPr>
                  <pic:blipFill>
                    <a:blip r:embed="rId20"/>
                    <a:stretch>
                      <a:fillRect/>
                    </a:stretch>
                  </pic:blipFill>
                  <pic:spPr>
                    <a:xfrm>
                      <a:off x="0" y="0"/>
                      <a:ext cx="1169670" cy="2531745"/>
                    </a:xfrm>
                    <a:prstGeom prst="rect">
                      <a:avLst/>
                    </a:prstGeom>
                  </pic:spPr>
                </pic:pic>
              </a:graphicData>
            </a:graphic>
          </wp:anchor>
        </w:drawing>
      </w:r>
      <w:r>
        <w:rPr>
          <w:rFonts w:hint="eastAsia" w:ascii="楷体" w:hAnsi="楷体" w:eastAsia="楷体" w:cs="楷体"/>
          <w:sz w:val="24"/>
          <w:szCs w:val="24"/>
          <w:lang w:val="en-US" w:eastAsia="zh-CN"/>
        </w:rPr>
        <w:t>环境配置与搭建：因为我电脑的环境是python3.7，和代码本身自带的虚拟环境python3.10不符合，所以我通过下载了一个anaconda然后在设置中利用它给代码创造了虚拟环境，并安装了代码所需要的包，中间不小心把环境建成了conda环境，了解到虚拟和conda环境不一样，会出现解释器路径寻找的相关问题，最终也是成功解决，跑通了代码。</w:t>
      </w:r>
    </w:p>
    <w:p>
      <w:pPr>
        <w:numPr>
          <w:ilvl w:val="0"/>
          <w:numId w:val="10"/>
        </w:numPr>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训练集的创建和模型的优化：为加深我们对代码的理解，训练集其实是我们自己所拍摄并设计的动作视频总共8组，我负责其中五组的创建以及模型训练，在过程中，我发现了几个问题：</w:t>
      </w:r>
    </w:p>
    <w:p>
      <w:pPr>
        <w:numPr>
          <w:ilvl w:val="0"/>
          <w:numId w:val="11"/>
        </w:numPr>
        <w:ind w:left="420" w:leftChars="0" w:hanging="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训练算法对于骨架朝向非常的敏感，有一组战立坐下的视频，我们双手捂裆拍摄由于手臂关节会在体前交叉，所以即使我们后面拍摄的双手下垂也属于坐的范畴，但是识别出的动作匹配度就不高，甚至会出现将坐识别成为站的情况出现。所以我选择了用捂裆或者不捂裆两个坐姿去训练，增加模型的数据类别提高准确度，或者用和训练集相近的视频测试，相对来说得到了更好的效果。</w:t>
      </w:r>
    </w:p>
    <w:p>
      <w:pPr>
        <w:numPr>
          <w:ilvl w:val="0"/>
          <w:numId w:val="11"/>
        </w:numPr>
        <w:ind w:left="420" w:leftChars="0" w:hanging="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训练算法需要足够多的图片，才能够识别出一个动作，尤其是作为训练的两个动作不同但骨骼结构相近的情况下。简而言之就是训练集每个动作最好持续时间稍长一些，至少能达到一秒，这样的话才能够判断出不同的两个动作。</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8个数据集测试匹配度的归纳与整理：在我们训练集构建完成后，我们对其进行了动作识别的测试，通过模型的优化调整，以及训练集、测试集内容的更换大致得出了较为可靠的训练数据，也就是系统所带的动作匹配度，了解到模型对于骨节构朝向多元化的复杂动作具有更高的识别能力，加入动作分明停顿较长的训练集会加强识别效果。</w:t>
      </w:r>
    </w:p>
    <w:p>
      <w:pPr>
        <w:numPr>
          <w:ilvl w:val="0"/>
          <w:numId w:val="10"/>
        </w:numPr>
        <w:ind w:left="0" w:leftChars="0" w:firstLine="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最后小组代码的整合（因为后期训练测试以及GUI制作是同步进行的）</w:t>
      </w:r>
    </w:p>
    <w:p>
      <w:pPr>
        <w:numPr>
          <w:ilvl w:val="0"/>
          <w:numId w:val="12"/>
        </w:numPr>
        <w:ind w:left="420" w:leftChars="0" w:hanging="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非代码层面</w:t>
      </w:r>
    </w:p>
    <w:p>
      <w:pPr>
        <w:numPr>
          <w:ilvl w:val="0"/>
          <w:numId w:val="13"/>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每次小组阶段性的成果展示都是由我来汇报的，汇报前需要沟通了解组内成员所查找的资料，并作出一定的实现，比如跑代码或者是搭环境。</w:t>
      </w:r>
    </w:p>
    <w:p>
      <w:pPr>
        <w:numPr>
          <w:ilvl w:val="0"/>
          <w:numId w:val="13"/>
        </w:numPr>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第三次小组ppt关于算法介绍内部分的制作是我通过论文归纳总结出来的。</w:t>
      </w:r>
    </w:p>
    <w:p>
      <w:pPr>
        <w:numPr>
          <w:ilvl w:val="0"/>
          <w:numId w:val="13"/>
        </w:numPr>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最后大作业的成品文档，除了最后两个部分，即“个人分工讲解”和“个人总结”以外的公共部分都是我完成的写作。</w:t>
      </w: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numPr>
          <w:ilvl w:val="0"/>
          <w:numId w:val="1"/>
        </w:numPr>
        <w:ind w:left="0" w:leftChars="0" w:firstLine="0" w:firstLineChars="0"/>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个人总结</w:t>
      </w:r>
    </w:p>
    <w:p>
      <w:pPr>
        <w:widowControl w:val="0"/>
        <w:numPr>
          <w:ilvl w:val="0"/>
          <w:numId w:val="0"/>
        </w:num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在完成这次大作业的过程中，我感觉我个人得到了非常大的提升。</w:t>
      </w:r>
    </w:p>
    <w:p>
      <w:pPr>
        <w:widowControl w:val="0"/>
        <w:numPr>
          <w:ilvl w:val="0"/>
          <w:numId w:val="0"/>
        </w:num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首先我负责一部分代码方面的工作，所以需要去做环境方面的搭建，之前我们的python课由于疫情原因没有对我们进行项目工程能力的培养，所以我可以说对于pycharm环境搭建所知甚少，唯一的了解可能还是源于大一的时候需要在pycharm跑几段基础代码积累的经验，但是面对许多要装的包以及解释器的更新换代，我遇到了许多的困难，好在最后通过网上查找以及某些编程能力强大的同学的点拨，我解决了环境搭建的问题并收获了许多关于python语法还有系统性能的知识。</w:t>
      </w:r>
    </w:p>
    <w:p>
      <w:pPr>
        <w:widowControl w:val="0"/>
        <w:numPr>
          <w:ilvl w:val="0"/>
          <w:numId w:val="0"/>
        </w:num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其次来谈一谈代码方面的收获，由于我们本次大作业前后总共用了两种算法去测试，我了解到了两种算法的异同以及优点和缺点。在动作识别方面OpenPose 使用卷积神经网络（CNN）作为其主要的姿势估计算法，并将多个阶段的网络结构组合在一起。相比之下，MediaPipe 采用了一种称为全身关键点（Whole Body Pose）推断的方法，通过联合估计三维关键点坐标和姿态方向来实现。稳定性相对来说是后者更佳，准确性的话后者算法适合处理一些轻量级的视频数据，比如我们这次用于实验的这些数据，但是就网上查到的资料和实验数据而言，其实对于大量的数据，在有足够的训练数据做基础的情况下，其实openpose的准确性会更高一些。</w:t>
      </w:r>
    </w:p>
    <w:p>
      <w:pPr>
        <w:widowControl w:val="0"/>
        <w:numPr>
          <w:ilvl w:val="0"/>
          <w:numId w:val="0"/>
        </w:num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为数据测试者，我认识到构建一个有效的训练集对于人体动作识别的成功至关重要。在构建训练集时，我明确了研究目标并确定了需要收集的数据类型。我从多个来源搜集了大量的人体动作数据，包括各种不同的动作姿势和角度。通过对数据的筛选和处理，我确保了训练集的多样性和代表性。我们也能够根据训练需要，实时去调整模型以符合我们的需求。</w:t>
      </w:r>
    </w:p>
    <w:p>
      <w:pPr>
        <w:widowControl w:val="0"/>
        <w:numPr>
          <w:ilvl w:val="0"/>
          <w:numId w:val="0"/>
        </w:num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代码之外，通过小组的沟通合作，我的交流能力得到了极大的提升，因为所有人的代码能力有所区别，而且各自任务完成进度也会有区分，任务与任务之间的配合，以及我向某些同学求教解决代码的问题，这些都非常的锻炼交流能力。在这次大作业合作中我的拖延症也基本消失，因为小组的组员相比我更喜欢早些完成任务，所以我很多事情都不会在拖，会早一些去完成。由于我主要承担组内的汇报演讲内容，这也提升了我在公共场合发言的逻辑能力。</w:t>
      </w:r>
    </w:p>
    <w:p>
      <w:pPr>
        <w:widowControl w:val="0"/>
        <w:numPr>
          <w:ilvl w:val="0"/>
          <w:numId w:val="0"/>
        </w:numPr>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总而言之，通过这次人体动作识别的大作业，我了解到了关于python许多的语法方面的知识，也了解了人体动作识别目前两种比较厉害的算法包，以及算法的优劣特性。同时，我也锻炼了我的组织和演讲能力，使我更加成熟和自信地应对未来的挑战。我期待能将这些经验应用于更广泛的领域，并持续不断地提升自己的能力。</w:t>
      </w:r>
      <w:bookmarkStart w:id="1" w:name="_GoBack"/>
      <w:bookmarkEnd w:id="1"/>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eastAsia" w:ascii="楷体" w:hAnsi="楷体" w:eastAsia="楷体" w:cs="楷体"/>
          <w:sz w:val="24"/>
          <w:szCs w:val="24"/>
          <w:lang w:val="en-US" w:eastAsia="zh-CN"/>
        </w:rPr>
      </w:pPr>
    </w:p>
    <w:p>
      <w:pPr>
        <w:widowControl w:val="0"/>
        <w:numPr>
          <w:ilvl w:val="0"/>
          <w:numId w:val="0"/>
        </w:numPr>
        <w:jc w:val="both"/>
        <w:rPr>
          <w:rFonts w:hint="default" w:ascii="楷体" w:hAnsi="楷体" w:eastAsia="楷体" w:cs="楷体"/>
          <w:sz w:val="24"/>
          <w:szCs w:val="24"/>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隶书">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965F1"/>
    <w:multiLevelType w:val="singleLevel"/>
    <w:tmpl w:val="806965F1"/>
    <w:lvl w:ilvl="0" w:tentative="0">
      <w:start w:val="1"/>
      <w:numFmt w:val="bullet"/>
      <w:lvlText w:val=""/>
      <w:lvlJc w:val="left"/>
      <w:pPr>
        <w:ind w:left="420" w:hanging="420"/>
      </w:pPr>
      <w:rPr>
        <w:rFonts w:hint="default" w:ascii="Wingdings" w:hAnsi="Wingdings"/>
      </w:rPr>
    </w:lvl>
  </w:abstractNum>
  <w:abstractNum w:abstractNumId="1">
    <w:nsid w:val="84014D57"/>
    <w:multiLevelType w:val="singleLevel"/>
    <w:tmpl w:val="84014D57"/>
    <w:lvl w:ilvl="0" w:tentative="0">
      <w:start w:val="1"/>
      <w:numFmt w:val="decimal"/>
      <w:lvlText w:val="(%1)"/>
      <w:lvlJc w:val="left"/>
      <w:pPr>
        <w:ind w:left="425" w:hanging="425"/>
      </w:pPr>
      <w:rPr>
        <w:rFonts w:hint="default"/>
      </w:rPr>
    </w:lvl>
  </w:abstractNum>
  <w:abstractNum w:abstractNumId="2">
    <w:nsid w:val="8CAD07AA"/>
    <w:multiLevelType w:val="singleLevel"/>
    <w:tmpl w:val="8CAD07AA"/>
    <w:lvl w:ilvl="0" w:tentative="0">
      <w:start w:val="1"/>
      <w:numFmt w:val="decimal"/>
      <w:lvlText w:val="(%1)"/>
      <w:lvlJc w:val="left"/>
      <w:pPr>
        <w:ind w:left="425" w:hanging="425"/>
      </w:pPr>
      <w:rPr>
        <w:rFonts w:hint="default"/>
      </w:rPr>
    </w:lvl>
  </w:abstractNum>
  <w:abstractNum w:abstractNumId="3">
    <w:nsid w:val="923B3675"/>
    <w:multiLevelType w:val="singleLevel"/>
    <w:tmpl w:val="923B3675"/>
    <w:lvl w:ilvl="0" w:tentative="0">
      <w:start w:val="1"/>
      <w:numFmt w:val="bullet"/>
      <w:lvlText w:val=""/>
      <w:lvlJc w:val="left"/>
      <w:pPr>
        <w:ind w:left="420" w:hanging="420"/>
      </w:pPr>
      <w:rPr>
        <w:rFonts w:hint="default" w:ascii="Wingdings" w:hAnsi="Wingdings"/>
      </w:rPr>
    </w:lvl>
  </w:abstractNum>
  <w:abstractNum w:abstractNumId="4">
    <w:nsid w:val="92D4B620"/>
    <w:multiLevelType w:val="singleLevel"/>
    <w:tmpl w:val="92D4B620"/>
    <w:lvl w:ilvl="0" w:tentative="0">
      <w:start w:val="1"/>
      <w:numFmt w:val="chineseCounting"/>
      <w:suff w:val="nothing"/>
      <w:lvlText w:val="%1、"/>
      <w:lvlJc w:val="left"/>
      <w:rPr>
        <w:rFonts w:hint="eastAsia"/>
      </w:rPr>
    </w:lvl>
  </w:abstractNum>
  <w:abstractNum w:abstractNumId="5">
    <w:nsid w:val="A0385D1A"/>
    <w:multiLevelType w:val="singleLevel"/>
    <w:tmpl w:val="A0385D1A"/>
    <w:lvl w:ilvl="0" w:tentative="0">
      <w:start w:val="1"/>
      <w:numFmt w:val="bullet"/>
      <w:lvlText w:val=""/>
      <w:lvlJc w:val="left"/>
      <w:pPr>
        <w:ind w:left="420" w:hanging="420"/>
      </w:pPr>
      <w:rPr>
        <w:rFonts w:hint="default" w:ascii="Wingdings" w:hAnsi="Wingdings"/>
      </w:rPr>
    </w:lvl>
  </w:abstractNum>
  <w:abstractNum w:abstractNumId="6">
    <w:nsid w:val="C3117399"/>
    <w:multiLevelType w:val="singleLevel"/>
    <w:tmpl w:val="C3117399"/>
    <w:lvl w:ilvl="0" w:tentative="0">
      <w:start w:val="1"/>
      <w:numFmt w:val="bullet"/>
      <w:lvlText w:val=""/>
      <w:lvlJc w:val="left"/>
      <w:pPr>
        <w:ind w:left="420" w:hanging="420"/>
      </w:pPr>
      <w:rPr>
        <w:rFonts w:hint="default" w:ascii="Wingdings" w:hAnsi="Wingdings"/>
      </w:rPr>
    </w:lvl>
  </w:abstractNum>
  <w:abstractNum w:abstractNumId="7">
    <w:nsid w:val="EC7E526B"/>
    <w:multiLevelType w:val="singleLevel"/>
    <w:tmpl w:val="EC7E526B"/>
    <w:lvl w:ilvl="0" w:tentative="0">
      <w:start w:val="2"/>
      <w:numFmt w:val="decimal"/>
      <w:suff w:val="space"/>
      <w:lvlText w:val="%1、"/>
      <w:lvlJc w:val="left"/>
    </w:lvl>
  </w:abstractNum>
  <w:abstractNum w:abstractNumId="8">
    <w:nsid w:val="2628BE04"/>
    <w:multiLevelType w:val="singleLevel"/>
    <w:tmpl w:val="2628BE04"/>
    <w:lvl w:ilvl="0" w:tentative="0">
      <w:start w:val="1"/>
      <w:numFmt w:val="decimal"/>
      <w:suff w:val="nothing"/>
      <w:lvlText w:val="%1、"/>
      <w:lvlJc w:val="left"/>
    </w:lvl>
  </w:abstractNum>
  <w:abstractNum w:abstractNumId="9">
    <w:nsid w:val="576877C4"/>
    <w:multiLevelType w:val="singleLevel"/>
    <w:tmpl w:val="576877C4"/>
    <w:lvl w:ilvl="0" w:tentative="0">
      <w:start w:val="1"/>
      <w:numFmt w:val="decimal"/>
      <w:suff w:val="nothing"/>
      <w:lvlText w:val="%1、"/>
      <w:lvlJc w:val="left"/>
    </w:lvl>
  </w:abstractNum>
  <w:abstractNum w:abstractNumId="10">
    <w:nsid w:val="6797A460"/>
    <w:multiLevelType w:val="singleLevel"/>
    <w:tmpl w:val="6797A460"/>
    <w:lvl w:ilvl="0" w:tentative="0">
      <w:start w:val="1"/>
      <w:numFmt w:val="decimal"/>
      <w:suff w:val="nothing"/>
      <w:lvlText w:val="%1、"/>
      <w:lvlJc w:val="left"/>
    </w:lvl>
  </w:abstractNum>
  <w:abstractNum w:abstractNumId="11">
    <w:nsid w:val="6C6EAF95"/>
    <w:multiLevelType w:val="singleLevel"/>
    <w:tmpl w:val="6C6EAF95"/>
    <w:lvl w:ilvl="0" w:tentative="0">
      <w:start w:val="1"/>
      <w:numFmt w:val="bullet"/>
      <w:lvlText w:val=""/>
      <w:lvlJc w:val="left"/>
      <w:pPr>
        <w:ind w:left="420" w:hanging="420"/>
      </w:pPr>
      <w:rPr>
        <w:rFonts w:hint="default" w:ascii="Wingdings" w:hAnsi="Wingdings"/>
      </w:rPr>
    </w:lvl>
  </w:abstractNum>
  <w:abstractNum w:abstractNumId="12">
    <w:nsid w:val="77AC79DA"/>
    <w:multiLevelType w:val="singleLevel"/>
    <w:tmpl w:val="77AC79DA"/>
    <w:lvl w:ilvl="0" w:tentative="0">
      <w:start w:val="1"/>
      <w:numFmt w:val="decimal"/>
      <w:suff w:val="nothing"/>
      <w:lvlText w:val="%1、"/>
      <w:lvlJc w:val="left"/>
    </w:lvl>
  </w:abstractNum>
  <w:num w:numId="1">
    <w:abstractNumId w:val="4"/>
  </w:num>
  <w:num w:numId="2">
    <w:abstractNumId w:val="3"/>
  </w:num>
  <w:num w:numId="3">
    <w:abstractNumId w:val="9"/>
  </w:num>
  <w:num w:numId="4">
    <w:abstractNumId w:val="1"/>
  </w:num>
  <w:num w:numId="5">
    <w:abstractNumId w:val="2"/>
  </w:num>
  <w:num w:numId="6">
    <w:abstractNumId w:val="5"/>
  </w:num>
  <w:num w:numId="7">
    <w:abstractNumId w:val="7"/>
  </w:num>
  <w:num w:numId="8">
    <w:abstractNumId w:val="8"/>
  </w:num>
  <w:num w:numId="9">
    <w:abstractNumId w:val="6"/>
  </w:num>
  <w:num w:numId="10">
    <w:abstractNumId w:val="10"/>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wMzg5MjIwMzk4NWMzYzBmY2QzOTBmNGNlMzAwYjIifQ=="/>
  </w:docVars>
  <w:rsids>
    <w:rsidRoot w:val="00000000"/>
    <w:rsid w:val="04954D1A"/>
    <w:rsid w:val="06273024"/>
    <w:rsid w:val="10256AF3"/>
    <w:rsid w:val="2EC45DBC"/>
    <w:rsid w:val="33457139"/>
    <w:rsid w:val="35812566"/>
    <w:rsid w:val="3E5F0F06"/>
    <w:rsid w:val="43D378FB"/>
    <w:rsid w:val="4C7C0F66"/>
    <w:rsid w:val="5A4137EB"/>
    <w:rsid w:val="752503CA"/>
    <w:rsid w:val="786A5AA8"/>
    <w:rsid w:val="7B74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9808f4-116d-4173-b1e5-785dc821148f}"/>
        <w:style w:val=""/>
        <w:category>
          <w:name w:val="常规"/>
          <w:gallery w:val="placeholder"/>
        </w:category>
        <w:types>
          <w:type w:val="bbPlcHdr"/>
        </w:types>
        <w:behaviors>
          <w:behavior w:val="content"/>
        </w:behaviors>
        <w:description w:val=""/>
        <w:guid w:val="{c49808f4-116d-4173-b1e5-785dc821148f}"/>
      </w:docPartPr>
      <w:docPartBody>
        <w:p>
          <w:r>
            <w:rPr>
              <w:color w:val="808080"/>
            </w:rPr>
            <w:t>单击此处输入文字。</w:t>
          </w:r>
        </w:p>
      </w:docPartBody>
    </w:docPart>
    <w:docPart>
      <w:docPartPr>
        <w:name w:val="{f91ce7d4-fce0-4ad5-b2dc-05439ba15282}"/>
        <w:style w:val=""/>
        <w:category>
          <w:name w:val="常规"/>
          <w:gallery w:val="placeholder"/>
        </w:category>
        <w:types>
          <w:type w:val="bbPlcHdr"/>
        </w:types>
        <w:behaviors>
          <w:behavior w:val="content"/>
        </w:behaviors>
        <w:description w:val=""/>
        <w:guid w:val="{f91ce7d4-fce0-4ad5-b2dc-05439ba15282}"/>
      </w:docPartPr>
      <w:docPartBody>
        <w:p>
          <w:r>
            <w:rPr>
              <w:color w:val="808080"/>
            </w:rPr>
            <w:t>单击此处输入文字。</w:t>
          </w:r>
        </w:p>
      </w:docPartBody>
    </w:docPart>
    <w:docPart>
      <w:docPartPr>
        <w:name w:val="{db25d1f7-785e-4822-9d67-3cc4e0b2c4d8}"/>
        <w:style w:val=""/>
        <w:category>
          <w:name w:val="常规"/>
          <w:gallery w:val="placeholder"/>
        </w:category>
        <w:types>
          <w:type w:val="bbPlcHdr"/>
        </w:types>
        <w:behaviors>
          <w:behavior w:val="content"/>
        </w:behaviors>
        <w:description w:val=""/>
        <w:guid w:val="{db25d1f7-785e-4822-9d67-3cc4e0b2c4d8}"/>
      </w:docPartPr>
      <w:docPartBody>
        <w:p>
          <w:r>
            <w:rPr>
              <w:color w:val="808080"/>
            </w:rPr>
            <w:t>单击此处输入文字。</w:t>
          </w:r>
        </w:p>
      </w:docPartBody>
    </w:docPart>
    <w:docPart>
      <w:docPartPr>
        <w:name w:val="{6526869c-8b37-4134-9263-c8afec905e2d}"/>
        <w:style w:val=""/>
        <w:category>
          <w:name w:val="常规"/>
          <w:gallery w:val="placeholder"/>
        </w:category>
        <w:types>
          <w:type w:val="bbPlcHdr"/>
        </w:types>
        <w:behaviors>
          <w:behavior w:val="content"/>
        </w:behaviors>
        <w:description w:val=""/>
        <w:guid w:val="{6526869c-8b37-4134-9263-c8afec905e2d}"/>
      </w:docPartPr>
      <w:docPartBody>
        <w:p>
          <w:r>
            <w:rPr>
              <w:color w:val="808080"/>
            </w:rPr>
            <w:t>单击此处输入文字。</w:t>
          </w:r>
        </w:p>
      </w:docPartBody>
    </w:docPart>
    <w:docPart>
      <w:docPartPr>
        <w:name w:val="{7188e414-ee0e-43b4-b987-59d4c4987475}"/>
        <w:style w:val=""/>
        <w:category>
          <w:name w:val="常规"/>
          <w:gallery w:val="placeholder"/>
        </w:category>
        <w:types>
          <w:type w:val="bbPlcHdr"/>
        </w:types>
        <w:behaviors>
          <w:behavior w:val="content"/>
        </w:behaviors>
        <w:description w:val=""/>
        <w:guid w:val="{7188e414-ee0e-43b4-b987-59d4c4987475}"/>
      </w:docPartPr>
      <w:docPartBody>
        <w:p>
          <w:r>
            <w:rPr>
              <w:color w:val="808080"/>
            </w:rPr>
            <w:t>单击此处输入文字。</w:t>
          </w:r>
        </w:p>
      </w:docPartBody>
    </w:docPart>
    <w:docPart>
      <w:docPartPr>
        <w:name w:val="{59f8711e-125a-47bc-933f-75e4a80ae534}"/>
        <w:style w:val=""/>
        <w:category>
          <w:name w:val="常规"/>
          <w:gallery w:val="placeholder"/>
        </w:category>
        <w:types>
          <w:type w:val="bbPlcHdr"/>
        </w:types>
        <w:behaviors>
          <w:behavior w:val="content"/>
        </w:behaviors>
        <w:description w:val=""/>
        <w:guid w:val="{59f8711e-125a-47bc-933f-75e4a80ae534}"/>
      </w:docPartPr>
      <w:docPartBody>
        <w:p>
          <w:r>
            <w:rPr>
              <w:color w:val="808080"/>
            </w:rPr>
            <w:t>单击此处输入文字。</w:t>
          </w:r>
        </w:p>
      </w:docPartBody>
    </w:docPart>
    <w:docPart>
      <w:docPartPr>
        <w:name w:val="{3ee0772a-e093-49e4-a6dc-29b0779756c5}"/>
        <w:style w:val=""/>
        <w:category>
          <w:name w:val="常规"/>
          <w:gallery w:val="placeholder"/>
        </w:category>
        <w:types>
          <w:type w:val="bbPlcHdr"/>
        </w:types>
        <w:behaviors>
          <w:behavior w:val="content"/>
        </w:behaviors>
        <w:description w:val=""/>
        <w:guid w:val="{3ee0772a-e093-49e4-a6dc-29b0779756c5}"/>
      </w:docPartPr>
      <w:docPartBody>
        <w:p>
          <w:r>
            <w:rPr>
              <w:color w:val="808080"/>
            </w:rPr>
            <w:t>单击此处输入文字。</w:t>
          </w:r>
        </w:p>
      </w:docPartBody>
    </w:docPart>
    <w:docPart>
      <w:docPartPr>
        <w:name w:val="{8d8e3a27-179e-4e47-a9de-f0b76f0599ad}"/>
        <w:style w:val=""/>
        <w:category>
          <w:name w:val="常规"/>
          <w:gallery w:val="placeholder"/>
        </w:category>
        <w:types>
          <w:type w:val="bbPlcHdr"/>
        </w:types>
        <w:behaviors>
          <w:behavior w:val="content"/>
        </w:behaviors>
        <w:description w:val=""/>
        <w:guid w:val="{8d8e3a27-179e-4e47-a9de-f0b76f0599ad}"/>
      </w:docPartPr>
      <w:docPartBody>
        <w:p>
          <w:r>
            <w:rPr>
              <w:color w:val="808080"/>
            </w:rPr>
            <w:t>单击此处输入文字。</w:t>
          </w:r>
        </w:p>
      </w:docPartBody>
    </w:docPart>
    <w:docPart>
      <w:docPartPr>
        <w:name w:val="{c4f6bcbe-a382-45de-a66b-5fb873c55b14}"/>
        <w:style w:val=""/>
        <w:category>
          <w:name w:val="常规"/>
          <w:gallery w:val="placeholder"/>
        </w:category>
        <w:types>
          <w:type w:val="bbPlcHdr"/>
        </w:types>
        <w:behaviors>
          <w:behavior w:val="content"/>
        </w:behaviors>
        <w:description w:val=""/>
        <w:guid w:val="{c4f6bcbe-a382-45de-a66b-5fb873c55b14}"/>
      </w:docPartPr>
      <w:docPartBody>
        <w:p>
          <w:r>
            <w:rPr>
              <w:color w:val="808080"/>
            </w:rPr>
            <w:t>单击此处输入文字。</w:t>
          </w:r>
        </w:p>
      </w:docPartBody>
    </w:docPart>
    <w:docPart>
      <w:docPartPr>
        <w:name w:val="{d3e5f41b-cd5b-43bb-96da-31c4c8bd8236}"/>
        <w:style w:val=""/>
        <w:category>
          <w:name w:val="常规"/>
          <w:gallery w:val="placeholder"/>
        </w:category>
        <w:types>
          <w:type w:val="bbPlcHdr"/>
        </w:types>
        <w:behaviors>
          <w:behavior w:val="content"/>
        </w:behaviors>
        <w:description w:val=""/>
        <w:guid w:val="{d3e5f41b-cd5b-43bb-96da-31c4c8bd8236}"/>
      </w:docPartPr>
      <w:docPartBody>
        <w:p>
          <w:r>
            <w:rPr>
              <w:color w:val="808080"/>
            </w:rPr>
            <w:t>单击此处输入文字。</w:t>
          </w:r>
        </w:p>
      </w:docPartBody>
    </w:docPart>
    <w:docPart>
      <w:docPartPr>
        <w:name w:val="{63388f77-984c-4e66-a28f-14aab61bab20}"/>
        <w:style w:val=""/>
        <w:category>
          <w:name w:val="常规"/>
          <w:gallery w:val="placeholder"/>
        </w:category>
        <w:types>
          <w:type w:val="bbPlcHdr"/>
        </w:types>
        <w:behaviors>
          <w:behavior w:val="content"/>
        </w:behaviors>
        <w:description w:val=""/>
        <w:guid w:val="{63388f77-984c-4e66-a28f-14aab61bab2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4462</Words>
  <Characters>4807</Characters>
  <Lines>0</Lines>
  <Paragraphs>0</Paragraphs>
  <TotalTime>35</TotalTime>
  <ScaleCrop>false</ScaleCrop>
  <LinksUpToDate>false</LinksUpToDate>
  <CharactersWithSpaces>4885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张楚岚</cp:lastModifiedBy>
  <dcterms:modified xsi:type="dcterms:W3CDTF">2023-06-30T08:13:14Z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2E4B749EB6EE417F9B4F17A976777BD2_12</vt:lpwstr>
  </property>
</Properties>
</file>