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PCA</w:t>
      </w:r>
      <w:bookmarkEnd w:id="20"/>
    </w:p>
    <w:p>
      <w:pPr>
        <w:pStyle w:val="FirstParagraph"/>
      </w:pPr>
      <w:r>
        <w:t xml:space="preserve">主成分分析在我们的问题中有如下优缺点：</w:t>
      </w:r>
    </w:p>
    <w:p>
      <w:pPr>
        <w:pStyle w:val="Heading4"/>
      </w:pPr>
      <w:bookmarkStart w:id="21" w:name="header-n3"/>
      <w:r>
        <w:t xml:space="preserve">优点</w:t>
      </w:r>
      <w:bookmarkEnd w:id="21"/>
    </w:p>
    <w:p>
      <w:pPr>
        <w:numPr>
          <w:numId w:val="1001"/>
          <w:ilvl w:val="0"/>
        </w:numPr>
      </w:pPr>
      <w:r>
        <w:t xml:space="preserve">对数据进行降维，保留了主要影响因素，使得数据集更易可视化</w:t>
      </w:r>
    </w:p>
    <w:p>
      <w:pPr>
        <w:numPr>
          <w:numId w:val="1001"/>
          <w:ilvl w:val="0"/>
        </w:numPr>
      </w:pPr>
      <w:r>
        <w:t xml:space="preserve">使得结果容易理解</w:t>
      </w:r>
    </w:p>
    <w:p>
      <w:pPr>
        <w:numPr>
          <w:numId w:val="1001"/>
          <w:ilvl w:val="0"/>
        </w:numPr>
      </w:pPr>
      <w:r>
        <w:t xml:space="preserve">降低算法的计算开销</w:t>
      </w:r>
    </w:p>
    <w:p>
      <w:pPr>
        <w:pStyle w:val="Heading4"/>
      </w:pPr>
      <w:bookmarkStart w:id="22" w:name="header-n11"/>
      <w:r>
        <w:t xml:space="preserve">缺点</w:t>
      </w:r>
      <w:bookmarkEnd w:id="22"/>
    </w:p>
    <w:p>
      <w:pPr>
        <w:numPr>
          <w:numId w:val="1002"/>
          <w:ilvl w:val="0"/>
        </w:numPr>
      </w:pPr>
      <w:r>
        <w:t xml:space="preserve">丢失部分信息。被剔除的特征有可能对分类工作产生较大影响。</w:t>
      </w:r>
    </w:p>
    <w:p>
      <w:pPr>
        <w:pStyle w:val="FirstParagraph"/>
      </w:pPr>
      <w:r>
        <w:t xml:space="preserve">但是从两类点在二维特征空间中的分布图可以看出，两类点在特征空间中能较为明显的分隔开，因此可以认为PCA在我们的问题中是可取的，对分类任务造成的干扰可以忽略。</w:t>
      </w:r>
    </w:p>
    <w:p>
      <w:pPr>
        <w:pStyle w:val="Heading2"/>
      </w:pPr>
      <w:bookmarkStart w:id="23" w:name="header-n16"/>
      <w:r>
        <w:t xml:space="preserve">明显度</w:t>
      </w:r>
      <w:bookmarkEnd w:id="23"/>
    </w:p>
    <w:p>
      <w:pPr>
        <w:pStyle w:val="FirstParagraph"/>
      </w:pPr>
      <w:r>
        <w:t xml:space="preserve">我们为了描述区域模糊程度而引入明显度函数，并且认为明显度低于一定阈值就算作模糊区域，它有如下优缺点：</w:t>
      </w:r>
    </w:p>
    <w:p>
      <w:pPr>
        <w:pStyle w:val="Heading4"/>
      </w:pPr>
      <w:bookmarkStart w:id="24" w:name="header-n18"/>
      <w:r>
        <w:t xml:space="preserve">优点</w:t>
      </w:r>
      <w:bookmarkEnd w:id="24"/>
    </w:p>
    <w:p>
      <w:pPr>
        <w:numPr>
          <w:numId w:val="1003"/>
          <w:ilvl w:val="0"/>
        </w:numPr>
      </w:pPr>
      <w:r>
        <w:t xml:space="preserve">能够正确反映出在某个区域内对坐标点进行分类的难度。如果区域内的两类训练集点数目接近，则分类难度高，模糊度高，反之亦然。</w:t>
      </w:r>
    </w:p>
    <w:p>
      <w:pPr>
        <w:numPr>
          <w:numId w:val="1003"/>
          <w:ilvl w:val="0"/>
        </w:numPr>
      </w:pPr>
      <w:r>
        <w:t xml:space="preserve">我们衡量明显度是在二维特征空间中进行，可以方便地进行可视化。</w:t>
      </w:r>
    </w:p>
    <w:p>
      <w:pPr>
        <w:pStyle w:val="Heading4"/>
      </w:pPr>
      <w:bookmarkStart w:id="25" w:name="header-n24"/>
      <w:r>
        <w:t xml:space="preserve">缺点</w:t>
      </w:r>
      <w:bookmarkEnd w:id="25"/>
    </w:p>
    <w:p>
      <w:pPr>
        <w:numPr>
          <w:numId w:val="1004"/>
          <w:ilvl w:val="0"/>
        </w:numPr>
      </w:pPr>
      <w:r>
        <w:t xml:space="preserve">计算某个坐标处的明显度依赖于选取的窗口宽度，并且没有直接的依据来指定窗口宽度。</w:t>
      </w:r>
    </w:p>
    <w:p>
      <w:pPr>
        <w:numPr>
          <w:numId w:val="1004"/>
          <w:ilvl w:val="0"/>
        </w:numPr>
      </w:pPr>
      <w:r>
        <w:t xml:space="preserve">得到的模糊区域是离散的方块区域，难以用统一的数学表达式描述</w:t>
      </w:r>
    </w:p>
    <w:p>
      <w:pPr>
        <w:pStyle w:val="Heading2"/>
      </w:pPr>
      <w:bookmarkStart w:id="26" w:name="header-n30"/>
      <w:r>
        <w:t xml:space="preserve">支持向量机</w:t>
      </w:r>
      <w:bookmarkEnd w:id="26"/>
    </w:p>
    <w:p>
      <w:pPr>
        <w:pStyle w:val="Heading4"/>
      </w:pPr>
      <w:bookmarkStart w:id="27" w:name="header-n31"/>
      <w:r>
        <w:t xml:space="preserve">优点</w:t>
      </w:r>
      <w:bookmarkEnd w:id="27"/>
    </w:p>
    <w:p>
      <w:pPr>
        <w:numPr>
          <w:numId w:val="1005"/>
          <w:ilvl w:val="0"/>
        </w:numPr>
      </w:pPr>
      <w:r>
        <w:t xml:space="preserve">算法原理简单直观</w:t>
      </w:r>
    </w:p>
    <w:p>
      <w:pPr>
        <w:numPr>
          <w:numId w:val="1005"/>
          <w:ilvl w:val="0"/>
        </w:numPr>
      </w:pPr>
      <w:r>
        <w:t xml:space="preserve">仅仅使用一部分支持向量来做超平面的决策，无需依赖全部数据。</w:t>
      </w:r>
    </w:p>
    <w:p>
      <w:pPr>
        <w:numPr>
          <w:numId w:val="1005"/>
          <w:ilvl w:val="0"/>
        </w:numPr>
      </w:pPr>
      <w:r>
        <w:t xml:space="preserve">有大量的核函数可以使用</w:t>
      </w:r>
    </w:p>
    <w:p>
      <w:pPr>
        <w:pStyle w:val="Heading4"/>
      </w:pPr>
      <w:bookmarkStart w:id="28" w:name="header-n43"/>
      <w:r>
        <w:t xml:space="preserve">缺点</w:t>
      </w:r>
      <w:bookmarkEnd w:id="28"/>
    </w:p>
    <w:p>
      <w:pPr>
        <w:numPr>
          <w:numId w:val="1006"/>
          <w:ilvl w:val="0"/>
        </w:numPr>
      </w:pPr>
      <w:r>
        <w:t xml:space="preserve">训练集在特征空间上的分布呈现线性可分的特点。因此用基于线性核的支持向量机分类器有较好的效果；但是用基于非线性核的分类器则存在收敛慢，分隔线形状复杂等缺点。</w:t>
      </w:r>
    </w:p>
    <w:p>
      <w:pPr>
        <w:pStyle w:val="Heading2"/>
      </w:pPr>
      <w:bookmarkStart w:id="29" w:name="header-n54"/>
      <w:r>
        <w:t xml:space="preserve">改进</w:t>
      </w:r>
      <w:bookmarkEnd w:id="29"/>
    </w:p>
    <w:p>
      <w:pPr>
        <w:pStyle w:val="FirstParagraph"/>
      </w:pPr>
      <w:r>
        <w:t xml:space="preserve">我们可以尝试其他的诸如线性判别分析、朴素贝叶斯分类器等线性分类法。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2020-07-20T16:29:13Z</dcterms:created>
  <dcterms:modified xsi:type="dcterms:W3CDTF">2020-07-20T16:29:13Z</dcterms:modified>
</cp:coreProperties>
</file>