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9.jpg" ContentType="image/jpeg"/>
  <Override PartName="/word/media/rId28.jpg" ContentType="image/jpeg"/>
  <Override PartName="/word/media/rId32.jpg" ContentType="image/jpeg"/>
  <Override PartName="/word/media/rId31.jpg" ContentType="image/jpeg"/>
  <Override PartName="/word/media/rId26.jpg" ContentType="image/jpeg"/>
  <Override PartName="/word/media/rId25.jpg" ContentType="image/jpeg"/>
  <Override PartName="/word/media/rId2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  <w:r>
        <w:t xml:space="preserve">第三题是分类问题。</w:t>
      </w:r>
    </w:p>
    <w:p>
      <w:pPr>
        <w:pStyle w:val="Heading2"/>
      </w:pPr>
      <w:bookmarkStart w:id="20" w:name="header-n25"/>
      <w:r>
        <w:t xml:space="preserve">数据降维</w:t>
      </w:r>
      <w:bookmarkEnd w:id="20"/>
    </w:p>
    <w:p>
      <w:pPr>
        <w:pStyle w:val="FirstParagraph"/>
      </w:pPr>
      <w:r>
        <w:t xml:space="preserve">我们首先要将测试集按照（对训练集进行主成分分析得到的主向量）展开。将测试集映射到主向量张成的特征空间中。</w:t>
      </w:r>
    </w:p>
    <w:p>
      <w:pPr>
        <w:pStyle w:val="CaptionedFigure"/>
      </w:pPr>
      <w:r>
        <w:drawing>
          <wp:inline>
            <wp:extent cx="5334000" cy="28382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:\GitHub Local Repository\Mathematical-Modeling-Campus-Competition\训练集和测试集的对比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8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可以看到，测试集的分布范围。</w:t>
      </w:r>
    </w:p>
    <w:p>
      <w:pPr>
        <w:pStyle w:val="BodyText"/>
      </w:pPr>
      <w:r>
        <w:t xml:space="preserve">我们决定采用支持向量机的模型进行分类。</w:t>
      </w:r>
    </w:p>
    <w:p>
      <w:pPr>
        <w:pStyle w:val="BodyText"/>
      </w:pPr>
      <w:r>
        <w:t xml:space="preserve">在这个问题中使用支持向量机的好处在于：</w:t>
      </w:r>
    </w:p>
    <w:p>
      <w:pPr>
        <w:numPr>
          <w:numId w:val="1001"/>
          <w:ilvl w:val="0"/>
        </w:numPr>
      </w:pPr>
      <w:r>
        <w:t xml:space="preserve">算法原理简单直观</w:t>
      </w:r>
    </w:p>
    <w:p>
      <w:pPr>
        <w:numPr>
          <w:numId w:val="1001"/>
          <w:ilvl w:val="0"/>
        </w:numPr>
      </w:pPr>
      <w:r>
        <w:t xml:space="preserve">仅仅使用一部分支持向量来做超平面的决策，无需依赖全部数据。</w:t>
      </w:r>
    </w:p>
    <w:p>
      <w:pPr>
        <w:numPr>
          <w:numId w:val="1001"/>
          <w:ilvl w:val="0"/>
        </w:numPr>
      </w:pPr>
      <w:r>
        <w:t xml:space="preserve">有大量的核函数可以使用</w:t>
      </w:r>
    </w:p>
    <w:p>
      <w:pPr>
        <w:pStyle w:val="Heading2"/>
      </w:pPr>
      <w:bookmarkStart w:id="22" w:name="header-n13"/>
      <w:r>
        <w:t xml:space="preserve">线性核</w:t>
      </w:r>
      <w:bookmarkEnd w:id="22"/>
    </w:p>
    <w:p>
      <w:pPr>
        <w:pStyle w:val="FirstParagraph"/>
      </w:pPr>
      <w:r>
        <w:t xml:space="preserve">我们首先采用线性核进行分类。</w:t>
      </w:r>
    </w:p>
    <w:p>
      <w:pPr>
        <w:pStyle w:val="BodyText"/>
      </w:pPr>
      <w:r>
        <w:t xml:space="preserve">分类器的信息如下：</w:t>
      </w:r>
    </w:p>
    <w:p>
      <w:pPr>
        <w:pStyle w:val="CaptionedFigure"/>
      </w:pPr>
      <w:r>
        <w:drawing>
          <wp:inline>
            <wp:extent cx="5334000" cy="29267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Q\AppData\Roaming\Typora\typora-user-images\image-202007202218270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6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学习曲线：</w:t>
      </w:r>
    </w:p>
    <w:p>
      <w:pPr>
        <w:pStyle w:val="CaptionedFigure"/>
      </w:pPr>
      <w:r>
        <w:drawing>
          <wp:inline>
            <wp:extent cx="5334000" cy="391471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QQ\AppData\Roaming\Typora\typora-user-images\image-2020072022200107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4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CaptionedFigure"/>
      </w:pPr>
      <w:r>
        <w:drawing>
          <wp:inline>
            <wp:extent cx="5130800" cy="4762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:\GitHub Local Repository\Mathematical-Modeling-Campus-Competition\线性核下的训练结果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4572000" cy="4730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:\GitHub Local Repository\Mathematical-Modeling-Campus-Competition\线性核下的分类结果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73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前10个数据在线性核下的分类结果为，</w:t>
      </w:r>
    </w:p>
    <w:p>
      <w:pPr>
        <w:pStyle w:val="BodyText"/>
      </w:pPr>
      <w:r>
        <w:t xml:space="preserve">{1, 1, 1, 1, 0, 1, 1, 1, 1, 1}</w:t>
      </w:r>
    </w:p>
    <w:p>
      <w:pPr>
        <w:pStyle w:val="Heading2"/>
      </w:pPr>
      <w:bookmarkStart w:id="27" w:name="header-n42"/>
      <w:r>
        <w:t xml:space="preserve">RBF核</w:t>
      </w:r>
      <w:bookmarkEnd w:id="27"/>
    </w:p>
    <w:p>
      <w:pPr>
        <w:pStyle w:val="CaptionedFigure"/>
      </w:pPr>
      <w:r>
        <w:drawing>
          <wp:inline>
            <wp:extent cx="5130800" cy="4762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:\GitHub Local Repository\Mathematical-Modeling-Campus-Competition\RBF核训练结果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4572000" cy="4730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:\GitHub Local Repository\Mathematical-Modeling-Campus-Competition\RBF核分类结果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73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分类结果：</w:t>
      </w:r>
    </w:p>
    <w:p>
      <w:pPr>
        <w:pStyle w:val="BodyText"/>
      </w:pPr>
      <w:r>
        <w:t xml:space="preserve">{1., 1., 1., 1., 1., 1., 1., 1., 1., 1.}</w:t>
      </w:r>
    </w:p>
    <w:p>
      <w:pPr>
        <w:pStyle w:val="Heading2"/>
      </w:pPr>
      <w:bookmarkStart w:id="30" w:name="header-n51"/>
      <w:r>
        <w:t xml:space="preserve">多项式核</w:t>
      </w:r>
      <w:bookmarkEnd w:id="30"/>
    </w:p>
    <w:p>
      <w:pPr>
        <w:pStyle w:val="CaptionedFigure"/>
      </w:pPr>
      <w:r>
        <w:drawing>
          <wp:inline>
            <wp:extent cx="5130800" cy="4762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:\GitHub Local Repository\Mathematical-Modeling-Campus-Competition\多项式核训练结果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4572000" cy="4730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:\GitHub Local Repository\Mathematical-Modeling-Campus-Competition\多项式核分类结果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73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分类结果</w:t>
      </w:r>
    </w:p>
    <w:p>
      <w:pPr>
        <w:pStyle w:val="BodyText"/>
      </w:pPr>
      <w:r>
        <w:t xml:space="preserve">{1., 1., 1., 1., 1., 1., 1., 1., 1., 1.}</w:t>
      </w:r>
    </w:p>
    <w:p>
      <w:pPr>
        <w:pStyle w:val="Heading2"/>
      </w:pPr>
      <w:bookmarkStart w:id="33" w:name="header-n60"/>
      <w:r>
        <w:t xml:space="preserve">模型评价</w:t>
      </w:r>
      <w:bookmarkEnd w:id="33"/>
    </w:p>
    <w:p>
      <w:pPr>
        <w:pStyle w:val="FirstParagraph"/>
      </w:pPr>
      <w:r>
        <w:t xml:space="preserve">在支持向量机模型下，我们采取了多个核对分类器进行训练。训练结果发现，线性核下的支持向量机Loss函数收敛最快，区域分割线为直线。该模型下前10个测试集数据只有一个被分为“1”类。</w:t>
      </w:r>
    </w:p>
    <w:p>
      <w:pPr>
        <w:pStyle w:val="BodyText"/>
      </w:pPr>
      <w:r>
        <w:t xml:space="preserve">而采用高斯径向基函数核（RBF）以及多项式核的话，学习曲线收敛较慢，而且区域分割线较为复杂。</w:t>
      </w:r>
    </w:p>
    <w:p>
      <w:pPr>
        <w:pStyle w:val="BodyText"/>
      </w:pPr>
      <w:r>
        <w:t xml:space="preserve">从训练集的分布来看，这个问题大致可以归为线性分类问题。因此不难理解线性核在该问题中的良好表现。</w:t>
      </w:r>
    </w:p>
    <w:p>
      <w:pPr>
        <w:pStyle w:val="BodyText"/>
      </w:pPr>
      <w:r>
        <w:t xml:space="preserve">对于模型的改进建议是采取更多的线性分类模型，比较不同模型间准确率与收敛曲线，找出最适合的分类模型。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9" Target="media/rId29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1" Target="media/rId31.jpg" /><Relationship Type="http://schemas.openxmlformats.org/officeDocument/2006/relationships/image" Id="rId26" Target="media/rId26.jpg" /><Relationship Type="http://schemas.openxmlformats.org/officeDocument/2006/relationships/image" Id="rId25" Target="media/rId25.jpg" /><Relationship Type="http://schemas.openxmlformats.org/officeDocument/2006/relationships/image" Id="rId21" Target="media/rId2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2020-07-20T14:30:03Z</dcterms:created>
  <dcterms:modified xsi:type="dcterms:W3CDTF">2020-07-20T14:30:03Z</dcterms:modified>
</cp:coreProperties>
</file>