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黑体" w:hAnsi="黑体" w:eastAsia="黑体"/>
          <w:b/>
          <w:color w:val="17376A"/>
          <w:sz w:val="56"/>
        </w:rPr>
        <w:t>法律 AI 技能使用手册</w:t>
      </w:r>
    </w:p>
    <w:p>
      <w:pPr>
        <w:jc w:val="center"/>
      </w:pPr>
      <w:r>
        <w:rPr>
          <w:rFonts w:ascii="仿宋_GB2312" w:hAnsi="仿宋_GB2312" w:eastAsia="仿宋_GB2312"/>
          <w:b w:val="0"/>
          <w:color w:val="555555"/>
          <w:sz w:val="28"/>
        </w:rPr>
        <w:t>Claude Code × 律师日常工作场景</w:t>
      </w:r>
    </w:p>
    <w:p/>
    <w:p/>
    <w:p/>
    <w:p/>
    <w:p/>
    <w:p/>
    <w:p>
      <w:pPr>
        <w:jc w:val="center"/>
      </w:pPr>
      <w:r>
        <w:rPr>
          <w:rFonts w:ascii="仿宋_GB2312" w:hAnsi="仿宋_GB2312" w:eastAsia="仿宋_GB2312"/>
          <w:b w:val="0"/>
          <w:color w:val="888888"/>
          <w:sz w:val="22"/>
        </w:rPr>
        <w:t>版本：v1.0    更新日期：2026年03月02日</w:t>
      </w:r>
    </w:p>
    <w:p>
      <w:r>
        <w:br w:type="page"/>
      </w:r>
    </w:p>
    <w:p>
      <w:pPr>
        <w:keepNext/>
        <w:spacing w:before="360" w:after="160"/>
      </w:pPr>
      <w:r>
        <w:rPr>
          <w:rFonts w:ascii="黑体" w:hAnsi="黑体" w:eastAsia="黑体"/>
          <w:b/>
          <w:color w:val="17376A"/>
          <w:sz w:val="32"/>
        </w:rPr>
        <w:t>第一章  基本概念与工作原理</w:t>
      </w:r>
    </w:p>
    <w:p>
      <w:pPr>
        <w:spacing w:before="0" w:after="120"/>
      </w:pPr>
      <w:r>
        <w:rPr>
          <w:color w:val="17376A"/>
          <w:sz w:val="20"/>
        </w:rPr>
        <w:t>──────────────────────────────────────</w:t>
      </w:r>
    </w:p>
    <w:p>
      <w:pPr>
        <w:keepNext/>
        <w:spacing w:before="240" w:after="80"/>
      </w:pPr>
      <w:r>
        <w:rPr>
          <w:rFonts w:ascii="黑体" w:hAnsi="黑体" w:eastAsia="黑体"/>
          <w:b/>
          <w:color w:val="2E74B5"/>
          <w:sz w:val="26"/>
        </w:rPr>
        <w:t>1.1  三个核心名词解释</w:t>
      </w:r>
    </w:p>
    <w:p>
      <w:pPr>
        <w:spacing w:after="100"/>
        <w:ind w:firstLine="480"/>
      </w:pPr>
      <w:r>
        <w:rPr>
          <w:rFonts w:ascii="仿宋_GB2312" w:hAnsi="仿宋_GB2312" w:eastAsia="仿宋_GB2312"/>
          <w:b w:val="0"/>
          <w:sz w:val="24"/>
        </w:rPr>
        <w:t>在开始使用之前，需要了解三个基础概念：终端（iTerm2）、Claude Code、以及 Skills 技能包。理解它们之间的关系，是高效使用这套工具的前提。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1984"/>
            <w:shd w:val="clear" w:color="auto" w:fill="2F5496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2"/>
              </w:rPr>
              <w:t>名词</w:t>
            </w:r>
          </w:p>
        </w:tc>
        <w:tc>
          <w:tcPr>
            <w:tcW w:type="dxa" w:w="7087"/>
            <w:shd w:val="clear" w:color="auto" w:fill="2F5496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2"/>
              </w:rPr>
              <w:t>通俗解释</w:t>
            </w:r>
          </w:p>
        </w:tc>
      </w:tr>
      <w:tr>
        <w:tc>
          <w:tcPr>
            <w:tcW w:type="dxa" w:w="1984"/>
            <w:shd w:val="clear" w:color="auto" w:fill="EBF1F8"/>
          </w:tcPr>
          <w:p>
            <w:pPr>
              <w:jc w:val="left"/>
            </w:pPr>
            <w:r>
              <w:rPr>
                <w:rFonts w:ascii="仿宋_GB2312" w:hAnsi="仿宋_GB2312" w:eastAsia="仿宋_GB2312"/>
                <w:b w:val="0"/>
                <w:sz w:val="22"/>
              </w:rPr>
              <w:t>终端</w:t>
              <w:br/>
              <w:t>（iTerm2）</w:t>
            </w:r>
          </w:p>
        </w:tc>
        <w:tc>
          <w:tcPr>
            <w:tcW w:type="dxa" w:w="7087"/>
            <w:shd w:val="clear" w:color="auto" w:fill="EBF1F8"/>
          </w:tcPr>
          <w:p>
            <w:pPr>
              <w:jc w:val="left"/>
            </w:pPr>
            <w:r>
              <w:rPr>
                <w:rFonts w:ascii="仿宋_GB2312" w:hAnsi="仿宋_GB2312" w:eastAsia="仿宋_GB2312"/>
                <w:b w:val="0"/>
                <w:sz w:val="22"/>
              </w:rPr>
              <w:t>终端是一个"命令输入窗口"，类似于旧式电脑的黑色命令行界面。</w:t>
              <w:br/>
              <w:t>iTerm2 是 Mac 上最常用的终端软件，比系统自带的"终端"更好用。</w:t>
              <w:br/>
              <w:t>你在这里输入命令，电脑就按命令执行。</w:t>
              <w:br/>
              <w:t>快捷键打开：按 ⌘+空格 输入 iterm 回车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rFonts w:ascii="仿宋_GB2312" w:hAnsi="仿宋_GB2312" w:eastAsia="仿宋_GB2312"/>
                <w:b w:val="0"/>
                <w:sz w:val="22"/>
              </w:rPr>
              <w:t>Claude Code</w:t>
              <w:br/>
              <w:t>（claude 命令）</w:t>
            </w:r>
          </w:p>
        </w:tc>
        <w:tc>
          <w:tcPr>
            <w:tcW w:type="dxa" w:w="7087"/>
            <w:shd w:val="clear" w:color="auto" w:fill="FFFFFF"/>
          </w:tcPr>
          <w:p>
            <w:pPr>
              <w:jc w:val="left"/>
            </w:pPr>
            <w:r>
              <w:rPr>
                <w:rFonts w:ascii="仿宋_GB2312" w:hAnsi="仿宋_GB2312" w:eastAsia="仿宋_GB2312"/>
                <w:b w:val="0"/>
                <w:sz w:val="22"/>
              </w:rPr>
              <w:t>Claude Code 是 Anthropic 公司出品的 AI 编程助手，安装后可以在终端里通过输入 claude 来启动。</w:t>
              <w:br/>
              <w:t>启动后，它就像一个非常聪明的助手坐在你旁边——你用自然语言说需求，它帮你完成工作。</w:t>
              <w:br/>
              <w:t>它能读文件、写文件、运行程序、分析文档，远不止聊天。</w:t>
            </w:r>
          </w:p>
        </w:tc>
      </w:tr>
      <w:tr>
        <w:tc>
          <w:tcPr>
            <w:tcW w:type="dxa" w:w="1984"/>
            <w:shd w:val="clear" w:color="auto" w:fill="EBF1F8"/>
          </w:tcPr>
          <w:p>
            <w:pPr>
              <w:jc w:val="left"/>
            </w:pPr>
            <w:r>
              <w:rPr>
                <w:rFonts w:ascii="仿宋_GB2312" w:hAnsi="仿宋_GB2312" w:eastAsia="仿宋_GB2312"/>
                <w:b w:val="0"/>
                <w:sz w:val="22"/>
              </w:rPr>
              <w:t>Skills</w:t>
              <w:br/>
              <w:t>（技能包）</w:t>
            </w:r>
          </w:p>
        </w:tc>
        <w:tc>
          <w:tcPr>
            <w:tcW w:type="dxa" w:w="7087"/>
            <w:shd w:val="clear" w:color="auto" w:fill="EBF1F8"/>
          </w:tcPr>
          <w:p>
            <w:pPr>
              <w:jc w:val="left"/>
            </w:pPr>
            <w:r>
              <w:rPr>
                <w:rFonts w:ascii="仿宋_GB2312" w:hAnsi="仿宋_GB2312" w:eastAsia="仿宋_GB2312"/>
                <w:b w:val="0"/>
                <w:sz w:val="22"/>
              </w:rPr>
              <w:t>Skills 是预先配置给 Claude Code 的"工作模板"，存放在 ~/.claude/skills/ 目录下。</w:t>
              <w:br/>
              <w:t>每个 skill 包含：触发词（Claude 识别后自动启用）、工作流程说明、Python 脚本（自动生成 Word/Excel）。</w:t>
              <w:br/>
              <w:t>类比：如果 Claude 是一位全能助手，Skills 就是你给助手定制的工作规范和专业工具箱。</w:t>
            </w:r>
          </w:p>
        </w:tc>
      </w:tr>
    </w:tbl>
    <w:p/>
    <w:p>
      <w:pPr>
        <w:keepNext/>
        <w:spacing w:before="240" w:after="80"/>
      </w:pPr>
      <w:r>
        <w:rPr>
          <w:rFonts w:ascii="黑体" w:hAnsi="黑体" w:eastAsia="黑体"/>
          <w:b/>
          <w:color w:val="2E74B5"/>
          <w:sz w:val="26"/>
        </w:rPr>
        <w:t>1.2  工作原理——Claude + Skills 如何帮你完成工作</w:t>
      </w:r>
    </w:p>
    <w:p>
      <w:pPr>
        <w:spacing w:after="100"/>
        <w:ind w:firstLine="480"/>
      </w:pPr>
      <w:r>
        <w:rPr>
          <w:rFonts w:ascii="仿宋_GB2312" w:hAnsi="仿宋_GB2312" w:eastAsia="仿宋_GB2312"/>
          <w:b w:val="0"/>
          <w:sz w:val="24"/>
        </w:rPr>
        <w:t>整个工作流程分为两个阶段：AI 分析阶段和脚本生成阶段。</w:t>
      </w:r>
    </w:p>
    <w:p/>
    <w:p>
      <w:r>
        <w:rPr>
          <w:rFonts w:ascii="黑体" w:hAnsi="黑体" w:eastAsia="黑体"/>
          <w:b/>
          <w:sz w:val="24"/>
        </w:rPr>
        <w:t>阶段一：AI 分析阶段（Claude 负责）</w:t>
      </w:r>
    </w:p>
    <w:p>
      <w:pPr>
        <w:spacing w:after="80"/>
        <w:ind w:left="420"/>
      </w:pPr>
      <w:r>
        <w:rPr>
          <w:rFonts w:ascii="仿宋_GB2312" w:hAnsi="仿宋_GB2312" w:eastAsia="仿宋_GB2312"/>
          <w:b w:val="0"/>
          <w:sz w:val="24"/>
        </w:rPr>
        <w:t>• 你告诉 Claude 案件信息、合同内容或需要什么文书</w:t>
      </w:r>
    </w:p>
    <w:p>
      <w:pPr>
        <w:spacing w:after="80"/>
        <w:ind w:left="420"/>
      </w:pPr>
      <w:r>
        <w:rPr>
          <w:rFonts w:ascii="仿宋_GB2312" w:hAnsi="仿宋_GB2312" w:eastAsia="仿宋_GB2312"/>
          <w:b w:val="0"/>
          <w:sz w:val="24"/>
        </w:rPr>
        <w:t>• Claude 阅读 skill 的工作说明，按照法律专业逻辑进行分析</w:t>
      </w:r>
    </w:p>
    <w:p>
      <w:pPr>
        <w:spacing w:after="80"/>
        <w:ind w:left="420"/>
      </w:pPr>
      <w:r>
        <w:rPr>
          <w:rFonts w:ascii="仿宋_GB2312" w:hAnsi="仿宋_GB2312" w:eastAsia="仿宋_GB2312"/>
          <w:b w:val="0"/>
          <w:sz w:val="24"/>
        </w:rPr>
        <w:t>• Claude 输出结构化的 JSON 数据（一种机器可读的格式，类似填写好的表格）</w:t>
      </w:r>
    </w:p>
    <w:p/>
    <w:p>
      <w:r>
        <w:rPr>
          <w:rFonts w:ascii="黑体" w:hAnsi="黑体" w:eastAsia="黑体"/>
          <w:b/>
          <w:sz w:val="24"/>
        </w:rPr>
        <w:t>阶段二：脚本生成阶段（Python 脚本负责）</w:t>
      </w:r>
    </w:p>
    <w:p>
      <w:pPr>
        <w:spacing w:after="80"/>
        <w:ind w:left="420"/>
      </w:pPr>
      <w:r>
        <w:rPr>
          <w:rFonts w:ascii="仿宋_GB2312" w:hAnsi="仿宋_GB2312" w:eastAsia="仿宋_GB2312"/>
          <w:b w:val="0"/>
          <w:sz w:val="24"/>
        </w:rPr>
        <w:t>• Python 脚本读取 Claude 输出的 JSON 数据</w:t>
      </w:r>
    </w:p>
    <w:p>
      <w:pPr>
        <w:spacing w:after="80"/>
        <w:ind w:left="420"/>
      </w:pPr>
      <w:r>
        <w:rPr>
          <w:rFonts w:ascii="仿宋_GB2312" w:hAnsi="仿宋_GB2312" w:eastAsia="仿宋_GB2312"/>
          <w:b w:val="0"/>
          <w:sz w:val="24"/>
        </w:rPr>
        <w:t>• 按照预设的 Word/Excel 格式模板自动排版</w:t>
      </w:r>
    </w:p>
    <w:p>
      <w:pPr>
        <w:spacing w:after="80"/>
        <w:ind w:left="420"/>
      </w:pPr>
      <w:r>
        <w:rPr>
          <w:rFonts w:ascii="仿宋_GB2312" w:hAnsi="仿宋_GB2312" w:eastAsia="仿宋_GB2312"/>
          <w:b w:val="0"/>
          <w:sz w:val="24"/>
        </w:rPr>
        <w:t>• 生成符合中国法院标准格式的正式文书文件</w:t>
      </w:r>
    </w:p>
    <w:p/>
    <w:p>
      <w:pPr>
        <w:spacing w:before="120" w:after="120"/>
        <w:ind w:left="283"/>
      </w:pPr>
      <w:r>
        <w:rPr>
          <w:rFonts w:ascii="黑体" w:hAnsi="黑体" w:eastAsia="黑体"/>
          <w:b/>
          <w:color w:val="17376A"/>
          <w:sz w:val="22"/>
        </w:rPr>
        <w:t xml:space="preserve">【核心优势】 </w:t>
      </w:r>
      <w:r>
        <w:rPr>
          <w:rFonts w:ascii="仿宋_GB2312" w:hAnsi="仿宋_GB2312" w:eastAsia="仿宋_GB2312"/>
          <w:b w:val="0"/>
          <w:sz w:val="22"/>
        </w:rPr>
        <w:t>你只需要负责"说清楚案件情况"，AI 负责分析，程序负责排版。整个过程中，你不需要懂任何编程知识。</w:t>
      </w:r>
    </w:p>
    <w:p>
      <w:pPr>
        <w:keepNext/>
        <w:spacing w:before="240" w:after="80"/>
      </w:pPr>
      <w:r>
        <w:rPr>
          <w:rFonts w:ascii="黑体" w:hAnsi="黑体" w:eastAsia="黑体"/>
          <w:b/>
          <w:color w:val="2E74B5"/>
          <w:sz w:val="26"/>
        </w:rPr>
        <w:t>1.3  文件存放位置说明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3969"/>
            <w:shd w:val="clear" w:color="auto" w:fill="2F5496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2"/>
              </w:rPr>
              <w:t>路径</w:t>
            </w:r>
          </w:p>
        </w:tc>
        <w:tc>
          <w:tcPr>
            <w:tcW w:type="dxa" w:w="5102"/>
            <w:shd w:val="clear" w:color="auto" w:fill="2F5496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2"/>
              </w:rPr>
              <w:t>存放内容</w:t>
            </w:r>
          </w:p>
        </w:tc>
      </w:tr>
      <w:tr>
        <w:tc>
          <w:tcPr>
            <w:tcW w:type="dxa" w:w="3969"/>
            <w:shd w:val="clear" w:color="auto" w:fill="EBF1F8"/>
          </w:tcPr>
          <w:p>
            <w:pPr>
              <w:jc w:val="left"/>
            </w:pPr>
            <w:r>
              <w:rPr>
                <w:rFonts w:ascii="仿宋_GB2312" w:hAnsi="仿宋_GB2312" w:eastAsia="仿宋_GB2312"/>
                <w:b w:val="0"/>
                <w:sz w:val="22"/>
              </w:rPr>
              <w:t>~/.claude/skills/</w:t>
            </w:r>
          </w:p>
        </w:tc>
        <w:tc>
          <w:tcPr>
            <w:tcW w:type="dxa" w:w="5102"/>
            <w:shd w:val="clear" w:color="auto" w:fill="EBF1F8"/>
          </w:tcPr>
          <w:p>
            <w:pPr>
              <w:jc w:val="left"/>
            </w:pPr>
            <w:r>
              <w:rPr>
                <w:rFonts w:ascii="仿宋_GB2312" w:hAnsi="仿宋_GB2312" w:eastAsia="仿宋_GB2312"/>
                <w:b w:val="0"/>
                <w:sz w:val="22"/>
              </w:rPr>
              <w:t>所有技能包的根目录（~ 代表用户主目录）</w:t>
            </w:r>
          </w:p>
        </w:tc>
      </w:tr>
      <w:tr>
        <w:tc>
          <w:tcPr>
            <w:tcW w:type="dxa" w:w="3969"/>
            <w:shd w:val="clear" w:color="auto" w:fill="FFFFFF"/>
          </w:tcPr>
          <w:p>
            <w:pPr>
              <w:jc w:val="left"/>
            </w:pPr>
            <w:r>
              <w:rPr>
                <w:rFonts w:ascii="仿宋_GB2312" w:hAnsi="仿宋_GB2312" w:eastAsia="仿宋_GB2312"/>
                <w:b w:val="0"/>
                <w:sz w:val="22"/>
              </w:rPr>
              <w:t>~/.claude/skills/[技能名]/SKILL.md</w:t>
            </w:r>
          </w:p>
        </w:tc>
        <w:tc>
          <w:tcPr>
            <w:tcW w:type="dxa" w:w="5102"/>
            <w:shd w:val="clear" w:color="auto" w:fill="FFFFFF"/>
          </w:tcPr>
          <w:p>
            <w:pPr>
              <w:jc w:val="left"/>
            </w:pPr>
            <w:r>
              <w:rPr>
                <w:rFonts w:ascii="仿宋_GB2312" w:hAnsi="仿宋_GB2312" w:eastAsia="仿宋_GB2312"/>
                <w:b w:val="0"/>
                <w:sz w:val="22"/>
              </w:rPr>
              <w:t>技能说明文件，Claude 读取后知道如何工作</w:t>
            </w:r>
          </w:p>
        </w:tc>
      </w:tr>
      <w:tr>
        <w:tc>
          <w:tcPr>
            <w:tcW w:type="dxa" w:w="3969"/>
            <w:shd w:val="clear" w:color="auto" w:fill="EBF1F8"/>
          </w:tcPr>
          <w:p>
            <w:pPr>
              <w:jc w:val="left"/>
            </w:pPr>
            <w:r>
              <w:rPr>
                <w:rFonts w:ascii="仿宋_GB2312" w:hAnsi="仿宋_GB2312" w:eastAsia="仿宋_GB2312"/>
                <w:b w:val="0"/>
                <w:sz w:val="22"/>
              </w:rPr>
              <w:t>~/.claude/skills/[技能名]/scripts/</w:t>
            </w:r>
          </w:p>
        </w:tc>
        <w:tc>
          <w:tcPr>
            <w:tcW w:type="dxa" w:w="5102"/>
            <w:shd w:val="clear" w:color="auto" w:fill="EBF1F8"/>
          </w:tcPr>
          <w:p>
            <w:pPr>
              <w:jc w:val="left"/>
            </w:pPr>
            <w:r>
              <w:rPr>
                <w:rFonts w:ascii="仿宋_GB2312" w:hAnsi="仿宋_GB2312" w:eastAsia="仿宋_GB2312"/>
                <w:b w:val="0"/>
                <w:sz w:val="22"/>
              </w:rPr>
              <w:t>生成 Word/Excel 的 Python 脚本</w:t>
            </w:r>
          </w:p>
        </w:tc>
      </w:tr>
      <w:tr>
        <w:tc>
          <w:tcPr>
            <w:tcW w:type="dxa" w:w="3969"/>
            <w:shd w:val="clear" w:color="auto" w:fill="FFFFFF"/>
          </w:tcPr>
          <w:p>
            <w:pPr>
              <w:jc w:val="left"/>
            </w:pPr>
            <w:r>
              <w:rPr>
                <w:rFonts w:ascii="仿宋_GB2312" w:hAnsi="仿宋_GB2312" w:eastAsia="仿宋_GB2312"/>
                <w:b w:val="0"/>
                <w:sz w:val="22"/>
              </w:rPr>
              <w:t>~/.claude/skills/[技能名]/references/</w:t>
            </w:r>
          </w:p>
        </w:tc>
        <w:tc>
          <w:tcPr>
            <w:tcW w:type="dxa" w:w="5102"/>
            <w:shd w:val="clear" w:color="auto" w:fill="FFFFFF"/>
          </w:tcPr>
          <w:p>
            <w:pPr>
              <w:jc w:val="left"/>
            </w:pPr>
            <w:r>
              <w:rPr>
                <w:rFonts w:ascii="仿宋_GB2312" w:hAnsi="仿宋_GB2312" w:eastAsia="仿宋_GB2312"/>
                <w:b w:val="0"/>
                <w:sz w:val="22"/>
              </w:rPr>
              <w:t>参考模板 JSON 文件，可直接复制使用</w:t>
            </w:r>
          </w:p>
        </w:tc>
      </w:tr>
      <w:tr>
        <w:tc>
          <w:tcPr>
            <w:tcW w:type="dxa" w:w="3969"/>
            <w:shd w:val="clear" w:color="auto" w:fill="EBF1F8"/>
          </w:tcPr>
          <w:p>
            <w:pPr>
              <w:jc w:val="left"/>
            </w:pPr>
            <w:r>
              <w:rPr>
                <w:rFonts w:ascii="仿宋_GB2312" w:hAnsi="仿宋_GB2312" w:eastAsia="仿宋_GB2312"/>
                <w:b w:val="0"/>
                <w:sz w:val="22"/>
              </w:rPr>
              <w:t>~/.claude/skills/[技能名]/templates/</w:t>
            </w:r>
          </w:p>
        </w:tc>
        <w:tc>
          <w:tcPr>
            <w:tcW w:type="dxa" w:w="5102"/>
            <w:shd w:val="clear" w:color="auto" w:fill="EBF1F8"/>
          </w:tcPr>
          <w:p>
            <w:pPr>
              <w:jc w:val="left"/>
            </w:pPr>
            <w:r>
              <w:rPr>
                <w:rFonts w:ascii="仿宋_GB2312" w:hAnsi="仿宋_GB2312" w:eastAsia="仿宋_GB2312"/>
                <w:b w:val="0"/>
                <w:sz w:val="22"/>
              </w:rPr>
              <w:t>诉讼文书 JSON 模板（legal-doc-draft 专用）</w:t>
            </w:r>
          </w:p>
        </w:tc>
      </w:tr>
      <w:tr>
        <w:tc>
          <w:tcPr>
            <w:tcW w:type="dxa" w:w="3969"/>
            <w:shd w:val="clear" w:color="auto" w:fill="FFFFFF"/>
          </w:tcPr>
          <w:p>
            <w:pPr>
              <w:jc w:val="left"/>
            </w:pPr>
            <w:r>
              <w:rPr>
                <w:rFonts w:ascii="仿宋_GB2312" w:hAnsi="仿宋_GB2312" w:eastAsia="仿宋_GB2312"/>
                <w:b w:val="0"/>
                <w:sz w:val="22"/>
              </w:rPr>
              <w:t>~/Desktop/法律AI技能使用帮助文档/</w:t>
            </w:r>
          </w:p>
        </w:tc>
        <w:tc>
          <w:tcPr>
            <w:tcW w:type="dxa" w:w="5102"/>
            <w:shd w:val="clear" w:color="auto" w:fill="FFFFFF"/>
          </w:tcPr>
          <w:p>
            <w:pPr>
              <w:jc w:val="left"/>
            </w:pPr>
            <w:r>
              <w:rPr>
                <w:rFonts w:ascii="仿宋_GB2312" w:hAnsi="仿宋_GB2312" w:eastAsia="仿宋_GB2312"/>
                <w:b w:val="0"/>
                <w:sz w:val="22"/>
              </w:rPr>
              <w:t>本手册及未来所有学习资料</w:t>
            </w:r>
          </w:p>
        </w:tc>
      </w:tr>
    </w:tbl>
    <w:p/>
    <w:p>
      <w:r>
        <w:br w:type="page"/>
      </w:r>
    </w:p>
    <w:p>
      <w:pPr>
        <w:keepNext/>
        <w:spacing w:before="360" w:after="160"/>
      </w:pPr>
      <w:r>
        <w:rPr>
          <w:rFonts w:ascii="黑体" w:hAnsi="黑体" w:eastAsia="黑体"/>
          <w:b/>
          <w:color w:val="17376A"/>
          <w:sz w:val="32"/>
        </w:rPr>
        <w:t>第二章  快速开始——从打开终端到生成文书</w:t>
      </w:r>
    </w:p>
    <w:p>
      <w:pPr>
        <w:spacing w:before="0" w:after="120"/>
      </w:pPr>
      <w:r>
        <w:rPr>
          <w:color w:val="17376A"/>
          <w:sz w:val="20"/>
        </w:rPr>
        <w:t>──────────────────────────────────────</w:t>
      </w:r>
    </w:p>
    <w:p>
      <w:pPr>
        <w:keepNext/>
        <w:spacing w:before="240" w:after="80"/>
      </w:pPr>
      <w:r>
        <w:rPr>
          <w:rFonts w:ascii="黑体" w:hAnsi="黑体" w:eastAsia="黑体"/>
          <w:b/>
          <w:color w:val="2E74B5"/>
          <w:sz w:val="26"/>
        </w:rPr>
        <w:t>2.1  第一步：打开终端并启动 Claude</w:t>
      </w:r>
    </w:p>
    <w:p>
      <w:pPr>
        <w:spacing w:after="100"/>
        <w:ind w:firstLine="480"/>
      </w:pPr>
      <w:r>
        <w:rPr>
          <w:rFonts w:ascii="仿宋_GB2312" w:hAnsi="仿宋_GB2312" w:eastAsia="仿宋_GB2312"/>
          <w:b w:val="0"/>
          <w:sz w:val="24"/>
        </w:rPr>
        <w:t>每次使用前，按以下步骤打开工具：</w:t>
      </w:r>
    </w:p>
    <w:p>
      <w:pPr>
        <w:spacing w:after="80"/>
        <w:ind w:left="420"/>
      </w:pPr>
      <w:r>
        <w:rPr>
          <w:rFonts w:ascii="仿宋_GB2312" w:hAnsi="仿宋_GB2312" w:eastAsia="仿宋_GB2312"/>
          <w:b w:val="0"/>
          <w:sz w:val="24"/>
        </w:rPr>
        <w:t>1. 按 ⌘（Command）+ 空格键，打开 Spotlight 搜索</w:t>
      </w:r>
    </w:p>
    <w:p>
      <w:pPr>
        <w:spacing w:after="80"/>
        <w:ind w:left="420"/>
      </w:pPr>
      <w:r>
        <w:rPr>
          <w:rFonts w:ascii="仿宋_GB2312" w:hAnsi="仿宋_GB2312" w:eastAsia="仿宋_GB2312"/>
          <w:b w:val="0"/>
          <w:sz w:val="24"/>
        </w:rPr>
        <w:t>2. 输入 iterm，按回车键，打开 iTerm2 终端窗口</w:t>
      </w:r>
    </w:p>
    <w:p>
      <w:pPr>
        <w:spacing w:after="80"/>
        <w:ind w:left="420"/>
      </w:pPr>
      <w:r>
        <w:rPr>
          <w:rFonts w:ascii="仿宋_GB2312" w:hAnsi="仿宋_GB2312" w:eastAsia="仿宋_GB2312"/>
          <w:b w:val="0"/>
          <w:sz w:val="24"/>
        </w:rPr>
        <w:t>3. 在终端中输入以下命令并按回车：</w:t>
      </w:r>
    </w:p>
    <w:p>
      <w:pPr>
        <w:spacing w:before="80" w:after="80"/>
        <w:ind w:left="420"/>
      </w:pPr>
      <w:r>
        <w:rPr>
          <w:rFonts w:ascii="Courier New" w:hAnsi="Courier New" w:eastAsia="宋体"/>
          <w:color w:val="24722E"/>
          <w:sz w:val="20"/>
        </w:rPr>
        <w:t>claude</w:t>
      </w:r>
    </w:p>
    <w:p>
      <w:pPr>
        <w:spacing w:after="80"/>
        <w:ind w:left="420"/>
      </w:pPr>
      <w:r>
        <w:rPr>
          <w:rFonts w:ascii="仿宋_GB2312" w:hAnsi="仿宋_GB2312" w:eastAsia="仿宋_GB2312"/>
          <w:b w:val="0"/>
          <w:sz w:val="24"/>
        </w:rPr>
        <w:t>• 等待几秒，Claude 启动后会显示欢迎界面和提示符</w:t>
      </w:r>
    </w:p>
    <w:p>
      <w:pPr>
        <w:spacing w:after="80"/>
        <w:ind w:left="420"/>
      </w:pPr>
      <w:r>
        <w:rPr>
          <w:rFonts w:ascii="仿宋_GB2312" w:hAnsi="仿宋_GB2312" w:eastAsia="仿宋_GB2312"/>
          <w:b w:val="0"/>
          <w:sz w:val="24"/>
        </w:rPr>
        <w:t>• 此时可以直接用中文输入你的需求</w:t>
      </w:r>
    </w:p>
    <w:p>
      <w:pPr>
        <w:spacing w:before="120" w:after="120"/>
        <w:ind w:left="283"/>
      </w:pPr>
      <w:r>
        <w:rPr>
          <w:rFonts w:ascii="黑体" w:hAnsi="黑体" w:eastAsia="黑体"/>
          <w:b/>
          <w:color w:val="17376A"/>
          <w:sz w:val="22"/>
        </w:rPr>
        <w:t xml:space="preserve">【常见问题】 </w:t>
      </w:r>
      <w:r>
        <w:rPr>
          <w:rFonts w:ascii="仿宋_GB2312" w:hAnsi="仿宋_GB2312" w:eastAsia="仿宋_GB2312"/>
          <w:b w:val="0"/>
          <w:sz w:val="22"/>
        </w:rPr>
        <w:t>如果输入 claude 后显示"command not found"，说明 Claude Code 尚未安装。请联系技术人员安装。</w:t>
      </w:r>
    </w:p>
    <w:p>
      <w:pPr>
        <w:keepNext/>
        <w:spacing w:before="240" w:after="80"/>
      </w:pPr>
      <w:r>
        <w:rPr>
          <w:rFonts w:ascii="黑体" w:hAnsi="黑体" w:eastAsia="黑体"/>
          <w:b/>
          <w:color w:val="2E74B5"/>
          <w:sz w:val="26"/>
        </w:rPr>
        <w:t>2.2  第二步：告诉 Claude 你要做什么</w:t>
      </w:r>
    </w:p>
    <w:p>
      <w:pPr>
        <w:spacing w:after="100"/>
        <w:ind w:firstLine="480"/>
      </w:pPr>
      <w:r>
        <w:rPr>
          <w:rFonts w:ascii="仿宋_GB2312" w:hAnsi="仿宋_GB2312" w:eastAsia="仿宋_GB2312"/>
          <w:b w:val="0"/>
          <w:sz w:val="24"/>
        </w:rPr>
        <w:t>在 Claude 提示符后，直接用中文描述你的需求。关键是要说出触发词，Claude 会自动识别并启用对应的技能包。</w:t>
      </w:r>
    </w:p>
    <w:p/>
    <w:p>
      <w:pPr>
        <w:spacing w:after="100"/>
      </w:pPr>
      <w:r>
        <w:rPr>
          <w:rFonts w:ascii="仿宋_GB2312" w:hAnsi="仿宋_GB2312" w:eastAsia="仿宋_GB2312"/>
          <w:b w:val="0"/>
          <w:sz w:val="24"/>
        </w:rPr>
        <w:t>示例——起草劳动仲裁申请书：</w:t>
      </w:r>
    </w:p>
    <w:p>
      <w:pPr>
        <w:spacing w:before="80" w:after="80"/>
        <w:ind w:left="420"/>
      </w:pPr>
      <w:r>
        <w:rPr>
          <w:rFonts w:ascii="Courier New" w:hAnsi="Courier New" w:eastAsia="宋体"/>
          <w:color w:val="24722E"/>
          <w:sz w:val="20"/>
        </w:rPr>
        <w:t>帮我起草一份劳动仲裁申请书，申请人张三，在XX公司工作了5年，被违法解除合同，工资15000元每月。</w:t>
      </w:r>
    </w:p>
    <w:p/>
    <w:p>
      <w:pPr>
        <w:spacing w:after="100"/>
      </w:pPr>
      <w:r>
        <w:rPr>
          <w:rFonts w:ascii="仿宋_GB2312" w:hAnsi="仿宋_GB2312" w:eastAsia="仿宋_GB2312"/>
          <w:b w:val="0"/>
          <w:sz w:val="24"/>
        </w:rPr>
        <w:t>示例——计算工伤赔偿：</w:t>
      </w:r>
    </w:p>
    <w:p>
      <w:pPr>
        <w:spacing w:before="80" w:after="80"/>
        <w:ind w:left="420"/>
      </w:pPr>
      <w:r>
        <w:rPr>
          <w:rFonts w:ascii="Courier New" w:hAnsi="Courier New" w:eastAsia="宋体"/>
          <w:color w:val="24722E"/>
          <w:sz w:val="20"/>
        </w:rPr>
        <w:t>帮我做工伤赔偿计算，8级伤残，月工资6000元，工作了4年。</w:t>
      </w:r>
    </w:p>
    <w:p/>
    <w:p>
      <w:pPr>
        <w:spacing w:after="100"/>
      </w:pPr>
      <w:r>
        <w:rPr>
          <w:rFonts w:ascii="仿宋_GB2312" w:hAnsi="仿宋_GB2312" w:eastAsia="仿宋_GB2312"/>
          <w:b w:val="0"/>
          <w:sz w:val="24"/>
        </w:rPr>
        <w:t>示例——审查合同：</w:t>
      </w:r>
    </w:p>
    <w:p>
      <w:pPr>
        <w:spacing w:before="80" w:after="80"/>
        <w:ind w:left="420"/>
      </w:pPr>
      <w:r>
        <w:rPr>
          <w:rFonts w:ascii="Courier New" w:hAnsi="Courier New" w:eastAsia="宋体"/>
          <w:color w:val="24722E"/>
          <w:sz w:val="20"/>
        </w:rPr>
        <w:t>帮我审查这份买卖合同（粘贴合同内容），我代表买方，重点关注付款条款和质量验收条款。</w:t>
      </w:r>
    </w:p>
    <w:p>
      <w:pPr>
        <w:keepNext/>
        <w:spacing w:before="240" w:after="80"/>
      </w:pPr>
      <w:r>
        <w:rPr>
          <w:rFonts w:ascii="黑体" w:hAnsi="黑体" w:eastAsia="黑体"/>
          <w:b/>
          <w:color w:val="2E74B5"/>
          <w:sz w:val="26"/>
        </w:rPr>
        <w:t>2.3  第三步：保存 Claude 输出的 JSON 并运行脚本</w:t>
      </w:r>
    </w:p>
    <w:p>
      <w:pPr>
        <w:spacing w:after="100"/>
        <w:ind w:firstLine="480"/>
      </w:pPr>
      <w:r>
        <w:rPr>
          <w:rFonts w:ascii="仿宋_GB2312" w:hAnsi="仿宋_GB2312" w:eastAsia="仿宋_GB2312"/>
          <w:b w:val="0"/>
          <w:sz w:val="24"/>
        </w:rPr>
        <w:t>Claude 分析完成后，会输出一段 JSON 格式的文本（以 { 开始、以 } 结束的内容）。</w:t>
      </w:r>
    </w:p>
    <w:p>
      <w:pPr>
        <w:spacing w:after="80"/>
        <w:ind w:left="420"/>
      </w:pPr>
      <w:r>
        <w:rPr>
          <w:rFonts w:ascii="仿宋_GB2312" w:hAnsi="仿宋_GB2312" w:eastAsia="仿宋_GB2312"/>
          <w:b w:val="0"/>
          <w:sz w:val="24"/>
        </w:rPr>
        <w:t>1. 复制 Claude 输出的 JSON 内容</w:t>
      </w:r>
    </w:p>
    <w:p>
      <w:pPr>
        <w:spacing w:after="80"/>
        <w:ind w:left="420"/>
      </w:pPr>
      <w:r>
        <w:rPr>
          <w:rFonts w:ascii="仿宋_GB2312" w:hAnsi="仿宋_GB2312" w:eastAsia="仿宋_GB2312"/>
          <w:b w:val="0"/>
          <w:sz w:val="24"/>
        </w:rPr>
        <w:t>2. 新建一个文本文件，粘贴内容，保存为 .json 格式（如：案件信息.json）</w:t>
      </w:r>
    </w:p>
    <w:p>
      <w:pPr>
        <w:spacing w:after="80"/>
        <w:ind w:left="420"/>
      </w:pPr>
      <w:r>
        <w:rPr>
          <w:rFonts w:ascii="仿宋_GB2312" w:hAnsi="仿宋_GB2312" w:eastAsia="仿宋_GB2312"/>
          <w:b w:val="0"/>
          <w:sz w:val="24"/>
        </w:rPr>
        <w:t>3. 在终端中运行对应的 Python 脚本（Claude 会自动提示你运行哪个命令）</w:t>
      </w:r>
    </w:p>
    <w:p>
      <w:pPr>
        <w:spacing w:after="80"/>
        <w:ind w:left="420"/>
      </w:pPr>
      <w:r>
        <w:rPr>
          <w:rFonts w:ascii="仿宋_GB2312" w:hAnsi="仿宋_GB2312" w:eastAsia="仿宋_GB2312"/>
          <w:b w:val="0"/>
          <w:sz w:val="24"/>
        </w:rPr>
        <w:t>4. 在当前目录找到生成的 .docx 或 .xlsx 文件，用 Word 打开</w:t>
      </w:r>
    </w:p>
    <w:p>
      <w:pPr>
        <w:spacing w:before="120" w:after="120"/>
        <w:ind w:left="283"/>
      </w:pPr>
      <w:r>
        <w:rPr>
          <w:rFonts w:ascii="黑体" w:hAnsi="黑体" w:eastAsia="黑体"/>
          <w:b/>
          <w:color w:val="17376A"/>
          <w:sz w:val="22"/>
        </w:rPr>
        <w:t xml:space="preserve">【更简单的方式】 </w:t>
      </w:r>
      <w:r>
        <w:rPr>
          <w:rFonts w:ascii="仿宋_GB2312" w:hAnsi="仿宋_GB2312" w:eastAsia="仿宋_GB2312"/>
          <w:b w:val="0"/>
          <w:sz w:val="22"/>
        </w:rPr>
        <w:t>Claude 会自动帮你完成步骤2和3，你只需要确认命令并按回车。大部分情况下你不需要手动操作这些步骤。</w:t>
      </w:r>
    </w:p>
    <w:p>
      <w:r>
        <w:br w:type="page"/>
      </w:r>
    </w:p>
    <w:p>
      <w:pPr>
        <w:keepNext/>
        <w:spacing w:before="360" w:after="160"/>
      </w:pPr>
      <w:r>
        <w:rPr>
          <w:rFonts w:ascii="黑体" w:hAnsi="黑体" w:eastAsia="黑体"/>
          <w:b/>
          <w:color w:val="17376A"/>
          <w:sz w:val="32"/>
        </w:rPr>
        <w:t>第三章  8个法律技能详细使用说明</w:t>
      </w:r>
    </w:p>
    <w:p>
      <w:pPr>
        <w:spacing w:before="0" w:after="120"/>
      </w:pPr>
      <w:r>
        <w:rPr>
          <w:color w:val="17376A"/>
          <w:sz w:val="20"/>
        </w:rPr>
        <w:t>──────────────────────────────────────</w:t>
      </w:r>
    </w:p>
    <w:p>
      <w:pPr>
        <w:keepNext/>
        <w:spacing w:before="240" w:after="80"/>
      </w:pPr>
      <w:r>
        <w:rPr>
          <w:rFonts w:ascii="黑体" w:hAnsi="黑体" w:eastAsia="黑体"/>
          <w:b/>
          <w:color w:val="2E74B5"/>
          <w:sz w:val="26"/>
        </w:rPr>
        <w:t>3.1  技能总览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567"/>
            <w:shd w:val="clear" w:color="auto" w:fill="2F5496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2"/>
              </w:rPr>
              <w:t>编号</w:t>
            </w:r>
          </w:p>
        </w:tc>
        <w:tc>
          <w:tcPr>
            <w:tcW w:type="dxa" w:w="1984"/>
            <w:shd w:val="clear" w:color="auto" w:fill="2F5496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2"/>
              </w:rPr>
              <w:t>技能名称</w:t>
            </w:r>
          </w:p>
        </w:tc>
        <w:tc>
          <w:tcPr>
            <w:tcW w:type="dxa" w:w="4252"/>
            <w:shd w:val="clear" w:color="auto" w:fill="2F5496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2"/>
              </w:rPr>
              <w:t>触发词（说这些词就会启用）</w:t>
            </w:r>
          </w:p>
        </w:tc>
        <w:tc>
          <w:tcPr>
            <w:tcW w:type="dxa" w:w="1134"/>
            <w:shd w:val="clear" w:color="auto" w:fill="2F5496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2"/>
              </w:rPr>
              <w:t>输出</w:t>
            </w:r>
          </w:p>
        </w:tc>
      </w:tr>
      <w:tr>
        <w:tc>
          <w:tcPr>
            <w:tcW w:type="dxa" w:w="567"/>
            <w:shd w:val="clear" w:color="auto" w:fill="EBF1F8"/>
          </w:tcPr>
          <w:p>
            <w:pPr>
              <w:jc w:val="left"/>
            </w:pPr>
            <w:r>
              <w:rPr>
                <w:rFonts w:ascii="仿宋_GB2312" w:hAnsi="仿宋_GB2312" w:eastAsia="仿宋_GB2312"/>
                <w:b w:val="0"/>
                <w:sz w:val="22"/>
              </w:rPr>
              <w:t>1</w:t>
            </w:r>
          </w:p>
        </w:tc>
        <w:tc>
          <w:tcPr>
            <w:tcW w:type="dxa" w:w="1984"/>
            <w:shd w:val="clear" w:color="auto" w:fill="EBF1F8"/>
          </w:tcPr>
          <w:p>
            <w:pPr>
              <w:jc w:val="left"/>
            </w:pPr>
            <w:r>
              <w:rPr>
                <w:rFonts w:ascii="仿宋_GB2312" w:hAnsi="仿宋_GB2312" w:eastAsia="仿宋_GB2312"/>
                <w:b w:val="0"/>
                <w:sz w:val="22"/>
              </w:rPr>
              <w:t>赔偿计算器</w:t>
            </w:r>
          </w:p>
        </w:tc>
        <w:tc>
          <w:tcPr>
            <w:tcW w:type="dxa" w:w="4252"/>
            <w:shd w:val="clear" w:color="auto" w:fill="EBF1F8"/>
          </w:tcPr>
          <w:p>
            <w:pPr>
              <w:jc w:val="left"/>
            </w:pPr>
            <w:r>
              <w:rPr>
                <w:rFonts w:ascii="仿宋_GB2312" w:hAnsi="仿宋_GB2312" w:eastAsia="仿宋_GB2312"/>
                <w:b w:val="0"/>
                <w:sz w:val="22"/>
              </w:rPr>
              <w:t>赔偿计算 / 工伤赔偿 / 经济补偿金 / 劳动赔偿 / 交通赔偿</w:t>
            </w:r>
          </w:p>
        </w:tc>
        <w:tc>
          <w:tcPr>
            <w:tcW w:type="dxa" w:w="1134"/>
            <w:shd w:val="clear" w:color="auto" w:fill="EBF1F8"/>
          </w:tcPr>
          <w:p>
            <w:pPr>
              <w:jc w:val="left"/>
            </w:pPr>
            <w:r>
              <w:rPr>
                <w:rFonts w:ascii="仿宋_GB2312" w:hAnsi="仿宋_GB2312" w:eastAsia="仿宋_GB2312"/>
                <w:b w:val="0"/>
                <w:sz w:val="22"/>
              </w:rPr>
              <w:t>Excel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pPr>
              <w:jc w:val="left"/>
            </w:pPr>
            <w:r>
              <w:rPr>
                <w:rFonts w:ascii="仿宋_GB2312" w:hAnsi="仿宋_GB2312" w:eastAsia="仿宋_GB2312"/>
                <w:b w:val="0"/>
                <w:sz w:val="22"/>
              </w:rPr>
              <w:t>2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rFonts w:ascii="仿宋_GB2312" w:hAnsi="仿宋_GB2312" w:eastAsia="仿宋_GB2312"/>
                <w:b w:val="0"/>
                <w:sz w:val="22"/>
              </w:rPr>
              <w:t>合同审查</w:t>
            </w:r>
          </w:p>
        </w:tc>
        <w:tc>
          <w:tcPr>
            <w:tcW w:type="dxa" w:w="4252"/>
            <w:shd w:val="clear" w:color="auto" w:fill="FFFFFF"/>
          </w:tcPr>
          <w:p>
            <w:pPr>
              <w:jc w:val="left"/>
            </w:pPr>
            <w:r>
              <w:rPr>
                <w:rFonts w:ascii="仿宋_GB2312" w:hAnsi="仿宋_GB2312" w:eastAsia="仿宋_GB2312"/>
                <w:b w:val="0"/>
                <w:sz w:val="22"/>
              </w:rPr>
              <w:t>合同审查 / 审合同 / 合同风险 / 条款审查 / 合同把关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left"/>
            </w:pPr>
            <w:r>
              <w:rPr>
                <w:rFonts w:ascii="仿宋_GB2312" w:hAnsi="仿宋_GB2312" w:eastAsia="仿宋_GB2312"/>
                <w:b w:val="0"/>
                <w:sz w:val="22"/>
              </w:rPr>
              <w:t>Word</w:t>
            </w:r>
          </w:p>
        </w:tc>
      </w:tr>
      <w:tr>
        <w:tc>
          <w:tcPr>
            <w:tcW w:type="dxa" w:w="567"/>
            <w:shd w:val="clear" w:color="auto" w:fill="EBF1F8"/>
          </w:tcPr>
          <w:p>
            <w:pPr>
              <w:jc w:val="left"/>
            </w:pPr>
            <w:r>
              <w:rPr>
                <w:rFonts w:ascii="仿宋_GB2312" w:hAnsi="仿宋_GB2312" w:eastAsia="仿宋_GB2312"/>
                <w:b w:val="0"/>
                <w:sz w:val="22"/>
              </w:rPr>
              <w:t>3</w:t>
            </w:r>
          </w:p>
        </w:tc>
        <w:tc>
          <w:tcPr>
            <w:tcW w:type="dxa" w:w="1984"/>
            <w:shd w:val="clear" w:color="auto" w:fill="EBF1F8"/>
          </w:tcPr>
          <w:p>
            <w:pPr>
              <w:jc w:val="left"/>
            </w:pPr>
            <w:r>
              <w:rPr>
                <w:rFonts w:ascii="仿宋_GB2312" w:hAnsi="仿宋_GB2312" w:eastAsia="仿宋_GB2312"/>
                <w:b w:val="0"/>
                <w:sz w:val="22"/>
              </w:rPr>
              <w:t>诉讼文书起草</w:t>
            </w:r>
          </w:p>
        </w:tc>
        <w:tc>
          <w:tcPr>
            <w:tcW w:type="dxa" w:w="4252"/>
            <w:shd w:val="clear" w:color="auto" w:fill="EBF1F8"/>
          </w:tcPr>
          <w:p>
            <w:pPr>
              <w:jc w:val="left"/>
            </w:pPr>
            <w:r>
              <w:rPr>
                <w:rFonts w:ascii="仿宋_GB2312" w:hAnsi="仿宋_GB2312" w:eastAsia="仿宋_GB2312"/>
                <w:b w:val="0"/>
                <w:sz w:val="22"/>
              </w:rPr>
              <w:t>起诉状 / 答辩状 / 上诉状 / 仲裁申请书 / 诉状</w:t>
            </w:r>
          </w:p>
        </w:tc>
        <w:tc>
          <w:tcPr>
            <w:tcW w:type="dxa" w:w="1134"/>
            <w:shd w:val="clear" w:color="auto" w:fill="EBF1F8"/>
          </w:tcPr>
          <w:p>
            <w:pPr>
              <w:jc w:val="left"/>
            </w:pPr>
            <w:r>
              <w:rPr>
                <w:rFonts w:ascii="仿宋_GB2312" w:hAnsi="仿宋_GB2312" w:eastAsia="仿宋_GB2312"/>
                <w:b w:val="0"/>
                <w:sz w:val="22"/>
              </w:rPr>
              <w:t>Word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pPr>
              <w:jc w:val="left"/>
            </w:pPr>
            <w:r>
              <w:rPr>
                <w:rFonts w:ascii="仿宋_GB2312" w:hAnsi="仿宋_GB2312" w:eastAsia="仿宋_GB2312"/>
                <w:b w:val="0"/>
                <w:sz w:val="22"/>
              </w:rPr>
              <w:t>4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rFonts w:ascii="仿宋_GB2312" w:hAnsi="仿宋_GB2312" w:eastAsia="仿宋_GB2312"/>
                <w:b w:val="0"/>
                <w:sz w:val="22"/>
              </w:rPr>
              <w:t>证据整理</w:t>
            </w:r>
          </w:p>
        </w:tc>
        <w:tc>
          <w:tcPr>
            <w:tcW w:type="dxa" w:w="4252"/>
            <w:shd w:val="clear" w:color="auto" w:fill="FFFFFF"/>
          </w:tcPr>
          <w:p>
            <w:pPr>
              <w:jc w:val="left"/>
            </w:pPr>
            <w:r>
              <w:rPr>
                <w:rFonts w:ascii="仿宋_GB2312" w:hAnsi="仿宋_GB2312" w:eastAsia="仿宋_GB2312"/>
                <w:b w:val="0"/>
                <w:sz w:val="22"/>
              </w:rPr>
              <w:t>证据目录 / 质证意见 / 整理证据 / 证据清单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left"/>
            </w:pPr>
            <w:r>
              <w:rPr>
                <w:rFonts w:ascii="仿宋_GB2312" w:hAnsi="仿宋_GB2312" w:eastAsia="仿宋_GB2312"/>
                <w:b w:val="0"/>
                <w:sz w:val="22"/>
              </w:rPr>
              <w:t>Word</w:t>
            </w:r>
          </w:p>
        </w:tc>
      </w:tr>
      <w:tr>
        <w:tc>
          <w:tcPr>
            <w:tcW w:type="dxa" w:w="567"/>
            <w:shd w:val="clear" w:color="auto" w:fill="EBF1F8"/>
          </w:tcPr>
          <w:p>
            <w:pPr>
              <w:jc w:val="left"/>
            </w:pPr>
            <w:r>
              <w:rPr>
                <w:rFonts w:ascii="仿宋_GB2312" w:hAnsi="仿宋_GB2312" w:eastAsia="仿宋_GB2312"/>
                <w:b w:val="0"/>
                <w:sz w:val="22"/>
              </w:rPr>
              <w:t>5</w:t>
            </w:r>
          </w:p>
        </w:tc>
        <w:tc>
          <w:tcPr>
            <w:tcW w:type="dxa" w:w="1984"/>
            <w:shd w:val="clear" w:color="auto" w:fill="EBF1F8"/>
          </w:tcPr>
          <w:p>
            <w:pPr>
              <w:jc w:val="left"/>
            </w:pPr>
            <w:r>
              <w:rPr>
                <w:rFonts w:ascii="仿宋_GB2312" w:hAnsi="仿宋_GB2312" w:eastAsia="仿宋_GB2312"/>
                <w:b w:val="0"/>
                <w:sz w:val="22"/>
              </w:rPr>
              <w:t>案情梳理与法律意见书</w:t>
            </w:r>
          </w:p>
        </w:tc>
        <w:tc>
          <w:tcPr>
            <w:tcW w:type="dxa" w:w="4252"/>
            <w:shd w:val="clear" w:color="auto" w:fill="EBF1F8"/>
          </w:tcPr>
          <w:p>
            <w:pPr>
              <w:jc w:val="left"/>
            </w:pPr>
            <w:r>
              <w:rPr>
                <w:rFonts w:ascii="仿宋_GB2312" w:hAnsi="仿宋_GB2312" w:eastAsia="仿宋_GB2312"/>
                <w:b w:val="0"/>
                <w:sz w:val="22"/>
              </w:rPr>
              <w:t>案情梳理 / 法律意见 / 案件分析 / 法律意见书</w:t>
            </w:r>
          </w:p>
        </w:tc>
        <w:tc>
          <w:tcPr>
            <w:tcW w:type="dxa" w:w="1134"/>
            <w:shd w:val="clear" w:color="auto" w:fill="EBF1F8"/>
          </w:tcPr>
          <w:p>
            <w:pPr>
              <w:jc w:val="left"/>
            </w:pPr>
            <w:r>
              <w:rPr>
                <w:rFonts w:ascii="仿宋_GB2312" w:hAnsi="仿宋_GB2312" w:eastAsia="仿宋_GB2312"/>
                <w:b w:val="0"/>
                <w:sz w:val="22"/>
              </w:rPr>
              <w:t>Word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pPr>
              <w:jc w:val="left"/>
            </w:pPr>
            <w:r>
              <w:rPr>
                <w:rFonts w:ascii="仿宋_GB2312" w:hAnsi="仿宋_GB2312" w:eastAsia="仿宋_GB2312"/>
                <w:b w:val="0"/>
                <w:sz w:val="22"/>
              </w:rPr>
              <w:t>6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rFonts w:ascii="仿宋_GB2312" w:hAnsi="仿宋_GB2312" w:eastAsia="仿宋_GB2312"/>
                <w:b w:val="0"/>
                <w:sz w:val="22"/>
              </w:rPr>
              <w:t>企业合规审查</w:t>
            </w:r>
          </w:p>
        </w:tc>
        <w:tc>
          <w:tcPr>
            <w:tcW w:type="dxa" w:w="4252"/>
            <w:shd w:val="clear" w:color="auto" w:fill="FFFFFF"/>
          </w:tcPr>
          <w:p>
            <w:pPr>
              <w:jc w:val="left"/>
            </w:pPr>
            <w:r>
              <w:rPr>
                <w:rFonts w:ascii="仿宋_GB2312" w:hAnsi="仿宋_GB2312" w:eastAsia="仿宋_GB2312"/>
                <w:b w:val="0"/>
                <w:sz w:val="22"/>
              </w:rPr>
              <w:t>合规审查 / 合规风险 / 企业合规 / 劳动合规 / 用工合规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left"/>
            </w:pPr>
            <w:r>
              <w:rPr>
                <w:rFonts w:ascii="仿宋_GB2312" w:hAnsi="仿宋_GB2312" w:eastAsia="仿宋_GB2312"/>
                <w:b w:val="0"/>
                <w:sz w:val="22"/>
              </w:rPr>
              <w:t>Word</w:t>
            </w:r>
          </w:p>
        </w:tc>
      </w:tr>
      <w:tr>
        <w:tc>
          <w:tcPr>
            <w:tcW w:type="dxa" w:w="567"/>
            <w:shd w:val="clear" w:color="auto" w:fill="EBF1F8"/>
          </w:tcPr>
          <w:p>
            <w:pPr>
              <w:jc w:val="left"/>
            </w:pPr>
            <w:r>
              <w:rPr>
                <w:rFonts w:ascii="仿宋_GB2312" w:hAnsi="仿宋_GB2312" w:eastAsia="仿宋_GB2312"/>
                <w:b w:val="0"/>
                <w:sz w:val="22"/>
              </w:rPr>
              <w:t>7</w:t>
            </w:r>
          </w:p>
        </w:tc>
        <w:tc>
          <w:tcPr>
            <w:tcW w:type="dxa" w:w="1984"/>
            <w:shd w:val="clear" w:color="auto" w:fill="EBF1F8"/>
          </w:tcPr>
          <w:p>
            <w:pPr>
              <w:jc w:val="left"/>
            </w:pPr>
            <w:r>
              <w:rPr>
                <w:rFonts w:ascii="仿宋_GB2312" w:hAnsi="仿宋_GB2312" w:eastAsia="仿宋_GB2312"/>
                <w:b w:val="0"/>
                <w:sz w:val="22"/>
              </w:rPr>
              <w:t>法律内容生产</w:t>
            </w:r>
          </w:p>
        </w:tc>
        <w:tc>
          <w:tcPr>
            <w:tcW w:type="dxa" w:w="4252"/>
            <w:shd w:val="clear" w:color="auto" w:fill="EBF1F8"/>
          </w:tcPr>
          <w:p>
            <w:pPr>
              <w:jc w:val="left"/>
            </w:pPr>
            <w:r>
              <w:rPr>
                <w:rFonts w:ascii="仿宋_GB2312" w:hAnsi="仿宋_GB2312" w:eastAsia="仿宋_GB2312"/>
                <w:b w:val="0"/>
                <w:sz w:val="22"/>
              </w:rPr>
              <w:t>普法文章 / 公众号 / 客户通知 / 客户告知书 / 法律科普</w:t>
            </w:r>
          </w:p>
        </w:tc>
        <w:tc>
          <w:tcPr>
            <w:tcW w:type="dxa" w:w="1134"/>
            <w:shd w:val="clear" w:color="auto" w:fill="EBF1F8"/>
          </w:tcPr>
          <w:p>
            <w:pPr>
              <w:jc w:val="left"/>
            </w:pPr>
            <w:r>
              <w:rPr>
                <w:rFonts w:ascii="仿宋_GB2312" w:hAnsi="仿宋_GB2312" w:eastAsia="仿宋_GB2312"/>
                <w:b w:val="0"/>
                <w:sz w:val="22"/>
              </w:rPr>
              <w:t>Word/文本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pPr>
              <w:jc w:val="left"/>
            </w:pPr>
            <w:r>
              <w:rPr>
                <w:rFonts w:ascii="仿宋_GB2312" w:hAnsi="仿宋_GB2312" w:eastAsia="仿宋_GB2312"/>
                <w:b w:val="0"/>
                <w:sz w:val="22"/>
              </w:rPr>
              <w:t>8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rFonts w:ascii="仿宋_GB2312" w:hAnsi="仿宋_GB2312" w:eastAsia="仿宋_GB2312"/>
                <w:b w:val="0"/>
                <w:sz w:val="22"/>
              </w:rPr>
              <w:t>庭审代理意见书</w:t>
            </w:r>
          </w:p>
        </w:tc>
        <w:tc>
          <w:tcPr>
            <w:tcW w:type="dxa" w:w="4252"/>
            <w:shd w:val="clear" w:color="auto" w:fill="FFFFFF"/>
          </w:tcPr>
          <w:p>
            <w:pPr>
              <w:jc w:val="left"/>
            </w:pPr>
            <w:r>
              <w:rPr>
                <w:rFonts w:ascii="仿宋_GB2312" w:hAnsi="仿宋_GB2312" w:eastAsia="仿宋_GB2312"/>
                <w:b w:val="0"/>
                <w:sz w:val="22"/>
              </w:rPr>
              <w:t>代理意见 / 庭审意见 / 出庭意见 / 代理词 / 辩护词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left"/>
            </w:pPr>
            <w:r>
              <w:rPr>
                <w:rFonts w:ascii="仿宋_GB2312" w:hAnsi="仿宋_GB2312" w:eastAsia="仿宋_GB2312"/>
                <w:b w:val="0"/>
                <w:sz w:val="22"/>
              </w:rPr>
              <w:t>Word</w:t>
            </w:r>
          </w:p>
        </w:tc>
      </w:tr>
    </w:tbl>
    <w:p/>
    <w:p>
      <w:pPr>
        <w:keepNext/>
        <w:spacing w:before="240" w:after="80"/>
      </w:pPr>
      <w:r>
        <w:rPr>
          <w:rFonts w:ascii="黑体" w:hAnsi="黑体" w:eastAsia="黑体"/>
          <w:b/>
          <w:color w:val="2E74B5"/>
          <w:sz w:val="26"/>
        </w:rPr>
        <w:t>3.2  技能1：赔偿计算器（compensation-calc）</w:t>
      </w:r>
    </w:p>
    <w:p>
      <w:pPr>
        <w:spacing w:before="160" w:after="80"/>
      </w:pPr>
      <w:r>
        <w:rPr>
          <w:rFonts w:ascii="黑体" w:hAnsi="黑体" w:eastAsia="黑体"/>
          <w:b/>
          <w:sz w:val="24"/>
        </w:rPr>
        <w:t>支持的计算类型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1701"/>
            <w:shd w:val="clear" w:color="auto" w:fill="2F5496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2"/>
              </w:rPr>
              <w:t>计算类型</w:t>
            </w:r>
          </w:p>
        </w:tc>
        <w:tc>
          <w:tcPr>
            <w:tcW w:type="dxa" w:w="3685"/>
            <w:shd w:val="clear" w:color="auto" w:fill="2F5496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2"/>
              </w:rPr>
              <w:t>需要提供的信息</w:t>
            </w:r>
          </w:p>
        </w:tc>
        <w:tc>
          <w:tcPr>
            <w:tcW w:type="dxa" w:w="3685"/>
            <w:shd w:val="clear" w:color="auto" w:fill="2F5496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2"/>
              </w:rPr>
              <w:t>计算结果</w:t>
            </w:r>
          </w:p>
        </w:tc>
      </w:tr>
      <w:tr>
        <w:tc>
          <w:tcPr>
            <w:tcW w:type="dxa" w:w="1701"/>
            <w:shd w:val="clear" w:color="auto" w:fill="EBF1F8"/>
          </w:tcPr>
          <w:p>
            <w:pPr>
              <w:jc w:val="left"/>
            </w:pPr>
            <w:r>
              <w:rPr>
                <w:rFonts w:ascii="仿宋_GB2312" w:hAnsi="仿宋_GB2312" w:eastAsia="仿宋_GB2312"/>
                <w:b w:val="0"/>
                <w:sz w:val="22"/>
              </w:rPr>
              <w:t>劳动争议经济补偿金</w:t>
            </w:r>
          </w:p>
        </w:tc>
        <w:tc>
          <w:tcPr>
            <w:tcW w:type="dxa" w:w="3685"/>
            <w:shd w:val="clear" w:color="auto" w:fill="EBF1F8"/>
          </w:tcPr>
          <w:p>
            <w:pPr>
              <w:jc w:val="left"/>
            </w:pPr>
            <w:r>
              <w:rPr>
                <w:rFonts w:ascii="仿宋_GB2312" w:hAnsi="仿宋_GB2312" w:eastAsia="仿宋_GB2312"/>
                <w:b w:val="0"/>
                <w:sz w:val="22"/>
              </w:rPr>
              <w:t>月工资、工龄（年）、解除原因（违法/合法/协商）</w:t>
            </w:r>
          </w:p>
        </w:tc>
        <w:tc>
          <w:tcPr>
            <w:tcW w:type="dxa" w:w="3685"/>
            <w:shd w:val="clear" w:color="auto" w:fill="EBF1F8"/>
          </w:tcPr>
          <w:p>
            <w:pPr>
              <w:jc w:val="left"/>
            </w:pPr>
            <w:r>
              <w:rPr>
                <w:rFonts w:ascii="仿宋_GB2312" w:hAnsi="仿宋_GB2312" w:eastAsia="仿宋_GB2312"/>
                <w:b w:val="0"/>
                <w:sz w:val="22"/>
              </w:rPr>
              <w:t>N 或 2N，含月工资封顶计算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pPr>
              <w:jc w:val="left"/>
            </w:pPr>
            <w:r>
              <w:rPr>
                <w:rFonts w:ascii="仿宋_GB2312" w:hAnsi="仿宋_GB2312" w:eastAsia="仿宋_GB2312"/>
                <w:b w:val="0"/>
                <w:sz w:val="22"/>
              </w:rPr>
              <w:t>工伤赔偿</w:t>
            </w:r>
          </w:p>
        </w:tc>
        <w:tc>
          <w:tcPr>
            <w:tcW w:type="dxa" w:w="3685"/>
            <w:shd w:val="clear" w:color="auto" w:fill="FFFFFF"/>
          </w:tcPr>
          <w:p>
            <w:pPr>
              <w:jc w:val="left"/>
            </w:pPr>
            <w:r>
              <w:rPr>
                <w:rFonts w:ascii="仿宋_GB2312" w:hAnsi="仿宋_GB2312" w:eastAsia="仿宋_GB2312"/>
                <w:b w:val="0"/>
                <w:sz w:val="22"/>
              </w:rPr>
              <w:t>伤残等级（1-10级）、月工资、工龄</w:t>
            </w:r>
          </w:p>
        </w:tc>
        <w:tc>
          <w:tcPr>
            <w:tcW w:type="dxa" w:w="3685"/>
            <w:shd w:val="clear" w:color="auto" w:fill="FFFFFF"/>
          </w:tcPr>
          <w:p>
            <w:pPr>
              <w:jc w:val="left"/>
            </w:pPr>
            <w:r>
              <w:rPr>
                <w:rFonts w:ascii="仿宋_GB2312" w:hAnsi="仿宋_GB2312" w:eastAsia="仿宋_GB2312"/>
                <w:b w:val="0"/>
                <w:sz w:val="22"/>
              </w:rPr>
              <w:t>一次性伤残补助金+医疗补助金+就业补助金</w:t>
            </w:r>
          </w:p>
        </w:tc>
      </w:tr>
      <w:tr>
        <w:tc>
          <w:tcPr>
            <w:tcW w:type="dxa" w:w="1701"/>
            <w:shd w:val="clear" w:color="auto" w:fill="EBF1F8"/>
          </w:tcPr>
          <w:p>
            <w:pPr>
              <w:jc w:val="left"/>
            </w:pPr>
            <w:r>
              <w:rPr>
                <w:rFonts w:ascii="仿宋_GB2312" w:hAnsi="仿宋_GB2312" w:eastAsia="仿宋_GB2312"/>
                <w:b w:val="0"/>
                <w:sz w:val="22"/>
              </w:rPr>
              <w:t>交通事故赔偿</w:t>
            </w:r>
          </w:p>
        </w:tc>
        <w:tc>
          <w:tcPr>
            <w:tcW w:type="dxa" w:w="3685"/>
            <w:shd w:val="clear" w:color="auto" w:fill="EBF1F8"/>
          </w:tcPr>
          <w:p>
            <w:pPr>
              <w:jc w:val="left"/>
            </w:pPr>
            <w:r>
              <w:rPr>
                <w:rFonts w:ascii="仿宋_GB2312" w:hAnsi="仿宋_GB2312" w:eastAsia="仿宋_GB2312"/>
                <w:b w:val="0"/>
                <w:sz w:val="22"/>
              </w:rPr>
              <w:t>城镇/农村、伤残等级、误工/护理/住院天数、医疗费</w:t>
            </w:r>
          </w:p>
        </w:tc>
        <w:tc>
          <w:tcPr>
            <w:tcW w:type="dxa" w:w="3685"/>
            <w:shd w:val="clear" w:color="auto" w:fill="EBF1F8"/>
          </w:tcPr>
          <w:p>
            <w:pPr>
              <w:jc w:val="left"/>
            </w:pPr>
            <w:r>
              <w:rPr>
                <w:rFonts w:ascii="仿宋_GB2312" w:hAnsi="仿宋_GB2312" w:eastAsia="仿宋_GB2312"/>
                <w:b w:val="0"/>
                <w:sz w:val="22"/>
              </w:rPr>
              <w:t>各损失项目分项计算+精神损害抚慰金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pPr>
              <w:jc w:val="left"/>
            </w:pPr>
            <w:r>
              <w:rPr>
                <w:rFonts w:ascii="仿宋_GB2312" w:hAnsi="仿宋_GB2312" w:eastAsia="仿宋_GB2312"/>
                <w:b w:val="0"/>
                <w:sz w:val="22"/>
              </w:rPr>
              <w:t>离婚财产分割</w:t>
            </w:r>
          </w:p>
        </w:tc>
        <w:tc>
          <w:tcPr>
            <w:tcW w:type="dxa" w:w="3685"/>
            <w:shd w:val="clear" w:color="auto" w:fill="FFFFFF"/>
          </w:tcPr>
          <w:p>
            <w:pPr>
              <w:jc w:val="left"/>
            </w:pPr>
            <w:r>
              <w:rPr>
                <w:rFonts w:ascii="仿宋_GB2312" w:hAnsi="仿宋_GB2312" w:eastAsia="仿宋_GB2312"/>
                <w:b w:val="0"/>
                <w:sz w:val="22"/>
              </w:rPr>
              <w:t>共同财产清单（名称、估值、建议归属）</w:t>
            </w:r>
          </w:p>
        </w:tc>
        <w:tc>
          <w:tcPr>
            <w:tcW w:type="dxa" w:w="3685"/>
            <w:shd w:val="clear" w:color="auto" w:fill="FFFFFF"/>
          </w:tcPr>
          <w:p>
            <w:pPr>
              <w:jc w:val="left"/>
            </w:pPr>
            <w:r>
              <w:rPr>
                <w:rFonts w:ascii="仿宋_GB2312" w:hAnsi="仿宋_GB2312" w:eastAsia="仿宋_GB2312"/>
                <w:b w:val="0"/>
                <w:sz w:val="22"/>
              </w:rPr>
              <w:t>平均分割方案+折价补偿金</w:t>
            </w:r>
          </w:p>
        </w:tc>
      </w:tr>
    </w:tbl>
    <w:p/>
    <w:p>
      <w:pPr>
        <w:spacing w:before="160" w:after="80"/>
      </w:pPr>
      <w:r>
        <w:rPr>
          <w:rFonts w:ascii="黑体" w:hAnsi="黑体" w:eastAsia="黑体"/>
          <w:b/>
          <w:sz w:val="24"/>
        </w:rPr>
        <w:t>使用示例</w:t>
      </w:r>
    </w:p>
    <w:p>
      <w:pPr>
        <w:spacing w:after="100"/>
      </w:pPr>
      <w:r>
        <w:rPr>
          <w:rFonts w:ascii="仿宋_GB2312" w:hAnsi="仿宋_GB2312" w:eastAsia="仿宋_GB2312"/>
          <w:b w:val="0"/>
          <w:sz w:val="24"/>
        </w:rPr>
        <w:t>方式一：直接告诉 Claude（Claude 会自动运行脚本）：</w:t>
      </w:r>
    </w:p>
    <w:p>
      <w:pPr>
        <w:spacing w:before="80" w:after="80"/>
        <w:ind w:left="420"/>
      </w:pPr>
      <w:r>
        <w:rPr>
          <w:rFonts w:ascii="Courier New" w:hAnsi="Courier New" w:eastAsia="宋体"/>
          <w:color w:val="24722E"/>
          <w:sz w:val="20"/>
        </w:rPr>
        <w:t>帮我计算劳动赔偿：员工月工资12000元，工作了6年，公司违法解除合同。</w:t>
      </w:r>
    </w:p>
    <w:p>
      <w:pPr>
        <w:spacing w:before="80" w:after="80"/>
        <w:ind w:left="420"/>
      </w:pPr>
      <w:r>
        <w:rPr>
          <w:rFonts w:ascii="Courier New" w:hAnsi="Courier New" w:eastAsia="宋体"/>
          <w:color w:val="24722E"/>
          <w:sz w:val="20"/>
        </w:rPr>
        <w:t>帮我做工伤赔偿计算，7级伤残，月工资8000元，工作3年。</w:t>
      </w:r>
    </w:p>
    <w:p>
      <w:pPr>
        <w:spacing w:before="80" w:after="80"/>
        <w:ind w:left="420"/>
      </w:pPr>
      <w:r>
        <w:rPr>
          <w:rFonts w:ascii="Courier New" w:hAnsi="Courier New" w:eastAsia="宋体"/>
          <w:color w:val="24722E"/>
          <w:sz w:val="20"/>
        </w:rPr>
        <w:t>帮我算交通事故赔偿：城镇居民，10级伤残，误工30天，医疗费2万。</w:t>
      </w:r>
    </w:p>
    <w:p/>
    <w:p>
      <w:pPr>
        <w:spacing w:after="100"/>
      </w:pPr>
      <w:r>
        <w:rPr>
          <w:rFonts w:ascii="仿宋_GB2312" w:hAnsi="仿宋_GB2312" w:eastAsia="仿宋_GB2312"/>
          <w:b w:val="0"/>
          <w:sz w:val="24"/>
        </w:rPr>
        <w:t>方式二：直接在终端运行脚本（适合参数精确场景）：</w:t>
      </w:r>
    </w:p>
    <w:p>
      <w:pPr>
        <w:spacing w:before="80" w:after="80"/>
        <w:ind w:left="420"/>
      </w:pPr>
      <w:r>
        <w:rPr>
          <w:rFonts w:ascii="Courier New" w:hAnsi="Courier New" w:eastAsia="宋体"/>
          <w:color w:val="24722E"/>
          <w:sz w:val="20"/>
        </w:rPr>
        <w:t>python3 ~/.claude/skills/compensation-calc/scripts/calc_compensation.py \</w:t>
        <w:br/>
        <w:t xml:space="preserve">  --type labor --monthly-salary 12000 --years 6 --reason illegal --output 赔偿.xlsx</w:t>
      </w:r>
    </w:p>
    <w:p>
      <w:pPr>
        <w:spacing w:before="80" w:after="80"/>
        <w:ind w:left="420"/>
      </w:pPr>
      <w:r>
        <w:rPr>
          <w:rFonts w:ascii="Courier New" w:hAnsi="Courier New" w:eastAsia="宋体"/>
          <w:color w:val="24722E"/>
          <w:sz w:val="20"/>
        </w:rPr>
        <w:t>python3 ~/.claude/skills/compensation-calc/scripts/calc_compensation.py \</w:t>
        <w:br/>
        <w:t xml:space="preserve">  --type injury --monthly-salary 8000 --years 3 --disability-level 7 --output 工伤赔偿.xlsx</w:t>
      </w:r>
    </w:p>
    <w:p>
      <w:pPr>
        <w:spacing w:before="80" w:after="80"/>
        <w:ind w:left="420"/>
      </w:pPr>
      <w:r>
        <w:rPr>
          <w:rFonts w:ascii="Courier New" w:hAnsi="Courier New" w:eastAsia="宋体"/>
          <w:color w:val="24722E"/>
          <w:sz w:val="20"/>
        </w:rPr>
        <w:t>python3 ~/.claude/skills/compensation-calc/scripts/calc_compensation.py \</w:t>
        <w:br/>
        <w:t xml:space="preserve">  --type traffic --urban --disability-level 10 --lost-work-days 30 --medical-fee 20000 --output 交通赔偿.xlsx</w:t>
      </w:r>
    </w:p>
    <w:p>
      <w:pPr>
        <w:spacing w:before="160" w:after="80"/>
      </w:pPr>
      <w:r>
        <w:rPr>
          <w:rFonts w:ascii="黑体" w:hAnsi="黑体" w:eastAsia="黑体"/>
          <w:b/>
          <w:sz w:val="24"/>
        </w:rPr>
        <w:t>输出文件说明</w:t>
      </w:r>
    </w:p>
    <w:p>
      <w:pPr>
        <w:spacing w:after="80"/>
        <w:ind w:left="420"/>
      </w:pPr>
      <w:r>
        <w:rPr>
          <w:rFonts w:ascii="仿宋_GB2312" w:hAnsi="仿宋_GB2312" w:eastAsia="仿宋_GB2312"/>
          <w:b w:val="0"/>
          <w:sz w:val="24"/>
        </w:rPr>
        <w:t>• Sheet1（分项明细）：每一项赔偿的计算过程 + 法律依据</w:t>
      </w:r>
    </w:p>
    <w:p>
      <w:pPr>
        <w:spacing w:after="80"/>
        <w:ind w:left="420"/>
      </w:pPr>
      <w:r>
        <w:rPr>
          <w:rFonts w:ascii="仿宋_GB2312" w:hAnsi="仿宋_GB2312" w:eastAsia="仿宋_GB2312"/>
          <w:b w:val="0"/>
          <w:sz w:val="24"/>
        </w:rPr>
        <w:t>• Sheet2（汇总合计）：各项金额汇总 + 注意事项</w:t>
      </w:r>
    </w:p>
    <w:p>
      <w:pPr>
        <w:spacing w:after="80"/>
        <w:ind w:left="420"/>
      </w:pPr>
      <w:r>
        <w:rPr>
          <w:rFonts w:ascii="仿宋_GB2312" w:hAnsi="仿宋_GB2312" w:eastAsia="仿宋_GB2312"/>
          <w:b w:val="0"/>
          <w:sz w:val="24"/>
        </w:rPr>
        <w:t>• Sheet3（法条声明）：数据来源年份、AI生成提示、核实建议（flk.npc.gov.cn）</w:t>
      </w:r>
    </w:p>
    <w:p>
      <w:pPr>
        <w:spacing w:before="120" w:after="120"/>
        <w:ind w:left="283"/>
      </w:pPr>
      <w:r>
        <w:rPr>
          <w:rFonts w:ascii="黑体" w:hAnsi="黑体" w:eastAsia="黑体"/>
          <w:b/>
          <w:color w:val="17376A"/>
          <w:sz w:val="22"/>
        </w:rPr>
        <w:t xml:space="preserve">【重要提示】 </w:t>
      </w:r>
      <w:r>
        <w:rPr>
          <w:rFonts w:ascii="仿宋_GB2312" w:hAnsi="仿宋_GB2312" w:eastAsia="仿宋_GB2312"/>
          <w:b w:val="0"/>
          <w:sz w:val="22"/>
        </w:rPr>
        <w:t>标准参数（如全国平均工资）存放在 ~/.claude/skills/compensation-calc/references/标准参数.json，每年需手动更新一次（建议每年1月按文件内"_年度更新checklist"9步流程操作）。数据来源：国家统计局（data.stats.gov.cn）。</w:t>
      </w:r>
    </w:p>
    <w:p/>
    <w:p>
      <w:pPr>
        <w:keepNext/>
        <w:spacing w:before="240" w:after="80"/>
      </w:pPr>
      <w:r>
        <w:rPr>
          <w:rFonts w:ascii="黑体" w:hAnsi="黑体" w:eastAsia="黑体"/>
          <w:b/>
          <w:color w:val="2E74B5"/>
          <w:sz w:val="26"/>
        </w:rPr>
        <w:t>3.3  技能2：合同审查（contract-review）</w:t>
      </w:r>
    </w:p>
    <w:p>
      <w:pPr>
        <w:spacing w:before="160" w:after="80"/>
      </w:pPr>
      <w:r>
        <w:rPr>
          <w:rFonts w:ascii="黑体" w:hAnsi="黑体" w:eastAsia="黑体"/>
          <w:b/>
          <w:sz w:val="24"/>
        </w:rPr>
        <w:t>工作流程</w:t>
      </w:r>
    </w:p>
    <w:p>
      <w:pPr>
        <w:spacing w:after="80"/>
        <w:ind w:left="420"/>
      </w:pPr>
      <w:r>
        <w:rPr>
          <w:rFonts w:ascii="仿宋_GB2312" w:hAnsi="仿宋_GB2312" w:eastAsia="仿宋_GB2312"/>
          <w:b w:val="0"/>
          <w:sz w:val="24"/>
        </w:rPr>
        <w:t>1. 提供合同文本（直接粘贴全文）</w:t>
      </w:r>
    </w:p>
    <w:p>
      <w:pPr>
        <w:spacing w:after="80"/>
        <w:ind w:left="420"/>
      </w:pPr>
      <w:r>
        <w:rPr>
          <w:rFonts w:ascii="仿宋_GB2312" w:hAnsi="仿宋_GB2312" w:eastAsia="仿宋_GB2312"/>
          <w:b w:val="0"/>
          <w:sz w:val="24"/>
        </w:rPr>
        <w:t>2. 说明你的立场：甲方/乙方/中立</w:t>
      </w:r>
    </w:p>
    <w:p>
      <w:pPr>
        <w:spacing w:after="80"/>
        <w:ind w:left="420"/>
      </w:pPr>
      <w:r>
        <w:rPr>
          <w:rFonts w:ascii="仿宋_GB2312" w:hAnsi="仿宋_GB2312" w:eastAsia="仿宋_GB2312"/>
          <w:b w:val="0"/>
          <w:sz w:val="24"/>
        </w:rPr>
        <w:t>3. 说明合同类型（买卖/服务/劳动/房屋租赁等）</w:t>
      </w:r>
    </w:p>
    <w:p>
      <w:pPr>
        <w:spacing w:after="80"/>
        <w:ind w:left="420"/>
      </w:pPr>
      <w:r>
        <w:rPr>
          <w:rFonts w:ascii="仿宋_GB2312" w:hAnsi="仿宋_GB2312" w:eastAsia="仿宋_GB2312"/>
          <w:b w:val="0"/>
          <w:sz w:val="24"/>
        </w:rPr>
        <w:t>4. Claude 逐条分析风险点，生成结构化结果</w:t>
      </w:r>
    </w:p>
    <w:p>
      <w:pPr>
        <w:spacing w:after="80"/>
        <w:ind w:left="420"/>
      </w:pPr>
      <w:r>
        <w:rPr>
          <w:rFonts w:ascii="仿宋_GB2312" w:hAnsi="仿宋_GB2312" w:eastAsia="仿宋_GB2312"/>
          <w:b w:val="0"/>
          <w:sz w:val="24"/>
        </w:rPr>
        <w:t>5. 运行脚本生成 Word 审查意见书</w:t>
      </w:r>
    </w:p>
    <w:p>
      <w:pPr>
        <w:spacing w:before="160" w:after="80"/>
      </w:pPr>
      <w:r>
        <w:rPr>
          <w:rFonts w:ascii="黑体" w:hAnsi="黑体" w:eastAsia="黑体"/>
          <w:b/>
          <w:sz w:val="24"/>
        </w:rPr>
        <w:t>输入示例</w:t>
      </w:r>
    </w:p>
    <w:p>
      <w:pPr>
        <w:spacing w:before="80" w:after="80"/>
        <w:ind w:left="420"/>
      </w:pPr>
      <w:r>
        <w:rPr>
          <w:rFonts w:ascii="Courier New" w:hAnsi="Courier New" w:eastAsia="宋体"/>
          <w:color w:val="24722E"/>
          <w:sz w:val="20"/>
        </w:rPr>
        <w:t>帮我审查这份合同（贴合同内容），我代表买方（甲方），这是一份买卖合同，重点关注付款条款和违约责任。</w:t>
      </w:r>
    </w:p>
    <w:p>
      <w:pPr>
        <w:spacing w:before="160" w:after="80"/>
      </w:pPr>
      <w:r>
        <w:rPr>
          <w:rFonts w:ascii="黑体" w:hAnsi="黑体" w:eastAsia="黑体"/>
          <w:b/>
          <w:sz w:val="24"/>
        </w:rPr>
        <w:t>输出格式</w:t>
      </w:r>
    </w:p>
    <w:p>
      <w:pPr>
        <w:spacing w:after="80"/>
        <w:ind w:left="420"/>
      </w:pPr>
      <w:r>
        <w:rPr>
          <w:rFonts w:ascii="仿宋_GB2312" w:hAnsi="仿宋_GB2312" w:eastAsia="仿宋_GB2312"/>
          <w:b w:val="0"/>
          <w:sz w:val="24"/>
        </w:rPr>
        <w:t>• 封面（合同名称、审查立场、日期）</w:t>
      </w:r>
    </w:p>
    <w:p>
      <w:pPr>
        <w:spacing w:after="80"/>
        <w:ind w:left="420"/>
      </w:pPr>
      <w:r>
        <w:rPr>
          <w:rFonts w:ascii="仿宋_GB2312" w:hAnsi="仿宋_GB2312" w:eastAsia="仿宋_GB2312"/>
          <w:b w:val="0"/>
          <w:sz w:val="24"/>
        </w:rPr>
        <w:t>• 总体评价</w:t>
      </w:r>
    </w:p>
    <w:p>
      <w:pPr>
        <w:spacing w:after="80"/>
        <w:ind w:left="420"/>
      </w:pPr>
      <w:r>
        <w:rPr>
          <w:rFonts w:ascii="仿宋_GB2312" w:hAnsi="仿宋_GB2312" w:eastAsia="仿宋_GB2312"/>
          <w:b w:val="0"/>
          <w:sz w:val="24"/>
        </w:rPr>
        <w:t>• 风险清单表：条款位置 | 风险等级（高/中/低，带颜色）| 问题描述 | 修改建议</w:t>
      </w:r>
    </w:p>
    <w:p>
      <w:pPr>
        <w:spacing w:after="80"/>
        <w:ind w:left="420"/>
      </w:pPr>
      <w:r>
        <w:rPr>
          <w:rFonts w:ascii="仿宋_GB2312" w:hAnsi="仿宋_GB2312" w:eastAsia="仿宋_GB2312"/>
          <w:b w:val="0"/>
          <w:sz w:val="24"/>
        </w:rPr>
        <w:t>• 缺失条款说明</w:t>
      </w:r>
    </w:p>
    <w:p>
      <w:pPr>
        <w:spacing w:after="80"/>
        <w:ind w:left="420"/>
      </w:pPr>
      <w:r>
        <w:rPr>
          <w:rFonts w:ascii="仿宋_GB2312" w:hAnsi="仿宋_GB2312" w:eastAsia="仿宋_GB2312"/>
          <w:b w:val="0"/>
          <w:sz w:val="24"/>
        </w:rPr>
        <w:t>• 综合建议</w:t>
      </w:r>
    </w:p>
    <w:p>
      <w:pPr>
        <w:spacing w:before="160" w:after="80"/>
      </w:pPr>
      <w:r>
        <w:rPr>
          <w:rFonts w:ascii="黑体" w:hAnsi="黑体" w:eastAsia="黑体"/>
          <w:b/>
          <w:sz w:val="24"/>
        </w:rPr>
        <w:t>参考文件</w:t>
      </w:r>
    </w:p>
    <w:p>
      <w:pPr>
        <w:spacing w:after="80"/>
        <w:ind w:left="420"/>
      </w:pPr>
      <w:r>
        <w:rPr>
          <w:rFonts w:ascii="仿宋_GB2312" w:hAnsi="仿宋_GB2312" w:eastAsia="仿宋_GB2312"/>
          <w:b w:val="0"/>
          <w:sz w:val="24"/>
        </w:rPr>
        <w:t>• references/contract_review_template.json——审查结果 JSON 模板，可让 Claude 参考格式</w:t>
      </w:r>
    </w:p>
    <w:p>
      <w:pPr>
        <w:spacing w:after="80"/>
        <w:ind w:left="420"/>
      </w:pPr>
      <w:r>
        <w:rPr>
          <w:rFonts w:ascii="仿宋_GB2312" w:hAnsi="仿宋_GB2312" w:eastAsia="仿宋_GB2312"/>
          <w:b w:val="0"/>
          <w:sz w:val="24"/>
        </w:rPr>
        <w:t>• references/审查要点.md——8种合同类型的核查要点备忘录</w:t>
      </w:r>
    </w:p>
    <w:p/>
    <w:p>
      <w:pPr>
        <w:keepNext/>
        <w:spacing w:before="240" w:after="80"/>
      </w:pPr>
      <w:r>
        <w:rPr>
          <w:rFonts w:ascii="黑体" w:hAnsi="黑体" w:eastAsia="黑体"/>
          <w:b/>
          <w:color w:val="2E74B5"/>
          <w:sz w:val="26"/>
        </w:rPr>
        <w:t>3.4  技能3：诉讼文书起草（legal-doc-draft）</w:t>
      </w:r>
    </w:p>
    <w:p>
      <w:pPr>
        <w:spacing w:before="160" w:after="80"/>
      </w:pPr>
      <w:r>
        <w:rPr>
          <w:rFonts w:ascii="黑体" w:hAnsi="黑体" w:eastAsia="黑体"/>
          <w:b/>
          <w:sz w:val="24"/>
        </w:rPr>
        <w:t>支持的文书类型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1984"/>
            <w:shd w:val="clear" w:color="auto" w:fill="2F5496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2"/>
              </w:rPr>
              <w:t>文书类型</w:t>
            </w:r>
          </w:p>
        </w:tc>
        <w:tc>
          <w:tcPr>
            <w:tcW w:type="dxa" w:w="1984"/>
            <w:shd w:val="clear" w:color="auto" w:fill="2F5496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2"/>
              </w:rPr>
              <w:t>命令参数</w:t>
            </w:r>
          </w:p>
        </w:tc>
        <w:tc>
          <w:tcPr>
            <w:tcW w:type="dxa" w:w="5102"/>
            <w:shd w:val="clear" w:color="auto" w:fill="2F5496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2"/>
              </w:rPr>
              <w:t>适用场景</w:t>
            </w:r>
          </w:p>
        </w:tc>
      </w:tr>
      <w:tr>
        <w:tc>
          <w:tcPr>
            <w:tcW w:type="dxa" w:w="1984"/>
            <w:shd w:val="clear" w:color="auto" w:fill="EBF1F8"/>
          </w:tcPr>
          <w:p>
            <w:pPr>
              <w:jc w:val="left"/>
            </w:pPr>
            <w:r>
              <w:rPr>
                <w:rFonts w:ascii="仿宋_GB2312" w:hAnsi="仿宋_GB2312" w:eastAsia="仿宋_GB2312"/>
                <w:b w:val="0"/>
                <w:sz w:val="22"/>
              </w:rPr>
              <w:t>民事起诉状</w:t>
            </w:r>
          </w:p>
        </w:tc>
        <w:tc>
          <w:tcPr>
            <w:tcW w:type="dxa" w:w="1984"/>
            <w:shd w:val="clear" w:color="auto" w:fill="EBF1F8"/>
          </w:tcPr>
          <w:p>
            <w:pPr>
              <w:jc w:val="left"/>
            </w:pPr>
            <w:r>
              <w:rPr>
                <w:rFonts w:ascii="仿宋_GB2312" w:hAnsi="仿宋_GB2312" w:eastAsia="仿宋_GB2312"/>
                <w:b w:val="0"/>
                <w:sz w:val="22"/>
              </w:rPr>
              <w:t>--type qisu</w:t>
            </w:r>
          </w:p>
        </w:tc>
        <w:tc>
          <w:tcPr>
            <w:tcW w:type="dxa" w:w="5102"/>
            <w:shd w:val="clear" w:color="auto" w:fill="EBF1F8"/>
          </w:tcPr>
          <w:p>
            <w:pPr>
              <w:jc w:val="left"/>
            </w:pPr>
            <w:r>
              <w:rPr>
                <w:rFonts w:ascii="仿宋_GB2312" w:hAnsi="仿宋_GB2312" w:eastAsia="仿宋_GB2312"/>
                <w:b w:val="0"/>
                <w:sz w:val="22"/>
              </w:rPr>
              <w:t>提起民事诉讼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rFonts w:ascii="仿宋_GB2312" w:hAnsi="仿宋_GB2312" w:eastAsia="仿宋_GB2312"/>
                <w:b w:val="0"/>
                <w:sz w:val="22"/>
              </w:rPr>
              <w:t>答辩状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rFonts w:ascii="仿宋_GB2312" w:hAnsi="仿宋_GB2312" w:eastAsia="仿宋_GB2312"/>
                <w:b w:val="0"/>
                <w:sz w:val="22"/>
              </w:rPr>
              <w:t>--type daben</w:t>
            </w:r>
          </w:p>
        </w:tc>
        <w:tc>
          <w:tcPr>
            <w:tcW w:type="dxa" w:w="5102"/>
            <w:shd w:val="clear" w:color="auto" w:fill="FFFFFF"/>
          </w:tcPr>
          <w:p>
            <w:pPr>
              <w:jc w:val="left"/>
            </w:pPr>
            <w:r>
              <w:rPr>
                <w:rFonts w:ascii="仿宋_GB2312" w:hAnsi="仿宋_GB2312" w:eastAsia="仿宋_GB2312"/>
                <w:b w:val="0"/>
                <w:sz w:val="22"/>
              </w:rPr>
              <w:t>收到起诉状后 15 日内答辩</w:t>
            </w:r>
          </w:p>
        </w:tc>
      </w:tr>
      <w:tr>
        <w:tc>
          <w:tcPr>
            <w:tcW w:type="dxa" w:w="1984"/>
            <w:shd w:val="clear" w:color="auto" w:fill="EBF1F8"/>
          </w:tcPr>
          <w:p>
            <w:pPr>
              <w:jc w:val="left"/>
            </w:pPr>
            <w:r>
              <w:rPr>
                <w:rFonts w:ascii="仿宋_GB2312" w:hAnsi="仿宋_GB2312" w:eastAsia="仿宋_GB2312"/>
                <w:b w:val="0"/>
                <w:sz w:val="22"/>
              </w:rPr>
              <w:t>上诉状</w:t>
            </w:r>
          </w:p>
        </w:tc>
        <w:tc>
          <w:tcPr>
            <w:tcW w:type="dxa" w:w="1984"/>
            <w:shd w:val="clear" w:color="auto" w:fill="EBF1F8"/>
          </w:tcPr>
          <w:p>
            <w:pPr>
              <w:jc w:val="left"/>
            </w:pPr>
            <w:r>
              <w:rPr>
                <w:rFonts w:ascii="仿宋_GB2312" w:hAnsi="仿宋_GB2312" w:eastAsia="仿宋_GB2312"/>
                <w:b w:val="0"/>
                <w:sz w:val="22"/>
              </w:rPr>
              <w:t>--type susong</w:t>
            </w:r>
          </w:p>
        </w:tc>
        <w:tc>
          <w:tcPr>
            <w:tcW w:type="dxa" w:w="5102"/>
            <w:shd w:val="clear" w:color="auto" w:fill="EBF1F8"/>
          </w:tcPr>
          <w:p>
            <w:pPr>
              <w:jc w:val="left"/>
            </w:pPr>
            <w:r>
              <w:rPr>
                <w:rFonts w:ascii="仿宋_GB2312" w:hAnsi="仿宋_GB2312" w:eastAsia="仿宋_GB2312"/>
                <w:b w:val="0"/>
                <w:sz w:val="22"/>
              </w:rPr>
              <w:t>一审判决后 15 日内上诉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rFonts w:ascii="仿宋_GB2312" w:hAnsi="仿宋_GB2312" w:eastAsia="仿宋_GB2312"/>
                <w:b w:val="0"/>
                <w:sz w:val="22"/>
              </w:rPr>
              <w:t>劳动仲裁申请书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rFonts w:ascii="仿宋_GB2312" w:hAnsi="仿宋_GB2312" w:eastAsia="仿宋_GB2312"/>
                <w:b w:val="0"/>
                <w:sz w:val="22"/>
              </w:rPr>
              <w:t>--type zhongcai</w:t>
            </w:r>
          </w:p>
        </w:tc>
        <w:tc>
          <w:tcPr>
            <w:tcW w:type="dxa" w:w="5102"/>
            <w:shd w:val="clear" w:color="auto" w:fill="FFFFFF"/>
          </w:tcPr>
          <w:p>
            <w:pPr>
              <w:jc w:val="left"/>
            </w:pPr>
            <w:r>
              <w:rPr>
                <w:rFonts w:ascii="仿宋_GB2312" w:hAnsi="仿宋_GB2312" w:eastAsia="仿宋_GB2312"/>
                <w:b w:val="0"/>
                <w:sz w:val="22"/>
              </w:rPr>
              <w:t>申请劳动仲裁（仲裁前置）</w:t>
            </w:r>
          </w:p>
        </w:tc>
      </w:tr>
      <w:tr>
        <w:tc>
          <w:tcPr>
            <w:tcW w:type="dxa" w:w="1984"/>
            <w:shd w:val="clear" w:color="auto" w:fill="EBF1F8"/>
          </w:tcPr>
          <w:p>
            <w:pPr>
              <w:jc w:val="left"/>
            </w:pPr>
            <w:r>
              <w:rPr>
                <w:rFonts w:ascii="仿宋_GB2312" w:hAnsi="仿宋_GB2312" w:eastAsia="仿宋_GB2312"/>
                <w:b w:val="0"/>
                <w:sz w:val="22"/>
              </w:rPr>
              <w:t>强制执行申请书</w:t>
            </w:r>
          </w:p>
        </w:tc>
        <w:tc>
          <w:tcPr>
            <w:tcW w:type="dxa" w:w="1984"/>
            <w:shd w:val="clear" w:color="auto" w:fill="EBF1F8"/>
          </w:tcPr>
          <w:p>
            <w:pPr>
              <w:jc w:val="left"/>
            </w:pPr>
            <w:r>
              <w:rPr>
                <w:rFonts w:ascii="仿宋_GB2312" w:hAnsi="仿宋_GB2312" w:eastAsia="仿宋_GB2312"/>
                <w:b w:val="0"/>
                <w:sz w:val="22"/>
              </w:rPr>
              <w:t>--type zhixing</w:t>
            </w:r>
          </w:p>
        </w:tc>
        <w:tc>
          <w:tcPr>
            <w:tcW w:type="dxa" w:w="5102"/>
            <w:shd w:val="clear" w:color="auto" w:fill="EBF1F8"/>
          </w:tcPr>
          <w:p>
            <w:pPr>
              <w:jc w:val="left"/>
            </w:pPr>
            <w:r>
              <w:rPr>
                <w:rFonts w:ascii="仿宋_GB2312" w:hAnsi="仿宋_GB2312" w:eastAsia="仿宋_GB2312"/>
                <w:b w:val="0"/>
                <w:sz w:val="22"/>
              </w:rPr>
              <w:t>胜诉判决后申请强制执行</w:t>
            </w:r>
          </w:p>
        </w:tc>
      </w:tr>
    </w:tbl>
    <w:p/>
    <w:p>
      <w:pPr>
        <w:spacing w:before="160" w:after="80"/>
      </w:pPr>
      <w:r>
        <w:rPr>
          <w:rFonts w:ascii="黑体" w:hAnsi="黑体" w:eastAsia="黑体"/>
          <w:b/>
          <w:sz w:val="24"/>
        </w:rPr>
        <w:t>两种使用方式</w:t>
      </w:r>
    </w:p>
    <w:p>
      <w:pPr>
        <w:spacing w:after="100"/>
      </w:pPr>
      <w:r>
        <w:rPr>
          <w:rFonts w:ascii="仿宋_GB2312" w:hAnsi="仿宋_GB2312" w:eastAsia="仿宋_GB2312"/>
          <w:b w:val="0"/>
          <w:sz w:val="24"/>
        </w:rPr>
        <w:t>方式一（推荐）：直接告诉 Claude，让其自动完成：</w:t>
      </w:r>
    </w:p>
    <w:p>
      <w:pPr>
        <w:spacing w:before="80" w:after="80"/>
        <w:ind w:left="420"/>
      </w:pPr>
      <w:r>
        <w:rPr>
          <w:rFonts w:ascii="Courier New" w:hAnsi="Courier New" w:eastAsia="宋体"/>
          <w:color w:val="24722E"/>
          <w:sz w:val="20"/>
        </w:rPr>
        <w:t>帮我起草劳动仲裁申请书：申请人张三，被申请人XX公司，申请违法解除赔偿金150000元，工作5年月工资15000，2025年1月被违法解除合同。</w:t>
      </w:r>
    </w:p>
    <w:p/>
    <w:p>
      <w:pPr>
        <w:spacing w:after="100"/>
      </w:pPr>
      <w:r>
        <w:rPr>
          <w:rFonts w:ascii="仿宋_GB2312" w:hAnsi="仿宋_GB2312" w:eastAsia="仿宋_GB2312"/>
          <w:b w:val="0"/>
          <w:sz w:val="24"/>
        </w:rPr>
        <w:t>方式二：填写模板 JSON 再生成：</w:t>
      </w:r>
    </w:p>
    <w:p>
      <w:pPr>
        <w:spacing w:after="80"/>
        <w:ind w:left="420"/>
      </w:pPr>
      <w:r>
        <w:rPr>
          <w:rFonts w:ascii="仿宋_GB2312" w:hAnsi="仿宋_GB2312" w:eastAsia="仿宋_GB2312"/>
          <w:b w:val="0"/>
          <w:sz w:val="24"/>
        </w:rPr>
        <w:t>1. 从 templates/ 目录复制对应模板文件</w:t>
      </w:r>
    </w:p>
    <w:p>
      <w:pPr>
        <w:spacing w:after="80"/>
        <w:ind w:left="420"/>
      </w:pPr>
      <w:r>
        <w:rPr>
          <w:rFonts w:ascii="仿宋_GB2312" w:hAnsi="仿宋_GB2312" w:eastAsia="仿宋_GB2312"/>
          <w:b w:val="0"/>
          <w:sz w:val="24"/>
        </w:rPr>
        <w:t>2. 按模板格式填写案件信息</w:t>
      </w:r>
    </w:p>
    <w:p>
      <w:pPr>
        <w:spacing w:after="80"/>
        <w:ind w:left="420"/>
      </w:pPr>
      <w:r>
        <w:rPr>
          <w:rFonts w:ascii="仿宋_GB2312" w:hAnsi="仿宋_GB2312" w:eastAsia="仿宋_GB2312"/>
          <w:b w:val="0"/>
          <w:sz w:val="24"/>
        </w:rPr>
        <w:t>3. 运行脚本生成文书</w:t>
      </w:r>
    </w:p>
    <w:p>
      <w:pPr>
        <w:spacing w:before="160" w:after="80"/>
      </w:pPr>
      <w:r>
        <w:rPr>
          <w:rFonts w:ascii="黑体" w:hAnsi="黑体" w:eastAsia="黑体"/>
          <w:b/>
          <w:sz w:val="24"/>
        </w:rPr>
        <w:t>格式标准</w:t>
      </w:r>
    </w:p>
    <w:p>
      <w:pPr>
        <w:spacing w:after="80"/>
        <w:ind w:left="420"/>
      </w:pPr>
      <w:r>
        <w:rPr>
          <w:rFonts w:ascii="仿宋_GB2312" w:hAnsi="仿宋_GB2312" w:eastAsia="仿宋_GB2312"/>
          <w:b w:val="0"/>
          <w:sz w:val="24"/>
        </w:rPr>
        <w:t>• 标题：黑体二号，居中</w:t>
      </w:r>
    </w:p>
    <w:p>
      <w:pPr>
        <w:spacing w:after="80"/>
        <w:ind w:left="420"/>
      </w:pPr>
      <w:r>
        <w:rPr>
          <w:rFonts w:ascii="仿宋_GB2312" w:hAnsi="仿宋_GB2312" w:eastAsia="仿宋_GB2312"/>
          <w:b w:val="0"/>
          <w:sz w:val="24"/>
        </w:rPr>
        <w:t>• 正文：仿宋_GB2312 小四</w:t>
      </w:r>
    </w:p>
    <w:p>
      <w:pPr>
        <w:spacing w:after="80"/>
        <w:ind w:left="420"/>
      </w:pPr>
      <w:r>
        <w:rPr>
          <w:rFonts w:ascii="仿宋_GB2312" w:hAnsi="仿宋_GB2312" w:eastAsia="仿宋_GB2312"/>
          <w:b w:val="0"/>
          <w:sz w:val="24"/>
        </w:rPr>
        <w:t>• 页面：A4，页边距 2.54cm</w:t>
      </w:r>
    </w:p>
    <w:p>
      <w:pPr>
        <w:spacing w:after="80"/>
        <w:ind w:left="420"/>
      </w:pPr>
      <w:r>
        <w:rPr>
          <w:rFonts w:ascii="仿宋_GB2312" w:hAnsi="仿宋_GB2312" w:eastAsia="仿宋_GB2312"/>
          <w:b w:val="0"/>
          <w:sz w:val="24"/>
        </w:rPr>
        <w:t>• 完整落款：代理律师 + 律师事务所 + 日期</w:t>
      </w:r>
    </w:p>
    <w:p/>
    <w:p>
      <w:pPr>
        <w:keepNext/>
        <w:spacing w:before="240" w:after="80"/>
      </w:pPr>
      <w:r>
        <w:rPr>
          <w:rFonts w:ascii="黑体" w:hAnsi="黑体" w:eastAsia="黑体"/>
          <w:b/>
          <w:color w:val="2E74B5"/>
          <w:sz w:val="26"/>
        </w:rPr>
        <w:t>3.5  技能4：证据整理（evidence-organize）</w:t>
      </w:r>
    </w:p>
    <w:p>
      <w:pPr>
        <w:spacing w:before="160" w:after="80"/>
      </w:pPr>
      <w:r>
        <w:rPr>
          <w:rFonts w:ascii="黑体" w:hAnsi="黑体" w:eastAsia="黑体"/>
          <w:b/>
          <w:sz w:val="24"/>
        </w:rPr>
        <w:t>输出内容</w:t>
      </w:r>
    </w:p>
    <w:p>
      <w:pPr>
        <w:spacing w:after="80"/>
        <w:ind w:left="420"/>
      </w:pPr>
      <w:r>
        <w:rPr>
          <w:rFonts w:ascii="仿宋_GB2312" w:hAnsi="仿宋_GB2312" w:eastAsia="仿宋_GB2312"/>
          <w:b w:val="0"/>
          <w:sz w:val="24"/>
        </w:rPr>
        <w:t>• 表1：己方证据目录——序号、证据名称、证明目的、来源、页码</w:t>
      </w:r>
    </w:p>
    <w:p>
      <w:pPr>
        <w:spacing w:after="80"/>
        <w:ind w:left="420"/>
      </w:pPr>
      <w:r>
        <w:rPr>
          <w:rFonts w:ascii="仿宋_GB2312" w:hAnsi="仿宋_GB2312" w:eastAsia="仿宋_GB2312"/>
          <w:b w:val="0"/>
          <w:sz w:val="24"/>
        </w:rPr>
        <w:t>• 表2：对方证据质证意见——序号、证据名称、真实性/合法性/关联性（三性意见）、综合质证意见</w:t>
      </w:r>
    </w:p>
    <w:p>
      <w:pPr>
        <w:spacing w:before="160" w:after="80"/>
      </w:pPr>
      <w:r>
        <w:rPr>
          <w:rFonts w:ascii="黑体" w:hAnsi="黑体" w:eastAsia="黑体"/>
          <w:b/>
          <w:sz w:val="24"/>
        </w:rPr>
        <w:t>使用示例</w:t>
      </w:r>
    </w:p>
    <w:p>
      <w:pPr>
        <w:spacing w:before="80" w:after="80"/>
        <w:ind w:left="420"/>
      </w:pPr>
      <w:r>
        <w:rPr>
          <w:rFonts w:ascii="Courier New" w:hAnsi="Courier New" w:eastAsia="宋体"/>
          <w:color w:val="24722E"/>
          <w:sz w:val="20"/>
        </w:rPr>
        <w:t>帮我整理证据目录和质证意见：</w:t>
        <w:br/>
        <w:t>我方有3份证据（合同、发票、收货单）</w:t>
        <w:br/>
        <w:t>对方提交了2份证据（质检报告、退货申请单），我方对质检报告真实性有异议。</w:t>
      </w:r>
    </w:p>
    <w:p>
      <w:pPr>
        <w:spacing w:before="120" w:after="120"/>
        <w:ind w:left="283"/>
      </w:pPr>
      <w:r>
        <w:rPr>
          <w:rFonts w:ascii="黑体" w:hAnsi="黑体" w:eastAsia="黑体"/>
          <w:b/>
          <w:color w:val="17376A"/>
          <w:sz w:val="22"/>
        </w:rPr>
        <w:t xml:space="preserve">【技巧】 </w:t>
      </w:r>
      <w:r>
        <w:rPr>
          <w:rFonts w:ascii="仿宋_GB2312" w:hAnsi="仿宋_GB2312" w:eastAsia="仿宋_GB2312"/>
          <w:b w:val="0"/>
          <w:sz w:val="22"/>
        </w:rPr>
        <w:t>可以直接告诉 Claude 每份证据的情况，Claude 会自动整理成标准的三性质证意见格式。</w:t>
      </w:r>
    </w:p>
    <w:p/>
    <w:p>
      <w:pPr>
        <w:keepNext/>
        <w:spacing w:before="240" w:after="80"/>
      </w:pPr>
      <w:r>
        <w:rPr>
          <w:rFonts w:ascii="黑体" w:hAnsi="黑体" w:eastAsia="黑体"/>
          <w:b/>
          <w:color w:val="2E74B5"/>
          <w:sz w:val="26"/>
        </w:rPr>
        <w:t>3.6  技能5：案情梳理与法律意见书（case-summary）</w:t>
      </w:r>
    </w:p>
    <w:p>
      <w:pPr>
        <w:spacing w:before="160" w:after="80"/>
      </w:pPr>
      <w:r>
        <w:rPr>
          <w:rFonts w:ascii="黑体" w:hAnsi="黑体" w:eastAsia="黑体"/>
          <w:b/>
          <w:sz w:val="24"/>
        </w:rPr>
        <w:t>输出的法律意见书结构</w:t>
      </w:r>
    </w:p>
    <w:p>
      <w:pPr>
        <w:spacing w:after="80"/>
        <w:ind w:left="420"/>
      </w:pPr>
      <w:r>
        <w:rPr>
          <w:rFonts w:ascii="仿宋_GB2312" w:hAnsi="仿宋_GB2312" w:eastAsia="仿宋_GB2312"/>
          <w:b w:val="0"/>
          <w:sz w:val="24"/>
        </w:rPr>
        <w:t>1. 委托方基本信息</w:t>
      </w:r>
    </w:p>
    <w:p>
      <w:pPr>
        <w:spacing w:after="80"/>
        <w:ind w:left="420"/>
      </w:pPr>
      <w:r>
        <w:rPr>
          <w:rFonts w:ascii="仿宋_GB2312" w:hAnsi="仿宋_GB2312" w:eastAsia="仿宋_GB2312"/>
          <w:b w:val="0"/>
          <w:sz w:val="24"/>
        </w:rPr>
        <w:t>2. 案件事实概述</w:t>
      </w:r>
    </w:p>
    <w:p>
      <w:pPr>
        <w:spacing w:after="80"/>
        <w:ind w:left="420"/>
      </w:pPr>
      <w:r>
        <w:rPr>
          <w:rFonts w:ascii="仿宋_GB2312" w:hAnsi="仿宋_GB2312" w:eastAsia="仿宋_GB2312"/>
          <w:b w:val="0"/>
          <w:sz w:val="24"/>
        </w:rPr>
        <w:t>3. 法律关系分析</w:t>
      </w:r>
    </w:p>
    <w:p>
      <w:pPr>
        <w:spacing w:after="80"/>
        <w:ind w:left="420"/>
      </w:pPr>
      <w:r>
        <w:rPr>
          <w:rFonts w:ascii="仿宋_GB2312" w:hAnsi="仿宋_GB2312" w:eastAsia="仿宋_GB2312"/>
          <w:b w:val="0"/>
          <w:sz w:val="24"/>
        </w:rPr>
        <w:t>4. 争议焦点（分条列举）</w:t>
      </w:r>
    </w:p>
    <w:p>
      <w:pPr>
        <w:spacing w:after="80"/>
        <w:ind w:left="420"/>
      </w:pPr>
      <w:r>
        <w:rPr>
          <w:rFonts w:ascii="仿宋_GB2312" w:hAnsi="仿宋_GB2312" w:eastAsia="仿宋_GB2312"/>
          <w:b w:val="0"/>
          <w:sz w:val="24"/>
        </w:rPr>
        <w:t>5. 相关法律规定（引用具体条文）</w:t>
      </w:r>
    </w:p>
    <w:p>
      <w:pPr>
        <w:spacing w:after="80"/>
        <w:ind w:left="420"/>
      </w:pPr>
      <w:r>
        <w:rPr>
          <w:rFonts w:ascii="仿宋_GB2312" w:hAnsi="仿宋_GB2312" w:eastAsia="仿宋_GB2312"/>
          <w:b w:val="0"/>
          <w:sz w:val="24"/>
        </w:rPr>
        <w:t>6. 法律意见（针对每个争议焦点分条论述）</w:t>
      </w:r>
    </w:p>
    <w:p>
      <w:pPr>
        <w:spacing w:after="80"/>
        <w:ind w:left="420"/>
      </w:pPr>
      <w:r>
        <w:rPr>
          <w:rFonts w:ascii="仿宋_GB2312" w:hAnsi="仿宋_GB2312" w:eastAsia="仿宋_GB2312"/>
          <w:b w:val="0"/>
          <w:sz w:val="24"/>
        </w:rPr>
        <w:t>7. 证据建议清单</w:t>
      </w:r>
    </w:p>
    <w:p>
      <w:pPr>
        <w:spacing w:after="80"/>
        <w:ind w:left="420"/>
      </w:pPr>
      <w:r>
        <w:rPr>
          <w:rFonts w:ascii="仿宋_GB2312" w:hAnsi="仿宋_GB2312" w:eastAsia="仿宋_GB2312"/>
          <w:b w:val="0"/>
          <w:sz w:val="24"/>
        </w:rPr>
        <w:t>8. 风险提示</w:t>
      </w:r>
    </w:p>
    <w:p>
      <w:pPr>
        <w:spacing w:after="80"/>
        <w:ind w:left="420"/>
      </w:pPr>
      <w:r>
        <w:rPr>
          <w:rFonts w:ascii="仿宋_GB2312" w:hAnsi="仿宋_GB2312" w:eastAsia="仿宋_GB2312"/>
          <w:b w:val="0"/>
          <w:sz w:val="24"/>
        </w:rPr>
        <w:t>9. 律师声明 + 落款</w:t>
      </w:r>
    </w:p>
    <w:p>
      <w:pPr>
        <w:spacing w:before="160" w:after="80"/>
      </w:pPr>
      <w:r>
        <w:rPr>
          <w:rFonts w:ascii="黑体" w:hAnsi="黑体" w:eastAsia="黑体"/>
          <w:b/>
          <w:sz w:val="24"/>
        </w:rPr>
        <w:t>使用示例</w:t>
      </w:r>
    </w:p>
    <w:p>
      <w:pPr>
        <w:spacing w:before="80" w:after="80"/>
        <w:ind w:left="420"/>
      </w:pPr>
      <w:r>
        <w:rPr>
          <w:rFonts w:ascii="Courier New" w:hAnsi="Courier New" w:eastAsia="宋体"/>
          <w:color w:val="24722E"/>
          <w:sz w:val="20"/>
        </w:rPr>
        <w:t>帮我出具法律意见书：委托方李四，劳动争议案件，在某公司工作8年后被以"工作调整"为由降薪调岗，后公司以旷工为由解除合同，请分析法律关系并出具意见。</w:t>
      </w:r>
    </w:p>
    <w:p/>
    <w:p>
      <w:pPr>
        <w:keepNext/>
        <w:spacing w:before="240" w:after="80"/>
      </w:pPr>
      <w:r>
        <w:rPr>
          <w:rFonts w:ascii="黑体" w:hAnsi="黑体" w:eastAsia="黑体"/>
          <w:b/>
          <w:color w:val="2E74B5"/>
          <w:sz w:val="26"/>
        </w:rPr>
        <w:t>3.7  技能6：企业合规审查（compliance-check）</w:t>
      </w:r>
    </w:p>
    <w:p>
      <w:pPr>
        <w:spacing w:before="160" w:after="80"/>
      </w:pPr>
      <w:r>
        <w:rPr>
          <w:rFonts w:ascii="黑体" w:hAnsi="黑体" w:eastAsia="黑体"/>
          <w:b/>
          <w:sz w:val="24"/>
        </w:rPr>
        <w:t>审查领域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1417"/>
            <w:shd w:val="clear" w:color="auto" w:fill="2F5496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2"/>
              </w:rPr>
              <w:t>参数</w:t>
            </w:r>
          </w:p>
        </w:tc>
        <w:tc>
          <w:tcPr>
            <w:tcW w:type="dxa" w:w="1984"/>
            <w:shd w:val="clear" w:color="auto" w:fill="2F5496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2"/>
              </w:rPr>
              <w:t>审查领域</w:t>
            </w:r>
          </w:p>
        </w:tc>
        <w:tc>
          <w:tcPr>
            <w:tcW w:type="dxa" w:w="5669"/>
            <w:shd w:val="clear" w:color="auto" w:fill="2F5496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2"/>
              </w:rPr>
              <w:t>核心内容</w:t>
            </w:r>
          </w:p>
        </w:tc>
      </w:tr>
      <w:tr>
        <w:tc>
          <w:tcPr>
            <w:tcW w:type="dxa" w:w="1417"/>
            <w:shd w:val="clear" w:color="auto" w:fill="EBF1F8"/>
          </w:tcPr>
          <w:p>
            <w:pPr>
              <w:jc w:val="left"/>
            </w:pPr>
            <w:r>
              <w:rPr>
                <w:rFonts w:ascii="仿宋_GB2312" w:hAnsi="仿宋_GB2312" w:eastAsia="仿宋_GB2312"/>
                <w:b w:val="0"/>
                <w:sz w:val="22"/>
              </w:rPr>
              <w:t>--area labor</w:t>
            </w:r>
          </w:p>
        </w:tc>
        <w:tc>
          <w:tcPr>
            <w:tcW w:type="dxa" w:w="1984"/>
            <w:shd w:val="clear" w:color="auto" w:fill="EBF1F8"/>
          </w:tcPr>
          <w:p>
            <w:pPr>
              <w:jc w:val="left"/>
            </w:pPr>
            <w:r>
              <w:rPr>
                <w:rFonts w:ascii="仿宋_GB2312" w:hAnsi="仿宋_GB2312" w:eastAsia="仿宋_GB2312"/>
                <w:b w:val="0"/>
                <w:sz w:val="22"/>
              </w:rPr>
              <w:t>劳动用工合规</w:t>
            </w:r>
          </w:p>
        </w:tc>
        <w:tc>
          <w:tcPr>
            <w:tcW w:type="dxa" w:w="5669"/>
            <w:shd w:val="clear" w:color="auto" w:fill="EBF1F8"/>
          </w:tcPr>
          <w:p>
            <w:pPr>
              <w:jc w:val="left"/>
            </w:pPr>
            <w:r>
              <w:rPr>
                <w:rFonts w:ascii="仿宋_GB2312" w:hAnsi="仿宋_GB2312" w:eastAsia="仿宋_GB2312"/>
                <w:b w:val="0"/>
                <w:sz w:val="22"/>
              </w:rPr>
              <w:t>劳动合同、规章制度、工时工资、社保公积金、解除程序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rFonts w:ascii="仿宋_GB2312" w:hAnsi="仿宋_GB2312" w:eastAsia="仿宋_GB2312"/>
                <w:b w:val="0"/>
                <w:sz w:val="22"/>
              </w:rPr>
              <w:t>--area data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rFonts w:ascii="仿宋_GB2312" w:hAnsi="仿宋_GB2312" w:eastAsia="仿宋_GB2312"/>
                <w:b w:val="0"/>
                <w:sz w:val="22"/>
              </w:rPr>
              <w:t>数据安全合规</w:t>
            </w:r>
          </w:p>
        </w:tc>
        <w:tc>
          <w:tcPr>
            <w:tcW w:type="dxa" w:w="5669"/>
            <w:shd w:val="clear" w:color="auto" w:fill="FFFFFF"/>
          </w:tcPr>
          <w:p>
            <w:pPr>
              <w:jc w:val="left"/>
            </w:pPr>
            <w:r>
              <w:rPr>
                <w:rFonts w:ascii="仿宋_GB2312" w:hAnsi="仿宋_GB2312" w:eastAsia="仿宋_GB2312"/>
                <w:b w:val="0"/>
                <w:sz w:val="22"/>
              </w:rPr>
              <w:t>个人信息保护、数据分类分级、隐私政策（个人信息保护法）</w:t>
            </w:r>
          </w:p>
        </w:tc>
      </w:tr>
      <w:tr>
        <w:tc>
          <w:tcPr>
            <w:tcW w:type="dxa" w:w="1417"/>
            <w:shd w:val="clear" w:color="auto" w:fill="EBF1F8"/>
          </w:tcPr>
          <w:p>
            <w:pPr>
              <w:jc w:val="left"/>
            </w:pPr>
            <w:r>
              <w:rPr>
                <w:rFonts w:ascii="仿宋_GB2312" w:hAnsi="仿宋_GB2312" w:eastAsia="仿宋_GB2312"/>
                <w:b w:val="0"/>
                <w:sz w:val="22"/>
              </w:rPr>
              <w:t>--area contract</w:t>
            </w:r>
          </w:p>
        </w:tc>
        <w:tc>
          <w:tcPr>
            <w:tcW w:type="dxa" w:w="1984"/>
            <w:shd w:val="clear" w:color="auto" w:fill="EBF1F8"/>
          </w:tcPr>
          <w:p>
            <w:pPr>
              <w:jc w:val="left"/>
            </w:pPr>
            <w:r>
              <w:rPr>
                <w:rFonts w:ascii="仿宋_GB2312" w:hAnsi="仿宋_GB2312" w:eastAsia="仿宋_GB2312"/>
                <w:b w:val="0"/>
                <w:sz w:val="22"/>
              </w:rPr>
              <w:t>合同管理合规</w:t>
            </w:r>
          </w:p>
        </w:tc>
        <w:tc>
          <w:tcPr>
            <w:tcW w:type="dxa" w:w="5669"/>
            <w:shd w:val="clear" w:color="auto" w:fill="EBF1F8"/>
          </w:tcPr>
          <w:p>
            <w:pPr>
              <w:jc w:val="left"/>
            </w:pPr>
            <w:r>
              <w:rPr>
                <w:rFonts w:ascii="仿宋_GB2312" w:hAnsi="仿宋_GB2312" w:eastAsia="仿宋_GB2312"/>
                <w:b w:val="0"/>
                <w:sz w:val="22"/>
              </w:rPr>
              <w:t>合同签订审批、履行管控、归档管理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rFonts w:ascii="仿宋_GB2312" w:hAnsi="仿宋_GB2312" w:eastAsia="仿宋_GB2312"/>
                <w:b w:val="0"/>
                <w:sz w:val="22"/>
              </w:rPr>
              <w:t>--area general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rFonts w:ascii="仿宋_GB2312" w:hAnsi="仿宋_GB2312" w:eastAsia="仿宋_GB2312"/>
                <w:b w:val="0"/>
                <w:sz w:val="22"/>
              </w:rPr>
              <w:t>综合合规</w:t>
            </w:r>
          </w:p>
        </w:tc>
        <w:tc>
          <w:tcPr>
            <w:tcW w:type="dxa" w:w="5669"/>
            <w:shd w:val="clear" w:color="auto" w:fill="FFFFFF"/>
          </w:tcPr>
          <w:p>
            <w:pPr>
              <w:jc w:val="left"/>
            </w:pPr>
            <w:r>
              <w:rPr>
                <w:rFonts w:ascii="仿宋_GB2312" w:hAnsi="仿宋_GB2312" w:eastAsia="仿宋_GB2312"/>
                <w:b w:val="0"/>
                <w:sz w:val="22"/>
              </w:rPr>
              <w:t>以上所有领域综合审查</w:t>
            </w:r>
          </w:p>
        </w:tc>
      </w:tr>
    </w:tbl>
    <w:p/>
    <w:p>
      <w:pPr>
        <w:spacing w:before="160" w:after="80"/>
      </w:pPr>
      <w:r>
        <w:rPr>
          <w:rFonts w:ascii="黑体" w:hAnsi="黑体" w:eastAsia="黑体"/>
          <w:b/>
          <w:sz w:val="24"/>
        </w:rPr>
        <w:t>输出格式</w:t>
      </w:r>
    </w:p>
    <w:p>
      <w:pPr>
        <w:spacing w:after="80"/>
        <w:ind w:left="420"/>
      </w:pPr>
      <w:r>
        <w:rPr>
          <w:rFonts w:ascii="仿宋_GB2312" w:hAnsi="仿宋_GB2312" w:eastAsia="仿宋_GB2312"/>
          <w:b w:val="0"/>
          <w:sz w:val="24"/>
        </w:rPr>
        <w:t>• 审查概况（企业信息、审查范围）</w:t>
      </w:r>
    </w:p>
    <w:p>
      <w:pPr>
        <w:spacing w:after="80"/>
        <w:ind w:left="420"/>
      </w:pPr>
      <w:r>
        <w:rPr>
          <w:rFonts w:ascii="仿宋_GB2312" w:hAnsi="仿宋_GB2312" w:eastAsia="仿宋_GB2312"/>
          <w:b w:val="0"/>
          <w:sz w:val="24"/>
        </w:rPr>
        <w:t>• 合规问题清单（表格，高/中/低风险颜色标注）</w:t>
      </w:r>
    </w:p>
    <w:p>
      <w:pPr>
        <w:spacing w:after="80"/>
        <w:ind w:left="420"/>
      </w:pPr>
      <w:r>
        <w:rPr>
          <w:rFonts w:ascii="仿宋_GB2312" w:hAnsi="仿宋_GB2312" w:eastAsia="仿宋_GB2312"/>
          <w:b w:val="0"/>
          <w:sz w:val="24"/>
        </w:rPr>
        <w:t>• 整改建议（按优先级分组：高风险立即整改 → 中风险近期整改 → 低风险逐步优化）</w:t>
      </w:r>
    </w:p>
    <w:p>
      <w:pPr>
        <w:spacing w:after="80"/>
        <w:ind w:left="420"/>
      </w:pPr>
      <w:r>
        <w:rPr>
          <w:rFonts w:ascii="仿宋_GB2312" w:hAnsi="仿宋_GB2312" w:eastAsia="仿宋_GB2312"/>
          <w:b w:val="0"/>
          <w:sz w:val="24"/>
        </w:rPr>
        <w:t>• 法律依据汇总</w:t>
      </w:r>
    </w:p>
    <w:p/>
    <w:p>
      <w:pPr>
        <w:keepNext/>
        <w:spacing w:before="240" w:after="80"/>
      </w:pPr>
      <w:r>
        <w:rPr>
          <w:rFonts w:ascii="黑体" w:hAnsi="黑体" w:eastAsia="黑体"/>
          <w:b/>
          <w:color w:val="2E74B5"/>
          <w:sz w:val="26"/>
        </w:rPr>
        <w:t>3.8  技能7：法律内容生产（legal-content）</w:t>
      </w:r>
    </w:p>
    <w:p>
      <w:pPr>
        <w:spacing w:before="160" w:after="80"/>
      </w:pPr>
      <w:r>
        <w:rPr>
          <w:rFonts w:ascii="黑体" w:hAnsi="黑体" w:eastAsia="黑体"/>
          <w:b/>
          <w:sz w:val="24"/>
        </w:rPr>
        <w:t>内容类型说明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268"/>
            <w:shd w:val="clear" w:color="auto" w:fill="2F5496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2"/>
              </w:rPr>
              <w:t>类型</w:t>
            </w:r>
          </w:p>
        </w:tc>
        <w:tc>
          <w:tcPr>
            <w:tcW w:type="dxa" w:w="3118"/>
            <w:shd w:val="clear" w:color="auto" w:fill="2F5496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2"/>
              </w:rPr>
              <w:t>用途</w:t>
            </w:r>
          </w:p>
        </w:tc>
        <w:tc>
          <w:tcPr>
            <w:tcW w:type="dxa" w:w="3685"/>
            <w:shd w:val="clear" w:color="auto" w:fill="2F5496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2"/>
              </w:rPr>
              <w:t>输出格式</w:t>
            </w:r>
          </w:p>
        </w:tc>
      </w:tr>
      <w:tr>
        <w:tc>
          <w:tcPr>
            <w:tcW w:type="dxa" w:w="2268"/>
            <w:shd w:val="clear" w:color="auto" w:fill="EBF1F8"/>
          </w:tcPr>
          <w:p>
            <w:pPr>
              <w:jc w:val="left"/>
            </w:pPr>
            <w:r>
              <w:rPr>
                <w:rFonts w:ascii="仿宋_GB2312" w:hAnsi="仿宋_GB2312" w:eastAsia="仿宋_GB2312"/>
                <w:b w:val="0"/>
                <w:sz w:val="22"/>
              </w:rPr>
              <w:t>普法文章（article）</w:t>
            </w:r>
          </w:p>
        </w:tc>
        <w:tc>
          <w:tcPr>
            <w:tcW w:type="dxa" w:w="3118"/>
            <w:shd w:val="clear" w:color="auto" w:fill="EBF1F8"/>
          </w:tcPr>
          <w:p>
            <w:pPr>
              <w:jc w:val="left"/>
            </w:pPr>
            <w:r>
              <w:rPr>
                <w:rFonts w:ascii="仿宋_GB2312" w:hAnsi="仿宋_GB2312" w:eastAsia="仿宋_GB2312"/>
                <w:b w:val="0"/>
                <w:sz w:val="22"/>
              </w:rPr>
              <w:t>微信公众号法律科普文章，通俗易懂</w:t>
            </w:r>
          </w:p>
        </w:tc>
        <w:tc>
          <w:tcPr>
            <w:tcW w:type="dxa" w:w="3685"/>
            <w:shd w:val="clear" w:color="auto" w:fill="EBF1F8"/>
          </w:tcPr>
          <w:p>
            <w:pPr>
              <w:jc w:val="left"/>
            </w:pPr>
            <w:r>
              <w:rPr>
                <w:rFonts w:ascii="仿宋_GB2312" w:hAnsi="仿宋_GB2312" w:eastAsia="仿宋_GB2312"/>
                <w:b w:val="0"/>
                <w:sz w:val="22"/>
              </w:rPr>
              <w:t>纯文本，可直接复制到公众号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rFonts w:ascii="仿宋_GB2312" w:hAnsi="仿宋_GB2312" w:eastAsia="仿宋_GB2312"/>
                <w:b w:val="0"/>
                <w:sz w:val="22"/>
              </w:rPr>
              <w:t>客户告知书（notice）</w:t>
            </w:r>
          </w:p>
        </w:tc>
        <w:tc>
          <w:tcPr>
            <w:tcW w:type="dxa" w:w="3118"/>
            <w:shd w:val="clear" w:color="auto" w:fill="FFFFFF"/>
          </w:tcPr>
          <w:p>
            <w:pPr>
              <w:jc w:val="left"/>
            </w:pPr>
            <w:r>
              <w:rPr>
                <w:rFonts w:ascii="仿宋_GB2312" w:hAnsi="仿宋_GB2312" w:eastAsia="仿宋_GB2312"/>
                <w:b w:val="0"/>
                <w:sz w:val="22"/>
              </w:rPr>
              <w:t>通知当事人补材料、注意事项等</w:t>
            </w:r>
          </w:p>
        </w:tc>
        <w:tc>
          <w:tcPr>
            <w:tcW w:type="dxa" w:w="3685"/>
            <w:shd w:val="clear" w:color="auto" w:fill="FFFFFF"/>
          </w:tcPr>
          <w:p>
            <w:pPr>
              <w:jc w:val="left"/>
            </w:pPr>
            <w:r>
              <w:rPr>
                <w:rFonts w:ascii="仿宋_GB2312" w:hAnsi="仿宋_GB2312" w:eastAsia="仿宋_GB2312"/>
                <w:b w:val="0"/>
                <w:sz w:val="22"/>
              </w:rPr>
              <w:t>Word 文档</w:t>
            </w:r>
          </w:p>
        </w:tc>
      </w:tr>
      <w:tr>
        <w:tc>
          <w:tcPr>
            <w:tcW w:type="dxa" w:w="2268"/>
            <w:shd w:val="clear" w:color="auto" w:fill="EBF1F8"/>
          </w:tcPr>
          <w:p>
            <w:pPr>
              <w:jc w:val="left"/>
            </w:pPr>
            <w:r>
              <w:rPr>
                <w:rFonts w:ascii="仿宋_GB2312" w:hAnsi="仿宋_GB2312" w:eastAsia="仿宋_GB2312"/>
                <w:b w:val="0"/>
                <w:sz w:val="22"/>
              </w:rPr>
              <w:t>进展说明函（guide）</w:t>
            </w:r>
          </w:p>
        </w:tc>
        <w:tc>
          <w:tcPr>
            <w:tcW w:type="dxa" w:w="3118"/>
            <w:shd w:val="clear" w:color="auto" w:fill="EBF1F8"/>
          </w:tcPr>
          <w:p>
            <w:pPr>
              <w:jc w:val="left"/>
            </w:pPr>
            <w:r>
              <w:rPr>
                <w:rFonts w:ascii="仿宋_GB2312" w:hAnsi="仿宋_GB2312" w:eastAsia="仿宋_GB2312"/>
                <w:b w:val="0"/>
                <w:sz w:val="22"/>
              </w:rPr>
              <w:t>向当事人汇报案件进展情况</w:t>
            </w:r>
          </w:p>
        </w:tc>
        <w:tc>
          <w:tcPr>
            <w:tcW w:type="dxa" w:w="3685"/>
            <w:shd w:val="clear" w:color="auto" w:fill="EBF1F8"/>
          </w:tcPr>
          <w:p>
            <w:pPr>
              <w:jc w:val="left"/>
            </w:pPr>
            <w:r>
              <w:rPr>
                <w:rFonts w:ascii="仿宋_GB2312" w:hAnsi="仿宋_GB2312" w:eastAsia="仿宋_GB2312"/>
                <w:b w:val="0"/>
                <w:sz w:val="22"/>
              </w:rPr>
              <w:t>Word 文档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rFonts w:ascii="仿宋_GB2312" w:hAnsi="仿宋_GB2312" w:eastAsia="仿宋_GB2312"/>
                <w:b w:val="0"/>
                <w:sz w:val="22"/>
              </w:rPr>
              <w:t>法律问答（faq）</w:t>
            </w:r>
          </w:p>
        </w:tc>
        <w:tc>
          <w:tcPr>
            <w:tcW w:type="dxa" w:w="3118"/>
            <w:shd w:val="clear" w:color="auto" w:fill="FFFFFF"/>
          </w:tcPr>
          <w:p>
            <w:pPr>
              <w:jc w:val="left"/>
            </w:pPr>
            <w:r>
              <w:rPr>
                <w:rFonts w:ascii="仿宋_GB2312" w:hAnsi="仿宋_GB2312" w:eastAsia="仿宋_GB2312"/>
                <w:b w:val="0"/>
                <w:sz w:val="22"/>
              </w:rPr>
              <w:t>整理当事人常见问题及解答</w:t>
            </w:r>
          </w:p>
        </w:tc>
        <w:tc>
          <w:tcPr>
            <w:tcW w:type="dxa" w:w="3685"/>
            <w:shd w:val="clear" w:color="auto" w:fill="FFFFFF"/>
          </w:tcPr>
          <w:p>
            <w:pPr>
              <w:jc w:val="left"/>
            </w:pPr>
            <w:r>
              <w:rPr>
                <w:rFonts w:ascii="仿宋_GB2312" w:hAnsi="仿宋_GB2312" w:eastAsia="仿宋_GB2312"/>
                <w:b w:val="0"/>
                <w:sz w:val="22"/>
              </w:rPr>
              <w:t>Word 文档</w:t>
            </w:r>
          </w:p>
        </w:tc>
      </w:tr>
    </w:tbl>
    <w:p/>
    <w:p>
      <w:pPr>
        <w:spacing w:before="160" w:after="80"/>
      </w:pPr>
      <w:r>
        <w:rPr>
          <w:rFonts w:ascii="黑体" w:hAnsi="黑体" w:eastAsia="黑体"/>
          <w:b/>
          <w:sz w:val="24"/>
        </w:rPr>
        <w:t>使用示例</w:t>
      </w:r>
    </w:p>
    <w:p>
      <w:pPr>
        <w:spacing w:before="80" w:after="80"/>
        <w:ind w:left="420"/>
      </w:pPr>
      <w:r>
        <w:rPr>
          <w:rFonts w:ascii="Courier New" w:hAnsi="Courier New" w:eastAsia="宋体"/>
          <w:color w:val="24722E"/>
          <w:sz w:val="20"/>
        </w:rPr>
        <w:t>帮我写一篇公众号普法文章，主题是"试用期那些事儿"，1000字左右，通俗易懂。</w:t>
      </w:r>
    </w:p>
    <w:p>
      <w:pPr>
        <w:spacing w:before="80" w:after="80"/>
        <w:ind w:left="420"/>
      </w:pPr>
      <w:r>
        <w:rPr>
          <w:rFonts w:ascii="Courier New" w:hAnsi="Courier New" w:eastAsia="宋体"/>
          <w:color w:val="24722E"/>
          <w:sz w:val="20"/>
        </w:rPr>
        <w:t>帮我给当事人发一个告知函，告诉他需要在3月15日前补充提交银行流水和劳动合同原件。</w:t>
      </w:r>
    </w:p>
    <w:p>
      <w:pPr>
        <w:spacing w:before="80" w:after="80"/>
        <w:ind w:left="420"/>
      </w:pPr>
      <w:r>
        <w:rPr>
          <w:rFonts w:ascii="Courier New" w:hAnsi="Courier New" w:eastAsia="宋体"/>
          <w:color w:val="24722E"/>
          <w:sz w:val="20"/>
        </w:rPr>
        <w:t>帮我写一份案件进展说明，案件已开庭，等待判决，预计15个工作日出判决书。</w:t>
      </w:r>
    </w:p>
    <w:p/>
    <w:p>
      <w:pPr>
        <w:keepNext/>
        <w:spacing w:before="240" w:after="80"/>
      </w:pPr>
      <w:r>
        <w:rPr>
          <w:rFonts w:ascii="黑体" w:hAnsi="黑体" w:eastAsia="黑体"/>
          <w:b/>
          <w:color w:val="2E74B5"/>
          <w:sz w:val="26"/>
        </w:rPr>
        <w:t>3.9  技能8：庭审代理意见书（court-opinion）</w:t>
      </w:r>
    </w:p>
    <w:p>
      <w:pPr>
        <w:spacing w:before="160" w:after="80"/>
      </w:pPr>
      <w:r>
        <w:rPr>
          <w:rFonts w:ascii="黑体" w:hAnsi="黑体" w:eastAsia="黑体"/>
          <w:b/>
          <w:sz w:val="24"/>
        </w:rPr>
        <w:t>适用文书类型</w:t>
      </w:r>
    </w:p>
    <w:p>
      <w:pPr>
        <w:spacing w:after="80"/>
        <w:ind w:left="420"/>
      </w:pPr>
      <w:r>
        <w:rPr>
          <w:rFonts w:ascii="仿宋_GB2312" w:hAnsi="仿宋_GB2312" w:eastAsia="仿宋_GB2312"/>
          <w:b w:val="0"/>
          <w:sz w:val="24"/>
        </w:rPr>
        <w:t>• 民事代理意见书（合同纠纷、侵权纠纷等）</w:t>
      </w:r>
    </w:p>
    <w:p>
      <w:pPr>
        <w:spacing w:after="80"/>
        <w:ind w:left="420"/>
      </w:pPr>
      <w:r>
        <w:rPr>
          <w:rFonts w:ascii="仿宋_GB2312" w:hAnsi="仿宋_GB2312" w:eastAsia="仿宋_GB2312"/>
          <w:b w:val="0"/>
          <w:sz w:val="24"/>
        </w:rPr>
        <w:t>• 刑事辩护意见书（刑事案件）</w:t>
      </w:r>
    </w:p>
    <w:p>
      <w:pPr>
        <w:spacing w:after="80"/>
        <w:ind w:left="420"/>
      </w:pPr>
      <w:r>
        <w:rPr>
          <w:rFonts w:ascii="仿宋_GB2312" w:hAnsi="仿宋_GB2312" w:eastAsia="仿宋_GB2312"/>
          <w:b w:val="0"/>
          <w:sz w:val="24"/>
        </w:rPr>
        <w:t>• 劳动仲裁代理意见书（劳动争议庭审）</w:t>
      </w:r>
    </w:p>
    <w:p>
      <w:pPr>
        <w:spacing w:before="160" w:after="80"/>
      </w:pPr>
      <w:r>
        <w:rPr>
          <w:rFonts w:ascii="黑体" w:hAnsi="黑体" w:eastAsia="黑体"/>
          <w:b/>
          <w:sz w:val="24"/>
        </w:rPr>
        <w:t>输出结构（符合中国法庭提交格式）</w:t>
      </w:r>
    </w:p>
    <w:p>
      <w:pPr>
        <w:spacing w:after="80"/>
        <w:ind w:left="420"/>
      </w:pPr>
      <w:r>
        <w:rPr>
          <w:rFonts w:ascii="仿宋_GB2312" w:hAnsi="仿宋_GB2312" w:eastAsia="仿宋_GB2312"/>
          <w:b w:val="0"/>
          <w:sz w:val="24"/>
        </w:rPr>
        <w:t>1. 标题：黑体二号居中</w:t>
      </w:r>
    </w:p>
    <w:p>
      <w:pPr>
        <w:spacing w:after="80"/>
        <w:ind w:left="420"/>
      </w:pPr>
      <w:r>
        <w:rPr>
          <w:rFonts w:ascii="仿宋_GB2312" w:hAnsi="仿宋_GB2312" w:eastAsia="仿宋_GB2312"/>
          <w:b w:val="0"/>
          <w:sz w:val="24"/>
        </w:rPr>
        <w:t>2. 代理人基本信息表（律师姓名、证号、律所、案号）</w:t>
      </w:r>
    </w:p>
    <w:p>
      <w:pPr>
        <w:spacing w:after="80"/>
        <w:ind w:left="420"/>
      </w:pPr>
      <w:r>
        <w:rPr>
          <w:rFonts w:ascii="仿宋_GB2312" w:hAnsi="仿宋_GB2312" w:eastAsia="仿宋_GB2312"/>
          <w:b w:val="0"/>
          <w:sz w:val="24"/>
        </w:rPr>
        <w:t>3. 第一部分：事实意见——己方事实陈述 + 对方主张反驳</w:t>
      </w:r>
    </w:p>
    <w:p>
      <w:pPr>
        <w:spacing w:after="80"/>
        <w:ind w:left="420"/>
      </w:pPr>
      <w:r>
        <w:rPr>
          <w:rFonts w:ascii="仿宋_GB2312" w:hAnsi="仿宋_GB2312" w:eastAsia="仿宋_GB2312"/>
          <w:b w:val="0"/>
          <w:sz w:val="24"/>
        </w:rPr>
        <w:t>4. 第二部分：证据意见——对庭审各方证据的综合意见</w:t>
      </w:r>
    </w:p>
    <w:p>
      <w:pPr>
        <w:spacing w:after="80"/>
        <w:ind w:left="420"/>
      </w:pPr>
      <w:r>
        <w:rPr>
          <w:rFonts w:ascii="仿宋_GB2312" w:hAnsi="仿宋_GB2312" w:eastAsia="仿宋_GB2312"/>
          <w:b w:val="0"/>
          <w:sz w:val="24"/>
        </w:rPr>
        <w:t>5. 第三部分：法律适用分析——引用法条 + 法律分析</w:t>
      </w:r>
    </w:p>
    <w:p>
      <w:pPr>
        <w:spacing w:after="80"/>
        <w:ind w:left="420"/>
      </w:pPr>
      <w:r>
        <w:rPr>
          <w:rFonts w:ascii="仿宋_GB2312" w:hAnsi="仿宋_GB2312" w:eastAsia="仿宋_GB2312"/>
          <w:b w:val="0"/>
          <w:sz w:val="24"/>
        </w:rPr>
        <w:t>6. 请求事项（列明具体诉求）</w:t>
      </w:r>
    </w:p>
    <w:p>
      <w:pPr>
        <w:spacing w:after="80"/>
        <w:ind w:left="420"/>
      </w:pPr>
      <w:r>
        <w:rPr>
          <w:rFonts w:ascii="仿宋_GB2312" w:hAnsi="仿宋_GB2312" w:eastAsia="仿宋_GB2312"/>
          <w:b w:val="0"/>
          <w:sz w:val="24"/>
        </w:rPr>
        <w:t>7. 落款（律师签名 + 律所 + 日期）</w:t>
      </w:r>
    </w:p>
    <w:p>
      <w:pPr>
        <w:spacing w:before="160" w:after="80"/>
      </w:pPr>
      <w:r>
        <w:rPr>
          <w:rFonts w:ascii="黑体" w:hAnsi="黑体" w:eastAsia="黑体"/>
          <w:b/>
          <w:sz w:val="24"/>
        </w:rPr>
        <w:t>使用示例</w:t>
      </w:r>
    </w:p>
    <w:p>
      <w:pPr>
        <w:spacing w:before="80" w:after="80"/>
        <w:ind w:left="420"/>
      </w:pPr>
      <w:r>
        <w:rPr>
          <w:rFonts w:ascii="Courier New" w:hAnsi="Courier New" w:eastAsia="宋体"/>
          <w:color w:val="24722E"/>
          <w:sz w:val="20"/>
        </w:rPr>
        <w:t>帮我写庭审代理意见书，我代理原告（买方），对方（卖方）拒不付货款80万，庭审中对方提出货物有质量问题，我方认为其质检报告不合法，请帮我整理代理意见。</w:t>
      </w:r>
    </w:p>
    <w:p>
      <w:pPr>
        <w:spacing w:before="120" w:after="120"/>
        <w:ind w:left="283"/>
      </w:pPr>
      <w:r>
        <w:rPr>
          <w:rFonts w:ascii="黑体" w:hAnsi="黑体" w:eastAsia="黑体"/>
          <w:b/>
          <w:color w:val="17376A"/>
          <w:sz w:val="22"/>
        </w:rPr>
        <w:t xml:space="preserve">【实践建议】 </w:t>
      </w:r>
      <w:r>
        <w:rPr>
          <w:rFonts w:ascii="仿宋_GB2312" w:hAnsi="仿宋_GB2312" w:eastAsia="仿宋_GB2312"/>
          <w:b w:val="0"/>
          <w:sz w:val="22"/>
        </w:rPr>
        <w:t>代理意见书是出庭最核心的文书，建议在庭审前一天完成，庭审当天可根据实际情况口头补充。</w:t>
      </w:r>
    </w:p>
    <w:p>
      <w:r>
        <w:br w:type="page"/>
      </w:r>
    </w:p>
    <w:p>
      <w:pPr>
        <w:keepNext/>
        <w:spacing w:before="360" w:after="160"/>
      </w:pPr>
      <w:r>
        <w:rPr>
          <w:rFonts w:ascii="黑体" w:hAnsi="黑体" w:eastAsia="黑体"/>
          <w:b/>
          <w:color w:val="17376A"/>
          <w:sz w:val="32"/>
        </w:rPr>
        <w:t>第四章  完整工作流示例</w:t>
      </w:r>
    </w:p>
    <w:p>
      <w:pPr>
        <w:spacing w:before="0" w:after="120"/>
      </w:pPr>
      <w:r>
        <w:rPr>
          <w:color w:val="17376A"/>
          <w:sz w:val="20"/>
        </w:rPr>
        <w:t>──────────────────────────────────────</w:t>
      </w:r>
    </w:p>
    <w:p>
      <w:pPr>
        <w:keepNext/>
        <w:spacing w:before="240" w:after="80"/>
      </w:pPr>
      <w:r>
        <w:rPr>
          <w:rFonts w:ascii="黑体" w:hAnsi="黑体" w:eastAsia="黑体"/>
          <w:b/>
          <w:color w:val="2E74B5"/>
          <w:sz w:val="26"/>
        </w:rPr>
        <w:t>4.1  示例：劳动争议案件从接案到庭审的全流程</w:t>
      </w:r>
    </w:p>
    <w:p>
      <w:pPr>
        <w:spacing w:after="100"/>
        <w:ind w:firstLine="480"/>
      </w:pPr>
      <w:r>
        <w:rPr>
          <w:rFonts w:ascii="仿宋_GB2312" w:hAnsi="仿宋_GB2312" w:eastAsia="仿宋_GB2312"/>
          <w:b w:val="0"/>
          <w:sz w:val="24"/>
        </w:rPr>
        <w:t>以下是一个完整的劳动争议案件处理流程，展示如何综合使用多个技能：</w:t>
      </w:r>
    </w:p>
    <w:p>
      <w:pPr>
        <w:spacing w:before="200" w:after="40"/>
      </w:pPr>
      <w:r>
        <w:rPr>
          <w:rFonts w:ascii="黑体" w:hAnsi="黑体" w:eastAsia="黑体"/>
          <w:b/>
          <w:color w:val="17376A"/>
          <w:sz w:val="24"/>
        </w:rPr>
        <w:t>步骤 1：接案阶段——法律意见书</w:t>
      </w:r>
    </w:p>
    <w:p>
      <w:pPr>
        <w:spacing w:after="40"/>
        <w:ind w:left="283"/>
      </w:pPr>
      <w:r>
        <w:rPr>
          <w:rFonts w:ascii="仿宋_GB2312" w:hAnsi="仿宋_GB2312" w:eastAsia="仿宋_GB2312"/>
          <w:b w:val="0"/>
          <w:color w:val="555555"/>
          <w:sz w:val="22"/>
        </w:rPr>
        <w:t>使用技能：case-summary（案情梳理）</w:t>
      </w:r>
    </w:p>
    <w:p>
      <w:pPr>
        <w:spacing w:before="80" w:after="80"/>
        <w:ind w:left="420"/>
      </w:pPr>
      <w:r>
        <w:rPr>
          <w:rFonts w:ascii="Courier New" w:hAnsi="Courier New" w:eastAsia="宋体"/>
          <w:color w:val="24722E"/>
          <w:sz w:val="20"/>
        </w:rPr>
        <w:t>告诉 Claude：委托方张三，在某公司工作5年被违法解除，工资15000元，</w:t>
        <w:br/>
        <w:t>帮我出具法律意见书，分析胜诉可能性和赔偿金额。</w:t>
      </w:r>
    </w:p>
    <w:p>
      <w:pPr>
        <w:spacing w:before="200" w:after="40"/>
      </w:pPr>
      <w:r>
        <w:rPr>
          <w:rFonts w:ascii="黑体" w:hAnsi="黑体" w:eastAsia="黑体"/>
          <w:b/>
          <w:color w:val="17376A"/>
          <w:sz w:val="24"/>
        </w:rPr>
        <w:t>步骤 2：申请仲裁——劳动仲裁申请书</w:t>
      </w:r>
    </w:p>
    <w:p>
      <w:pPr>
        <w:spacing w:after="40"/>
        <w:ind w:left="283"/>
      </w:pPr>
      <w:r>
        <w:rPr>
          <w:rFonts w:ascii="仿宋_GB2312" w:hAnsi="仿宋_GB2312" w:eastAsia="仿宋_GB2312"/>
          <w:b w:val="0"/>
          <w:color w:val="555555"/>
          <w:sz w:val="22"/>
        </w:rPr>
        <w:t>使用技能：legal-doc-draft（文书起草）</w:t>
      </w:r>
    </w:p>
    <w:p>
      <w:pPr>
        <w:spacing w:before="80" w:after="80"/>
        <w:ind w:left="420"/>
      </w:pPr>
      <w:r>
        <w:rPr>
          <w:rFonts w:ascii="Courier New" w:hAnsi="Courier New" w:eastAsia="宋体"/>
          <w:color w:val="24722E"/>
          <w:sz w:val="20"/>
        </w:rPr>
        <w:t>帮我起草劳动仲裁申请书，申请人张三，被申请人XX公司，</w:t>
        <w:br/>
        <w:t>申请违法解除赔偿金150000元和拖欠工资60000元。</w:t>
      </w:r>
    </w:p>
    <w:p>
      <w:pPr>
        <w:spacing w:before="200" w:after="40"/>
      </w:pPr>
      <w:r>
        <w:rPr>
          <w:rFonts w:ascii="黑体" w:hAnsi="黑体" w:eastAsia="黑体"/>
          <w:b/>
          <w:color w:val="17376A"/>
          <w:sz w:val="24"/>
        </w:rPr>
        <w:t>步骤 3：证据准备——证据目录和质证意见</w:t>
      </w:r>
    </w:p>
    <w:p>
      <w:pPr>
        <w:spacing w:after="40"/>
        <w:ind w:left="283"/>
      </w:pPr>
      <w:r>
        <w:rPr>
          <w:rFonts w:ascii="仿宋_GB2312" w:hAnsi="仿宋_GB2312" w:eastAsia="仿宋_GB2312"/>
          <w:b w:val="0"/>
          <w:color w:val="555555"/>
          <w:sz w:val="22"/>
        </w:rPr>
        <w:t>使用技能：evidence-organize（证据整理）</w:t>
      </w:r>
    </w:p>
    <w:p>
      <w:pPr>
        <w:spacing w:before="80" w:after="80"/>
        <w:ind w:left="420"/>
      </w:pPr>
      <w:r>
        <w:rPr>
          <w:rFonts w:ascii="Courier New" w:hAnsi="Courier New" w:eastAsia="宋体"/>
          <w:color w:val="24722E"/>
          <w:sz w:val="20"/>
        </w:rPr>
        <w:t>帮我整理证据目录，我方有劳动合同、工资流水、解除通知书3份证据。</w:t>
        <w:br/>
        <w:t>对方提交了规章制度和考勤记录，帮我准备质证意见。</w:t>
      </w:r>
    </w:p>
    <w:p>
      <w:pPr>
        <w:spacing w:before="200" w:after="40"/>
      </w:pPr>
      <w:r>
        <w:rPr>
          <w:rFonts w:ascii="黑体" w:hAnsi="黑体" w:eastAsia="黑体"/>
          <w:b/>
          <w:color w:val="17376A"/>
          <w:sz w:val="24"/>
        </w:rPr>
        <w:t>步骤 4：赔偿核算——确认金额</w:t>
      </w:r>
    </w:p>
    <w:p>
      <w:pPr>
        <w:spacing w:after="40"/>
        <w:ind w:left="283"/>
      </w:pPr>
      <w:r>
        <w:rPr>
          <w:rFonts w:ascii="仿宋_GB2312" w:hAnsi="仿宋_GB2312" w:eastAsia="仿宋_GB2312"/>
          <w:b w:val="0"/>
          <w:color w:val="555555"/>
          <w:sz w:val="22"/>
        </w:rPr>
        <w:t>使用技能：compensation-calc（赔偿计算）</w:t>
      </w:r>
    </w:p>
    <w:p>
      <w:pPr>
        <w:spacing w:before="80" w:after="80"/>
        <w:ind w:left="420"/>
      </w:pPr>
      <w:r>
        <w:rPr>
          <w:rFonts w:ascii="Courier New" w:hAnsi="Courier New" w:eastAsia="宋体"/>
          <w:color w:val="24722E"/>
          <w:sz w:val="20"/>
        </w:rPr>
        <w:t>帮我计算劳动赔偿：月工资15000元，工龄5年，违法解除，输出Excel。</w:t>
      </w:r>
    </w:p>
    <w:p>
      <w:pPr>
        <w:spacing w:before="200" w:after="40"/>
      </w:pPr>
      <w:r>
        <w:rPr>
          <w:rFonts w:ascii="黑体" w:hAnsi="黑体" w:eastAsia="黑体"/>
          <w:b/>
          <w:color w:val="17376A"/>
          <w:sz w:val="24"/>
        </w:rPr>
        <w:t>步骤 5：庭审准备——代理意见书</w:t>
      </w:r>
    </w:p>
    <w:p>
      <w:pPr>
        <w:spacing w:after="40"/>
        <w:ind w:left="283"/>
      </w:pPr>
      <w:r>
        <w:rPr>
          <w:rFonts w:ascii="仿宋_GB2312" w:hAnsi="仿宋_GB2312" w:eastAsia="仿宋_GB2312"/>
          <w:b w:val="0"/>
          <w:color w:val="555555"/>
          <w:sz w:val="22"/>
        </w:rPr>
        <w:t>使用技能：court-opinion（庭审代理意见）</w:t>
      </w:r>
    </w:p>
    <w:p>
      <w:pPr>
        <w:spacing w:before="80" w:after="80"/>
        <w:ind w:left="420"/>
      </w:pPr>
      <w:r>
        <w:rPr>
          <w:rFonts w:ascii="Courier New" w:hAnsi="Courier New" w:eastAsia="宋体"/>
          <w:color w:val="24722E"/>
          <w:sz w:val="20"/>
        </w:rPr>
        <w:t>帮我写庭审代理意见书，我代理申请人张三，庭审中对方主张</w:t>
        <w:br/>
        <w:t>申请人旷工属实，我方认为公司未证明录用条件，请帮我整理代理意见。</w:t>
      </w:r>
    </w:p>
    <w:p>
      <w:pPr>
        <w:spacing w:before="200" w:after="40"/>
      </w:pPr>
      <w:r>
        <w:rPr>
          <w:rFonts w:ascii="黑体" w:hAnsi="黑体" w:eastAsia="黑体"/>
          <w:b/>
          <w:color w:val="17376A"/>
          <w:sz w:val="24"/>
        </w:rPr>
        <w:t>步骤 6：庭后——告知当事人进展</w:t>
      </w:r>
    </w:p>
    <w:p>
      <w:pPr>
        <w:spacing w:after="40"/>
        <w:ind w:left="283"/>
      </w:pPr>
      <w:r>
        <w:rPr>
          <w:rFonts w:ascii="仿宋_GB2312" w:hAnsi="仿宋_GB2312" w:eastAsia="仿宋_GB2312"/>
          <w:b w:val="0"/>
          <w:color w:val="555555"/>
          <w:sz w:val="22"/>
        </w:rPr>
        <w:t>使用技能：legal-content（法律内容）</w:t>
      </w:r>
    </w:p>
    <w:p>
      <w:pPr>
        <w:spacing w:before="80" w:after="80"/>
        <w:ind w:left="420"/>
      </w:pPr>
      <w:r>
        <w:rPr>
          <w:rFonts w:ascii="Courier New" w:hAnsi="Courier New" w:eastAsia="宋体"/>
          <w:color w:val="24722E"/>
          <w:sz w:val="20"/>
        </w:rPr>
        <w:t>帮我写一份案件进展说明函给当事人，告知今日已庭审完毕，</w:t>
        <w:br/>
        <w:t>等待仲裁裁决，预计45个工作日。</w:t>
      </w:r>
    </w:p>
    <w:p>
      <w:r>
        <w:br w:type="page"/>
      </w:r>
    </w:p>
    <w:p>
      <w:pPr>
        <w:keepNext/>
        <w:spacing w:before="360" w:after="160"/>
      </w:pPr>
      <w:r>
        <w:rPr>
          <w:rFonts w:ascii="黑体" w:hAnsi="黑体" w:eastAsia="黑体"/>
          <w:b/>
          <w:color w:val="17376A"/>
          <w:sz w:val="32"/>
        </w:rPr>
        <w:t>第五章  常见问题解答</w:t>
      </w:r>
    </w:p>
    <w:p>
      <w:pPr>
        <w:spacing w:before="0" w:after="120"/>
      </w:pPr>
      <w:r>
        <w:rPr>
          <w:color w:val="17376A"/>
          <w:sz w:val="20"/>
        </w:rPr>
        <w:t>──────────────────────────────────────</w:t>
      </w:r>
    </w:p>
    <w:p>
      <w:pPr>
        <w:spacing w:before="200"/>
      </w:pPr>
      <w:r>
        <w:rPr>
          <w:rFonts w:ascii="黑体" w:hAnsi="黑体" w:eastAsia="黑体"/>
          <w:b/>
          <w:color w:val="17376A"/>
          <w:sz w:val="24"/>
        </w:rPr>
        <w:t>Q：如何判断 Claude 是否识别了正确的技能？</w:t>
      </w:r>
    </w:p>
    <w:p>
      <w:pPr>
        <w:spacing w:after="80"/>
        <w:ind w:left="283"/>
      </w:pPr>
      <w:r>
        <w:rPr>
          <w:rFonts w:ascii="仿宋_GB2312" w:hAnsi="仿宋_GB2312" w:eastAsia="仿宋_GB2312"/>
          <w:b w:val="0"/>
          <w:sz w:val="24"/>
        </w:rPr>
        <w:t>A：Claude 启动对应技能后，通常会在回复开头说明"我将使用 XXX 技能"或描述工作步骤。如果没有按预期工作，可以明确说：请使用劳动仲裁申请书技能帮我起草文书。</w:t>
      </w:r>
    </w:p>
    <w:p>
      <w:pPr>
        <w:spacing w:before="200"/>
      </w:pPr>
      <w:r>
        <w:rPr>
          <w:rFonts w:ascii="黑体" w:hAnsi="黑体" w:eastAsia="黑体"/>
          <w:b/>
          <w:color w:val="17376A"/>
          <w:sz w:val="24"/>
        </w:rPr>
        <w:t>Q：生成的 Word 文件乱码怎么办？</w:t>
      </w:r>
    </w:p>
    <w:p>
      <w:pPr>
        <w:spacing w:after="80"/>
        <w:ind w:left="283"/>
      </w:pPr>
      <w:r>
        <w:rPr>
          <w:rFonts w:ascii="仿宋_GB2312" w:hAnsi="仿宋_GB2312" w:eastAsia="仿宋_GB2312"/>
          <w:b w:val="0"/>
          <w:sz w:val="24"/>
        </w:rPr>
        <w:t>A：确保用 Microsoft Word（Mac 版）打开，不要用其他软件。如果还是乱码，可以尝试：右键文件→打开方式→Microsoft Word。</w:t>
      </w:r>
    </w:p>
    <w:p>
      <w:pPr>
        <w:spacing w:before="200"/>
      </w:pPr>
      <w:r>
        <w:rPr>
          <w:rFonts w:ascii="黑体" w:hAnsi="黑体" w:eastAsia="黑体"/>
          <w:b/>
          <w:color w:val="17376A"/>
          <w:sz w:val="24"/>
        </w:rPr>
        <w:t>Q：计算结果和实际裁判结果不一致怎么办？</w:t>
      </w:r>
    </w:p>
    <w:p>
      <w:pPr>
        <w:spacing w:after="80"/>
        <w:ind w:left="283"/>
      </w:pPr>
      <w:r>
        <w:rPr>
          <w:rFonts w:ascii="仿宋_GB2312" w:hAnsi="仿宋_GB2312" w:eastAsia="仿宋_GB2312"/>
          <w:b w:val="0"/>
          <w:sz w:val="24"/>
        </w:rPr>
        <w:t>A：计算结果基于全国平均标准参数，实际裁判以当地（省/市）标准为准，且法官有一定自由裁量空间。建议将计算结果作为参考，在标准参数.json 中更新为你所在省份的数据。</w:t>
      </w:r>
    </w:p>
    <w:p>
      <w:pPr>
        <w:spacing w:before="200"/>
      </w:pPr>
      <w:r>
        <w:rPr>
          <w:rFonts w:ascii="黑体" w:hAnsi="黑体" w:eastAsia="黑体"/>
          <w:b/>
          <w:color w:val="17376A"/>
          <w:sz w:val="24"/>
        </w:rPr>
        <w:t>Q：可以同时处理多件案子吗？</w:t>
      </w:r>
    </w:p>
    <w:p>
      <w:pPr>
        <w:spacing w:after="80"/>
        <w:ind w:left="283"/>
      </w:pPr>
      <w:r>
        <w:rPr>
          <w:rFonts w:ascii="仿宋_GB2312" w:hAnsi="仿宋_GB2312" w:eastAsia="仿宋_GB2312"/>
          <w:b w:val="0"/>
          <w:sz w:val="24"/>
        </w:rPr>
        <w:t>A：可以。建议为每件案子建立独立的工作文件夹，在对应文件夹中生成文书，避免文件混淆。</w:t>
      </w:r>
    </w:p>
    <w:p>
      <w:pPr>
        <w:spacing w:before="200"/>
      </w:pPr>
      <w:r>
        <w:rPr>
          <w:rFonts w:ascii="黑体" w:hAnsi="黑体" w:eastAsia="黑体"/>
          <w:b/>
          <w:color w:val="17376A"/>
          <w:sz w:val="24"/>
        </w:rPr>
        <w:t>Q：Claude 的回答是否具有法律效力？</w:t>
      </w:r>
    </w:p>
    <w:p>
      <w:pPr>
        <w:spacing w:after="80"/>
        <w:ind w:left="283"/>
      </w:pPr>
      <w:r>
        <w:rPr>
          <w:rFonts w:ascii="仿宋_GB2312" w:hAnsi="仿宋_GB2312" w:eastAsia="仿宋_GB2312"/>
          <w:b w:val="0"/>
          <w:sz w:val="24"/>
        </w:rPr>
        <w:t>A：没有。Claude 是辅助工具，所有输出的文书需要由执业律师审核确认后才能使用。Claude 可以帮你快速起草初稿，但专业判断和最终把关仍需律师本人负责。</w:t>
      </w:r>
    </w:p>
    <w:p>
      <w:pPr>
        <w:spacing w:before="200"/>
      </w:pPr>
      <w:r>
        <w:rPr>
          <w:rFonts w:ascii="黑体" w:hAnsi="黑体" w:eastAsia="黑体"/>
          <w:b/>
          <w:color w:val="17376A"/>
          <w:sz w:val="24"/>
        </w:rPr>
        <w:t>Q：如何更新标准参数（如全国平均工资）？</w:t>
      </w:r>
    </w:p>
    <w:p>
      <w:pPr>
        <w:spacing w:after="80"/>
        <w:ind w:left="283"/>
      </w:pPr>
      <w:r>
        <w:rPr>
          <w:rFonts w:ascii="仿宋_GB2312" w:hAnsi="仿宋_GB2312" w:eastAsia="仿宋_GB2312"/>
          <w:b w:val="0"/>
          <w:sz w:val="24"/>
        </w:rPr>
        <w:t>A：打开 ~/.claude/skills/compensation-calc/references/标准参数.json，按照文件中"_年度更新checklist"的9步流程操作。主要数据来源：国家统计局官网（data.stats.gov.cn），查找"城镇非私营单位年均工资"和"居民人均可支配收入"两项指标。更新完 JSON 后，还需同步修改 calc_compensation.py 中 DEFAULT_PARAMS 字典的对应数值。</w:t>
      </w:r>
    </w:p>
    <w:p>
      <w:pPr>
        <w:spacing w:before="200"/>
      </w:pPr>
      <w:r>
        <w:rPr>
          <w:rFonts w:ascii="黑体" w:hAnsi="黑体" w:eastAsia="黑体"/>
          <w:b/>
          <w:color w:val="17376A"/>
          <w:sz w:val="24"/>
        </w:rPr>
        <w:t>Q：法律意见书/代理意见书里的法条是否可靠？</w:t>
      </w:r>
    </w:p>
    <w:p>
      <w:pPr>
        <w:spacing w:after="80"/>
        <w:ind w:left="283"/>
      </w:pPr>
      <w:r>
        <w:rPr>
          <w:rFonts w:ascii="仿宋_GB2312" w:hAnsi="仿宋_GB2312" w:eastAsia="仿宋_GB2312"/>
          <w:b w:val="0"/>
          <w:sz w:val="24"/>
        </w:rPr>
        <w:t>A：系统已内置三层保障机制：</w:t>
        <w:br/>
        <w:t>①本地法条白名单（~/.claude/skills/shared/references/法条库.json）：收录25条高频法条原文，Claude 优先从此库精确匹配，标注"[库中已核实]"；</w:t>
        <w:br/>
        <w:t>②三级确定性标注：库中没有的条文，Claude 会标注"[待核实]"，不会编造条文号；</w:t>
        <w:br/>
        <w:t>③废止法律黑名单：系统禁止引用婚姻法、合同法、侵权责任法等已废止法律。</w:t>
        <w:br/>
        <w:t>即便如此，AI 引用法条仍可能存在偏差，重要文书使用前建议在国家法律法规数据库（flk.npc.gov.cn）核实。</w:t>
      </w:r>
    </w:p>
    <w:p>
      <w:pPr>
        <w:spacing w:before="200"/>
      </w:pPr>
      <w:r>
        <w:rPr>
          <w:rFonts w:ascii="黑体" w:hAnsi="黑体" w:eastAsia="黑体"/>
          <w:b/>
          <w:color w:val="17376A"/>
          <w:sz w:val="24"/>
        </w:rPr>
        <w:t>Q：生成的文书末尾有"法条可靠性声明"灰色小字，可以删掉吗？</w:t>
      </w:r>
    </w:p>
    <w:p>
      <w:pPr>
        <w:spacing w:after="80"/>
        <w:ind w:left="283"/>
      </w:pPr>
      <w:r>
        <w:rPr>
          <w:rFonts w:ascii="仿宋_GB2312" w:hAnsi="仿宋_GB2312" w:eastAsia="仿宋_GB2312"/>
          <w:b w:val="0"/>
          <w:sz w:val="24"/>
        </w:rPr>
        <w:t>A：可以。那段灰色小字是自动附加的风险提示，不影响文书主体内容。如需提交正式文书，使用 Word 手动删除该段落即可。</w:t>
      </w:r>
    </w:p>
    <w:p>
      <w:pPr>
        <w:spacing w:before="200"/>
      </w:pPr>
      <w:r>
        <w:rPr>
          <w:rFonts w:ascii="黑体" w:hAnsi="黑体" w:eastAsia="黑体"/>
          <w:b/>
          <w:color w:val="17376A"/>
          <w:sz w:val="24"/>
        </w:rPr>
        <w:t>Q：法条库中没有我需要的法条怎么办？</w:t>
      </w:r>
    </w:p>
    <w:p>
      <w:pPr>
        <w:spacing w:after="80"/>
        <w:ind w:left="283"/>
      </w:pPr>
      <w:r>
        <w:rPr>
          <w:rFonts w:ascii="仿宋_GB2312" w:hAnsi="仿宋_GB2312" w:eastAsia="仿宋_GB2312"/>
          <w:b w:val="0"/>
          <w:sz w:val="24"/>
        </w:rPr>
        <w:t>A：系统默认按三级协议处理——Claude 会在条文末标注"[待核实]"并注明条文号，供你手动查证后确认。如需将常用法条加入白名单，可编辑 ~/.claude/skills/shared/references/法条库.json 按现有格式添加。</w:t>
      </w:r>
    </w:p>
    <w:p>
      <w:pPr>
        <w:spacing w:before="200"/>
      </w:pPr>
      <w:r>
        <w:rPr>
          <w:rFonts w:ascii="黑体" w:hAnsi="黑体" w:eastAsia="黑体"/>
          <w:b/>
          <w:color w:val="17376A"/>
          <w:sz w:val="24"/>
        </w:rPr>
        <w:t>Q：案例参考库是什么？如何使用？</w:t>
      </w:r>
    </w:p>
    <w:p>
      <w:pPr>
        <w:spacing w:after="80"/>
        <w:ind w:left="283"/>
      </w:pPr>
      <w:r>
        <w:rPr>
          <w:rFonts w:ascii="仿宋_GB2312" w:hAnsi="仿宋_GB2312" w:eastAsia="仿宋_GB2312"/>
          <w:b w:val="0"/>
          <w:sz w:val="24"/>
        </w:rPr>
        <w:t>A：系统已内置中国法院2024-2025年度案例库（约1739真实判例，覆盖23个法律领域）。</w:t>
        <w:br/>
        <w:t>使用案情梳理、代理意见书、合同审查、合规审查、文书起草等技能时，Claude 会自动检索相似案例供参考。</w:t>
        <w:br/>
        <w:t>案例索引文件位于 ~/.claude/skills/shared/references/案例索引.json，完整案例文本存储在 案例全文/ 目录下。</w:t>
        <w:br/>
        <w:t>注意：案例仅供参考，不构成判决依据。各地法院裁判尺度可能不同。</w:t>
      </w:r>
    </w:p>
    <w:p>
      <w:pPr>
        <w:spacing w:before="200"/>
      </w:pPr>
      <w:r>
        <w:rPr>
          <w:rFonts w:ascii="黑体" w:hAnsi="黑体" w:eastAsia="黑体"/>
          <w:b/>
          <w:color w:val="17376A"/>
          <w:sz w:val="24"/>
        </w:rPr>
        <w:t>Q：如何更新案例参考库？</w:t>
      </w:r>
    </w:p>
    <w:p>
      <w:pPr>
        <w:spacing w:after="80"/>
        <w:ind w:left="283"/>
      </w:pPr>
      <w:r>
        <w:rPr>
          <w:rFonts w:ascii="仿宋_GB2312" w:hAnsi="仿宋_GB2312" w:eastAsia="仿宋_GB2312"/>
          <w:b w:val="0"/>
          <w:sz w:val="24"/>
        </w:rPr>
        <w:t>A：当获取新年度的法院案例PDF后，运行提取脚本即可更新：</w:t>
        <w:br/>
        <w:t>python3 ~/.claude/skills/shared/scripts/build_case_index.py --input-dir &lt;PDF目录&gt; --year &lt;年份&gt; --output &lt;输出索引.json&gt;</w:t>
        <w:br/>
        <w:t>然后用 --merge 参数合并新旧索引。详见脚本的 --help 说明。</w:t>
      </w:r>
    </w:p>
    <w:p>
      <w:r>
        <w:br w:type="page"/>
      </w:r>
    </w:p>
    <w:p>
      <w:pPr>
        <w:keepNext/>
        <w:spacing w:before="360" w:after="160"/>
      </w:pPr>
      <w:r>
        <w:rPr>
          <w:rFonts w:ascii="黑体" w:hAnsi="黑体" w:eastAsia="黑体"/>
          <w:b/>
          <w:color w:val="17376A"/>
          <w:sz w:val="32"/>
        </w:rPr>
        <w:t>第六章  后续优化方向</w:t>
      </w:r>
    </w:p>
    <w:p>
      <w:pPr>
        <w:spacing w:before="0" w:after="120"/>
      </w:pPr>
      <w:r>
        <w:rPr>
          <w:color w:val="17376A"/>
          <w:sz w:val="20"/>
        </w:rPr>
        <w:t>──────────────────────────────────────</w:t>
      </w:r>
    </w:p>
    <w:p>
      <w:pPr>
        <w:keepNext/>
        <w:spacing w:before="240" w:after="80"/>
      </w:pPr>
      <w:r>
        <w:rPr>
          <w:rFonts w:ascii="黑体" w:hAnsi="黑体" w:eastAsia="黑体"/>
          <w:b/>
          <w:color w:val="2E74B5"/>
          <w:sz w:val="26"/>
        </w:rPr>
        <w:t>6.1  短期优化（可自行完成）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2551"/>
            <w:shd w:val="clear" w:color="auto" w:fill="2F5496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2"/>
              </w:rPr>
              <w:t>优化项目</w:t>
            </w:r>
          </w:p>
        </w:tc>
        <w:tc>
          <w:tcPr>
            <w:tcW w:type="dxa" w:w="6520"/>
            <w:shd w:val="clear" w:color="auto" w:fill="2F5496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2"/>
              </w:rPr>
              <w:t>操作方法</w:t>
            </w:r>
          </w:p>
        </w:tc>
      </w:tr>
      <w:tr>
        <w:tc>
          <w:tcPr>
            <w:tcW w:type="dxa" w:w="2551"/>
            <w:shd w:val="clear" w:color="auto" w:fill="EBF1F8"/>
          </w:tcPr>
          <w:p>
            <w:pPr>
              <w:jc w:val="left"/>
            </w:pPr>
            <w:r>
              <w:rPr>
                <w:rFonts w:ascii="仿宋_GB2312" w:hAnsi="仿宋_GB2312" w:eastAsia="仿宋_GB2312"/>
                <w:b w:val="0"/>
                <w:sz w:val="22"/>
              </w:rPr>
              <w:t>更新赔偿计算标准参数</w:t>
            </w:r>
          </w:p>
        </w:tc>
        <w:tc>
          <w:tcPr>
            <w:tcW w:type="dxa" w:w="6520"/>
            <w:shd w:val="clear" w:color="auto" w:fill="EBF1F8"/>
          </w:tcPr>
          <w:p>
            <w:pPr>
              <w:jc w:val="left"/>
            </w:pPr>
            <w:r>
              <w:rPr>
                <w:rFonts w:ascii="仿宋_GB2312" w:hAnsi="仿宋_GB2312" w:eastAsia="仿宋_GB2312"/>
                <w:b w:val="0"/>
                <w:sz w:val="22"/>
              </w:rPr>
              <w:t>每年更新 compensation-calc/references/标准参数.json 中的</w:t>
              <w:br/>
              <w:t>全国/省级平均工资数据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jc w:val="left"/>
            </w:pPr>
            <w:r>
              <w:rPr>
                <w:rFonts w:ascii="仿宋_GB2312" w:hAnsi="仿宋_GB2312" w:eastAsia="仿宋_GB2312"/>
                <w:b w:val="0"/>
                <w:sz w:val="22"/>
              </w:rPr>
              <w:t>添加常用律所信息</w:t>
            </w:r>
          </w:p>
        </w:tc>
        <w:tc>
          <w:tcPr>
            <w:tcW w:type="dxa" w:w="6520"/>
            <w:shd w:val="clear" w:color="auto" w:fill="FFFFFF"/>
          </w:tcPr>
          <w:p>
            <w:pPr>
              <w:jc w:val="left"/>
            </w:pPr>
            <w:r>
              <w:rPr>
                <w:rFonts w:ascii="仿宋_GB2312" w:hAnsi="仿宋_GB2312" w:eastAsia="仿宋_GB2312"/>
                <w:b w:val="0"/>
                <w:sz w:val="22"/>
              </w:rPr>
              <w:t>在各 references/ 模板 JSON 中预填律师姓名、律所名称、联系方式，</w:t>
              <w:br/>
              <w:t>避免每次重复输入</w:t>
            </w:r>
          </w:p>
        </w:tc>
      </w:tr>
      <w:tr>
        <w:tc>
          <w:tcPr>
            <w:tcW w:type="dxa" w:w="2551"/>
            <w:shd w:val="clear" w:color="auto" w:fill="EBF1F8"/>
          </w:tcPr>
          <w:p>
            <w:pPr>
              <w:jc w:val="left"/>
            </w:pPr>
            <w:r>
              <w:rPr>
                <w:rFonts w:ascii="仿宋_GB2312" w:hAnsi="仿宋_GB2312" w:eastAsia="仿宋_GB2312"/>
                <w:b w:val="0"/>
                <w:sz w:val="22"/>
              </w:rPr>
              <w:t>积累常用案件模板</w:t>
            </w:r>
          </w:p>
        </w:tc>
        <w:tc>
          <w:tcPr>
            <w:tcW w:type="dxa" w:w="6520"/>
            <w:shd w:val="clear" w:color="auto" w:fill="EBF1F8"/>
          </w:tcPr>
          <w:p>
            <w:pPr>
              <w:jc w:val="left"/>
            </w:pPr>
            <w:r>
              <w:rPr>
                <w:rFonts w:ascii="仿宋_GB2312" w:hAnsi="仿宋_GB2312" w:eastAsia="仿宋_GB2312"/>
                <w:b w:val="0"/>
                <w:sz w:val="22"/>
              </w:rPr>
              <w:t>将常见案件类型（劳动争议、买卖合同、借贷纠纷）的完整 JSON 模板保存，</w:t>
              <w:br/>
              <w:t>下次直接复制修改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jc w:val="left"/>
            </w:pPr>
            <w:r>
              <w:rPr>
                <w:rFonts w:ascii="仿宋_GB2312" w:hAnsi="仿宋_GB2312" w:eastAsia="仿宋_GB2312"/>
                <w:b w:val="0"/>
                <w:sz w:val="22"/>
              </w:rPr>
              <w:t>添加更多合同审查要点</w:t>
            </w:r>
          </w:p>
        </w:tc>
        <w:tc>
          <w:tcPr>
            <w:tcW w:type="dxa" w:w="6520"/>
            <w:shd w:val="clear" w:color="auto" w:fill="FFFFFF"/>
          </w:tcPr>
          <w:p>
            <w:pPr>
              <w:jc w:val="left"/>
            </w:pPr>
            <w:r>
              <w:rPr>
                <w:rFonts w:ascii="仿宋_GB2312" w:hAnsi="仿宋_GB2312" w:eastAsia="仿宋_GB2312"/>
                <w:b w:val="0"/>
                <w:sz w:val="22"/>
              </w:rPr>
              <w:t>在 contract-review/references/审查要点.md 中补充你在实践中</w:t>
              <w:br/>
              <w:t>发现的行业特殊审查要点</w:t>
            </w:r>
          </w:p>
        </w:tc>
      </w:tr>
    </w:tbl>
    <w:p/>
    <w:p>
      <w:pPr>
        <w:keepNext/>
        <w:spacing w:before="240" w:after="80"/>
      </w:pPr>
      <w:r>
        <w:rPr>
          <w:rFonts w:ascii="黑体" w:hAnsi="黑体" w:eastAsia="黑体"/>
          <w:b/>
          <w:color w:val="2E74B5"/>
          <w:sz w:val="26"/>
        </w:rPr>
        <w:t>6.2  中期扩展（需少量技术支持）</w:t>
      </w:r>
    </w:p>
    <w:p>
      <w:pPr>
        <w:spacing w:after="80"/>
        <w:ind w:left="420"/>
      </w:pPr>
      <w:r>
        <w:rPr>
          <w:rFonts w:ascii="仿宋_GB2312" w:hAnsi="仿宋_GB2312" w:eastAsia="仿宋_GB2312"/>
          <w:b w:val="0"/>
          <w:sz w:val="24"/>
        </w:rPr>
        <w:t>• 案件管理整合：将 8 个技能与案件档案系统整合，一个案号自动关联所有文书</w:t>
      </w:r>
    </w:p>
    <w:p>
      <w:pPr>
        <w:spacing w:after="80"/>
        <w:ind w:left="420"/>
      </w:pPr>
      <w:r>
        <w:rPr>
          <w:rFonts w:ascii="仿宋_GB2312" w:hAnsi="仿宋_GB2312" w:eastAsia="仿宋_GB2312"/>
          <w:b w:val="0"/>
          <w:sz w:val="24"/>
        </w:rPr>
        <w:t>• 批量处理：对于批量类似案件（如群体劳动争议），支持一次性生成多份文书</w:t>
      </w:r>
    </w:p>
    <w:p>
      <w:pPr>
        <w:spacing w:after="80"/>
        <w:ind w:left="420"/>
      </w:pPr>
      <w:r>
        <w:rPr>
          <w:rFonts w:ascii="仿宋_GB2312" w:hAnsi="仿宋_GB2312" w:eastAsia="仿宋_GB2312"/>
          <w:b w:val="0"/>
          <w:sz w:val="24"/>
        </w:rPr>
        <w:t>• 省级参数库：在标准参数.json 中补充全部 31 个省市的社平工资，自动适配当地标准</w:t>
      </w:r>
    </w:p>
    <w:p>
      <w:pPr>
        <w:spacing w:after="80"/>
        <w:ind w:left="420"/>
      </w:pPr>
      <w:r>
        <w:rPr>
          <w:rFonts w:ascii="仿宋_GB2312" w:hAnsi="仿宋_GB2312" w:eastAsia="仿宋_GB2312"/>
          <w:b w:val="0"/>
          <w:sz w:val="24"/>
        </w:rPr>
        <w:t>• 文书版本管理：保留每次生成的文书版本，方便对比修改历史</w:t>
      </w:r>
    </w:p>
    <w:p>
      <w:pPr>
        <w:spacing w:after="80"/>
        <w:ind w:left="420"/>
      </w:pPr>
      <w:r>
        <w:rPr>
          <w:rFonts w:ascii="仿宋_GB2312" w:hAnsi="仿宋_GB2312" w:eastAsia="仿宋_GB2312"/>
          <w:b w:val="0"/>
          <w:sz w:val="24"/>
        </w:rPr>
        <w:t>• 微信/邮件集成：客户告知书生成后直接发送到客户微信或邮箱</w:t>
      </w:r>
    </w:p>
    <w:p>
      <w:pPr>
        <w:keepNext/>
        <w:spacing w:before="240" w:after="80"/>
      </w:pPr>
      <w:r>
        <w:rPr>
          <w:rFonts w:ascii="黑体" w:hAnsi="黑体" w:eastAsia="黑体"/>
          <w:b/>
          <w:color w:val="2E74B5"/>
          <w:sz w:val="26"/>
        </w:rPr>
        <w:t>6.3  已完成的优化项目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1984"/>
            <w:shd w:val="clear" w:color="auto" w:fill="2F5496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2"/>
              </w:rPr>
              <w:t>优化项目</w:t>
            </w:r>
          </w:p>
        </w:tc>
        <w:tc>
          <w:tcPr>
            <w:tcW w:type="dxa" w:w="1134"/>
            <w:shd w:val="clear" w:color="auto" w:fill="2F5496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2"/>
              </w:rPr>
              <w:t>完成状态</w:t>
            </w:r>
          </w:p>
        </w:tc>
        <w:tc>
          <w:tcPr>
            <w:tcW w:type="dxa" w:w="5953"/>
            <w:shd w:val="clear" w:color="auto" w:fill="2F5496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2"/>
              </w:rPr>
              <w:t>说明</w:t>
            </w:r>
          </w:p>
        </w:tc>
      </w:tr>
      <w:tr>
        <w:tc>
          <w:tcPr>
            <w:tcW w:type="dxa" w:w="1984"/>
            <w:shd w:val="clear" w:color="auto" w:fill="EBF1F8"/>
          </w:tcPr>
          <w:p>
            <w:pPr>
              <w:jc w:val="left"/>
            </w:pPr>
            <w:r>
              <w:rPr>
                <w:rFonts w:ascii="仿宋_GB2312" w:hAnsi="仿宋_GB2312" w:eastAsia="仿宋_GB2312"/>
                <w:b w:val="0"/>
                <w:sz w:val="22"/>
              </w:rPr>
              <w:t>法条白名单库</w:t>
            </w:r>
          </w:p>
        </w:tc>
        <w:tc>
          <w:tcPr>
            <w:tcW w:type="dxa" w:w="1134"/>
            <w:shd w:val="clear" w:color="auto" w:fill="EBF1F8"/>
          </w:tcPr>
          <w:p>
            <w:pPr>
              <w:jc w:val="left"/>
            </w:pPr>
            <w:r>
              <w:rPr>
                <w:rFonts w:ascii="仿宋_GB2312" w:hAnsi="仿宋_GB2312" w:eastAsia="仿宋_GB2312"/>
                <w:b w:val="0"/>
                <w:sz w:val="22"/>
              </w:rPr>
              <w:t>已完成</w:t>
            </w:r>
          </w:p>
        </w:tc>
        <w:tc>
          <w:tcPr>
            <w:tcW w:type="dxa" w:w="5953"/>
            <w:shd w:val="clear" w:color="auto" w:fill="EBF1F8"/>
          </w:tcPr>
          <w:p>
            <w:pPr>
              <w:jc w:val="left"/>
            </w:pPr>
            <w:r>
              <w:rPr>
                <w:rFonts w:ascii="仿宋_GB2312" w:hAnsi="仿宋_GB2312" w:eastAsia="仿宋_GB2312"/>
                <w:b w:val="0"/>
                <w:sz w:val="22"/>
              </w:rPr>
              <w:t>25条高频法条原文入库，Claude 优先精确匹配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rFonts w:ascii="仿宋_GB2312" w:hAnsi="仿宋_GB2312" w:eastAsia="仿宋_GB2312"/>
                <w:b w:val="0"/>
                <w:sz w:val="22"/>
              </w:rPr>
              <w:t>案例参考库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left"/>
            </w:pPr>
            <w:r>
              <w:rPr>
                <w:rFonts w:ascii="仿宋_GB2312" w:hAnsi="仿宋_GB2312" w:eastAsia="仿宋_GB2312"/>
                <w:b w:val="0"/>
                <w:sz w:val="22"/>
              </w:rPr>
              <w:t>已完成</w:t>
            </w:r>
          </w:p>
        </w:tc>
        <w:tc>
          <w:tcPr>
            <w:tcW w:type="dxa" w:w="5953"/>
            <w:shd w:val="clear" w:color="auto" w:fill="FFFFFF"/>
          </w:tcPr>
          <w:p>
            <w:pPr>
              <w:jc w:val="left"/>
            </w:pPr>
            <w:r>
              <w:rPr>
                <w:rFonts w:ascii="仿宋_GB2312" w:hAnsi="仿宋_GB2312" w:eastAsia="仿宋_GB2312"/>
                <w:b w:val="0"/>
                <w:sz w:val="22"/>
              </w:rPr>
              <w:t>中国法院2024-2025年度案例（1739判例，23个领域）已提取索引，</w:t>
              <w:br/>
              <w:t>5个核心 skill 已集成案例参考指令</w:t>
            </w:r>
          </w:p>
        </w:tc>
      </w:tr>
    </w:tbl>
    <w:p/>
    <w:p>
      <w:pPr>
        <w:keepNext/>
        <w:spacing w:before="240" w:after="80"/>
      </w:pPr>
      <w:r>
        <w:rPr>
          <w:rFonts w:ascii="黑体" w:hAnsi="黑体" w:eastAsia="黑体"/>
          <w:b/>
          <w:color w:val="2E74B5"/>
          <w:sz w:val="26"/>
        </w:rPr>
        <w:t>6.4  长期方向（平台化建设）</w:t>
      </w:r>
    </w:p>
    <w:p>
      <w:pPr>
        <w:spacing w:after="80"/>
        <w:ind w:left="420"/>
      </w:pPr>
      <w:r>
        <w:rPr>
          <w:rFonts w:ascii="仿宋_GB2312" w:hAnsi="仿宋_GB2312" w:eastAsia="仿宋_GB2312"/>
          <w:b w:val="0"/>
          <w:sz w:val="24"/>
        </w:rPr>
        <w:t>• 案件数据库：建立本所案件数据库，历史相似案件可作为参考</w:t>
      </w:r>
    </w:p>
    <w:p>
      <w:pPr>
        <w:spacing w:after="80"/>
        <w:ind w:left="420"/>
      </w:pPr>
      <w:r>
        <w:rPr>
          <w:rFonts w:ascii="仿宋_GB2312" w:hAnsi="仿宋_GB2312" w:eastAsia="仿宋_GB2312"/>
          <w:b w:val="0"/>
          <w:sz w:val="24"/>
        </w:rPr>
        <w:t>• 裁判结果预测：基于历史数据对案件胜诉率、赔偿金额进行预测</w:t>
      </w:r>
    </w:p>
    <w:p>
      <w:pPr>
        <w:spacing w:after="80"/>
        <w:ind w:left="420"/>
      </w:pPr>
      <w:r>
        <w:rPr>
          <w:rFonts w:ascii="仿宋_GB2312" w:hAnsi="仿宋_GB2312" w:eastAsia="仿宋_GB2312"/>
          <w:b w:val="0"/>
          <w:sz w:val="24"/>
        </w:rPr>
        <w:t>• 法规自动更新：当相关法律法规修订时，自动更新计算参数和审查要点</w:t>
      </w:r>
    </w:p>
    <w:p>
      <w:pPr>
        <w:spacing w:after="80"/>
        <w:ind w:left="420"/>
      </w:pPr>
      <w:r>
        <w:rPr>
          <w:rFonts w:ascii="仿宋_GB2312" w:hAnsi="仿宋_GB2312" w:eastAsia="仿宋_GB2312"/>
          <w:b w:val="0"/>
          <w:sz w:val="24"/>
        </w:rPr>
        <w:t>• 多律师协作：支持团队多律师共同处理同一案件的文书流转</w:t>
      </w:r>
    </w:p>
    <w:p>
      <w:pPr>
        <w:spacing w:after="80"/>
        <w:ind w:left="420"/>
      </w:pPr>
      <w:r>
        <w:rPr>
          <w:rFonts w:ascii="仿宋_GB2312" w:hAnsi="仿宋_GB2312" w:eastAsia="仿宋_GB2312"/>
          <w:b w:val="0"/>
          <w:sz w:val="24"/>
        </w:rPr>
        <w:t>• 客户端小程序：当事人通过小程序自行填写信息，律师直接调用生成文书</w:t>
      </w:r>
    </w:p>
    <w:p>
      <w:pPr>
        <w:keepNext/>
        <w:spacing w:before="240" w:after="80"/>
      </w:pPr>
      <w:r>
        <w:rPr>
          <w:rFonts w:ascii="黑体" w:hAnsi="黑体" w:eastAsia="黑体"/>
          <w:b/>
          <w:color w:val="2E74B5"/>
          <w:sz w:val="26"/>
        </w:rPr>
        <w:t>6.5  本帮助文档的更新计划</w:t>
      </w:r>
    </w:p>
    <w:p>
      <w:pPr>
        <w:spacing w:after="100"/>
        <w:ind w:firstLine="480"/>
      </w:pPr>
      <w:r>
        <w:rPr>
          <w:rFonts w:ascii="仿宋_GB2312" w:hAnsi="仿宋_GB2312" w:eastAsia="仿宋_GB2312"/>
          <w:b w:val="0"/>
          <w:sz w:val="24"/>
        </w:rPr>
        <w:t>本手册存放于桌面"法律AI技能使用帮助文档"文件夹，后续所有更新均在此文件夹中进行。</w:t>
      </w:r>
    </w:p>
    <w:p>
      <w:pPr>
        <w:spacing w:after="80"/>
        <w:ind w:left="420"/>
      </w:pPr>
      <w:r>
        <w:rPr>
          <w:rFonts w:ascii="仿宋_GB2312" w:hAnsi="仿宋_GB2312" w:eastAsia="仿宋_GB2312"/>
          <w:b w:val="0"/>
          <w:sz w:val="24"/>
        </w:rPr>
        <w:t>• 每新增一个技能，补充对应章节的使用说明</w:t>
      </w:r>
    </w:p>
    <w:p>
      <w:pPr>
        <w:spacing w:after="80"/>
        <w:ind w:left="420"/>
      </w:pPr>
      <w:r>
        <w:rPr>
          <w:rFonts w:ascii="仿宋_GB2312" w:hAnsi="仿宋_GB2312" w:eastAsia="仿宋_GB2312"/>
          <w:b w:val="0"/>
          <w:sz w:val="24"/>
        </w:rPr>
        <w:t>• 遇到常见问题，在第五章补充解答</w:t>
      </w:r>
    </w:p>
    <w:p>
      <w:pPr>
        <w:spacing w:after="80"/>
        <w:ind w:left="420"/>
      </w:pPr>
      <w:r>
        <w:rPr>
          <w:rFonts w:ascii="仿宋_GB2312" w:hAnsi="仿宋_GB2312" w:eastAsia="仿宋_GB2312"/>
          <w:b w:val="0"/>
          <w:sz w:val="24"/>
        </w:rPr>
        <w:t>• 每年1月，更新赔偿计算标准参数并在本文档中备注</w:t>
      </w:r>
    </w:p>
    <w:p>
      <w:r>
        <w:br w:type="page"/>
      </w:r>
    </w:p>
    <w:p>
      <w:pPr>
        <w:keepNext/>
        <w:spacing w:before="360" w:after="160"/>
      </w:pPr>
      <w:r>
        <w:rPr>
          <w:rFonts w:ascii="黑体" w:hAnsi="黑体" w:eastAsia="黑体"/>
          <w:b/>
          <w:color w:val="17376A"/>
          <w:sz w:val="32"/>
        </w:rPr>
        <w:t>附录  快速参考卡片</w:t>
      </w:r>
    </w:p>
    <w:p>
      <w:pPr>
        <w:spacing w:before="0" w:after="120"/>
      </w:pPr>
      <w:r>
        <w:rPr>
          <w:color w:val="17376A"/>
          <w:sz w:val="20"/>
        </w:rPr>
        <w:t>──────────────────────────────────────</w:t>
      </w:r>
    </w:p>
    <w:p>
      <w:pPr>
        <w:keepNext/>
        <w:spacing w:before="240" w:after="80"/>
      </w:pPr>
      <w:r>
        <w:rPr>
          <w:rFonts w:ascii="黑体" w:hAnsi="黑体" w:eastAsia="黑体"/>
          <w:b/>
          <w:color w:val="2E74B5"/>
          <w:sz w:val="26"/>
        </w:rPr>
        <w:t>附录A：技能触发词速查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3969"/>
            <w:shd w:val="clear" w:color="auto" w:fill="2F5496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2"/>
              </w:rPr>
              <w:t>说这些词……</w:t>
            </w:r>
          </w:p>
        </w:tc>
        <w:tc>
          <w:tcPr>
            <w:tcW w:type="dxa" w:w="1984"/>
            <w:shd w:val="clear" w:color="auto" w:fill="2F5496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2"/>
              </w:rPr>
              <w:t>启用的技能</w:t>
            </w:r>
          </w:p>
        </w:tc>
        <w:tc>
          <w:tcPr>
            <w:tcW w:type="dxa" w:w="1417"/>
            <w:shd w:val="clear" w:color="auto" w:fill="2F5496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2"/>
              </w:rPr>
              <w:t>生成文件类型</w:t>
            </w:r>
          </w:p>
        </w:tc>
      </w:tr>
      <w:tr>
        <w:tc>
          <w:tcPr>
            <w:tcW w:type="dxa" w:w="3969"/>
            <w:shd w:val="clear" w:color="auto" w:fill="EBF1F8"/>
          </w:tcPr>
          <w:p>
            <w:pPr>
              <w:jc w:val="left"/>
            </w:pPr>
            <w:r>
              <w:rPr>
                <w:rFonts w:ascii="仿宋_GB2312" w:hAnsi="仿宋_GB2312" w:eastAsia="仿宋_GB2312"/>
                <w:b w:val="0"/>
                <w:sz w:val="22"/>
              </w:rPr>
              <w:t>赔偿计算、工伤赔偿、经济补偿金、劳动赔偿、交通赔偿</w:t>
            </w:r>
          </w:p>
        </w:tc>
        <w:tc>
          <w:tcPr>
            <w:tcW w:type="dxa" w:w="1984"/>
            <w:shd w:val="clear" w:color="auto" w:fill="EBF1F8"/>
          </w:tcPr>
          <w:p>
            <w:pPr>
              <w:jc w:val="left"/>
            </w:pPr>
            <w:r>
              <w:rPr>
                <w:rFonts w:ascii="仿宋_GB2312" w:hAnsi="仿宋_GB2312" w:eastAsia="仿宋_GB2312"/>
                <w:b w:val="0"/>
                <w:sz w:val="22"/>
              </w:rPr>
              <w:t>赔偿计算器</w:t>
            </w:r>
          </w:p>
        </w:tc>
        <w:tc>
          <w:tcPr>
            <w:tcW w:type="dxa" w:w="1417"/>
            <w:shd w:val="clear" w:color="auto" w:fill="EBF1F8"/>
          </w:tcPr>
          <w:p>
            <w:pPr>
              <w:jc w:val="left"/>
            </w:pPr>
            <w:r>
              <w:rPr>
                <w:rFonts w:ascii="仿宋_GB2312" w:hAnsi="仿宋_GB2312" w:eastAsia="仿宋_GB2312"/>
                <w:b w:val="0"/>
                <w:sz w:val="22"/>
              </w:rPr>
              <w:t>Excel</w:t>
            </w:r>
          </w:p>
        </w:tc>
      </w:tr>
      <w:tr>
        <w:tc>
          <w:tcPr>
            <w:tcW w:type="dxa" w:w="3969"/>
            <w:shd w:val="clear" w:color="auto" w:fill="FFFFFF"/>
          </w:tcPr>
          <w:p>
            <w:pPr>
              <w:jc w:val="left"/>
            </w:pPr>
            <w:r>
              <w:rPr>
                <w:rFonts w:ascii="仿宋_GB2312" w:hAnsi="仿宋_GB2312" w:eastAsia="仿宋_GB2312"/>
                <w:b w:val="0"/>
                <w:sz w:val="22"/>
              </w:rPr>
              <w:t>合同审查、审合同、合同风险、条款审查、合同把关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rFonts w:ascii="仿宋_GB2312" w:hAnsi="仿宋_GB2312" w:eastAsia="仿宋_GB2312"/>
                <w:b w:val="0"/>
                <w:sz w:val="22"/>
              </w:rPr>
              <w:t>合同审查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rFonts w:ascii="仿宋_GB2312" w:hAnsi="仿宋_GB2312" w:eastAsia="仿宋_GB2312"/>
                <w:b w:val="0"/>
                <w:sz w:val="22"/>
              </w:rPr>
              <w:t>Word</w:t>
            </w:r>
          </w:p>
        </w:tc>
      </w:tr>
      <w:tr>
        <w:tc>
          <w:tcPr>
            <w:tcW w:type="dxa" w:w="3969"/>
            <w:shd w:val="clear" w:color="auto" w:fill="EBF1F8"/>
          </w:tcPr>
          <w:p>
            <w:pPr>
              <w:jc w:val="left"/>
            </w:pPr>
            <w:r>
              <w:rPr>
                <w:rFonts w:ascii="仿宋_GB2312" w:hAnsi="仿宋_GB2312" w:eastAsia="仿宋_GB2312"/>
                <w:b w:val="0"/>
                <w:sz w:val="22"/>
              </w:rPr>
              <w:t>起诉状、答辩状、上诉状、仲裁申请书、诉状</w:t>
            </w:r>
          </w:p>
        </w:tc>
        <w:tc>
          <w:tcPr>
            <w:tcW w:type="dxa" w:w="1984"/>
            <w:shd w:val="clear" w:color="auto" w:fill="EBF1F8"/>
          </w:tcPr>
          <w:p>
            <w:pPr>
              <w:jc w:val="left"/>
            </w:pPr>
            <w:r>
              <w:rPr>
                <w:rFonts w:ascii="仿宋_GB2312" w:hAnsi="仿宋_GB2312" w:eastAsia="仿宋_GB2312"/>
                <w:b w:val="0"/>
                <w:sz w:val="22"/>
              </w:rPr>
              <w:t>诉讼文书起草</w:t>
            </w:r>
          </w:p>
        </w:tc>
        <w:tc>
          <w:tcPr>
            <w:tcW w:type="dxa" w:w="1417"/>
            <w:shd w:val="clear" w:color="auto" w:fill="EBF1F8"/>
          </w:tcPr>
          <w:p>
            <w:pPr>
              <w:jc w:val="left"/>
            </w:pPr>
            <w:r>
              <w:rPr>
                <w:rFonts w:ascii="仿宋_GB2312" w:hAnsi="仿宋_GB2312" w:eastAsia="仿宋_GB2312"/>
                <w:b w:val="0"/>
                <w:sz w:val="22"/>
              </w:rPr>
              <w:t>Word</w:t>
            </w:r>
          </w:p>
        </w:tc>
      </w:tr>
      <w:tr>
        <w:tc>
          <w:tcPr>
            <w:tcW w:type="dxa" w:w="3969"/>
            <w:shd w:val="clear" w:color="auto" w:fill="FFFFFF"/>
          </w:tcPr>
          <w:p>
            <w:pPr>
              <w:jc w:val="left"/>
            </w:pPr>
            <w:r>
              <w:rPr>
                <w:rFonts w:ascii="仿宋_GB2312" w:hAnsi="仿宋_GB2312" w:eastAsia="仿宋_GB2312"/>
                <w:b w:val="0"/>
                <w:sz w:val="22"/>
              </w:rPr>
              <w:t>证据目录、质证意见、整理证据、证据清单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rFonts w:ascii="仿宋_GB2312" w:hAnsi="仿宋_GB2312" w:eastAsia="仿宋_GB2312"/>
                <w:b w:val="0"/>
                <w:sz w:val="22"/>
              </w:rPr>
              <w:t>证据整理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rFonts w:ascii="仿宋_GB2312" w:hAnsi="仿宋_GB2312" w:eastAsia="仿宋_GB2312"/>
                <w:b w:val="0"/>
                <w:sz w:val="22"/>
              </w:rPr>
              <w:t>Word</w:t>
            </w:r>
          </w:p>
        </w:tc>
      </w:tr>
      <w:tr>
        <w:tc>
          <w:tcPr>
            <w:tcW w:type="dxa" w:w="3969"/>
            <w:shd w:val="clear" w:color="auto" w:fill="EBF1F8"/>
          </w:tcPr>
          <w:p>
            <w:pPr>
              <w:jc w:val="left"/>
            </w:pPr>
            <w:r>
              <w:rPr>
                <w:rFonts w:ascii="仿宋_GB2312" w:hAnsi="仿宋_GB2312" w:eastAsia="仿宋_GB2312"/>
                <w:b w:val="0"/>
                <w:sz w:val="22"/>
              </w:rPr>
              <w:t>案情梳理、法律意见、案件分析、法律意见书</w:t>
            </w:r>
          </w:p>
        </w:tc>
        <w:tc>
          <w:tcPr>
            <w:tcW w:type="dxa" w:w="1984"/>
            <w:shd w:val="clear" w:color="auto" w:fill="EBF1F8"/>
          </w:tcPr>
          <w:p>
            <w:pPr>
              <w:jc w:val="left"/>
            </w:pPr>
            <w:r>
              <w:rPr>
                <w:rFonts w:ascii="仿宋_GB2312" w:hAnsi="仿宋_GB2312" w:eastAsia="仿宋_GB2312"/>
                <w:b w:val="0"/>
                <w:sz w:val="22"/>
              </w:rPr>
              <w:t>法律意见书</w:t>
            </w:r>
          </w:p>
        </w:tc>
        <w:tc>
          <w:tcPr>
            <w:tcW w:type="dxa" w:w="1417"/>
            <w:shd w:val="clear" w:color="auto" w:fill="EBF1F8"/>
          </w:tcPr>
          <w:p>
            <w:pPr>
              <w:jc w:val="left"/>
            </w:pPr>
            <w:r>
              <w:rPr>
                <w:rFonts w:ascii="仿宋_GB2312" w:hAnsi="仿宋_GB2312" w:eastAsia="仿宋_GB2312"/>
                <w:b w:val="0"/>
                <w:sz w:val="22"/>
              </w:rPr>
              <w:t>Word</w:t>
            </w:r>
          </w:p>
        </w:tc>
      </w:tr>
      <w:tr>
        <w:tc>
          <w:tcPr>
            <w:tcW w:type="dxa" w:w="3969"/>
            <w:shd w:val="clear" w:color="auto" w:fill="FFFFFF"/>
          </w:tcPr>
          <w:p>
            <w:pPr>
              <w:jc w:val="left"/>
            </w:pPr>
            <w:r>
              <w:rPr>
                <w:rFonts w:ascii="仿宋_GB2312" w:hAnsi="仿宋_GB2312" w:eastAsia="仿宋_GB2312"/>
                <w:b w:val="0"/>
                <w:sz w:val="22"/>
              </w:rPr>
              <w:t>合规审查、合规风险、企业合规、劳动合规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rFonts w:ascii="仿宋_GB2312" w:hAnsi="仿宋_GB2312" w:eastAsia="仿宋_GB2312"/>
                <w:b w:val="0"/>
                <w:sz w:val="22"/>
              </w:rPr>
              <w:t>企业合规审查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rFonts w:ascii="仿宋_GB2312" w:hAnsi="仿宋_GB2312" w:eastAsia="仿宋_GB2312"/>
                <w:b w:val="0"/>
                <w:sz w:val="22"/>
              </w:rPr>
              <w:t>Word</w:t>
            </w:r>
          </w:p>
        </w:tc>
      </w:tr>
      <w:tr>
        <w:tc>
          <w:tcPr>
            <w:tcW w:type="dxa" w:w="3969"/>
            <w:shd w:val="clear" w:color="auto" w:fill="EBF1F8"/>
          </w:tcPr>
          <w:p>
            <w:pPr>
              <w:jc w:val="left"/>
            </w:pPr>
            <w:r>
              <w:rPr>
                <w:rFonts w:ascii="仿宋_GB2312" w:hAnsi="仿宋_GB2312" w:eastAsia="仿宋_GB2312"/>
                <w:b w:val="0"/>
                <w:sz w:val="22"/>
              </w:rPr>
              <w:t>普法文章、公众号、客户通知、客户告知书</w:t>
            </w:r>
          </w:p>
        </w:tc>
        <w:tc>
          <w:tcPr>
            <w:tcW w:type="dxa" w:w="1984"/>
            <w:shd w:val="clear" w:color="auto" w:fill="EBF1F8"/>
          </w:tcPr>
          <w:p>
            <w:pPr>
              <w:jc w:val="left"/>
            </w:pPr>
            <w:r>
              <w:rPr>
                <w:rFonts w:ascii="仿宋_GB2312" w:hAnsi="仿宋_GB2312" w:eastAsia="仿宋_GB2312"/>
                <w:b w:val="0"/>
                <w:sz w:val="22"/>
              </w:rPr>
              <w:t>法律内容生产</w:t>
            </w:r>
          </w:p>
        </w:tc>
        <w:tc>
          <w:tcPr>
            <w:tcW w:type="dxa" w:w="1417"/>
            <w:shd w:val="clear" w:color="auto" w:fill="EBF1F8"/>
          </w:tcPr>
          <w:p>
            <w:pPr>
              <w:jc w:val="left"/>
            </w:pPr>
            <w:r>
              <w:rPr>
                <w:rFonts w:ascii="仿宋_GB2312" w:hAnsi="仿宋_GB2312" w:eastAsia="仿宋_GB2312"/>
                <w:b w:val="0"/>
                <w:sz w:val="22"/>
              </w:rPr>
              <w:t>Word/文本</w:t>
            </w:r>
          </w:p>
        </w:tc>
      </w:tr>
      <w:tr>
        <w:tc>
          <w:tcPr>
            <w:tcW w:type="dxa" w:w="3969"/>
            <w:shd w:val="clear" w:color="auto" w:fill="FFFFFF"/>
          </w:tcPr>
          <w:p>
            <w:pPr>
              <w:jc w:val="left"/>
            </w:pPr>
            <w:r>
              <w:rPr>
                <w:rFonts w:ascii="仿宋_GB2312" w:hAnsi="仿宋_GB2312" w:eastAsia="仿宋_GB2312"/>
                <w:b w:val="0"/>
                <w:sz w:val="22"/>
              </w:rPr>
              <w:t>代理意见、庭审意见、代理词、辩护词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rFonts w:ascii="仿宋_GB2312" w:hAnsi="仿宋_GB2312" w:eastAsia="仿宋_GB2312"/>
                <w:b w:val="0"/>
                <w:sz w:val="22"/>
              </w:rPr>
              <w:t>庭审代理意见书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rFonts w:ascii="仿宋_GB2312" w:hAnsi="仿宋_GB2312" w:eastAsia="仿宋_GB2312"/>
                <w:b w:val="0"/>
                <w:sz w:val="22"/>
              </w:rPr>
              <w:t>Word</w:t>
            </w:r>
          </w:p>
        </w:tc>
      </w:tr>
    </w:tbl>
    <w:p/>
    <w:p>
      <w:pPr>
        <w:keepNext/>
        <w:spacing w:before="240" w:after="80"/>
      </w:pPr>
      <w:r>
        <w:rPr>
          <w:rFonts w:ascii="黑体" w:hAnsi="黑体" w:eastAsia="黑体"/>
          <w:b/>
          <w:color w:val="2E74B5"/>
          <w:sz w:val="26"/>
        </w:rPr>
        <w:t>附录B：文件存放路径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2551"/>
            <w:shd w:val="clear" w:color="auto" w:fill="2F5496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2"/>
              </w:rPr>
              <w:t>文件</w:t>
            </w:r>
          </w:p>
        </w:tc>
        <w:tc>
          <w:tcPr>
            <w:tcW w:type="dxa" w:w="6520"/>
            <w:shd w:val="clear" w:color="auto" w:fill="2F5496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2"/>
              </w:rPr>
              <w:t>路径</w:t>
            </w:r>
          </w:p>
        </w:tc>
      </w:tr>
      <w:tr>
        <w:tc>
          <w:tcPr>
            <w:tcW w:type="dxa" w:w="2551"/>
            <w:shd w:val="clear" w:color="auto" w:fill="EBF1F8"/>
          </w:tcPr>
          <w:p>
            <w:pPr>
              <w:jc w:val="left"/>
            </w:pPr>
            <w:r>
              <w:rPr>
                <w:rFonts w:ascii="仿宋_GB2312" w:hAnsi="仿宋_GB2312" w:eastAsia="仿宋_GB2312"/>
                <w:b w:val="0"/>
                <w:sz w:val="22"/>
              </w:rPr>
              <w:t>技能包根目录</w:t>
            </w:r>
          </w:p>
        </w:tc>
        <w:tc>
          <w:tcPr>
            <w:tcW w:type="dxa" w:w="6520"/>
            <w:shd w:val="clear" w:color="auto" w:fill="EBF1F8"/>
          </w:tcPr>
          <w:p>
            <w:pPr>
              <w:jc w:val="left"/>
            </w:pPr>
            <w:r>
              <w:rPr>
                <w:rFonts w:ascii="仿宋_GB2312" w:hAnsi="仿宋_GB2312" w:eastAsia="仿宋_GB2312"/>
                <w:b w:val="0"/>
                <w:sz w:val="22"/>
              </w:rPr>
              <w:t>~/.claude/skills/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jc w:val="left"/>
            </w:pPr>
            <w:r>
              <w:rPr>
                <w:rFonts w:ascii="仿宋_GB2312" w:hAnsi="仿宋_GB2312" w:eastAsia="仿宋_GB2312"/>
                <w:b w:val="0"/>
                <w:sz w:val="22"/>
              </w:rPr>
              <w:t>赔偿标准参数</w:t>
            </w:r>
          </w:p>
        </w:tc>
        <w:tc>
          <w:tcPr>
            <w:tcW w:type="dxa" w:w="6520"/>
            <w:shd w:val="clear" w:color="auto" w:fill="FFFFFF"/>
          </w:tcPr>
          <w:p>
            <w:pPr>
              <w:jc w:val="left"/>
            </w:pPr>
            <w:r>
              <w:rPr>
                <w:rFonts w:ascii="仿宋_GB2312" w:hAnsi="仿宋_GB2312" w:eastAsia="仿宋_GB2312"/>
                <w:b w:val="0"/>
                <w:sz w:val="22"/>
              </w:rPr>
              <w:t>~/.claude/skills/compensation-calc/references/标准参数.json</w:t>
            </w:r>
          </w:p>
        </w:tc>
      </w:tr>
      <w:tr>
        <w:tc>
          <w:tcPr>
            <w:tcW w:type="dxa" w:w="2551"/>
            <w:shd w:val="clear" w:color="auto" w:fill="EBF1F8"/>
          </w:tcPr>
          <w:p>
            <w:pPr>
              <w:jc w:val="left"/>
            </w:pPr>
            <w:r>
              <w:rPr>
                <w:rFonts w:ascii="仿宋_GB2312" w:hAnsi="仿宋_GB2312" w:eastAsia="仿宋_GB2312"/>
                <w:b w:val="0"/>
                <w:sz w:val="22"/>
              </w:rPr>
              <w:t>合同审查模板</w:t>
            </w:r>
          </w:p>
        </w:tc>
        <w:tc>
          <w:tcPr>
            <w:tcW w:type="dxa" w:w="6520"/>
            <w:shd w:val="clear" w:color="auto" w:fill="EBF1F8"/>
          </w:tcPr>
          <w:p>
            <w:pPr>
              <w:jc w:val="left"/>
            </w:pPr>
            <w:r>
              <w:rPr>
                <w:rFonts w:ascii="仿宋_GB2312" w:hAnsi="仿宋_GB2312" w:eastAsia="仿宋_GB2312"/>
                <w:b w:val="0"/>
                <w:sz w:val="22"/>
              </w:rPr>
              <w:t>~/.claude/skills/contract-review/references/contract_review_template.json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jc w:val="left"/>
            </w:pPr>
            <w:r>
              <w:rPr>
                <w:rFonts w:ascii="仿宋_GB2312" w:hAnsi="仿宋_GB2312" w:eastAsia="仿宋_GB2312"/>
                <w:b w:val="0"/>
                <w:sz w:val="22"/>
              </w:rPr>
              <w:t>合同审查要点备忘</w:t>
            </w:r>
          </w:p>
        </w:tc>
        <w:tc>
          <w:tcPr>
            <w:tcW w:type="dxa" w:w="6520"/>
            <w:shd w:val="clear" w:color="auto" w:fill="FFFFFF"/>
          </w:tcPr>
          <w:p>
            <w:pPr>
              <w:jc w:val="left"/>
            </w:pPr>
            <w:r>
              <w:rPr>
                <w:rFonts w:ascii="仿宋_GB2312" w:hAnsi="仿宋_GB2312" w:eastAsia="仿宋_GB2312"/>
                <w:b w:val="0"/>
                <w:sz w:val="22"/>
              </w:rPr>
              <w:t>~/.claude/skills/contract-review/references/审查要点.md</w:t>
            </w:r>
          </w:p>
        </w:tc>
      </w:tr>
      <w:tr>
        <w:tc>
          <w:tcPr>
            <w:tcW w:type="dxa" w:w="2551"/>
            <w:shd w:val="clear" w:color="auto" w:fill="EBF1F8"/>
          </w:tcPr>
          <w:p>
            <w:pPr>
              <w:jc w:val="left"/>
            </w:pPr>
            <w:r>
              <w:rPr>
                <w:rFonts w:ascii="仿宋_GB2312" w:hAnsi="仿宋_GB2312" w:eastAsia="仿宋_GB2312"/>
                <w:b w:val="0"/>
                <w:sz w:val="22"/>
              </w:rPr>
              <w:t>诉讼文书模板（5种）</w:t>
            </w:r>
          </w:p>
        </w:tc>
        <w:tc>
          <w:tcPr>
            <w:tcW w:type="dxa" w:w="6520"/>
            <w:shd w:val="clear" w:color="auto" w:fill="EBF1F8"/>
          </w:tcPr>
          <w:p>
            <w:pPr>
              <w:jc w:val="left"/>
            </w:pPr>
            <w:r>
              <w:rPr>
                <w:rFonts w:ascii="仿宋_GB2312" w:hAnsi="仿宋_GB2312" w:eastAsia="仿宋_GB2312"/>
                <w:b w:val="0"/>
                <w:sz w:val="22"/>
              </w:rPr>
              <w:t>~/.claude/skills/legal-doc-draft/templates/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jc w:val="left"/>
            </w:pPr>
            <w:r>
              <w:rPr>
                <w:rFonts w:ascii="仿宋_GB2312" w:hAnsi="仿宋_GB2312" w:eastAsia="仿宋_GB2312"/>
                <w:b w:val="0"/>
                <w:sz w:val="22"/>
              </w:rPr>
              <w:t>证据整理模板</w:t>
            </w:r>
          </w:p>
        </w:tc>
        <w:tc>
          <w:tcPr>
            <w:tcW w:type="dxa" w:w="6520"/>
            <w:shd w:val="clear" w:color="auto" w:fill="FFFFFF"/>
          </w:tcPr>
          <w:p>
            <w:pPr>
              <w:jc w:val="left"/>
            </w:pPr>
            <w:r>
              <w:rPr>
                <w:rFonts w:ascii="仿宋_GB2312" w:hAnsi="仿宋_GB2312" w:eastAsia="仿宋_GB2312"/>
                <w:b w:val="0"/>
                <w:sz w:val="22"/>
              </w:rPr>
              <w:t>~/.claude/skills/evidence-organize/references/evidence_template.json</w:t>
            </w:r>
          </w:p>
        </w:tc>
      </w:tr>
      <w:tr>
        <w:tc>
          <w:tcPr>
            <w:tcW w:type="dxa" w:w="2551"/>
            <w:shd w:val="clear" w:color="auto" w:fill="EBF1F8"/>
          </w:tcPr>
          <w:p>
            <w:pPr>
              <w:jc w:val="left"/>
            </w:pPr>
            <w:r>
              <w:rPr>
                <w:rFonts w:ascii="仿宋_GB2312" w:hAnsi="仿宋_GB2312" w:eastAsia="仿宋_GB2312"/>
                <w:b w:val="0"/>
                <w:sz w:val="22"/>
              </w:rPr>
              <w:t>法律意见书模板</w:t>
            </w:r>
          </w:p>
        </w:tc>
        <w:tc>
          <w:tcPr>
            <w:tcW w:type="dxa" w:w="6520"/>
            <w:shd w:val="clear" w:color="auto" w:fill="EBF1F8"/>
          </w:tcPr>
          <w:p>
            <w:pPr>
              <w:jc w:val="left"/>
            </w:pPr>
            <w:r>
              <w:rPr>
                <w:rFonts w:ascii="仿宋_GB2312" w:hAnsi="仿宋_GB2312" w:eastAsia="仿宋_GB2312"/>
                <w:b w:val="0"/>
                <w:sz w:val="22"/>
              </w:rPr>
              <w:t>~/.claude/skills/case-summary/references/opinion_template.json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jc w:val="left"/>
            </w:pPr>
            <w:r>
              <w:rPr>
                <w:rFonts w:ascii="仿宋_GB2312" w:hAnsi="仿宋_GB2312" w:eastAsia="仿宋_GB2312"/>
                <w:b w:val="0"/>
                <w:sz w:val="22"/>
              </w:rPr>
              <w:t>合规核查清单</w:t>
            </w:r>
          </w:p>
        </w:tc>
        <w:tc>
          <w:tcPr>
            <w:tcW w:type="dxa" w:w="6520"/>
            <w:shd w:val="clear" w:color="auto" w:fill="FFFFFF"/>
          </w:tcPr>
          <w:p>
            <w:pPr>
              <w:jc w:val="left"/>
            </w:pPr>
            <w:r>
              <w:rPr>
                <w:rFonts w:ascii="仿宋_GB2312" w:hAnsi="仿宋_GB2312" w:eastAsia="仿宋_GB2312"/>
                <w:b w:val="0"/>
                <w:sz w:val="22"/>
              </w:rPr>
              <w:t>~/.claude/skills/compliance-check/references/compliance_checklist.json</w:t>
            </w:r>
          </w:p>
        </w:tc>
      </w:tr>
      <w:tr>
        <w:tc>
          <w:tcPr>
            <w:tcW w:type="dxa" w:w="2551"/>
            <w:shd w:val="clear" w:color="auto" w:fill="EBF1F8"/>
          </w:tcPr>
          <w:p>
            <w:pPr>
              <w:jc w:val="left"/>
            </w:pPr>
            <w:r>
              <w:rPr>
                <w:rFonts w:ascii="仿宋_GB2312" w:hAnsi="仿宋_GB2312" w:eastAsia="仿宋_GB2312"/>
                <w:b w:val="0"/>
                <w:sz w:val="22"/>
              </w:rPr>
              <w:t>合规审查模板</w:t>
            </w:r>
          </w:p>
        </w:tc>
        <w:tc>
          <w:tcPr>
            <w:tcW w:type="dxa" w:w="6520"/>
            <w:shd w:val="clear" w:color="auto" w:fill="EBF1F8"/>
          </w:tcPr>
          <w:p>
            <w:pPr>
              <w:jc w:val="left"/>
            </w:pPr>
            <w:r>
              <w:rPr>
                <w:rFonts w:ascii="仿宋_GB2312" w:hAnsi="仿宋_GB2312" w:eastAsia="仿宋_GB2312"/>
                <w:b w:val="0"/>
                <w:sz w:val="22"/>
              </w:rPr>
              <w:t>~/.claude/skills/compliance-check/references/compliance_template.json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jc w:val="left"/>
            </w:pPr>
            <w:r>
              <w:rPr>
                <w:rFonts w:ascii="仿宋_GB2312" w:hAnsi="仿宋_GB2312" w:eastAsia="仿宋_GB2312"/>
                <w:b w:val="0"/>
                <w:sz w:val="22"/>
              </w:rPr>
              <w:t>客户告知书模板</w:t>
            </w:r>
          </w:p>
        </w:tc>
        <w:tc>
          <w:tcPr>
            <w:tcW w:type="dxa" w:w="6520"/>
            <w:shd w:val="clear" w:color="auto" w:fill="FFFFFF"/>
          </w:tcPr>
          <w:p>
            <w:pPr>
              <w:jc w:val="left"/>
            </w:pPr>
            <w:r>
              <w:rPr>
                <w:rFonts w:ascii="仿宋_GB2312" w:hAnsi="仿宋_GB2312" w:eastAsia="仿宋_GB2312"/>
                <w:b w:val="0"/>
                <w:sz w:val="22"/>
              </w:rPr>
              <w:t>~/.claude/skills/legal-content/references/notice_template.json</w:t>
            </w:r>
          </w:p>
        </w:tc>
      </w:tr>
      <w:tr>
        <w:tc>
          <w:tcPr>
            <w:tcW w:type="dxa" w:w="2551"/>
            <w:shd w:val="clear" w:color="auto" w:fill="EBF1F8"/>
          </w:tcPr>
          <w:p>
            <w:pPr>
              <w:jc w:val="left"/>
            </w:pPr>
            <w:r>
              <w:rPr>
                <w:rFonts w:ascii="仿宋_GB2312" w:hAnsi="仿宋_GB2312" w:eastAsia="仿宋_GB2312"/>
                <w:b w:val="0"/>
                <w:sz w:val="22"/>
              </w:rPr>
              <w:t>进展说明函模板</w:t>
            </w:r>
          </w:p>
        </w:tc>
        <w:tc>
          <w:tcPr>
            <w:tcW w:type="dxa" w:w="6520"/>
            <w:shd w:val="clear" w:color="auto" w:fill="EBF1F8"/>
          </w:tcPr>
          <w:p>
            <w:pPr>
              <w:jc w:val="left"/>
            </w:pPr>
            <w:r>
              <w:rPr>
                <w:rFonts w:ascii="仿宋_GB2312" w:hAnsi="仿宋_GB2312" w:eastAsia="仿宋_GB2312"/>
                <w:b w:val="0"/>
                <w:sz w:val="22"/>
              </w:rPr>
              <w:t>~/.claude/skills/legal-content/references/guide_template.json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jc w:val="left"/>
            </w:pPr>
            <w:r>
              <w:rPr>
                <w:rFonts w:ascii="仿宋_GB2312" w:hAnsi="仿宋_GB2312" w:eastAsia="仿宋_GB2312"/>
                <w:b w:val="0"/>
                <w:sz w:val="22"/>
              </w:rPr>
              <w:t>代理意见书模板</w:t>
            </w:r>
          </w:p>
        </w:tc>
        <w:tc>
          <w:tcPr>
            <w:tcW w:type="dxa" w:w="6520"/>
            <w:shd w:val="clear" w:color="auto" w:fill="FFFFFF"/>
          </w:tcPr>
          <w:p>
            <w:pPr>
              <w:jc w:val="left"/>
            </w:pPr>
            <w:r>
              <w:rPr>
                <w:rFonts w:ascii="仿宋_GB2312" w:hAnsi="仿宋_GB2312" w:eastAsia="仿宋_GB2312"/>
                <w:b w:val="0"/>
                <w:sz w:val="22"/>
              </w:rPr>
              <w:t>~/.claude/skills/court-opinion/references/court_opinion_template.json</w:t>
            </w:r>
          </w:p>
        </w:tc>
      </w:tr>
      <w:tr>
        <w:tc>
          <w:tcPr>
            <w:tcW w:type="dxa" w:w="2551"/>
            <w:shd w:val="clear" w:color="auto" w:fill="EBF1F8"/>
          </w:tcPr>
          <w:p>
            <w:pPr>
              <w:jc w:val="left"/>
            </w:pPr>
            <w:r>
              <w:rPr>
                <w:rFonts w:ascii="仿宋_GB2312" w:hAnsi="仿宋_GB2312" w:eastAsia="仿宋_GB2312"/>
                <w:b w:val="0"/>
                <w:sz w:val="22"/>
              </w:rPr>
              <w:t>法条白名单库（新）</w:t>
            </w:r>
          </w:p>
        </w:tc>
        <w:tc>
          <w:tcPr>
            <w:tcW w:type="dxa" w:w="6520"/>
            <w:shd w:val="clear" w:color="auto" w:fill="EBF1F8"/>
          </w:tcPr>
          <w:p>
            <w:pPr>
              <w:jc w:val="left"/>
            </w:pPr>
            <w:r>
              <w:rPr>
                <w:rFonts w:ascii="仿宋_GB2312" w:hAnsi="仿宋_GB2312" w:eastAsia="仿宋_GB2312"/>
                <w:b w:val="0"/>
                <w:sz w:val="22"/>
              </w:rPr>
              <w:t>~/.claude/skills/shared/references/法条库.json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jc w:val="left"/>
            </w:pPr>
            <w:r>
              <w:rPr>
                <w:rFonts w:ascii="仿宋_GB2312" w:hAnsi="仿宋_GB2312" w:eastAsia="仿宋_GB2312"/>
                <w:b w:val="0"/>
                <w:sz w:val="22"/>
              </w:rPr>
              <w:t>案例索引（总索引）</w:t>
            </w:r>
          </w:p>
        </w:tc>
        <w:tc>
          <w:tcPr>
            <w:tcW w:type="dxa" w:w="6520"/>
            <w:shd w:val="clear" w:color="auto" w:fill="FFFFFF"/>
          </w:tcPr>
          <w:p>
            <w:pPr>
              <w:jc w:val="left"/>
            </w:pPr>
            <w:r>
              <w:rPr>
                <w:rFonts w:ascii="仿宋_GB2312" w:hAnsi="仿宋_GB2312" w:eastAsia="仿宋_GB2312"/>
                <w:b w:val="0"/>
                <w:sz w:val="22"/>
              </w:rPr>
              <w:t>~/.claude/skills/shared/references/案例索引.json</w:t>
            </w:r>
          </w:p>
        </w:tc>
      </w:tr>
      <w:tr>
        <w:tc>
          <w:tcPr>
            <w:tcW w:type="dxa" w:w="2551"/>
            <w:shd w:val="clear" w:color="auto" w:fill="EBF1F8"/>
          </w:tcPr>
          <w:p>
            <w:pPr>
              <w:jc w:val="left"/>
            </w:pPr>
            <w:r>
              <w:rPr>
                <w:rFonts w:ascii="仿宋_GB2312" w:hAnsi="仿宋_GB2312" w:eastAsia="仿宋_GB2312"/>
                <w:b w:val="0"/>
                <w:sz w:val="22"/>
              </w:rPr>
              <w:t>案例索引（2024年）</w:t>
            </w:r>
          </w:p>
        </w:tc>
        <w:tc>
          <w:tcPr>
            <w:tcW w:type="dxa" w:w="6520"/>
            <w:shd w:val="clear" w:color="auto" w:fill="EBF1F8"/>
          </w:tcPr>
          <w:p>
            <w:pPr>
              <w:jc w:val="left"/>
            </w:pPr>
            <w:r>
              <w:rPr>
                <w:rFonts w:ascii="仿宋_GB2312" w:hAnsi="仿宋_GB2312" w:eastAsia="仿宋_GB2312"/>
                <w:b w:val="0"/>
                <w:sz w:val="22"/>
              </w:rPr>
              <w:t>~/.claude/skills/shared/references/案例索引-2024.json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jc w:val="left"/>
            </w:pPr>
            <w:r>
              <w:rPr>
                <w:rFonts w:ascii="仿宋_GB2312" w:hAnsi="仿宋_GB2312" w:eastAsia="仿宋_GB2312"/>
                <w:b w:val="0"/>
                <w:sz w:val="22"/>
              </w:rPr>
              <w:t>案例索引（2025年）</w:t>
            </w:r>
          </w:p>
        </w:tc>
        <w:tc>
          <w:tcPr>
            <w:tcW w:type="dxa" w:w="6520"/>
            <w:shd w:val="clear" w:color="auto" w:fill="FFFFFF"/>
          </w:tcPr>
          <w:p>
            <w:pPr>
              <w:jc w:val="left"/>
            </w:pPr>
            <w:r>
              <w:rPr>
                <w:rFonts w:ascii="仿宋_GB2312" w:hAnsi="仿宋_GB2312" w:eastAsia="仿宋_GB2312"/>
                <w:b w:val="0"/>
                <w:sz w:val="22"/>
              </w:rPr>
              <w:t>~/.claude/skills/shared/references/案例索引-2025.json</w:t>
            </w:r>
          </w:p>
        </w:tc>
      </w:tr>
      <w:tr>
        <w:tc>
          <w:tcPr>
            <w:tcW w:type="dxa" w:w="2551"/>
            <w:shd w:val="clear" w:color="auto" w:fill="EBF1F8"/>
          </w:tcPr>
          <w:p>
            <w:pPr>
              <w:jc w:val="left"/>
            </w:pPr>
            <w:r>
              <w:rPr>
                <w:rFonts w:ascii="仿宋_GB2312" w:hAnsi="仿宋_GB2312" w:eastAsia="仿宋_GB2312"/>
                <w:b w:val="0"/>
                <w:sz w:val="22"/>
              </w:rPr>
              <w:t>案例全文目录</w:t>
            </w:r>
          </w:p>
        </w:tc>
        <w:tc>
          <w:tcPr>
            <w:tcW w:type="dxa" w:w="6520"/>
            <w:shd w:val="clear" w:color="auto" w:fill="EBF1F8"/>
          </w:tcPr>
          <w:p>
            <w:pPr>
              <w:jc w:val="left"/>
            </w:pPr>
            <w:r>
              <w:rPr>
                <w:rFonts w:ascii="仿宋_GB2312" w:hAnsi="仿宋_GB2312" w:eastAsia="仿宋_GB2312"/>
                <w:b w:val="0"/>
                <w:sz w:val="22"/>
              </w:rPr>
              <w:t>~/.claude/skills/shared/references/案例全文/{年份}/{册号}-{领域}/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jc w:val="left"/>
            </w:pPr>
            <w:r>
              <w:rPr>
                <w:rFonts w:ascii="仿宋_GB2312" w:hAnsi="仿宋_GB2312" w:eastAsia="仿宋_GB2312"/>
                <w:b w:val="0"/>
                <w:sz w:val="22"/>
              </w:rPr>
              <w:t>案例提取脚本</w:t>
            </w:r>
          </w:p>
        </w:tc>
        <w:tc>
          <w:tcPr>
            <w:tcW w:type="dxa" w:w="6520"/>
            <w:shd w:val="clear" w:color="auto" w:fill="FFFFFF"/>
          </w:tcPr>
          <w:p>
            <w:pPr>
              <w:jc w:val="left"/>
            </w:pPr>
            <w:r>
              <w:rPr>
                <w:rFonts w:ascii="仿宋_GB2312" w:hAnsi="仿宋_GB2312" w:eastAsia="仿宋_GB2312"/>
                <w:b w:val="0"/>
                <w:sz w:val="22"/>
              </w:rPr>
              <w:t>~/.claude/skills/shared/scripts/build_case_index.py</w:t>
            </w:r>
          </w:p>
        </w:tc>
      </w:tr>
      <w:tr>
        <w:tc>
          <w:tcPr>
            <w:tcW w:type="dxa" w:w="2551"/>
            <w:shd w:val="clear" w:color="auto" w:fill="EBF1F8"/>
          </w:tcPr>
          <w:p>
            <w:pPr>
              <w:jc w:val="left"/>
            </w:pPr>
            <w:r>
              <w:rPr>
                <w:rFonts w:ascii="仿宋_GB2312" w:hAnsi="仿宋_GB2312" w:eastAsia="仿宋_GB2312"/>
                <w:b w:val="0"/>
                <w:sz w:val="22"/>
              </w:rPr>
              <w:t>本手册</w:t>
            </w:r>
          </w:p>
        </w:tc>
        <w:tc>
          <w:tcPr>
            <w:tcW w:type="dxa" w:w="6520"/>
            <w:shd w:val="clear" w:color="auto" w:fill="EBF1F8"/>
          </w:tcPr>
          <w:p>
            <w:pPr>
              <w:jc w:val="left"/>
            </w:pPr>
            <w:r>
              <w:rPr>
                <w:rFonts w:ascii="仿宋_GB2312" w:hAnsi="仿宋_GB2312" w:eastAsia="仿宋_GB2312"/>
                <w:b w:val="0"/>
                <w:sz w:val="22"/>
              </w:rPr>
              <w:t>~/Desktop/Law-AI-帮助文档/法律AI技能使用手册.docx</w:t>
            </w:r>
          </w:p>
        </w:tc>
      </w:tr>
    </w:tbl>
    <w:p/>
    <w:p>
      <w:pPr>
        <w:keepNext/>
        <w:spacing w:before="240" w:after="80"/>
      </w:pPr>
      <w:r>
        <w:rPr>
          <w:rFonts w:ascii="黑体" w:hAnsi="黑体" w:eastAsia="黑体"/>
          <w:b/>
          <w:color w:val="2E74B5"/>
          <w:sz w:val="26"/>
        </w:rPr>
        <w:t>附录C：法条可靠性保障机制快速参考</w:t>
      </w:r>
    </w:p>
    <w:p>
      <w:pPr>
        <w:spacing w:after="100"/>
        <w:ind w:firstLine="480"/>
      </w:pPr>
      <w:r>
        <w:rPr>
          <w:rFonts w:ascii="仿宋_GB2312" w:hAnsi="仿宋_GB2312" w:eastAsia="仿宋_GB2312"/>
          <w:b w:val="0"/>
          <w:sz w:val="24"/>
        </w:rPr>
        <w:t>系统已内置四层法条可靠性防护，以下是各层机制的说明：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1417"/>
            <w:shd w:val="clear" w:color="auto" w:fill="2F5496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2"/>
              </w:rPr>
              <w:t>防护层</w:t>
            </w:r>
          </w:p>
        </w:tc>
        <w:tc>
          <w:tcPr>
            <w:tcW w:type="dxa" w:w="5669"/>
            <w:shd w:val="clear" w:color="auto" w:fill="2F5496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2"/>
              </w:rPr>
              <w:t>机制说明</w:t>
            </w:r>
          </w:p>
        </w:tc>
        <w:tc>
          <w:tcPr>
            <w:tcW w:type="dxa" w:w="1984"/>
            <w:shd w:val="clear" w:color="auto" w:fill="2F5496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2"/>
              </w:rPr>
              <w:t>效果</w:t>
            </w:r>
          </w:p>
        </w:tc>
      </w:tr>
      <w:tr>
        <w:tc>
          <w:tcPr>
            <w:tcW w:type="dxa" w:w="1417"/>
            <w:shd w:val="clear" w:color="auto" w:fill="EBF1F8"/>
          </w:tcPr>
          <w:p>
            <w:pPr>
              <w:jc w:val="left"/>
            </w:pPr>
            <w:r>
              <w:rPr>
                <w:rFonts w:ascii="仿宋_GB2312" w:hAnsi="仿宋_GB2312" w:eastAsia="仿宋_GB2312"/>
                <w:b w:val="0"/>
                <w:sz w:val="22"/>
              </w:rPr>
              <w:t>第一层</w:t>
              <w:br/>
              <w:t>Prompt 约束</w:t>
            </w:r>
          </w:p>
        </w:tc>
        <w:tc>
          <w:tcPr>
            <w:tcW w:type="dxa" w:w="5669"/>
            <w:shd w:val="clear" w:color="auto" w:fill="EBF1F8"/>
          </w:tcPr>
          <w:p>
            <w:pPr>
              <w:jc w:val="left"/>
            </w:pPr>
            <w:r>
              <w:rPr>
                <w:rFonts w:ascii="仿宋_GB2312" w:hAnsi="仿宋_GB2312" w:eastAsia="仿宋_GB2312"/>
                <w:b w:val="0"/>
                <w:sz w:val="22"/>
              </w:rPr>
              <w:t>5个核心 skill（案情梳理/代理意见/合同审查/合规审查/文书起草）均已配置"法条引用规则"。</w:t>
              <w:br/>
              <w:t>Claude 被要求：禁止引用废止法律、禁止编造条文号、对不确定条文标注[待核实]</w:t>
            </w:r>
          </w:p>
        </w:tc>
        <w:tc>
          <w:tcPr>
            <w:tcW w:type="dxa" w:w="1984"/>
            <w:shd w:val="clear" w:color="auto" w:fill="EBF1F8"/>
          </w:tcPr>
          <w:p>
            <w:pPr>
              <w:jc w:val="left"/>
            </w:pPr>
            <w:r>
              <w:rPr>
                <w:rFonts w:ascii="仿宋_GB2312" w:hAnsi="仿宋_GB2312" w:eastAsia="仿宋_GB2312"/>
                <w:b w:val="0"/>
                <w:sz w:val="22"/>
              </w:rPr>
              <w:t>防止引用过期法条、防止编造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rFonts w:ascii="仿宋_GB2312" w:hAnsi="仿宋_GB2312" w:eastAsia="仿宋_GB2312"/>
                <w:b w:val="0"/>
                <w:sz w:val="22"/>
              </w:rPr>
              <w:t>第二层</w:t>
              <w:br/>
              <w:t>法条白名单库</w:t>
            </w:r>
          </w:p>
        </w:tc>
        <w:tc>
          <w:tcPr>
            <w:tcW w:type="dxa" w:w="5669"/>
            <w:shd w:val="clear" w:color="auto" w:fill="FFFFFF"/>
          </w:tcPr>
          <w:p>
            <w:pPr>
              <w:jc w:val="left"/>
            </w:pPr>
            <w:r>
              <w:rPr>
                <w:rFonts w:ascii="仿宋_GB2312" w:hAnsi="仿宋_GB2312" w:eastAsia="仿宋_GB2312"/>
                <w:b w:val="0"/>
                <w:sz w:val="22"/>
              </w:rPr>
              <w:t>本地存储25条高频法条原文（劳动合同法、工伤保险条例、民法典等）。</w:t>
              <w:br/>
              <w:t>Claude 优先精确匹配原文，标注[库中已核实]。</w:t>
              <w:br/>
              <w:t>文件位置：~/.claude/skills/shared/references/法条库.json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rFonts w:ascii="仿宋_GB2312" w:hAnsi="仿宋_GB2312" w:eastAsia="仿宋_GB2312"/>
                <w:b w:val="0"/>
                <w:sz w:val="22"/>
              </w:rPr>
              <w:t>最高可靠性，原文引用</w:t>
            </w:r>
          </w:p>
        </w:tc>
      </w:tr>
      <w:tr>
        <w:tc>
          <w:tcPr>
            <w:tcW w:type="dxa" w:w="1417"/>
            <w:shd w:val="clear" w:color="auto" w:fill="EBF1F8"/>
          </w:tcPr>
          <w:p>
            <w:pPr>
              <w:jc w:val="left"/>
            </w:pPr>
            <w:r>
              <w:rPr>
                <w:rFonts w:ascii="仿宋_GB2312" w:hAnsi="仿宋_GB2312" w:eastAsia="仿宋_GB2312"/>
                <w:b w:val="0"/>
                <w:sz w:val="22"/>
              </w:rPr>
              <w:t>第三层</w:t>
              <w:br/>
              <w:t>数据错误修复</w:t>
            </w:r>
          </w:p>
        </w:tc>
        <w:tc>
          <w:tcPr>
            <w:tcW w:type="dxa" w:w="5669"/>
            <w:shd w:val="clear" w:color="auto" w:fill="EBF1F8"/>
          </w:tcPr>
          <w:p>
            <w:pPr>
              <w:jc w:val="left"/>
            </w:pPr>
            <w:r>
              <w:rPr>
                <w:rFonts w:ascii="仿宋_GB2312" w:hAnsi="仿宋_GB2312" w:eastAsia="仿宋_GB2312"/>
                <w:b w:val="0"/>
                <w:sz w:val="22"/>
              </w:rPr>
              <w:t>已修正赔偿计算器中城镇居民人均可支配收入数值（49283元/年，2023年）</w:t>
              <w:br/>
              <w:t>与标准参数.json 保持一致，消除两套数据并存的矛盾。</w:t>
            </w:r>
          </w:p>
        </w:tc>
        <w:tc>
          <w:tcPr>
            <w:tcW w:type="dxa" w:w="1984"/>
            <w:shd w:val="clear" w:color="auto" w:fill="EBF1F8"/>
          </w:tcPr>
          <w:p>
            <w:pPr>
              <w:jc w:val="left"/>
            </w:pPr>
            <w:r>
              <w:rPr>
                <w:rFonts w:ascii="仿宋_GB2312" w:hAnsi="仿宋_GB2312" w:eastAsia="仿宋_GB2312"/>
                <w:b w:val="0"/>
                <w:sz w:val="22"/>
              </w:rPr>
              <w:t>计算数值准确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rFonts w:ascii="仿宋_GB2312" w:hAnsi="仿宋_GB2312" w:eastAsia="仿宋_GB2312"/>
                <w:b w:val="0"/>
                <w:sz w:val="22"/>
              </w:rPr>
              <w:t>第四层</w:t>
              <w:br/>
              <w:t>参数数据治理</w:t>
            </w:r>
          </w:p>
        </w:tc>
        <w:tc>
          <w:tcPr>
            <w:tcW w:type="dxa" w:w="5669"/>
            <w:shd w:val="clear" w:color="auto" w:fill="FFFFFF"/>
          </w:tcPr>
          <w:p>
            <w:pPr>
              <w:jc w:val="left"/>
            </w:pPr>
            <w:r>
              <w:rPr>
                <w:rFonts w:ascii="仿宋_GB2312" w:hAnsi="仿宋_GB2312" w:eastAsia="仿宋_GB2312"/>
                <w:b w:val="0"/>
                <w:sz w:val="22"/>
              </w:rPr>
              <w:t>标准参数.json 新增：_权威来源（国家统计局查询路径）、</w:t>
              <w:br/>
              <w:t>_年度更新checklist（9步更新流程）、_内部一致性检查（JSON与Python同步清单）。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rFonts w:ascii="仿宋_GB2312" w:hAnsi="仿宋_GB2312" w:eastAsia="仿宋_GB2312"/>
                <w:b w:val="0"/>
                <w:sz w:val="22"/>
              </w:rPr>
              <w:t>年度维护有据可查</w:t>
            </w:r>
          </w:p>
        </w:tc>
      </w:tr>
      <w:tr>
        <w:tc>
          <w:tcPr>
            <w:tcW w:type="dxa" w:w="1417"/>
            <w:shd w:val="clear" w:color="auto" w:fill="EBF1F8"/>
          </w:tcPr>
          <w:p>
            <w:pPr>
              <w:jc w:val="left"/>
            </w:pPr>
            <w:r>
              <w:rPr>
                <w:rFonts w:ascii="仿宋_GB2312" w:hAnsi="仿宋_GB2312" w:eastAsia="仿宋_GB2312"/>
                <w:b w:val="0"/>
                <w:sz w:val="22"/>
              </w:rPr>
              <w:t>第五层</w:t>
              <w:br/>
              <w:t>文档声明</w:t>
            </w:r>
          </w:p>
        </w:tc>
        <w:tc>
          <w:tcPr>
            <w:tcW w:type="dxa" w:w="5669"/>
            <w:shd w:val="clear" w:color="auto" w:fill="EBF1F8"/>
          </w:tcPr>
          <w:p>
            <w:pPr>
              <w:jc w:val="left"/>
            </w:pPr>
            <w:r>
              <w:rPr>
                <w:rFonts w:ascii="仿宋_GB2312" w:hAnsi="仿宋_GB2312" w:eastAsia="仿宋_GB2312"/>
                <w:b w:val="0"/>
                <w:sz w:val="22"/>
              </w:rPr>
              <w:t>所有生成的 Word 文书末尾自动附加灰色小字法条声明；</w:t>
              <w:br/>
              <w:t>Excel 赔偿计算表新增 Sheet3"法条声明"，注明数据来源年份和核实建议。</w:t>
            </w:r>
          </w:p>
        </w:tc>
        <w:tc>
          <w:tcPr>
            <w:tcW w:type="dxa" w:w="1984"/>
            <w:shd w:val="clear" w:color="auto" w:fill="EBF1F8"/>
          </w:tcPr>
          <w:p>
            <w:pPr>
              <w:jc w:val="left"/>
            </w:pPr>
            <w:r>
              <w:rPr>
                <w:rFonts w:ascii="仿宋_GB2312" w:hAnsi="仿宋_GB2312" w:eastAsia="仿宋_GB2312"/>
                <w:b w:val="0"/>
                <w:sz w:val="22"/>
              </w:rPr>
              <w:t>提示用户核实</w:t>
            </w:r>
          </w:p>
        </w:tc>
      </w:tr>
    </w:tbl>
    <w:p/>
    <w:p/>
    <w:p>
      <w:pPr>
        <w:spacing w:before="120" w:after="120"/>
        <w:ind w:left="283"/>
      </w:pPr>
      <w:r>
        <w:rPr>
          <w:rFonts w:ascii="黑体" w:hAnsi="黑体" w:eastAsia="黑体"/>
          <w:b/>
          <w:color w:val="17376A"/>
          <w:sz w:val="22"/>
        </w:rPr>
        <w:t xml:space="preserve">【已废止法律黑名单】 </w:t>
      </w:r>
      <w:r>
        <w:rPr>
          <w:rFonts w:ascii="仿宋_GB2312" w:hAnsi="仿宋_GB2312" w:eastAsia="仿宋_GB2312"/>
          <w:b w:val="0"/>
          <w:sz w:val="22"/>
        </w:rPr>
        <w:t>黑名单（禁止引用）：婚姻法→民法典婚姻家庭编、合同法→民法典合同编、侵权责任法→民法典侵权责任编、物权法→民法典物权编、继承法→民法典继承编。</w:t>
        <w:br/>
        <w:t>核实建议：国家法律法规数据库 flk.npc.gov.cn（全文免费查询）</w:t>
      </w:r>
    </w:p>
    <w:p/>
    <w:p>
      <w:pPr>
        <w:jc w:val="center"/>
      </w:pPr>
      <w:r>
        <w:rPr>
          <w:rFonts w:ascii="仿宋_GB2312" w:hAnsi="仿宋_GB2312" w:eastAsia="仿宋_GB2312"/>
          <w:b w:val="0"/>
          <w:color w:val="888888"/>
          <w:sz w:val="22"/>
        </w:rPr>
        <w:t>—— 文档生成于 2026年03月02日 ——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仿宋_GB2312" w:hAnsi="仿宋_GB2312" w:eastAsia="仿宋_GB231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