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Your plot diagnostic gives us a huge clue about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failure is happening:</w:t>
      </w:r>
    </w:p>
    <w:p>
      <w:pPr>
        <w:pStyle w:val="BodyText"/>
      </w:pPr>
      <w:r>
        <w:t xml:space="preserve">Look closely at the variable breakdown:</w:t>
      </w:r>
    </w:p>
    <w:p>
      <w:pPr>
        <w:pStyle w:val="Compact"/>
        <w:numPr>
          <w:ilvl w:val="0"/>
          <w:numId w:val="1001"/>
        </w:numPr>
      </w:pPr>
      <w:r>
        <w:t xml:space="preserve">**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q**</w:t>
      </w:r>
      <w:r>
        <w:t xml:space="preserve">: 0% NaNs (Valid fields coming from input/background)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w</w:t>
      </w:r>
      <w:r>
        <w:t xml:space="preserve">: 7.6% NaNs (Partial failure)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ln_t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ln_p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ln_rho**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t xml:space="preserve">100% NaNs**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are completely valid while the log-thermodynamic variables are 100% NaN,</w:t>
      </w:r>
      <w:r>
        <w:t xml:space="preserve"> </w:t>
      </w:r>
      <w:r>
        <w:rPr>
          <w:b/>
          <w:bCs/>
        </w:rPr>
        <w:t xml:space="preserve">the model training weights or initial input data pipeline is fine for horizontal winds, but dying during log-transformations or density derivations.</w:t>
      </w:r>
    </w:p>
    <w:p>
      <w:pPr>
        <w:pStyle w:val="BodyText"/>
      </w:pPr>
      <w:r>
        <w:t xml:space="preserve">Here is the step-by-step diagnostic roadmap to locate and fix the exact point of failure:</w:t>
      </w:r>
    </w:p>
    <w:p>
      <w:r>
        <w:pict>
          <v:rect style="width:0;height:1.5pt" o:hralign="center" o:hrstd="t" o:hr="t"/>
        </w:pict>
      </w:r>
    </w:p>
    <w:bookmarkStart w:id="10" w:name="X59c96e49127198ae3d4385ca0c970cde13b3e09"/>
    <w:p>
      <w:pPr>
        <w:pStyle w:val="Heading2"/>
      </w:pPr>
      <w:r>
        <w:t xml:space="preserve">1. Check</w:t>
      </w:r>
      <w:r>
        <w:t xml:space="preserve"> </w:t>
      </w:r>
      <w:r>
        <w:rPr>
          <w:rStyle w:val="VerbatimChar"/>
        </w:rPr>
        <w:t xml:space="preserve">convert_netcdf_to_logstate.py</w:t>
      </w:r>
      <w:r>
        <w:t xml:space="preserve"> </w:t>
      </w:r>
      <w:r>
        <w:t xml:space="preserve">(Log Transformation &amp;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Derivation)</w:t>
      </w:r>
    </w:p>
    <w:p>
      <w:pPr>
        <w:pStyle w:val="FirstParagraph"/>
      </w:pPr>
      <w:r>
        <w:t xml:space="preserve">The log-state transformation calculates: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ln_t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ln_p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ln_rho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</m:den>
              </m:f>
            </m:e>
          </m:d>
        </m:oMath>
      </m:oMathPara>
    </w:p>
    <w:bookmarkStart w:id="9" w:name="where-it-fails"/>
    <w:p>
      <w:pPr>
        <w:pStyle w:val="Heading3"/>
      </w:pPr>
      <w:r>
        <w:t xml:space="preserve">Where it fails:</w:t>
      </w:r>
    </w:p>
    <w:p>
      <w:pPr>
        <w:pStyle w:val="FirstParagraph"/>
      </w:pPr>
      <w:r>
        <w:t xml:space="preserve">If temperature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(e.g. uninitialized levels or missing pressure levels) or pressure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(e.g. top of atmosphere levels or zero-padding), **</w:t>
      </w:r>
      <w:r>
        <w:rPr>
          <w:rStyle w:val="VerbatimChar"/>
        </w:rPr>
        <w:t xml:space="preserve">np.log()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-inf**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</w:t>
      </w:r>
      <w:r>
        <w:t xml:space="preserve">: Check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the raw NetCDF have zero or negative values before taking the log.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</w:t>
      </w:r>
      <w:r>
        <w:t xml:space="preserve">: Ensure standard unit conversion (Kelvin for</w:t>
      </w:r>
      <w:r>
        <w:t xml:space="preserve"> </w:t>
      </w:r>
      <m:oMath>
        <m:r>
          <m:t>T</m:t>
        </m:r>
      </m:oMath>
      <w:r>
        <w:t xml:space="preserve">, Pascals for</w:t>
      </w:r>
      <w:r>
        <w:t xml:space="preserve"> </w:t>
      </w:r>
      <m:oMath>
        <m:r>
          <m:t>p</m:t>
        </m:r>
      </m:oMath>
      <w:r>
        <w:t xml:space="preserve">) and apply a tiny epsilon threshold before applying</w:t>
      </w:r>
      <w:r>
        <w:t xml:space="preserve"> </w:t>
      </w:r>
      <m:oMath>
        <m:r>
          <m:rPr>
            <m:sty m:val="p"/>
          </m:rPr>
          <m:t>log</m:t>
        </m:r>
      </m:oMath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convert_netcdf_to_logstate.py or log-transform step:</w:t>
      </w:r>
      <w:r>
        <w:br/>
      </w:r>
      <w:r>
        <w:rPr>
          <w:rStyle w:val="NormalTok"/>
        </w:rPr>
        <w:t xml:space="preserve">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p_safe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np.maximum(p_pa, eps)</w:t>
      </w:r>
      <w:r>
        <w:br/>
      </w:r>
      <w:r>
        <w:rPr>
          <w:rStyle w:val="NormalTok"/>
        </w:rPr>
        <w:t xml:space="preserve">T_safe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np.maximum(t_kelvin, </w:t>
      </w:r>
      <w:r>
        <w:rPr>
          <w:rStyle w:val="FloatTok"/>
        </w:rPr>
        <w:t xml:space="preserve">180.0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Atmosphere floor in Kelvin</w:t>
      </w:r>
      <w:r>
        <w:br/>
      </w:r>
      <w:r>
        <w:br/>
      </w:r>
      <w:r>
        <w:rPr>
          <w:rStyle w:val="NormalTok"/>
        </w:rPr>
        <w:t xml:space="preserve">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p_safe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287.058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T_safe)</w:t>
      </w:r>
      <w:r>
        <w:br/>
      </w:r>
      <w:r>
        <w:rPr>
          <w:rStyle w:val="NormalTok"/>
        </w:rPr>
        <w:t xml:space="preserve">rho_safe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np.maximum(rho, eps)</w:t>
      </w:r>
      <w:r>
        <w:br/>
      </w:r>
      <w:r>
        <w:br/>
      </w:r>
      <w:r>
        <w:rPr>
          <w:rStyle w:val="NormalTok"/>
        </w:rPr>
        <w:t xml:space="preserve">ln_p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np.log(p_safe)</w:t>
      </w:r>
      <w:r>
        <w:br/>
      </w:r>
      <w:r>
        <w:rPr>
          <w:rStyle w:val="NormalTok"/>
        </w:rPr>
        <w:t xml:space="preserve">ln_t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np.log(T_safe)</w:t>
      </w:r>
      <w:r>
        <w:br/>
      </w:r>
      <w:r>
        <w:rPr>
          <w:rStyle w:val="NormalTok"/>
        </w:rPr>
        <w:t xml:space="preserve">ln_rho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np.log(rho_safe)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4f5edc3bf7ffc1fd99ad9905883ef008dd68e11"/>
    <w:p>
      <w:pPr>
        <w:pStyle w:val="Heading2"/>
      </w:pPr>
      <w:r>
        <w:t xml:space="preserve">2. Check Input Feature Normalization/Scaling in Model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IcosahedralGNNSurrogate</w:t>
      </w:r>
      <w:r>
        <w:t xml:space="preserve">, if features are standardized using mean and standard deviation: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</m:oMath>
      </m:oMathPara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std</w:t>
      </w:r>
      <w:r>
        <w:t xml:space="preserve"> </w:t>
      </w:r>
      <w:r>
        <w:t xml:space="preserve">(</w:t>
      </w:r>
      <m:oMath>
        <m:r>
          <m:t>σ</m:t>
        </m:r>
      </m:oMath>
      <w:r>
        <w:t xml:space="preserve">) for any level/channel was computed as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(due to zero-padded unpopulated levels), every single state variable passed to the GNN immediately becomes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during the forward pass!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</w:t>
      </w:r>
      <w:r>
        <w:t xml:space="preserve">: Print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std</w:t>
      </w:r>
      <w:r>
        <w:t xml:space="preserve"> </w:t>
      </w:r>
      <w:r>
        <w:t xml:space="preserve">vectors used by the normalization layer.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</w:t>
      </w:r>
      <w:r>
        <w:t xml:space="preserve">: Replace any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std values with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1e-6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model feature scaler/normalizer: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torch.where(std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torch.tensor(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std)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torch.nan_to_num(std, nan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3" w:name="Xf2bbdb812cb7505f0a7c211596fccc8cf555e23"/>
    <w:p>
      <w:pPr>
        <w:pStyle w:val="Heading2"/>
      </w:pPr>
      <w:r>
        <w:t xml:space="preserve">3. Check</w:t>
      </w:r>
      <w:r>
        <w:t xml:space="preserve"> </w:t>
      </w:r>
      <w:r>
        <w:rPr>
          <w:rStyle w:val="VerbatimChar"/>
        </w:rPr>
        <w:t xml:space="preserve">NonHydrostaticIcosahedralLoss</w:t>
      </w:r>
      <w:r>
        <w:t xml:space="preserve"> </w:t>
      </w:r>
      <w:r>
        <w:t xml:space="preserve">Residuals</w:t>
      </w:r>
    </w:p>
    <w:p>
      <w:pPr>
        <w:pStyle w:val="FirstParagraph"/>
      </w:pPr>
      <w:r>
        <w:t xml:space="preserve">Your custom loss function evaluates the Ideal Gas Law residual: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Residual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ln_p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ln_rho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ln_t</m:t>
          </m:r>
          <m:r>
            <m:rPr>
              <m:sty m:val="p"/>
            </m:rPr>
            <m:t>)</m:t>
          </m:r>
        </m:oMath>
      </m:oMathPara>
    </w:p>
    <w:bookmarkStart w:id="12" w:name="where-it-fails-during-training"/>
    <w:p>
      <w:pPr>
        <w:pStyle w:val="Heading3"/>
      </w:pPr>
      <w:r>
        <w:t xml:space="preserve">Where it fails during training:</w:t>
      </w:r>
    </w:p>
    <w:p>
      <w:pPr>
        <w:pStyle w:val="FirstParagraph"/>
      </w:pPr>
      <w:r>
        <w:t xml:space="preserve">During early training iterations, if model log-state predictions output large deltas (e.g.,</w:t>
      </w:r>
      <w:r>
        <w:t xml:space="preserve"> </w:t>
      </w:r>
      <m:oMath>
        <m:r>
          <m:rPr>
            <m:nor/>
            <m:sty m:val="p"/>
          </m:rPr>
          <m:t>ln_p</m:t>
        </m:r>
        <m:r>
          <m:rPr>
            <m:sty m:val="p"/>
          </m:rPr>
          <m:t>&gt;</m:t>
        </m:r>
        <m:r>
          <m:t>80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torch.exp(80)</w:t>
      </w:r>
      <w:r>
        <w:t xml:space="preserve"> </w:t>
      </w:r>
      <w:r>
        <w:t xml:space="preserve">causes</w:t>
      </w:r>
      <w:r>
        <w:t xml:space="preserve"> </w:t>
      </w:r>
      <w:r>
        <w:rPr>
          <w:b/>
          <w:bCs/>
        </w:rPr>
        <w:t xml:space="preserve">numerical overflow (</w:t>
      </w:r>
      <w:r>
        <w:rPr>
          <w:rStyle w:val="VerbatimChar"/>
          <w:b/>
          <w:bCs/>
        </w:rPr>
        <w:t xml:space="preserve">Inf</w:t>
      </w:r>
      <w:r>
        <w:rPr>
          <w:b/>
          <w:bCs/>
        </w:rPr>
        <w:t xml:space="preserve">)</w:t>
      </w:r>
      <w:r>
        <w:t xml:space="preserve">. When subtracted inside the loss function,</w:t>
      </w:r>
      <w:r>
        <w:t xml:space="preserve"> </w:t>
      </w:r>
      <w:r>
        <w:rPr>
          <w:rStyle w:val="VerbatimChar"/>
        </w:rPr>
        <w:t xml:space="preserve">Inf - Inf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  <w:b/>
          <w:bCs/>
        </w:rPr>
        <w:t xml:space="preserve">NaN</w:t>
      </w:r>
      <w:r>
        <w:rPr>
          <w:b/>
          <w:bCs/>
        </w:rPr>
        <w:t xml:space="preserve"> </w:t>
      </w:r>
      <w:r>
        <w:rPr>
          <w:b/>
          <w:bCs/>
        </w:rPr>
        <w:t xml:space="preserve">gradients</w:t>
      </w:r>
      <w:r>
        <w:t xml:space="preserve">, permanently corrupting model weights via backpropagation!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</w:t>
      </w:r>
      <w:r>
        <w:t xml:space="preserve">: Check if loss function output became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during training.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</w:t>
      </w:r>
      <w:r>
        <w:t xml:space="preserve">: Clamp predicted log-states or use log-residual space directly:</w:t>
      </w:r>
    </w:p>
    <w:p>
      <w:pPr>
        <w:pStyle w:val="SourceCode"/>
      </w:pPr>
      <w:r>
        <w:rPr>
          <w:rStyle w:val="CommentTok"/>
        </w:rPr>
        <w:t xml:space="preserve"># Inside NonHydrostaticIcosahedralLoss forward pass:</w:t>
      </w:r>
      <w:r>
        <w:br/>
      </w:r>
      <w:r>
        <w:rPr>
          <w:rStyle w:val="CommentTok"/>
        </w:rPr>
        <w:t xml:space="preserve"># Clamp log predictions to physically realistic ranges before exponentiation</w:t>
      </w:r>
      <w:r>
        <w:br/>
      </w:r>
      <w:r>
        <w:rPr>
          <w:rStyle w:val="NormalTok"/>
        </w:rPr>
        <w:t xml:space="preserve">ln_p_pred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torch.clamp(ln_p_pred, 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~0.006 Pa to 440 kPa</w:t>
      </w:r>
      <w:r>
        <w:br/>
      </w:r>
      <w:r>
        <w:rPr>
          <w:rStyle w:val="NormalTok"/>
        </w:rPr>
        <w:t xml:space="preserve">ln_t_pred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torch.clamp(ln_t_pred, 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~148 K to 403 K</w:t>
      </w:r>
      <w:r>
        <w:br/>
      </w:r>
      <w:r>
        <w:rPr>
          <w:rStyle w:val="NormalTok"/>
        </w:rPr>
        <w:t xml:space="preserve">ln_rho_pred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torch.clamp(ln_rho_pred, 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Ideal Gas Law in pure log space avoids exp() overflow:</w:t>
      </w:r>
      <w:r>
        <w:br/>
      </w:r>
      <w:r>
        <w:rPr>
          <w:rStyle w:val="CommentTok"/>
        </w:rPr>
        <w:t xml:space="preserve"># ln(p) = ln(rho) + ln(R_d) + ln(T)</w:t>
      </w:r>
      <w:r>
        <w:br/>
      </w:r>
      <w:r>
        <w:rPr>
          <w:rStyle w:val="NormalTok"/>
        </w:rPr>
        <w:t xml:space="preserve">R_d_log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</w:t>
      </w:r>
      <w:r>
        <w:rPr>
          <w:rStyle w:val="FloatTok"/>
        </w:rPr>
        <w:t xml:space="preserve">287.058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gas_residual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ln_p_pred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(ln_rho_pred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R_d_log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ln_t_pred)</w:t>
      </w:r>
      <w:r>
        <w:br/>
      </w:r>
      <w:r>
        <w:rPr>
          <w:rStyle w:val="NormalTok"/>
        </w:rPr>
        <w:t xml:space="preserve">loss_thermo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torch.mean(gas_residual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9da58998abfc6b1e7b1b5c6a86b874608b0e30e"/>
    <w:p>
      <w:pPr>
        <w:pStyle w:val="Heading2"/>
      </w:pPr>
      <w:r>
        <w:t xml:space="preserve">4. Check Cycling Predictor (</w:t>
      </w:r>
      <w:r>
        <w:rPr>
          <w:rStyle w:val="VerbatimChar"/>
        </w:rPr>
        <w:t xml:space="preserve">run_aida_cycling.py</w:t>
      </w:r>
      <w:r>
        <w:t xml:space="preserve">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run_aida_cycling.py</w:t>
      </w:r>
      <w:r>
        <w:t xml:space="preserve">, check how the analysis state is updated: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Analysis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Background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GNN</m:t>
              </m:r>
            </m:sub>
          </m:sSub>
        </m:oMath>
      </m:oMathPara>
    </w:p>
    <w:p>
      <w:pPr>
        <w:pStyle w:val="FirstParagraph"/>
      </w:pPr>
      <w:r>
        <w:t xml:space="preserve">If the model outputs un-normalized deltas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GNN</m:t>
            </m:r>
          </m:sub>
        </m:sSub>
      </m:oMath>
      <w:r>
        <w:t xml:space="preserve">), but the background state is in real units (or vice versa), adding them blows up the state.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Diagnostic Script</w:t>
      </w:r>
      <w:r>
        <w:t xml:space="preserve">: Run this snippet on your GNN checkpoint to verify whether model weights themselves contain</w:t>
      </w:r>
      <w:r>
        <w:t xml:space="preserve"> </w:t>
      </w:r>
      <w:r>
        <w:rPr>
          <w:rStyle w:val="VerbatimChar"/>
        </w:rPr>
        <w:t xml:space="preserve">NaN</w:t>
      </w:r>
      <w:r>
        <w:t xml:space="preserve">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rPr>
          <w:rStyle w:val="NormalTok"/>
        </w:rPr>
        <w:t xml:space="preserve">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</w:t>
      </w:r>
      <w:r>
        <w:rPr>
          <w:rStyle w:val="StringTok"/>
        </w:rPr>
        <w:t xml:space="preserve">"path/to/your/gnn_model.pt"</w:t>
      </w:r>
      <w:r>
        <w:rPr>
          <w:rStyle w:val="NormalTok"/>
        </w:rPr>
        <w:t xml:space="preserve">, map_location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has_nan_weights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checkpoint.items():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torch.isnan(param).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torch.isinf(param).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f"[WEIGHT ERROR] Parameter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contains NaNs or Infs!"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has_nan_weights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has_nan_weights: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"[WEIGHT OK] All model weights are finite and clean."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Start w:id="15" w:name="summary-strategy"/>
    <w:p>
      <w:pPr>
        <w:pStyle w:val="Heading2"/>
      </w:pPr>
      <w:r>
        <w:t xml:space="preserve">Summary Strategy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the weight check above.</w:t>
      </w:r>
    </w:p>
    <w:p>
      <w:pPr>
        <w:pStyle w:val="Compact"/>
        <w:numPr>
          <w:ilvl w:val="0"/>
          <w:numId w:val="1007"/>
        </w:numPr>
      </w:pPr>
      <w:r>
        <w:t xml:space="preserve">If weights have NaNs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Fix loss function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overflow in</w:t>
      </w:r>
      <w:r>
        <w:t xml:space="preserve"> </w:t>
      </w:r>
      <w:r>
        <w:rPr>
          <w:rStyle w:val="VerbatimChar"/>
        </w:rPr>
        <w:t xml:space="preserve">NonHydrostaticIcosahedralLoss</w:t>
      </w:r>
      <w:r>
        <w:t xml:space="preserve"> </w:t>
      </w:r>
      <w:r>
        <w:t xml:space="preserve">(Point 3) and retrain.</w:t>
      </w:r>
    </w:p>
    <w:p>
      <w:pPr>
        <w:pStyle w:val="Compact"/>
        <w:numPr>
          <w:ilvl w:val="0"/>
          <w:numId w:val="1007"/>
        </w:numPr>
      </w:pPr>
      <w:r>
        <w:t xml:space="preserve">If weights are clean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Fix log-transformation in</w:t>
      </w:r>
      <w:r>
        <w:t xml:space="preserve"> </w:t>
      </w:r>
      <w:r>
        <w:rPr>
          <w:rStyle w:val="VerbatimChar"/>
        </w:rPr>
        <w:t xml:space="preserve">convert_netcdf_to_logstate.py</w:t>
      </w:r>
      <w:r>
        <w:t xml:space="preserve"> </w:t>
      </w:r>
      <w:r>
        <w:t xml:space="preserve">(Point 1) and scaling/normalization tensors (Point 2).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2026-07-31T14:27:01Z</dcterms:created>
  <dcterms:modified xsi:type="dcterms:W3CDTF">2026-07-31T14:27:01Z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