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hAnsi="仿宋_GB2312" w:eastAsia="仿宋_GB2312" w:cs="仿宋_GB2312"/>
          <w:b/>
          <w:kern w:val="0"/>
          <w:sz w:val="28"/>
          <w:szCs w:val="28"/>
        </w:rPr>
      </w:pPr>
      <w:r>
        <w:rPr>
          <w:rFonts w:hint="eastAsia" w:ascii="仿宋_GB2312" w:hAnsi="仿宋_GB2312" w:eastAsia="仿宋_GB2312" w:cs="仿宋_GB2312"/>
          <w:b/>
          <w:kern w:val="0"/>
          <w:sz w:val="28"/>
          <w:szCs w:val="28"/>
        </w:rPr>
        <w:t xml:space="preserve">个 人 简 介 </w:t>
      </w:r>
    </w:p>
    <w:p>
      <w:pPr>
        <w:spacing w:beforeLines="50" w:line="520" w:lineRule="exact"/>
        <w:rPr>
          <w:rFonts w:hint="eastAsia"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eastAsia="zh-CN"/>
        </w:rPr>
        <w:t>学习工作经历：</w:t>
      </w:r>
    </w:p>
    <w:p>
      <w:pPr>
        <w:spacing w:beforeLines="50" w:line="520" w:lineRule="exact"/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教育经历：</w:t>
      </w:r>
    </w:p>
    <w:p>
      <w:pPr>
        <w:spacing w:beforeLines="50" w:line="520" w:lineRule="exact"/>
        <w:ind w:firstLine="640" w:firstLineChars="20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2007.07-2011.06，湘潭大学，数学与计算科学学院，博士研究生，计算数学</w:t>
      </w:r>
    </w:p>
    <w:p>
      <w:pPr>
        <w:spacing w:beforeLines="50" w:line="520" w:lineRule="exact"/>
        <w:ind w:firstLine="640" w:firstLineChars="20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2005.09-2007.06，湘潭大学，数学与计算科学学院，硕士研究生，计算数学</w:t>
      </w:r>
    </w:p>
    <w:p>
      <w:pPr>
        <w:spacing w:beforeLines="50" w:line="520" w:lineRule="exact"/>
        <w:ind w:firstLine="640" w:firstLineChars="200"/>
        <w:rPr>
          <w:rFonts w:hint="eastAsia"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2001.09-2005.06，天水师范学院，数学系，本科，数学与应用数学</w:t>
      </w:r>
    </w:p>
    <w:p>
      <w:pPr>
        <w:spacing w:beforeLines="50" w:line="520" w:lineRule="exact"/>
        <w:rPr>
          <w:rFonts w:hint="eastAsia"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sz w:val="28"/>
          <w:szCs w:val="28"/>
          <w:lang w:val="en-US" w:eastAsia="zh-CN"/>
        </w:rPr>
        <w:t>工作经历：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  </w:t>
      </w:r>
      <w:r>
        <w:rPr>
          <w:rFonts w:hint="default" w:ascii="仿宋_GB2312" w:hAnsi="仿宋_GB2312" w:eastAsia="仿宋_GB2312" w:cs="仿宋_GB2312"/>
          <w:sz w:val="28"/>
          <w:szCs w:val="28"/>
          <w:lang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201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9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.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01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-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至今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，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 xml:space="preserve">   湘潭大学，数学与计算科学学院，教授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  </w:t>
      </w:r>
      <w:r>
        <w:rPr>
          <w:rFonts w:hint="default" w:ascii="仿宋_GB2312" w:hAnsi="仿宋_GB2312" w:eastAsia="仿宋_GB2312" w:cs="仿宋_GB2312"/>
          <w:sz w:val="28"/>
          <w:szCs w:val="28"/>
          <w:lang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201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4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.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01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-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2018.12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，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湘潭大学，数学与计算科学学院，副教授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  </w:t>
      </w:r>
      <w:r>
        <w:rPr>
          <w:rFonts w:hint="default" w:ascii="仿宋_GB2312" w:hAnsi="仿宋_GB2312" w:eastAsia="仿宋_GB2312" w:cs="仿宋_GB2312"/>
          <w:sz w:val="28"/>
          <w:szCs w:val="28"/>
          <w:lang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201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2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.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08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-201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3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.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12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，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湘潭大学，数学与计算科学学院，讲师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br w:type="textWrapping"/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 xml:space="preserve">  </w:t>
      </w:r>
      <w:r>
        <w:rPr>
          <w:rFonts w:hint="default" w:ascii="仿宋_GB2312" w:hAnsi="仿宋_GB2312" w:eastAsia="仿宋_GB2312" w:cs="仿宋_GB2312"/>
          <w:sz w:val="28"/>
          <w:szCs w:val="28"/>
          <w:lang w:eastAsia="zh-CN"/>
        </w:rPr>
        <w:t xml:space="preserve">  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2011.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07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-201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2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.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08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，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湘潭大学，数学与计算科学学院，助教</w:t>
      </w:r>
    </w:p>
    <w:p>
      <w:pPr>
        <w:spacing w:beforeLines="50" w:line="520" w:lineRule="exact"/>
        <w:rPr>
          <w:rFonts w:hint="eastAsia" w:ascii="仿宋_GB2312" w:hAnsi="仿宋_GB2312" w:eastAsia="仿宋_GB2312" w:cs="仿宋_GB2312"/>
          <w:b/>
          <w:bCs/>
          <w:sz w:val="28"/>
          <w:szCs w:val="28"/>
        </w:rPr>
      </w:pPr>
      <w:r>
        <w:rPr>
          <w:rFonts w:hint="default" w:ascii="仿宋_GB2312" w:hAnsi="仿宋_GB2312" w:eastAsia="仿宋_GB2312" w:cs="仿宋_GB2312"/>
          <w:b/>
          <w:bCs/>
          <w:sz w:val="28"/>
          <w:szCs w:val="28"/>
        </w:rPr>
        <w:t>科研情况：</w:t>
      </w:r>
    </w:p>
    <w:p>
      <w:pPr>
        <w:spacing w:beforeLines="50" w:line="520" w:lineRule="exact"/>
        <w:ind w:firstLine="560"/>
        <w:rPr>
          <w:rFonts w:hint="eastAsia" w:ascii="仿宋_GB2312" w:hAnsi="仿宋_GB2312" w:eastAsia="仿宋_GB2312" w:cs="仿宋_GB2312"/>
          <w:sz w:val="28"/>
          <w:szCs w:val="28"/>
          <w:lang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主要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从事有限元高精度理论与自适应方法研究，主持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国家自然科学基金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面上、青年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项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目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，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湖南省自然科学基金杰出青年基金项目、湖南省教育厅重点项目等8项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，参与国家自然科学基金重大研究计划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重点支持项目等5项。在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SIAM Journal of Numerical Analysis、Journal of Scientific Computing、IMA Journal of Numerical Analysis、Journal of Computational Physics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等计算数学刊物发表论文27篇。2019年获湖南省自然科学基金杰出青年基金，2014年获全国优秀博士学位论文提名论文、2013年获湖南省优秀博士学位论文、2007年获中国计算数学学会优秀青年论文竞赛一等奖等。</w:t>
      </w:r>
    </w:p>
    <w:p>
      <w:pPr>
        <w:rPr>
          <w:rFonts w:hint="default" w:ascii="宋体" w:hAnsi="宋体"/>
          <w:b/>
          <w:bCs/>
          <w:sz w:val="28"/>
        </w:rPr>
      </w:pPr>
      <w:r>
        <w:rPr>
          <w:rFonts w:hint="default" w:ascii="宋体" w:hAnsi="宋体"/>
          <w:b/>
          <w:bCs/>
          <w:sz w:val="28"/>
        </w:rPr>
        <w:t>指导研究生情况：</w:t>
      </w:r>
    </w:p>
    <w:p>
      <w:pPr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default" w:ascii="宋体" w:hAnsi="宋体"/>
          <w:sz w:val="28"/>
        </w:rPr>
        <w:t xml:space="preserve">    </w:t>
      </w:r>
      <w:bookmarkStart w:id="0" w:name="_GoBack"/>
      <w:bookmarkEnd w:id="0"/>
      <w:r>
        <w:rPr>
          <w:rFonts w:hint="default" w:ascii="宋体" w:hAnsi="宋体"/>
          <w:sz w:val="28"/>
        </w:rPr>
        <w:t>博士研究生2人，硕士研究生20人，其中毕业硕士研究生10人，有４人分别到美国俄亥俄州立大学、西北工业大学、湘潭大学继续攻读博士学位。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decorative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方正小标宋简体">
    <w:altName w:val="方正小标宋_GBK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_GB2312">
    <w:panose1 w:val="02010609030101010101"/>
    <w:charset w:val="86"/>
    <w:family w:val="decorative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微软雅黑">
    <w:altName w:val="黑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altName w:val="Verdana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方正小标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仿宋">
    <w:altName w:val="方正仿宋_GBK"/>
    <w:panose1 w:val="02010609060101010101"/>
    <w:charset w:val="00"/>
    <w:family w:val="decorative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ymbol [monotype]">
    <w:altName w:val="宋体-PUA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lucida Grand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东文宋体">
    <w:altName w:val="方正书宋_GBK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026"/>
    <w:rsid w:val="00053BA0"/>
    <w:rsid w:val="00257C62"/>
    <w:rsid w:val="00587026"/>
    <w:rsid w:val="00D35E63"/>
    <w:rsid w:val="00E10FFA"/>
    <w:rsid w:val="1D3E597E"/>
    <w:rsid w:val="2AF3519E"/>
    <w:rsid w:val="53FFCE60"/>
    <w:rsid w:val="5DFCF33A"/>
    <w:rsid w:val="67CF7076"/>
    <w:rsid w:val="BD2E05E6"/>
    <w:rsid w:val="EFD7DD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211</Characters>
  <Lines>1</Lines>
  <Paragraphs>1</Paragraphs>
  <TotalTime>0</TotalTime>
  <ScaleCrop>false</ScaleCrop>
  <LinksUpToDate>false</LinksUpToDate>
  <CharactersWithSpaces>246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2019-08-17T05:55:00Z</dcterms:created>
  <dc:creator>Microsoft</dc:creator>
  <cp:lastModifiedBy>litfish</cp:lastModifiedBy>
  <dcterms:modified xsi:type="dcterms:W3CDTF">2019-10-26T16:27:12Z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