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631F" w14:textId="3A5C3661" w:rsidR="00A97481" w:rsidRPr="00B62CC1" w:rsidRDefault="002D4485" w:rsidP="00473F4C">
      <w:pPr>
        <w:jc w:val="both"/>
        <w:rPr>
          <w:rFonts w:ascii="Arial" w:hAnsi="Arial" w:cs="Arial"/>
          <w:color w:val="000000" w:themeColor="text1"/>
          <w:sz w:val="22"/>
          <w:szCs w:val="22"/>
        </w:rPr>
      </w:pPr>
      <w:r>
        <w:rPr>
          <w:rFonts w:ascii="Arial" w:hAnsi="Arial" w:cs="Arial"/>
          <w:color w:val="000000" w:themeColor="text1"/>
          <w:sz w:val="22"/>
          <w:szCs w:val="22"/>
        </w:rPr>
        <w:t>May 8</w:t>
      </w:r>
      <w:r w:rsidR="00974128" w:rsidRPr="00B62CC1">
        <w:rPr>
          <w:rFonts w:ascii="Arial" w:hAnsi="Arial" w:cs="Arial"/>
          <w:color w:val="000000" w:themeColor="text1"/>
          <w:sz w:val="22"/>
          <w:szCs w:val="22"/>
        </w:rPr>
        <w:t>, 2025</w:t>
      </w:r>
    </w:p>
    <w:p w14:paraId="252817CC" w14:textId="3D96D6AA" w:rsidR="00087954" w:rsidRPr="00B62CC1" w:rsidRDefault="00974128" w:rsidP="00742EBF">
      <w:pPr>
        <w:rPr>
          <w:rFonts w:ascii="Arial" w:eastAsia="Times New Roman" w:hAnsi="Arial" w:cs="Arial"/>
          <w:sz w:val="22"/>
          <w:szCs w:val="22"/>
          <w:lang w:eastAsia="zh-CN"/>
        </w:rPr>
      </w:pPr>
      <w:r w:rsidRPr="00B62CC1">
        <w:rPr>
          <w:rFonts w:ascii="Arial" w:hAnsi="Arial" w:cs="Arial"/>
          <w:color w:val="000000" w:themeColor="text1"/>
          <w:sz w:val="22"/>
          <w:szCs w:val="22"/>
        </w:rPr>
        <w:t xml:space="preserve">Dear </w:t>
      </w:r>
      <w:r w:rsidR="00541680">
        <w:rPr>
          <w:rFonts w:ascii="Arial" w:hAnsi="Arial" w:cs="Arial"/>
          <w:color w:val="000000" w:themeColor="text1"/>
          <w:sz w:val="22"/>
          <w:szCs w:val="22"/>
        </w:rPr>
        <w:t>Editor</w:t>
      </w:r>
      <w:r w:rsidR="005A73C0" w:rsidRPr="00B62CC1">
        <w:rPr>
          <w:rFonts w:ascii="Arial" w:hAnsi="Arial" w:cs="Arial"/>
          <w:color w:val="000000" w:themeColor="text1"/>
          <w:sz w:val="22"/>
          <w:szCs w:val="22"/>
          <w:lang w:eastAsia="zh-CN"/>
        </w:rPr>
        <w:t>,</w:t>
      </w:r>
    </w:p>
    <w:p w14:paraId="03B4F560" w14:textId="54C46ABB" w:rsidR="00541680" w:rsidRPr="00AC4C23" w:rsidRDefault="00541680" w:rsidP="00541680">
      <w:pPr>
        <w:spacing w:after="0"/>
        <w:rPr>
          <w:rFonts w:ascii="Arial" w:hAnsi="Arial" w:cs="Arial"/>
          <w:sz w:val="22"/>
          <w:szCs w:val="22"/>
        </w:rPr>
      </w:pPr>
      <w:r w:rsidRPr="00AC4C23">
        <w:rPr>
          <w:rFonts w:ascii="Arial" w:hAnsi="Arial" w:cs="Arial"/>
          <w:sz w:val="22"/>
          <w:szCs w:val="22"/>
        </w:rPr>
        <w:t xml:space="preserve">We would like to submit our manuscript titled </w:t>
      </w:r>
      <w:r w:rsidRPr="0034412C">
        <w:rPr>
          <w:rFonts w:ascii="Arial" w:hAnsi="Arial" w:cs="Arial"/>
          <w:b/>
          <w:bCs/>
          <w:sz w:val="22"/>
          <w:szCs w:val="22"/>
        </w:rPr>
        <w:t>“Designing smart spatial omics experiments with S2Omics”</w:t>
      </w:r>
      <w:r w:rsidRPr="00AC4C23">
        <w:rPr>
          <w:rFonts w:ascii="Arial" w:hAnsi="Arial" w:cs="Arial"/>
          <w:sz w:val="22"/>
          <w:szCs w:val="22"/>
        </w:rPr>
        <w:t xml:space="preserve"> for </w:t>
      </w:r>
      <w:r w:rsidR="00334DE5" w:rsidRPr="00AC4C23">
        <w:rPr>
          <w:rFonts w:ascii="Arial" w:hAnsi="Arial" w:cs="Arial"/>
          <w:sz w:val="22"/>
          <w:szCs w:val="22"/>
        </w:rPr>
        <w:t>consideration of publication</w:t>
      </w:r>
      <w:r w:rsidRPr="00AC4C23">
        <w:rPr>
          <w:rFonts w:ascii="Arial" w:hAnsi="Arial" w:cs="Arial"/>
          <w:sz w:val="22"/>
          <w:szCs w:val="22"/>
        </w:rPr>
        <w:t xml:space="preserve"> as an Article in </w:t>
      </w:r>
      <w:r w:rsidRPr="00AC4C23">
        <w:rPr>
          <w:rFonts w:ascii="Arial" w:hAnsi="Arial" w:cs="Arial"/>
          <w:i/>
          <w:iCs/>
          <w:sz w:val="22"/>
          <w:szCs w:val="22"/>
        </w:rPr>
        <w:t xml:space="preserve">Nature </w:t>
      </w:r>
      <w:r w:rsidR="002D4485">
        <w:rPr>
          <w:rFonts w:ascii="Arial" w:hAnsi="Arial" w:cs="Arial"/>
          <w:i/>
          <w:iCs/>
          <w:sz w:val="22"/>
          <w:szCs w:val="22"/>
        </w:rPr>
        <w:t>Cell Biology</w:t>
      </w:r>
      <w:r w:rsidRPr="00AC4C23">
        <w:rPr>
          <w:rFonts w:ascii="Arial" w:hAnsi="Arial" w:cs="Arial"/>
          <w:i/>
          <w:iCs/>
          <w:sz w:val="22"/>
          <w:szCs w:val="22"/>
        </w:rPr>
        <w:t>.</w:t>
      </w:r>
      <w:r w:rsidRPr="00AC4C23">
        <w:rPr>
          <w:rFonts w:ascii="Arial" w:hAnsi="Arial" w:cs="Arial"/>
          <w:sz w:val="22"/>
          <w:szCs w:val="22"/>
        </w:rPr>
        <w:t xml:space="preserve"> </w:t>
      </w:r>
    </w:p>
    <w:p w14:paraId="4B18B356" w14:textId="4F4D7811" w:rsidR="0034412C" w:rsidRDefault="00541680" w:rsidP="00AC4C23">
      <w:pPr>
        <w:spacing w:before="100" w:beforeAutospacing="1" w:after="100" w:afterAutospacing="1"/>
        <w:rPr>
          <w:rFonts w:ascii="Arial" w:eastAsia="Times New Roman" w:hAnsi="Arial" w:cs="Arial"/>
          <w:color w:val="000000"/>
          <w:sz w:val="22"/>
          <w:szCs w:val="22"/>
        </w:rPr>
      </w:pPr>
      <w:r w:rsidRPr="00AC4C23">
        <w:rPr>
          <w:rFonts w:ascii="Arial" w:eastAsiaTheme="minorEastAsia" w:hAnsi="Arial" w:cs="Arial"/>
          <w:sz w:val="22"/>
          <w:szCs w:val="22"/>
        </w:rPr>
        <w:t>Spatial omics technologies have revolutionized biomedical research by enabling high-resolution molecular profiling. This advancement provides unprecedented insights into tissue structure and function. However</w:t>
      </w:r>
      <w:r w:rsidR="0013111B">
        <w:rPr>
          <w:rFonts w:ascii="Arial" w:eastAsiaTheme="minorEastAsia" w:hAnsi="Arial" w:cs="Arial"/>
          <w:sz w:val="22"/>
          <w:szCs w:val="22"/>
        </w:rPr>
        <w:t>,</w:t>
      </w:r>
      <w:r w:rsidR="0034412C">
        <w:rPr>
          <w:rFonts w:ascii="Arial" w:eastAsiaTheme="minorEastAsia" w:hAnsi="Arial" w:cs="Arial"/>
          <w:sz w:val="22"/>
          <w:szCs w:val="22"/>
        </w:rPr>
        <w:t xml:space="preserve"> </w:t>
      </w:r>
      <w:r w:rsidR="00AC4C23" w:rsidRPr="00AC4C23">
        <w:rPr>
          <w:rFonts w:ascii="Arial" w:eastAsia="Times New Roman" w:hAnsi="Arial" w:cs="Arial"/>
          <w:color w:val="000000" w:themeColor="text1"/>
          <w:sz w:val="22"/>
          <w:szCs w:val="22"/>
        </w:rPr>
        <w:t>commercial platforms for spatial omics are expensive, time-consuming, and restricted to profiling only small tissue areas</w:t>
      </w:r>
      <w:r w:rsidR="0013111B">
        <w:rPr>
          <w:rFonts w:ascii="Arial" w:eastAsia="Times New Roman" w:hAnsi="Arial" w:cs="Arial"/>
          <w:color w:val="000000" w:themeColor="text1"/>
          <w:sz w:val="22"/>
          <w:szCs w:val="22"/>
        </w:rPr>
        <w:t>. As a result,</w:t>
      </w:r>
      <w:r w:rsidR="00AC4C23" w:rsidRPr="00AC4C23">
        <w:rPr>
          <w:rFonts w:ascii="Arial" w:eastAsia="Times New Roman" w:hAnsi="Arial" w:cs="Arial"/>
          <w:color w:val="000000" w:themeColor="text1"/>
          <w:sz w:val="22"/>
          <w:szCs w:val="22"/>
        </w:rPr>
        <w:t xml:space="preserve"> selecting the most informative regions </w:t>
      </w:r>
      <w:r w:rsidR="0013111B">
        <w:rPr>
          <w:rFonts w:ascii="Arial" w:eastAsia="Times New Roman" w:hAnsi="Arial" w:cs="Arial"/>
          <w:color w:val="000000" w:themeColor="text1"/>
          <w:sz w:val="22"/>
          <w:szCs w:val="22"/>
        </w:rPr>
        <w:t xml:space="preserve">of interest (ROIs) </w:t>
      </w:r>
      <w:r w:rsidR="00AC4C23" w:rsidRPr="00AC4C23">
        <w:rPr>
          <w:rFonts w:ascii="Arial" w:eastAsia="Times New Roman" w:hAnsi="Arial" w:cs="Arial"/>
          <w:color w:val="000000" w:themeColor="text1"/>
          <w:sz w:val="22"/>
          <w:szCs w:val="22"/>
        </w:rPr>
        <w:t xml:space="preserve">is essential. Without a strategic </w:t>
      </w:r>
      <w:r w:rsidR="0013111B">
        <w:rPr>
          <w:rFonts w:ascii="Arial" w:eastAsia="Times New Roman" w:hAnsi="Arial" w:cs="Arial"/>
          <w:color w:val="000000" w:themeColor="text1"/>
          <w:sz w:val="22"/>
          <w:szCs w:val="22"/>
        </w:rPr>
        <w:t>ROI selection</w:t>
      </w:r>
      <w:r w:rsidR="00AC4C23" w:rsidRPr="00AC4C23">
        <w:rPr>
          <w:rFonts w:ascii="Arial" w:eastAsia="Times New Roman" w:hAnsi="Arial" w:cs="Arial"/>
          <w:color w:val="000000" w:themeColor="text1"/>
          <w:sz w:val="22"/>
          <w:szCs w:val="22"/>
        </w:rPr>
        <w:t xml:space="preserve">, researchers </w:t>
      </w:r>
      <w:r w:rsidR="00AC4C23" w:rsidRPr="00AC4C23">
        <w:rPr>
          <w:rFonts w:ascii="Arial" w:eastAsia="Times New Roman" w:hAnsi="Arial" w:cs="Arial"/>
          <w:color w:val="000000"/>
          <w:sz w:val="22"/>
          <w:szCs w:val="22"/>
        </w:rPr>
        <w:t xml:space="preserve">risk investing substantial resources </w:t>
      </w:r>
      <w:r w:rsidR="0013111B">
        <w:rPr>
          <w:rFonts w:ascii="Arial" w:eastAsia="Times New Roman" w:hAnsi="Arial" w:cs="Arial"/>
          <w:color w:val="000000"/>
          <w:sz w:val="22"/>
          <w:szCs w:val="22"/>
        </w:rPr>
        <w:t>o</w:t>
      </w:r>
      <w:r w:rsidR="00AC4C23" w:rsidRPr="00AC4C23">
        <w:rPr>
          <w:rFonts w:ascii="Arial" w:eastAsia="Times New Roman" w:hAnsi="Arial" w:cs="Arial"/>
          <w:color w:val="000000"/>
          <w:sz w:val="22"/>
          <w:szCs w:val="22"/>
        </w:rPr>
        <w:t xml:space="preserve">n acquiring suboptimal data. </w:t>
      </w:r>
      <w:r w:rsidR="0013111B">
        <w:rPr>
          <w:rFonts w:ascii="Arial" w:eastAsia="Times New Roman" w:hAnsi="Arial" w:cs="Arial"/>
          <w:color w:val="000000"/>
          <w:sz w:val="22"/>
          <w:szCs w:val="22"/>
        </w:rPr>
        <w:t>Yet</w:t>
      </w:r>
      <w:r w:rsidR="00AC4C23" w:rsidRPr="00AC4C23">
        <w:rPr>
          <w:rFonts w:ascii="Arial" w:eastAsia="Times New Roman" w:hAnsi="Arial" w:cs="Arial"/>
          <w:color w:val="000000"/>
          <w:sz w:val="22"/>
          <w:szCs w:val="22"/>
        </w:rPr>
        <w:t xml:space="preserve">, this </w:t>
      </w:r>
      <w:r w:rsidR="0013111B">
        <w:rPr>
          <w:rFonts w:ascii="Arial" w:eastAsia="Times New Roman" w:hAnsi="Arial" w:cs="Arial"/>
          <w:color w:val="000000"/>
          <w:sz w:val="22"/>
          <w:szCs w:val="22"/>
        </w:rPr>
        <w:t>critical step is currently</w:t>
      </w:r>
      <w:r w:rsidR="00AC4C23" w:rsidRPr="00AC4C23">
        <w:rPr>
          <w:rFonts w:ascii="Arial" w:eastAsia="Times New Roman" w:hAnsi="Arial" w:cs="Arial"/>
          <w:color w:val="000000"/>
          <w:sz w:val="22"/>
          <w:szCs w:val="22"/>
        </w:rPr>
        <w:t xml:space="preserve"> </w:t>
      </w:r>
      <w:r w:rsidR="0013111B">
        <w:rPr>
          <w:rFonts w:ascii="Arial" w:eastAsia="Times New Roman" w:hAnsi="Arial" w:cs="Arial"/>
          <w:color w:val="000000"/>
          <w:sz w:val="22"/>
          <w:szCs w:val="22"/>
        </w:rPr>
        <w:t xml:space="preserve">performed </w:t>
      </w:r>
      <w:r w:rsidR="00AC4C23" w:rsidRPr="00AC4C23">
        <w:rPr>
          <w:rFonts w:ascii="Arial" w:eastAsia="Times New Roman" w:hAnsi="Arial" w:cs="Arial"/>
          <w:color w:val="000000"/>
          <w:sz w:val="22"/>
          <w:szCs w:val="22"/>
        </w:rPr>
        <w:t>manual</w:t>
      </w:r>
      <w:r w:rsidR="0013111B">
        <w:rPr>
          <w:rFonts w:ascii="Arial" w:eastAsia="Times New Roman" w:hAnsi="Arial" w:cs="Arial"/>
          <w:color w:val="000000"/>
          <w:sz w:val="22"/>
          <w:szCs w:val="22"/>
        </w:rPr>
        <w:t>ly</w:t>
      </w:r>
      <w:r w:rsidR="00AC4C23" w:rsidRPr="00AC4C23">
        <w:rPr>
          <w:rFonts w:ascii="Arial" w:eastAsia="Times New Roman" w:hAnsi="Arial" w:cs="Arial"/>
          <w:color w:val="000000"/>
          <w:sz w:val="22"/>
          <w:szCs w:val="22"/>
        </w:rPr>
        <w:t xml:space="preserve">, </w:t>
      </w:r>
      <w:r w:rsidR="0013111B">
        <w:rPr>
          <w:rFonts w:ascii="Arial" w:eastAsia="Times New Roman" w:hAnsi="Arial" w:cs="Arial"/>
          <w:color w:val="000000"/>
          <w:sz w:val="22"/>
          <w:szCs w:val="22"/>
        </w:rPr>
        <w:t xml:space="preserve">often in a </w:t>
      </w:r>
      <w:r w:rsidR="00AC4C23" w:rsidRPr="00AC4C23">
        <w:rPr>
          <w:rFonts w:ascii="Arial" w:eastAsia="Times New Roman" w:hAnsi="Arial" w:cs="Arial"/>
          <w:color w:val="000000"/>
          <w:sz w:val="22"/>
          <w:szCs w:val="22"/>
        </w:rPr>
        <w:t>subjective and non-reproducible</w:t>
      </w:r>
      <w:r w:rsidR="0013111B">
        <w:rPr>
          <w:rFonts w:ascii="Arial" w:eastAsia="Times New Roman" w:hAnsi="Arial" w:cs="Arial"/>
          <w:color w:val="000000"/>
          <w:sz w:val="22"/>
          <w:szCs w:val="22"/>
        </w:rPr>
        <w:t xml:space="preserve"> manner.</w:t>
      </w:r>
    </w:p>
    <w:p w14:paraId="2E3331BC" w14:textId="726E735E" w:rsidR="00AC4C23" w:rsidRPr="0034412C" w:rsidRDefault="00AC4C23" w:rsidP="00AC4C23">
      <w:pPr>
        <w:spacing w:before="100" w:beforeAutospacing="1" w:after="100" w:afterAutospacing="1"/>
        <w:rPr>
          <w:rFonts w:ascii="Arial" w:eastAsia="Times New Roman" w:hAnsi="Arial" w:cs="Arial"/>
          <w:color w:val="000000"/>
          <w:sz w:val="22"/>
          <w:szCs w:val="22"/>
        </w:rPr>
      </w:pPr>
      <w:r w:rsidRPr="00AC4C23">
        <w:rPr>
          <w:rFonts w:ascii="Arial" w:eastAsia="Times New Roman" w:hAnsi="Arial" w:cs="Arial"/>
          <w:color w:val="000000"/>
          <w:sz w:val="22"/>
          <w:szCs w:val="22"/>
        </w:rPr>
        <w:t>In this paper, we</w:t>
      </w:r>
      <w:r w:rsidR="0013111B">
        <w:rPr>
          <w:rFonts w:ascii="Arial" w:eastAsia="Times New Roman" w:hAnsi="Arial" w:cs="Arial"/>
          <w:color w:val="000000"/>
          <w:sz w:val="22"/>
          <w:szCs w:val="22"/>
        </w:rPr>
        <w:t xml:space="preserve"> present</w:t>
      </w:r>
      <w:r w:rsidRPr="00AC4C23">
        <w:rPr>
          <w:rFonts w:ascii="Arial" w:eastAsia="Times New Roman" w:hAnsi="Arial" w:cs="Arial"/>
          <w:color w:val="000000"/>
          <w:sz w:val="22"/>
          <w:szCs w:val="22"/>
        </w:rPr>
        <w:t xml:space="preserve"> S2Omics, an end-to-end workflow </w:t>
      </w:r>
      <w:r w:rsidR="0013111B">
        <w:rPr>
          <w:rFonts w:ascii="Arial" w:eastAsia="Times New Roman" w:hAnsi="Arial" w:cs="Arial"/>
          <w:color w:val="000000"/>
          <w:sz w:val="22"/>
          <w:szCs w:val="22"/>
        </w:rPr>
        <w:t>designed to address this</w:t>
      </w:r>
      <w:r w:rsidRPr="00AC4C23">
        <w:rPr>
          <w:rFonts w:ascii="Arial" w:eastAsia="Times New Roman" w:hAnsi="Arial" w:cs="Arial"/>
          <w:color w:val="000000"/>
          <w:sz w:val="22"/>
          <w:szCs w:val="22"/>
        </w:rPr>
        <w:t xml:space="preserve"> gap by offering a systematic, reproducible, and computationally efficient framework for ROI selection using only histology images. </w:t>
      </w:r>
      <w:r w:rsidR="0013111B">
        <w:rPr>
          <w:rFonts w:ascii="Arial" w:eastAsia="Times New Roman" w:hAnsi="Arial" w:cs="Arial"/>
          <w:color w:val="000000"/>
          <w:sz w:val="22"/>
          <w:szCs w:val="22"/>
        </w:rPr>
        <w:t>S2Omics</w:t>
      </w:r>
      <w:r w:rsidRPr="00AC4C23">
        <w:rPr>
          <w:rFonts w:ascii="Arial" w:eastAsia="Times New Roman" w:hAnsi="Arial" w:cs="Arial"/>
          <w:color w:val="000000"/>
          <w:sz w:val="22"/>
          <w:szCs w:val="22"/>
        </w:rPr>
        <w:t xml:space="preserve"> transforms a key step of experimental design from an intuitive, manual process into a systematic and data-driven decision-making </w:t>
      </w:r>
      <w:r w:rsidR="0013111B">
        <w:rPr>
          <w:rFonts w:ascii="Arial" w:eastAsia="Times New Roman" w:hAnsi="Arial" w:cs="Arial"/>
          <w:color w:val="000000"/>
          <w:sz w:val="22"/>
          <w:szCs w:val="22"/>
        </w:rPr>
        <w:t>approach</w:t>
      </w:r>
      <w:r w:rsidRPr="00AC4C23">
        <w:rPr>
          <w:rFonts w:ascii="Arial" w:eastAsia="Times New Roman" w:hAnsi="Arial" w:cs="Arial"/>
          <w:color w:val="000000"/>
          <w:sz w:val="22"/>
          <w:szCs w:val="22"/>
        </w:rPr>
        <w:t>.</w:t>
      </w:r>
      <w:r w:rsidR="0034412C">
        <w:rPr>
          <w:rFonts w:ascii="Arial" w:eastAsia="Times New Roman" w:hAnsi="Arial" w:cs="Arial"/>
          <w:color w:val="000000"/>
          <w:sz w:val="22"/>
          <w:szCs w:val="22"/>
        </w:rPr>
        <w:t xml:space="preserve"> </w:t>
      </w:r>
      <w:r w:rsidRPr="00AC4C23">
        <w:rPr>
          <w:rFonts w:ascii="Arial" w:hAnsi="Arial" w:cs="Arial"/>
          <w:color w:val="000000"/>
          <w:sz w:val="22"/>
          <w:szCs w:val="22"/>
        </w:rPr>
        <w:t>By addressing this often-neglected but foundational step,</w:t>
      </w:r>
      <w:r w:rsidRPr="00AC4C23">
        <w:rPr>
          <w:rStyle w:val="apple-converted-space"/>
          <w:rFonts w:ascii="Arial" w:hAnsi="Arial" w:cs="Arial"/>
          <w:color w:val="000000"/>
          <w:sz w:val="22"/>
          <w:szCs w:val="22"/>
        </w:rPr>
        <w:t> </w:t>
      </w:r>
      <w:r w:rsidRPr="00AC4C23">
        <w:rPr>
          <w:rStyle w:val="Strong"/>
          <w:rFonts w:ascii="Arial" w:hAnsi="Arial" w:cs="Arial"/>
          <w:b w:val="0"/>
          <w:bCs w:val="0"/>
          <w:color w:val="000000"/>
          <w:sz w:val="22"/>
          <w:szCs w:val="22"/>
        </w:rPr>
        <w:t xml:space="preserve">S2Omics sets a new standard for experimental rigor and reproducibility, </w:t>
      </w:r>
      <w:r w:rsidR="0013111B">
        <w:rPr>
          <w:rStyle w:val="Strong"/>
          <w:rFonts w:ascii="Arial" w:hAnsi="Arial" w:cs="Arial"/>
          <w:b w:val="0"/>
          <w:bCs w:val="0"/>
          <w:color w:val="000000"/>
          <w:sz w:val="22"/>
          <w:szCs w:val="22"/>
        </w:rPr>
        <w:t xml:space="preserve">which is particularly important </w:t>
      </w:r>
      <w:r w:rsidRPr="00AC4C23">
        <w:rPr>
          <w:rFonts w:ascii="Arial" w:hAnsi="Arial" w:cs="Arial"/>
          <w:color w:val="000000"/>
          <w:sz w:val="22"/>
          <w:szCs w:val="22"/>
        </w:rPr>
        <w:t xml:space="preserve">for clinical and disease-focused studies, where consistent and reproducible results are </w:t>
      </w:r>
      <w:r w:rsidR="0013111B">
        <w:rPr>
          <w:rFonts w:ascii="Arial" w:hAnsi="Arial" w:cs="Arial"/>
          <w:color w:val="000000"/>
          <w:sz w:val="22"/>
          <w:szCs w:val="22"/>
        </w:rPr>
        <w:t>essential</w:t>
      </w:r>
      <w:r w:rsidRPr="00AC4C23">
        <w:rPr>
          <w:rFonts w:ascii="Arial" w:hAnsi="Arial" w:cs="Arial"/>
          <w:color w:val="000000"/>
          <w:sz w:val="22"/>
          <w:szCs w:val="22"/>
        </w:rPr>
        <w:t xml:space="preserve"> for generating meaningful and translatable insights. </w:t>
      </w:r>
    </w:p>
    <w:p w14:paraId="7D07C98B" w14:textId="04757EA7" w:rsidR="00AC4C23" w:rsidRPr="00AC4C23" w:rsidRDefault="00AC4C23" w:rsidP="00AC4C23">
      <w:pPr>
        <w:spacing w:before="100" w:beforeAutospacing="1" w:after="100" w:afterAutospacing="1"/>
        <w:rPr>
          <w:rFonts w:ascii="Arial" w:eastAsia="Times New Roman" w:hAnsi="Arial" w:cs="Arial"/>
          <w:color w:val="000000"/>
          <w:sz w:val="22"/>
          <w:szCs w:val="22"/>
        </w:rPr>
      </w:pPr>
      <w:r w:rsidRPr="00AC4C23">
        <w:rPr>
          <w:rFonts w:ascii="Arial" w:eastAsia="Times New Roman" w:hAnsi="Arial" w:cs="Arial"/>
          <w:color w:val="000000"/>
          <w:sz w:val="22"/>
          <w:szCs w:val="22"/>
        </w:rPr>
        <w:t>We demonstrate the utility and versatility of S2Omics across a range of leading spatial omics technologies, including Xenium (gastric, liver, kidney, and breast), Visium HD (colon), and CosMx (kidney). These technologies represent the most widely used platforms in spatial omics research. Across all experiments, S2Omics consistently identified regions enriched with biologically informative patterns, often matching or outperforming manual selections made by pathologists. This platform-independence and biological robustness across different tissue types highlight the tool’s broad applicability and potential for widespread adoption.</w:t>
      </w:r>
    </w:p>
    <w:p w14:paraId="690BAC27" w14:textId="66CE6BBC" w:rsidR="00541680" w:rsidRPr="00AC4C23" w:rsidRDefault="0013111B" w:rsidP="00541680">
      <w:pPr>
        <w:ind w:right="270"/>
        <w:rPr>
          <w:rFonts w:ascii="Arial" w:eastAsiaTheme="minorEastAsia" w:hAnsi="Arial" w:cs="Arial"/>
          <w:sz w:val="22"/>
          <w:szCs w:val="22"/>
        </w:rPr>
      </w:pPr>
      <w:r>
        <w:rPr>
          <w:rFonts w:ascii="Arial" w:eastAsiaTheme="minorEastAsia" w:hAnsi="Arial" w:cs="Arial"/>
          <w:sz w:val="22"/>
          <w:szCs w:val="22"/>
        </w:rPr>
        <w:t>As spatial omics technologies continue to gain momentum</w:t>
      </w:r>
      <w:r w:rsidR="00541680" w:rsidRPr="00AC4C23">
        <w:rPr>
          <w:rFonts w:ascii="Arial" w:eastAsiaTheme="minorEastAsia" w:hAnsi="Arial" w:cs="Arial"/>
          <w:sz w:val="22"/>
          <w:szCs w:val="22"/>
        </w:rPr>
        <w:t xml:space="preserve"> in biomedical research, </w:t>
      </w:r>
      <w:r>
        <w:rPr>
          <w:rFonts w:ascii="Arial" w:eastAsiaTheme="minorEastAsia" w:hAnsi="Arial" w:cs="Arial"/>
          <w:sz w:val="22"/>
          <w:szCs w:val="22"/>
        </w:rPr>
        <w:t xml:space="preserve">we believe </w:t>
      </w:r>
      <w:r w:rsidR="00541680" w:rsidRPr="00AC4C23">
        <w:rPr>
          <w:rFonts w:ascii="Arial" w:eastAsiaTheme="minorEastAsia" w:hAnsi="Arial" w:cs="Arial"/>
          <w:sz w:val="22"/>
          <w:szCs w:val="22"/>
        </w:rPr>
        <w:t>S2Omics</w:t>
      </w:r>
      <w:r>
        <w:rPr>
          <w:rFonts w:ascii="Arial" w:eastAsiaTheme="minorEastAsia" w:hAnsi="Arial" w:cs="Arial"/>
          <w:sz w:val="22"/>
          <w:szCs w:val="22"/>
        </w:rPr>
        <w:t xml:space="preserve"> is poised</w:t>
      </w:r>
      <w:r w:rsidR="00541680" w:rsidRPr="00AC4C23">
        <w:rPr>
          <w:rFonts w:ascii="Arial" w:eastAsiaTheme="minorEastAsia" w:hAnsi="Arial" w:cs="Arial"/>
          <w:sz w:val="22"/>
          <w:szCs w:val="22"/>
        </w:rPr>
        <w:t xml:space="preserve"> to become a standard tool in</w:t>
      </w:r>
      <w:r>
        <w:rPr>
          <w:rFonts w:ascii="Arial" w:eastAsiaTheme="minorEastAsia" w:hAnsi="Arial" w:cs="Arial"/>
          <w:sz w:val="22"/>
          <w:szCs w:val="22"/>
        </w:rPr>
        <w:t xml:space="preserve"> the experimental design process</w:t>
      </w:r>
      <w:r w:rsidR="00541680" w:rsidRPr="00AC4C23">
        <w:rPr>
          <w:rFonts w:ascii="Arial" w:eastAsiaTheme="minorEastAsia" w:hAnsi="Arial" w:cs="Arial"/>
          <w:sz w:val="22"/>
          <w:szCs w:val="22"/>
        </w:rPr>
        <w:t>. With its broad applicability</w:t>
      </w:r>
      <w:r>
        <w:rPr>
          <w:rFonts w:ascii="Arial" w:eastAsiaTheme="minorEastAsia" w:hAnsi="Arial" w:cs="Arial"/>
          <w:sz w:val="22"/>
          <w:szCs w:val="22"/>
        </w:rPr>
        <w:t xml:space="preserve"> and strong performance</w:t>
      </w:r>
      <w:r w:rsidR="00541680" w:rsidRPr="00AC4C23">
        <w:rPr>
          <w:rFonts w:ascii="Arial" w:eastAsiaTheme="minorEastAsia" w:hAnsi="Arial" w:cs="Arial"/>
          <w:sz w:val="22"/>
          <w:szCs w:val="22"/>
        </w:rPr>
        <w:t>, we are confident that S2Omics will be widely adopted by researchers and is well-suited for the readership of </w:t>
      </w:r>
      <w:r w:rsidR="00541680" w:rsidRPr="00AC4C23">
        <w:rPr>
          <w:rFonts w:ascii="Arial" w:eastAsiaTheme="minorEastAsia" w:hAnsi="Arial" w:cs="Arial"/>
          <w:i/>
          <w:iCs/>
          <w:sz w:val="22"/>
          <w:szCs w:val="22"/>
        </w:rPr>
        <w:t xml:space="preserve">Nature </w:t>
      </w:r>
      <w:r w:rsidR="002D4485">
        <w:rPr>
          <w:rFonts w:ascii="Arial" w:eastAsiaTheme="minorEastAsia" w:hAnsi="Arial" w:cs="Arial"/>
          <w:i/>
          <w:iCs/>
          <w:sz w:val="22"/>
          <w:szCs w:val="22"/>
        </w:rPr>
        <w:t>Cell Biology</w:t>
      </w:r>
      <w:r w:rsidR="00541680" w:rsidRPr="00AC4C23">
        <w:rPr>
          <w:rFonts w:ascii="Arial" w:eastAsiaTheme="minorEastAsia" w:hAnsi="Arial" w:cs="Arial"/>
          <w:i/>
          <w:iCs/>
          <w:sz w:val="22"/>
          <w:szCs w:val="22"/>
        </w:rPr>
        <w:t>.</w:t>
      </w:r>
    </w:p>
    <w:p w14:paraId="7FD84CE0" w14:textId="77777777" w:rsidR="00541680" w:rsidRPr="00B62CC1" w:rsidRDefault="00541680" w:rsidP="00541680">
      <w:pPr>
        <w:ind w:right="270"/>
        <w:rPr>
          <w:rFonts w:ascii="Arial" w:hAnsi="Arial" w:cs="Arial"/>
          <w:color w:val="000000"/>
          <w:sz w:val="22"/>
          <w:szCs w:val="22"/>
        </w:rPr>
      </w:pPr>
      <w:r w:rsidRPr="00B62CC1">
        <w:rPr>
          <w:rFonts w:ascii="Arial" w:hAnsi="Arial" w:cs="Arial"/>
          <w:color w:val="000000"/>
          <w:sz w:val="22"/>
          <w:szCs w:val="22"/>
        </w:rPr>
        <w:t>Thanks for your time and consideration. We look forward to hearing from you at your earliest convenience.</w:t>
      </w:r>
    </w:p>
    <w:p w14:paraId="280A1F1E" w14:textId="77777777" w:rsidR="00541680" w:rsidRDefault="00541680" w:rsidP="00541680">
      <w:pPr>
        <w:spacing w:after="0"/>
        <w:jc w:val="both"/>
        <w:rPr>
          <w:rFonts w:ascii="Arial" w:hAnsi="Arial" w:cs="Arial"/>
          <w:color w:val="000000" w:themeColor="text1"/>
          <w:sz w:val="22"/>
          <w:szCs w:val="22"/>
        </w:rPr>
      </w:pPr>
      <w:r w:rsidRPr="0017281D">
        <w:rPr>
          <w:rFonts w:ascii="Arial" w:hAnsi="Arial" w:cs="Arial"/>
          <w:color w:val="000000" w:themeColor="text1"/>
          <w:sz w:val="22"/>
          <w:szCs w:val="22"/>
        </w:rPr>
        <w:t>Sincerely,</w:t>
      </w:r>
    </w:p>
    <w:p w14:paraId="27589166" w14:textId="77777777" w:rsidR="00541680" w:rsidRPr="0017281D" w:rsidRDefault="00541680" w:rsidP="00541680">
      <w:pPr>
        <w:jc w:val="both"/>
        <w:rPr>
          <w:rFonts w:ascii="Arial" w:hAnsi="Arial" w:cs="Arial"/>
          <w:color w:val="000000" w:themeColor="text1"/>
          <w:sz w:val="22"/>
          <w:szCs w:val="22"/>
        </w:rPr>
      </w:pPr>
      <w:r w:rsidRPr="0017281D">
        <w:rPr>
          <w:rFonts w:ascii="Arial" w:hAnsi="Arial" w:cs="Arial"/>
          <w:noProof/>
          <w:color w:val="000000" w:themeColor="text1"/>
          <w:sz w:val="22"/>
          <w:szCs w:val="22"/>
        </w:rPr>
        <w:drawing>
          <wp:anchor distT="0" distB="0" distL="114300" distR="114300" simplePos="0" relativeHeight="251661312" behindDoc="1" locked="0" layoutInCell="1" allowOverlap="1" wp14:anchorId="403D5E5B" wp14:editId="0D599783">
            <wp:simplePos x="0" y="0"/>
            <wp:positionH relativeFrom="column">
              <wp:posOffset>0</wp:posOffset>
            </wp:positionH>
            <wp:positionV relativeFrom="paragraph">
              <wp:posOffset>74774</wp:posOffset>
            </wp:positionV>
            <wp:extent cx="1030406" cy="313415"/>
            <wp:effectExtent l="0" t="0" r="0" b="4445"/>
            <wp:wrapNone/>
            <wp:docPr id="735920185" name="Picture 73592018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30406" cy="313415"/>
                    </a:xfrm>
                    <a:prstGeom prst="rect">
                      <a:avLst/>
                    </a:prstGeom>
                  </pic:spPr>
                </pic:pic>
              </a:graphicData>
            </a:graphic>
            <wp14:sizeRelH relativeFrom="page">
              <wp14:pctWidth>0</wp14:pctWidth>
            </wp14:sizeRelH>
            <wp14:sizeRelV relativeFrom="page">
              <wp14:pctHeight>0</wp14:pctHeight>
            </wp14:sizeRelV>
          </wp:anchor>
        </w:drawing>
      </w:r>
    </w:p>
    <w:p w14:paraId="0BCEC52F" w14:textId="77777777" w:rsidR="00541680" w:rsidRDefault="00541680" w:rsidP="00541680">
      <w:pPr>
        <w:spacing w:after="0"/>
        <w:ind w:right="720"/>
        <w:jc w:val="both"/>
        <w:rPr>
          <w:rFonts w:ascii="Arial" w:hAnsi="Arial" w:cs="Arial"/>
          <w:color w:val="000000" w:themeColor="text1"/>
          <w:sz w:val="22"/>
          <w:szCs w:val="22"/>
        </w:rPr>
      </w:pPr>
    </w:p>
    <w:p w14:paraId="166F485C"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Mingyao Li, PhD</w:t>
      </w:r>
    </w:p>
    <w:p w14:paraId="4637B24F"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Professor of Biostatistics | Professor of Digital Pathology</w:t>
      </w:r>
    </w:p>
    <w:p w14:paraId="61C06613"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Chair, Graduate Program in Biostatistics</w:t>
      </w:r>
    </w:p>
    <w:p w14:paraId="2D18DDE4"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Director, Statistical Center for Single-Cell and Spatial Genomics</w:t>
      </w:r>
    </w:p>
    <w:p w14:paraId="2E053864"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Department of Biostatistics, Epidemiology &amp; Informatics</w:t>
      </w:r>
    </w:p>
    <w:p w14:paraId="19510F86"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Department of Pathology and Laboratory Medicine</w:t>
      </w:r>
    </w:p>
    <w:p w14:paraId="55CD4E30" w14:textId="77777777" w:rsidR="00541680" w:rsidRPr="0017281D" w:rsidRDefault="00541680" w:rsidP="00541680">
      <w:pPr>
        <w:spacing w:after="0"/>
        <w:ind w:right="720"/>
        <w:jc w:val="both"/>
        <w:rPr>
          <w:rFonts w:ascii="Arial" w:hAnsi="Arial" w:cs="Arial"/>
          <w:color w:val="000000" w:themeColor="text1"/>
          <w:sz w:val="22"/>
          <w:szCs w:val="22"/>
        </w:rPr>
      </w:pPr>
      <w:r w:rsidRPr="0017281D">
        <w:rPr>
          <w:rFonts w:ascii="Arial" w:hAnsi="Arial" w:cs="Arial"/>
          <w:color w:val="000000" w:themeColor="text1"/>
          <w:sz w:val="22"/>
          <w:szCs w:val="22"/>
        </w:rPr>
        <w:t>University of Pennsylvania Perelman School of Medicine</w:t>
      </w:r>
    </w:p>
    <w:p w14:paraId="4C14ABC4" w14:textId="795AA63C" w:rsidR="00F16F60" w:rsidRPr="0017281D" w:rsidRDefault="00F16F60" w:rsidP="001E0A02">
      <w:pPr>
        <w:spacing w:after="0"/>
        <w:ind w:right="720"/>
        <w:jc w:val="both"/>
        <w:rPr>
          <w:rFonts w:ascii="Arial" w:hAnsi="Arial" w:cs="Arial"/>
          <w:color w:val="000000" w:themeColor="text1"/>
          <w:sz w:val="22"/>
          <w:szCs w:val="22"/>
        </w:rPr>
      </w:pPr>
    </w:p>
    <w:sectPr w:rsidR="00F16F60" w:rsidRPr="0017281D" w:rsidSect="00D56E6B">
      <w:headerReference w:type="even" r:id="rId8"/>
      <w:headerReference w:type="default" r:id="rId9"/>
      <w:headerReference w:type="first" r:id="rId10"/>
      <w:footerReference w:type="first" r:id="rId11"/>
      <w:pgSz w:w="12240" w:h="15840"/>
      <w:pgMar w:top="1440" w:right="720" w:bottom="1440" w:left="720" w:header="576" w:footer="10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5201" w14:textId="77777777" w:rsidR="006D5CF4" w:rsidRDefault="006D5CF4">
      <w:pPr>
        <w:spacing w:after="0"/>
      </w:pPr>
      <w:r>
        <w:separator/>
      </w:r>
    </w:p>
  </w:endnote>
  <w:endnote w:type="continuationSeparator" w:id="0">
    <w:p w14:paraId="1BA224F5" w14:textId="77777777" w:rsidR="006D5CF4" w:rsidRDefault="006D5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1F4C" w14:textId="77777777" w:rsidR="00BB167B" w:rsidRDefault="00887FE0" w:rsidP="00B57464">
    <w:pPr>
      <w:pStyle w:val="Footer"/>
    </w:pPr>
    <w:r>
      <w:rPr>
        <w:noProof/>
      </w:rPr>
      <w:drawing>
        <wp:inline distT="0" distB="0" distL="0" distR="0" wp14:anchorId="53ECFB30" wp14:editId="456D36C1">
          <wp:extent cx="6562344" cy="11887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M Footer.psd"/>
                  <pic:cNvPicPr/>
                </pic:nvPicPr>
                <pic:blipFill>
                  <a:blip r:embed="rId1">
                    <a:extLst>
                      <a:ext uri="{28A0092B-C50C-407E-A947-70E740481C1C}">
                        <a14:useLocalDpi xmlns:a14="http://schemas.microsoft.com/office/drawing/2010/main" val="0"/>
                      </a:ext>
                    </a:extLst>
                  </a:blip>
                  <a:stretch>
                    <a:fillRect/>
                  </a:stretch>
                </pic:blipFill>
                <pic:spPr>
                  <a:xfrm>
                    <a:off x="0" y="0"/>
                    <a:ext cx="6562344" cy="11887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D4B2A" w14:textId="77777777" w:rsidR="006D5CF4" w:rsidRDefault="006D5CF4">
      <w:pPr>
        <w:spacing w:after="0"/>
      </w:pPr>
      <w:r>
        <w:separator/>
      </w:r>
    </w:p>
  </w:footnote>
  <w:footnote w:type="continuationSeparator" w:id="0">
    <w:p w14:paraId="600BA8A2" w14:textId="77777777" w:rsidR="006D5CF4" w:rsidRDefault="006D5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61BB" w14:textId="77777777" w:rsidR="00BB167B" w:rsidRDefault="00015F72" w:rsidP="000F45A2">
    <w:pPr>
      <w:pStyle w:val="Header"/>
      <w:framePr w:wrap="around" w:vAnchor="text" w:hAnchor="margin" w:xAlign="right" w:y="1"/>
      <w:rPr>
        <w:rStyle w:val="PageNumber"/>
      </w:rPr>
    </w:pPr>
    <w:r>
      <w:rPr>
        <w:rStyle w:val="PageNumber"/>
      </w:rPr>
      <w:fldChar w:fldCharType="begin"/>
    </w:r>
    <w:r w:rsidR="00BB167B">
      <w:rPr>
        <w:rStyle w:val="PageNumber"/>
      </w:rPr>
      <w:instrText xml:space="preserve">PAGE  </w:instrText>
    </w:r>
    <w:r>
      <w:rPr>
        <w:rStyle w:val="PageNumber"/>
      </w:rPr>
      <w:fldChar w:fldCharType="end"/>
    </w:r>
  </w:p>
  <w:p w14:paraId="79971B45" w14:textId="77777777" w:rsidR="00BB167B" w:rsidRDefault="00BB167B" w:rsidP="005815C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0CAD" w14:textId="77777777" w:rsidR="00BB167B" w:rsidRDefault="00BB167B" w:rsidP="005815C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76C0" w14:textId="77777777" w:rsidR="00BB167B" w:rsidRDefault="00BB167B">
    <w:pPr>
      <w:pStyle w:val="Header"/>
    </w:pPr>
  </w:p>
  <w:p w14:paraId="1A926697" w14:textId="77777777" w:rsidR="00BB167B" w:rsidRDefault="00887FE0">
    <w:pPr>
      <w:pStyle w:val="Header"/>
    </w:pPr>
    <w:r>
      <w:rPr>
        <w:noProof/>
      </w:rPr>
      <w:drawing>
        <wp:inline distT="0" distB="0" distL="0" distR="0" wp14:anchorId="4D5D91B1" wp14:editId="6070F9E9">
          <wp:extent cx="68580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M Header.jpg"/>
                  <pic:cNvPicPr/>
                </pic:nvPicPr>
                <pic:blipFill rotWithShape="1">
                  <a:blip r:embed="rId1">
                    <a:extLst>
                      <a:ext uri="{28A0092B-C50C-407E-A947-70E740481C1C}">
                        <a14:useLocalDpi xmlns:a14="http://schemas.microsoft.com/office/drawing/2010/main" val="0"/>
                      </a:ext>
                    </a:extLst>
                  </a:blip>
                  <a:srcRect b="11111"/>
                  <a:stretch/>
                </pic:blipFill>
                <pic:spPr bwMode="auto">
                  <a:xfrm>
                    <a:off x="0" y="0"/>
                    <a:ext cx="6858000" cy="91440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451"/>
    <w:multiLevelType w:val="hybridMultilevel"/>
    <w:tmpl w:val="C07E16EE"/>
    <w:lvl w:ilvl="0" w:tplc="00E835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246B8"/>
    <w:multiLevelType w:val="hybridMultilevel"/>
    <w:tmpl w:val="8FD08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06263"/>
    <w:multiLevelType w:val="multilevel"/>
    <w:tmpl w:val="7A6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E4D3C"/>
    <w:multiLevelType w:val="hybridMultilevel"/>
    <w:tmpl w:val="76C4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97C69"/>
    <w:multiLevelType w:val="multilevel"/>
    <w:tmpl w:val="4FA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F33C6"/>
    <w:multiLevelType w:val="hybridMultilevel"/>
    <w:tmpl w:val="C984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16160F"/>
    <w:multiLevelType w:val="hybridMultilevel"/>
    <w:tmpl w:val="EDDC9E7C"/>
    <w:lvl w:ilvl="0" w:tplc="00E835BC">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B6260D2"/>
    <w:multiLevelType w:val="hybridMultilevel"/>
    <w:tmpl w:val="651AED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E54BD4"/>
    <w:multiLevelType w:val="hybridMultilevel"/>
    <w:tmpl w:val="A97C9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725568"/>
    <w:multiLevelType w:val="hybridMultilevel"/>
    <w:tmpl w:val="F2A89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986460">
    <w:abstractNumId w:val="3"/>
  </w:num>
  <w:num w:numId="2" w16cid:durableId="1342203785">
    <w:abstractNumId w:val="8"/>
  </w:num>
  <w:num w:numId="3" w16cid:durableId="1543055271">
    <w:abstractNumId w:val="7"/>
  </w:num>
  <w:num w:numId="4" w16cid:durableId="106241701">
    <w:abstractNumId w:val="5"/>
  </w:num>
  <w:num w:numId="5" w16cid:durableId="566375923">
    <w:abstractNumId w:val="0"/>
  </w:num>
  <w:num w:numId="6" w16cid:durableId="1108894480">
    <w:abstractNumId w:val="6"/>
  </w:num>
  <w:num w:numId="7" w16cid:durableId="1408771525">
    <w:abstractNumId w:val="1"/>
  </w:num>
  <w:num w:numId="8" w16cid:durableId="431978943">
    <w:abstractNumId w:val="4"/>
  </w:num>
  <w:num w:numId="9" w16cid:durableId="1336541377">
    <w:abstractNumId w:val="2"/>
  </w:num>
  <w:num w:numId="10" w16cid:durableId="451247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hideSpellingErrors/>
  <w:hideGrammaticalErrors/>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C1"/>
    <w:rsid w:val="00001103"/>
    <w:rsid w:val="00010243"/>
    <w:rsid w:val="00015F72"/>
    <w:rsid w:val="0001612E"/>
    <w:rsid w:val="00033176"/>
    <w:rsid w:val="000335B9"/>
    <w:rsid w:val="0003471B"/>
    <w:rsid w:val="00040C31"/>
    <w:rsid w:val="00044F70"/>
    <w:rsid w:val="000452E9"/>
    <w:rsid w:val="000526CE"/>
    <w:rsid w:val="000546BB"/>
    <w:rsid w:val="00056D44"/>
    <w:rsid w:val="000628F0"/>
    <w:rsid w:val="00063D98"/>
    <w:rsid w:val="00074B06"/>
    <w:rsid w:val="00081786"/>
    <w:rsid w:val="00082D02"/>
    <w:rsid w:val="00087954"/>
    <w:rsid w:val="00092097"/>
    <w:rsid w:val="00093D82"/>
    <w:rsid w:val="00094A04"/>
    <w:rsid w:val="00096A58"/>
    <w:rsid w:val="000A6ED5"/>
    <w:rsid w:val="000C392F"/>
    <w:rsid w:val="000D18BA"/>
    <w:rsid w:val="000E5ED7"/>
    <w:rsid w:val="000E7956"/>
    <w:rsid w:val="000F1119"/>
    <w:rsid w:val="000F45A2"/>
    <w:rsid w:val="00100512"/>
    <w:rsid w:val="001063F1"/>
    <w:rsid w:val="0011553B"/>
    <w:rsid w:val="0013111B"/>
    <w:rsid w:val="00134643"/>
    <w:rsid w:val="00143107"/>
    <w:rsid w:val="001510F6"/>
    <w:rsid w:val="001702C3"/>
    <w:rsid w:val="00171922"/>
    <w:rsid w:val="0017281D"/>
    <w:rsid w:val="0017339E"/>
    <w:rsid w:val="001744BC"/>
    <w:rsid w:val="0017604C"/>
    <w:rsid w:val="00187AEA"/>
    <w:rsid w:val="001941F5"/>
    <w:rsid w:val="001973BC"/>
    <w:rsid w:val="001A0A3E"/>
    <w:rsid w:val="001A1612"/>
    <w:rsid w:val="001B0B90"/>
    <w:rsid w:val="001B378D"/>
    <w:rsid w:val="001B38FD"/>
    <w:rsid w:val="001D63DE"/>
    <w:rsid w:val="001E05CE"/>
    <w:rsid w:val="001E0A02"/>
    <w:rsid w:val="001E3E1E"/>
    <w:rsid w:val="001E4763"/>
    <w:rsid w:val="001E5669"/>
    <w:rsid w:val="001F2F3B"/>
    <w:rsid w:val="001F3950"/>
    <w:rsid w:val="00206A45"/>
    <w:rsid w:val="0021026D"/>
    <w:rsid w:val="00220FFD"/>
    <w:rsid w:val="00224F73"/>
    <w:rsid w:val="00234F0D"/>
    <w:rsid w:val="00246E03"/>
    <w:rsid w:val="0025134A"/>
    <w:rsid w:val="00262CED"/>
    <w:rsid w:val="00263780"/>
    <w:rsid w:val="00264E29"/>
    <w:rsid w:val="00271A86"/>
    <w:rsid w:val="0027225E"/>
    <w:rsid w:val="00272651"/>
    <w:rsid w:val="00272BAD"/>
    <w:rsid w:val="002744F3"/>
    <w:rsid w:val="00275169"/>
    <w:rsid w:val="00287812"/>
    <w:rsid w:val="00294CC9"/>
    <w:rsid w:val="002963BE"/>
    <w:rsid w:val="002A63E6"/>
    <w:rsid w:val="002A6E48"/>
    <w:rsid w:val="002B487A"/>
    <w:rsid w:val="002C397F"/>
    <w:rsid w:val="002C59D7"/>
    <w:rsid w:val="002C6DA0"/>
    <w:rsid w:val="002D4485"/>
    <w:rsid w:val="002E27CD"/>
    <w:rsid w:val="002E31FD"/>
    <w:rsid w:val="00313925"/>
    <w:rsid w:val="0032091A"/>
    <w:rsid w:val="00322371"/>
    <w:rsid w:val="00331088"/>
    <w:rsid w:val="0033260E"/>
    <w:rsid w:val="00334DE5"/>
    <w:rsid w:val="00336B17"/>
    <w:rsid w:val="00342FF2"/>
    <w:rsid w:val="0034412C"/>
    <w:rsid w:val="00360541"/>
    <w:rsid w:val="003667D0"/>
    <w:rsid w:val="00372D82"/>
    <w:rsid w:val="003745FB"/>
    <w:rsid w:val="00377FA3"/>
    <w:rsid w:val="0038069A"/>
    <w:rsid w:val="00380BB2"/>
    <w:rsid w:val="00387501"/>
    <w:rsid w:val="003A4B7D"/>
    <w:rsid w:val="003B179E"/>
    <w:rsid w:val="003B468A"/>
    <w:rsid w:val="003C6B5A"/>
    <w:rsid w:val="003E0A9C"/>
    <w:rsid w:val="003F7C3B"/>
    <w:rsid w:val="004170D0"/>
    <w:rsid w:val="00420E40"/>
    <w:rsid w:val="00423721"/>
    <w:rsid w:val="00427F5C"/>
    <w:rsid w:val="004319F0"/>
    <w:rsid w:val="00432053"/>
    <w:rsid w:val="0044174B"/>
    <w:rsid w:val="004419C0"/>
    <w:rsid w:val="00443919"/>
    <w:rsid w:val="0047086B"/>
    <w:rsid w:val="004721DE"/>
    <w:rsid w:val="00473F4C"/>
    <w:rsid w:val="004860EF"/>
    <w:rsid w:val="004D213D"/>
    <w:rsid w:val="004D454C"/>
    <w:rsid w:val="004E51AC"/>
    <w:rsid w:val="004F2693"/>
    <w:rsid w:val="00521EF0"/>
    <w:rsid w:val="00531394"/>
    <w:rsid w:val="00532C2B"/>
    <w:rsid w:val="00541680"/>
    <w:rsid w:val="00543089"/>
    <w:rsid w:val="00545BF5"/>
    <w:rsid w:val="00556349"/>
    <w:rsid w:val="00563557"/>
    <w:rsid w:val="00567360"/>
    <w:rsid w:val="0056788C"/>
    <w:rsid w:val="0057283A"/>
    <w:rsid w:val="00574E35"/>
    <w:rsid w:val="005807D6"/>
    <w:rsid w:val="005815C1"/>
    <w:rsid w:val="00581C64"/>
    <w:rsid w:val="0058423F"/>
    <w:rsid w:val="005843EB"/>
    <w:rsid w:val="00593CE9"/>
    <w:rsid w:val="00594955"/>
    <w:rsid w:val="005A73C0"/>
    <w:rsid w:val="005B126D"/>
    <w:rsid w:val="005B356E"/>
    <w:rsid w:val="005B5028"/>
    <w:rsid w:val="005B6DAB"/>
    <w:rsid w:val="005C30EA"/>
    <w:rsid w:val="005E0718"/>
    <w:rsid w:val="005E330E"/>
    <w:rsid w:val="005F4720"/>
    <w:rsid w:val="00600420"/>
    <w:rsid w:val="00604630"/>
    <w:rsid w:val="006131DF"/>
    <w:rsid w:val="00614EA4"/>
    <w:rsid w:val="006340F2"/>
    <w:rsid w:val="00654C15"/>
    <w:rsid w:val="00690D00"/>
    <w:rsid w:val="00693501"/>
    <w:rsid w:val="00696A93"/>
    <w:rsid w:val="006973E9"/>
    <w:rsid w:val="006A4140"/>
    <w:rsid w:val="006B27DD"/>
    <w:rsid w:val="006D5CF4"/>
    <w:rsid w:val="006E5103"/>
    <w:rsid w:val="006E7B85"/>
    <w:rsid w:val="006F0989"/>
    <w:rsid w:val="00733835"/>
    <w:rsid w:val="0074262A"/>
    <w:rsid w:val="00742EBF"/>
    <w:rsid w:val="00744B6E"/>
    <w:rsid w:val="007614AF"/>
    <w:rsid w:val="007616AE"/>
    <w:rsid w:val="007642BD"/>
    <w:rsid w:val="00765193"/>
    <w:rsid w:val="00767D6C"/>
    <w:rsid w:val="007729AC"/>
    <w:rsid w:val="00782DAE"/>
    <w:rsid w:val="00786CDB"/>
    <w:rsid w:val="007A69F4"/>
    <w:rsid w:val="007B57AB"/>
    <w:rsid w:val="007D3723"/>
    <w:rsid w:val="007D5CC8"/>
    <w:rsid w:val="007F5691"/>
    <w:rsid w:val="007F780D"/>
    <w:rsid w:val="00802388"/>
    <w:rsid w:val="00803F52"/>
    <w:rsid w:val="00815474"/>
    <w:rsid w:val="008203CD"/>
    <w:rsid w:val="008231FF"/>
    <w:rsid w:val="00831255"/>
    <w:rsid w:val="00835CB0"/>
    <w:rsid w:val="00875429"/>
    <w:rsid w:val="008829ED"/>
    <w:rsid w:val="0088481D"/>
    <w:rsid w:val="00886B29"/>
    <w:rsid w:val="00887FE0"/>
    <w:rsid w:val="00892021"/>
    <w:rsid w:val="008925E8"/>
    <w:rsid w:val="008B1FB6"/>
    <w:rsid w:val="008B48C1"/>
    <w:rsid w:val="008B6961"/>
    <w:rsid w:val="008C4747"/>
    <w:rsid w:val="008C5E2E"/>
    <w:rsid w:val="008D1680"/>
    <w:rsid w:val="008E6595"/>
    <w:rsid w:val="008E7940"/>
    <w:rsid w:val="008F1D69"/>
    <w:rsid w:val="008F3853"/>
    <w:rsid w:val="00902FF6"/>
    <w:rsid w:val="00917414"/>
    <w:rsid w:val="00917E89"/>
    <w:rsid w:val="009344DB"/>
    <w:rsid w:val="00940C7C"/>
    <w:rsid w:val="00941DCA"/>
    <w:rsid w:val="00962706"/>
    <w:rsid w:val="00974128"/>
    <w:rsid w:val="009769CC"/>
    <w:rsid w:val="009914B7"/>
    <w:rsid w:val="00994615"/>
    <w:rsid w:val="00994894"/>
    <w:rsid w:val="009956F5"/>
    <w:rsid w:val="009B00E9"/>
    <w:rsid w:val="009B0DC0"/>
    <w:rsid w:val="009B1624"/>
    <w:rsid w:val="009C29F7"/>
    <w:rsid w:val="009C4DEB"/>
    <w:rsid w:val="009D42AC"/>
    <w:rsid w:val="009E6716"/>
    <w:rsid w:val="009F132A"/>
    <w:rsid w:val="00A0312E"/>
    <w:rsid w:val="00A07175"/>
    <w:rsid w:val="00A172E5"/>
    <w:rsid w:val="00A25469"/>
    <w:rsid w:val="00A51A52"/>
    <w:rsid w:val="00A555F3"/>
    <w:rsid w:val="00A60188"/>
    <w:rsid w:val="00A60742"/>
    <w:rsid w:val="00A66937"/>
    <w:rsid w:val="00A677F5"/>
    <w:rsid w:val="00A80922"/>
    <w:rsid w:val="00A842B2"/>
    <w:rsid w:val="00A9064D"/>
    <w:rsid w:val="00A97481"/>
    <w:rsid w:val="00AA1813"/>
    <w:rsid w:val="00AA683E"/>
    <w:rsid w:val="00AB48D2"/>
    <w:rsid w:val="00AC35C2"/>
    <w:rsid w:val="00AC4C23"/>
    <w:rsid w:val="00AC4FC9"/>
    <w:rsid w:val="00AD4AA3"/>
    <w:rsid w:val="00AD77E5"/>
    <w:rsid w:val="00B14EB0"/>
    <w:rsid w:val="00B15249"/>
    <w:rsid w:val="00B1614E"/>
    <w:rsid w:val="00B251DB"/>
    <w:rsid w:val="00B26F9A"/>
    <w:rsid w:val="00B34D27"/>
    <w:rsid w:val="00B47E9C"/>
    <w:rsid w:val="00B5109D"/>
    <w:rsid w:val="00B512B2"/>
    <w:rsid w:val="00B57464"/>
    <w:rsid w:val="00B60402"/>
    <w:rsid w:val="00B62CC1"/>
    <w:rsid w:val="00B65DCF"/>
    <w:rsid w:val="00B66640"/>
    <w:rsid w:val="00B761BF"/>
    <w:rsid w:val="00B764AA"/>
    <w:rsid w:val="00B83B01"/>
    <w:rsid w:val="00B93E67"/>
    <w:rsid w:val="00BB167B"/>
    <w:rsid w:val="00BB72E1"/>
    <w:rsid w:val="00BE0A46"/>
    <w:rsid w:val="00BE3391"/>
    <w:rsid w:val="00BF0AD4"/>
    <w:rsid w:val="00C005A9"/>
    <w:rsid w:val="00C01287"/>
    <w:rsid w:val="00C07CD4"/>
    <w:rsid w:val="00C32CEB"/>
    <w:rsid w:val="00C33147"/>
    <w:rsid w:val="00C37DDC"/>
    <w:rsid w:val="00C5373E"/>
    <w:rsid w:val="00C558D4"/>
    <w:rsid w:val="00C6539B"/>
    <w:rsid w:val="00C7365D"/>
    <w:rsid w:val="00C77032"/>
    <w:rsid w:val="00C7705D"/>
    <w:rsid w:val="00C83123"/>
    <w:rsid w:val="00C83BE1"/>
    <w:rsid w:val="00C842AB"/>
    <w:rsid w:val="00C84361"/>
    <w:rsid w:val="00C87D42"/>
    <w:rsid w:val="00CA3567"/>
    <w:rsid w:val="00CA5596"/>
    <w:rsid w:val="00CB00D3"/>
    <w:rsid w:val="00CB19EF"/>
    <w:rsid w:val="00CB7919"/>
    <w:rsid w:val="00CC19D8"/>
    <w:rsid w:val="00CC5158"/>
    <w:rsid w:val="00CD337C"/>
    <w:rsid w:val="00CD3BCC"/>
    <w:rsid w:val="00CE79DB"/>
    <w:rsid w:val="00D03760"/>
    <w:rsid w:val="00D05BD2"/>
    <w:rsid w:val="00D06175"/>
    <w:rsid w:val="00D21168"/>
    <w:rsid w:val="00D214EF"/>
    <w:rsid w:val="00D24BB6"/>
    <w:rsid w:val="00D265CC"/>
    <w:rsid w:val="00D405A7"/>
    <w:rsid w:val="00D50F4F"/>
    <w:rsid w:val="00D525A7"/>
    <w:rsid w:val="00D53593"/>
    <w:rsid w:val="00D56189"/>
    <w:rsid w:val="00D56E6B"/>
    <w:rsid w:val="00D62FA9"/>
    <w:rsid w:val="00D64450"/>
    <w:rsid w:val="00D71556"/>
    <w:rsid w:val="00D84427"/>
    <w:rsid w:val="00D8595B"/>
    <w:rsid w:val="00D90092"/>
    <w:rsid w:val="00DA718B"/>
    <w:rsid w:val="00DB1D73"/>
    <w:rsid w:val="00DB233D"/>
    <w:rsid w:val="00DC288D"/>
    <w:rsid w:val="00DE2DD2"/>
    <w:rsid w:val="00E05D2E"/>
    <w:rsid w:val="00E05E65"/>
    <w:rsid w:val="00E0612E"/>
    <w:rsid w:val="00E118E2"/>
    <w:rsid w:val="00E145CB"/>
    <w:rsid w:val="00E16880"/>
    <w:rsid w:val="00E560FA"/>
    <w:rsid w:val="00E5633C"/>
    <w:rsid w:val="00E9340A"/>
    <w:rsid w:val="00EA0057"/>
    <w:rsid w:val="00EA2D8E"/>
    <w:rsid w:val="00EA5719"/>
    <w:rsid w:val="00EA6615"/>
    <w:rsid w:val="00EB4BFF"/>
    <w:rsid w:val="00EC00D7"/>
    <w:rsid w:val="00EC74C4"/>
    <w:rsid w:val="00EC7C4F"/>
    <w:rsid w:val="00ED361C"/>
    <w:rsid w:val="00ED5B59"/>
    <w:rsid w:val="00EE4B95"/>
    <w:rsid w:val="00EE5331"/>
    <w:rsid w:val="00EE7756"/>
    <w:rsid w:val="00EE7EF3"/>
    <w:rsid w:val="00F00579"/>
    <w:rsid w:val="00F12542"/>
    <w:rsid w:val="00F16F60"/>
    <w:rsid w:val="00F3659C"/>
    <w:rsid w:val="00F40825"/>
    <w:rsid w:val="00F42E53"/>
    <w:rsid w:val="00F5727A"/>
    <w:rsid w:val="00F6142E"/>
    <w:rsid w:val="00FB16F9"/>
    <w:rsid w:val="00FB445C"/>
    <w:rsid w:val="00FC0390"/>
    <w:rsid w:val="00FE4984"/>
    <w:rsid w:val="00FE7C69"/>
    <w:rsid w:val="00FF7A9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BA948C3"/>
  <w15:docId w15:val="{3E629BF7-0663-4EE2-9622-4A28E8B7D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0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5C1"/>
    <w:pPr>
      <w:tabs>
        <w:tab w:val="center" w:pos="4320"/>
        <w:tab w:val="right" w:pos="8640"/>
      </w:tabs>
      <w:spacing w:after="0"/>
    </w:pPr>
  </w:style>
  <w:style w:type="character" w:customStyle="1" w:styleId="HeaderChar">
    <w:name w:val="Header Char"/>
    <w:basedOn w:val="DefaultParagraphFont"/>
    <w:link w:val="Header"/>
    <w:uiPriority w:val="99"/>
    <w:rsid w:val="005815C1"/>
    <w:rPr>
      <w:sz w:val="24"/>
      <w:szCs w:val="24"/>
    </w:rPr>
  </w:style>
  <w:style w:type="paragraph" w:styleId="Footer">
    <w:name w:val="footer"/>
    <w:basedOn w:val="Normal"/>
    <w:link w:val="FooterChar"/>
    <w:uiPriority w:val="99"/>
    <w:unhideWhenUsed/>
    <w:rsid w:val="005815C1"/>
    <w:pPr>
      <w:tabs>
        <w:tab w:val="center" w:pos="4320"/>
        <w:tab w:val="right" w:pos="8640"/>
      </w:tabs>
      <w:spacing w:after="0"/>
    </w:pPr>
  </w:style>
  <w:style w:type="character" w:customStyle="1" w:styleId="FooterChar">
    <w:name w:val="Footer Char"/>
    <w:basedOn w:val="DefaultParagraphFont"/>
    <w:link w:val="Footer"/>
    <w:uiPriority w:val="99"/>
    <w:rsid w:val="005815C1"/>
    <w:rPr>
      <w:sz w:val="24"/>
      <w:szCs w:val="24"/>
    </w:rPr>
  </w:style>
  <w:style w:type="character" w:styleId="PageNumber">
    <w:name w:val="page number"/>
    <w:basedOn w:val="DefaultParagraphFont"/>
    <w:uiPriority w:val="99"/>
    <w:semiHidden/>
    <w:unhideWhenUsed/>
    <w:rsid w:val="005815C1"/>
  </w:style>
  <w:style w:type="character" w:styleId="Hyperlink">
    <w:name w:val="Hyperlink"/>
    <w:basedOn w:val="DefaultParagraphFont"/>
    <w:uiPriority w:val="99"/>
    <w:unhideWhenUsed/>
    <w:rsid w:val="000F45A2"/>
    <w:rPr>
      <w:color w:val="0000FF" w:themeColor="hyperlink"/>
      <w:u w:val="single"/>
    </w:rPr>
  </w:style>
  <w:style w:type="paragraph" w:styleId="ListParagraph">
    <w:name w:val="List Paragraph"/>
    <w:basedOn w:val="Normal"/>
    <w:uiPriority w:val="34"/>
    <w:qFormat/>
    <w:rsid w:val="000F45A2"/>
    <w:pPr>
      <w:spacing w:after="0"/>
      <w:ind w:left="720"/>
      <w:contextualSpacing/>
    </w:pPr>
  </w:style>
  <w:style w:type="paragraph" w:styleId="BalloonText">
    <w:name w:val="Balloon Text"/>
    <w:basedOn w:val="Normal"/>
    <w:link w:val="BalloonTextChar"/>
    <w:uiPriority w:val="99"/>
    <w:semiHidden/>
    <w:unhideWhenUsed/>
    <w:rsid w:val="001F3950"/>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F3950"/>
    <w:rPr>
      <w:rFonts w:ascii="Lucida Grande" w:hAnsi="Lucida Grande"/>
      <w:sz w:val="18"/>
      <w:szCs w:val="18"/>
    </w:rPr>
  </w:style>
  <w:style w:type="character" w:styleId="UnresolvedMention">
    <w:name w:val="Unresolved Mention"/>
    <w:basedOn w:val="DefaultParagraphFont"/>
    <w:uiPriority w:val="99"/>
    <w:semiHidden/>
    <w:unhideWhenUsed/>
    <w:rsid w:val="003E0A9C"/>
    <w:rPr>
      <w:color w:val="605E5C"/>
      <w:shd w:val="clear" w:color="auto" w:fill="E1DFDD"/>
    </w:rPr>
  </w:style>
  <w:style w:type="character" w:customStyle="1" w:styleId="apple-converted-space">
    <w:name w:val="apple-converted-space"/>
    <w:basedOn w:val="DefaultParagraphFont"/>
    <w:rsid w:val="007D3723"/>
  </w:style>
  <w:style w:type="paragraph" w:styleId="Date">
    <w:name w:val="Date"/>
    <w:basedOn w:val="Normal"/>
    <w:next w:val="Normal"/>
    <w:link w:val="DateChar"/>
    <w:uiPriority w:val="99"/>
    <w:semiHidden/>
    <w:unhideWhenUsed/>
    <w:rsid w:val="00272651"/>
  </w:style>
  <w:style w:type="character" w:customStyle="1" w:styleId="DateChar">
    <w:name w:val="Date Char"/>
    <w:basedOn w:val="DefaultParagraphFont"/>
    <w:link w:val="Date"/>
    <w:uiPriority w:val="99"/>
    <w:semiHidden/>
    <w:rsid w:val="00272651"/>
  </w:style>
  <w:style w:type="character" w:customStyle="1" w:styleId="linenumbering">
    <w:name w:val="linenumbering"/>
    <w:basedOn w:val="DefaultParagraphFont"/>
    <w:rsid w:val="006B27DD"/>
  </w:style>
  <w:style w:type="character" w:customStyle="1" w:styleId="period">
    <w:name w:val="period"/>
    <w:basedOn w:val="DefaultParagraphFont"/>
    <w:rsid w:val="00556349"/>
  </w:style>
  <w:style w:type="character" w:customStyle="1" w:styleId="cit">
    <w:name w:val="cit"/>
    <w:basedOn w:val="DefaultParagraphFont"/>
    <w:rsid w:val="00556349"/>
  </w:style>
  <w:style w:type="character" w:customStyle="1" w:styleId="author-sup-separator">
    <w:name w:val="author-sup-separator"/>
    <w:basedOn w:val="DefaultParagraphFont"/>
    <w:rsid w:val="00556349"/>
  </w:style>
  <w:style w:type="paragraph" w:styleId="Revision">
    <w:name w:val="Revision"/>
    <w:hidden/>
    <w:uiPriority w:val="99"/>
    <w:semiHidden/>
    <w:rsid w:val="008F3853"/>
    <w:pPr>
      <w:spacing w:after="0"/>
    </w:pPr>
  </w:style>
  <w:style w:type="character" w:styleId="FollowedHyperlink">
    <w:name w:val="FollowedHyperlink"/>
    <w:basedOn w:val="DefaultParagraphFont"/>
    <w:uiPriority w:val="99"/>
    <w:semiHidden/>
    <w:unhideWhenUsed/>
    <w:rsid w:val="00040C31"/>
    <w:rPr>
      <w:color w:val="800080" w:themeColor="followedHyperlink"/>
      <w:u w:val="single"/>
    </w:rPr>
  </w:style>
  <w:style w:type="character" w:customStyle="1" w:styleId="identifier">
    <w:name w:val="identifier"/>
    <w:basedOn w:val="DefaultParagraphFont"/>
    <w:rsid w:val="00432053"/>
  </w:style>
  <w:style w:type="character" w:customStyle="1" w:styleId="id-label">
    <w:name w:val="id-label"/>
    <w:basedOn w:val="DefaultParagraphFont"/>
    <w:rsid w:val="00432053"/>
  </w:style>
  <w:style w:type="character" w:styleId="CommentReference">
    <w:name w:val="annotation reference"/>
    <w:basedOn w:val="DefaultParagraphFont"/>
    <w:uiPriority w:val="99"/>
    <w:semiHidden/>
    <w:unhideWhenUsed/>
    <w:rsid w:val="00271A86"/>
    <w:rPr>
      <w:sz w:val="16"/>
      <w:szCs w:val="16"/>
    </w:rPr>
  </w:style>
  <w:style w:type="paragraph" w:styleId="CommentText">
    <w:name w:val="annotation text"/>
    <w:basedOn w:val="Normal"/>
    <w:link w:val="CommentTextChar"/>
    <w:uiPriority w:val="99"/>
    <w:semiHidden/>
    <w:unhideWhenUsed/>
    <w:rsid w:val="00271A86"/>
    <w:rPr>
      <w:sz w:val="20"/>
      <w:szCs w:val="20"/>
    </w:rPr>
  </w:style>
  <w:style w:type="character" w:customStyle="1" w:styleId="CommentTextChar">
    <w:name w:val="Comment Text Char"/>
    <w:basedOn w:val="DefaultParagraphFont"/>
    <w:link w:val="CommentText"/>
    <w:uiPriority w:val="99"/>
    <w:semiHidden/>
    <w:rsid w:val="00271A86"/>
    <w:rPr>
      <w:sz w:val="20"/>
      <w:szCs w:val="20"/>
    </w:rPr>
  </w:style>
  <w:style w:type="paragraph" w:styleId="CommentSubject">
    <w:name w:val="annotation subject"/>
    <w:basedOn w:val="CommentText"/>
    <w:next w:val="CommentText"/>
    <w:link w:val="CommentSubjectChar"/>
    <w:uiPriority w:val="99"/>
    <w:semiHidden/>
    <w:unhideWhenUsed/>
    <w:rsid w:val="00271A86"/>
    <w:rPr>
      <w:b/>
      <w:bCs/>
    </w:rPr>
  </w:style>
  <w:style w:type="character" w:customStyle="1" w:styleId="CommentSubjectChar">
    <w:name w:val="Comment Subject Char"/>
    <w:basedOn w:val="CommentTextChar"/>
    <w:link w:val="CommentSubject"/>
    <w:uiPriority w:val="99"/>
    <w:semiHidden/>
    <w:rsid w:val="00271A86"/>
    <w:rPr>
      <w:b/>
      <w:bCs/>
      <w:sz w:val="20"/>
      <w:szCs w:val="20"/>
    </w:rPr>
  </w:style>
  <w:style w:type="character" w:styleId="Strong">
    <w:name w:val="Strong"/>
    <w:basedOn w:val="DefaultParagraphFont"/>
    <w:uiPriority w:val="22"/>
    <w:qFormat/>
    <w:rsid w:val="00AC4C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2729">
      <w:bodyDiv w:val="1"/>
      <w:marLeft w:val="0"/>
      <w:marRight w:val="0"/>
      <w:marTop w:val="0"/>
      <w:marBottom w:val="0"/>
      <w:divBdr>
        <w:top w:val="none" w:sz="0" w:space="0" w:color="auto"/>
        <w:left w:val="none" w:sz="0" w:space="0" w:color="auto"/>
        <w:bottom w:val="none" w:sz="0" w:space="0" w:color="auto"/>
        <w:right w:val="none" w:sz="0" w:space="0" w:color="auto"/>
      </w:divBdr>
    </w:div>
    <w:div w:id="515123411">
      <w:bodyDiv w:val="1"/>
      <w:marLeft w:val="0"/>
      <w:marRight w:val="0"/>
      <w:marTop w:val="0"/>
      <w:marBottom w:val="0"/>
      <w:divBdr>
        <w:top w:val="none" w:sz="0" w:space="0" w:color="auto"/>
        <w:left w:val="none" w:sz="0" w:space="0" w:color="auto"/>
        <w:bottom w:val="none" w:sz="0" w:space="0" w:color="auto"/>
        <w:right w:val="none" w:sz="0" w:space="0" w:color="auto"/>
      </w:divBdr>
      <w:divsChild>
        <w:div w:id="689573096">
          <w:marLeft w:val="0"/>
          <w:marRight w:val="0"/>
          <w:marTop w:val="0"/>
          <w:marBottom w:val="0"/>
          <w:divBdr>
            <w:top w:val="none" w:sz="0" w:space="0" w:color="auto"/>
            <w:left w:val="none" w:sz="0" w:space="0" w:color="auto"/>
            <w:bottom w:val="none" w:sz="0" w:space="0" w:color="auto"/>
            <w:right w:val="none" w:sz="0" w:space="0" w:color="auto"/>
          </w:divBdr>
          <w:divsChild>
            <w:div w:id="13042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46591">
      <w:bodyDiv w:val="1"/>
      <w:marLeft w:val="0"/>
      <w:marRight w:val="0"/>
      <w:marTop w:val="0"/>
      <w:marBottom w:val="0"/>
      <w:divBdr>
        <w:top w:val="none" w:sz="0" w:space="0" w:color="auto"/>
        <w:left w:val="none" w:sz="0" w:space="0" w:color="auto"/>
        <w:bottom w:val="none" w:sz="0" w:space="0" w:color="auto"/>
        <w:right w:val="none" w:sz="0" w:space="0" w:color="auto"/>
      </w:divBdr>
    </w:div>
    <w:div w:id="557982414">
      <w:bodyDiv w:val="1"/>
      <w:marLeft w:val="0"/>
      <w:marRight w:val="0"/>
      <w:marTop w:val="0"/>
      <w:marBottom w:val="0"/>
      <w:divBdr>
        <w:top w:val="none" w:sz="0" w:space="0" w:color="auto"/>
        <w:left w:val="none" w:sz="0" w:space="0" w:color="auto"/>
        <w:bottom w:val="none" w:sz="0" w:space="0" w:color="auto"/>
        <w:right w:val="none" w:sz="0" w:space="0" w:color="auto"/>
      </w:divBdr>
    </w:div>
    <w:div w:id="1107652366">
      <w:bodyDiv w:val="1"/>
      <w:marLeft w:val="0"/>
      <w:marRight w:val="0"/>
      <w:marTop w:val="0"/>
      <w:marBottom w:val="0"/>
      <w:divBdr>
        <w:top w:val="none" w:sz="0" w:space="0" w:color="auto"/>
        <w:left w:val="none" w:sz="0" w:space="0" w:color="auto"/>
        <w:bottom w:val="none" w:sz="0" w:space="0" w:color="auto"/>
        <w:right w:val="none" w:sz="0" w:space="0" w:color="auto"/>
      </w:divBdr>
    </w:div>
    <w:div w:id="1169977740">
      <w:bodyDiv w:val="1"/>
      <w:marLeft w:val="0"/>
      <w:marRight w:val="0"/>
      <w:marTop w:val="0"/>
      <w:marBottom w:val="0"/>
      <w:divBdr>
        <w:top w:val="none" w:sz="0" w:space="0" w:color="auto"/>
        <w:left w:val="none" w:sz="0" w:space="0" w:color="auto"/>
        <w:bottom w:val="none" w:sz="0" w:space="0" w:color="auto"/>
        <w:right w:val="none" w:sz="0" w:space="0" w:color="auto"/>
      </w:divBdr>
    </w:div>
    <w:div w:id="1724982975">
      <w:bodyDiv w:val="1"/>
      <w:marLeft w:val="0"/>
      <w:marRight w:val="0"/>
      <w:marTop w:val="0"/>
      <w:marBottom w:val="0"/>
      <w:divBdr>
        <w:top w:val="none" w:sz="0" w:space="0" w:color="auto"/>
        <w:left w:val="none" w:sz="0" w:space="0" w:color="auto"/>
        <w:bottom w:val="none" w:sz="0" w:space="0" w:color="auto"/>
        <w:right w:val="none" w:sz="0" w:space="0" w:color="auto"/>
      </w:divBdr>
    </w:div>
    <w:div w:id="18120901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Pennsylvania School of Medicine</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Delete Me</dc:creator>
  <cp:lastModifiedBy>Weijia Qian</cp:lastModifiedBy>
  <cp:revision>2</cp:revision>
  <cp:lastPrinted>2024-05-06T13:38:00Z</cp:lastPrinted>
  <dcterms:created xsi:type="dcterms:W3CDTF">2025-10-03T15:48:00Z</dcterms:created>
  <dcterms:modified xsi:type="dcterms:W3CDTF">2025-10-03T15:48:00Z</dcterms:modified>
</cp:coreProperties>
</file>