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3"/>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5" o:title=""/>
            <o:lock v:ext="edit" aspectratio="t"/>
            <w10:wrap type="topAndBottom"/>
          </v:shape>
          <o:OLEObject Type="Embed" ProgID="Word.Picture.8" ShapeID="_x0000_s1029" DrawAspect="Content" ObjectID="_1468075725" r:id="rId14">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党的十九大报告提出，坚持中西医并重，传承发展中医药事业</w:t>
      </w:r>
      <w:r>
        <w:rPr>
          <w:rFonts w:hint="eastAsia"/>
          <w:vertAlign w:val="superscript"/>
        </w:rPr>
        <w:t>[1]</w:t>
      </w:r>
      <w:r>
        <w:rPr>
          <w:rFonts w:hint="eastAsia" w:ascii="宋体" w:hAnsi="宋体" w:eastAsia="宋体" w:cs="宋体"/>
          <w:sz w:val="24"/>
          <w:szCs w:val="24"/>
          <w:lang w:val="en-US" w:eastAsia="zh-CN"/>
        </w:rPr>
        <w:t>。“互联网+中医”是近年来我国中医药事业发展的一大趋势。中医诊所是我国中医药事业发展的一大阵地，更是要积极地进行创新变革和与时俱进。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default"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44250827"/>
      <w:bookmarkStart w:id="1" w:name="_Toc255137505"/>
      <w:bookmarkStart w:id="2" w:name="_Toc215304516"/>
      <w:bookmarkStart w:id="3" w:name="_Toc323898594"/>
      <w:bookmarkStart w:id="4" w:name="_Toc260742063"/>
      <w:bookmarkStart w:id="5" w:name="_Toc258485844"/>
      <w:bookmarkStart w:id="6" w:name="_Toc255135430"/>
      <w:bookmarkStart w:id="7" w:name="_Toc260743444"/>
    </w:p>
    <w:p>
      <w:pPr>
        <w:pStyle w:val="2"/>
        <w:ind w:firstLine="640"/>
        <w:jc w:val="center"/>
        <w:rPr>
          <w:rFonts w:hint="eastAsia"/>
          <w:sz w:val="32"/>
          <w:szCs w:val="48"/>
        </w:rPr>
      </w:pPr>
    </w:p>
    <w:p>
      <w:pPr>
        <w:pStyle w:val="2"/>
        <w:ind w:firstLine="640"/>
        <w:jc w:val="center"/>
        <w:rPr>
          <w:rFonts w:hint="eastAsia"/>
          <w:sz w:val="32"/>
          <w:szCs w:val="48"/>
        </w:rPr>
      </w:pPr>
    </w:p>
    <w:bookmarkEnd w:id="0"/>
    <w:bookmarkEnd w:id="1"/>
    <w:bookmarkEnd w:id="2"/>
    <w:bookmarkEnd w:id="3"/>
    <w:bookmarkEnd w:id="4"/>
    <w:bookmarkEnd w:id="5"/>
    <w:bookmarkEnd w:id="6"/>
    <w:bookmarkEnd w:id="7"/>
    <w:p>
      <w:pPr>
        <w:pStyle w:val="2"/>
        <w:ind w:firstLine="640"/>
        <w:jc w:val="center"/>
        <w:rPr>
          <w:rFonts w:hint="eastAsia"/>
          <w:sz w:val="32"/>
          <w:szCs w:val="48"/>
        </w:rPr>
      </w:pPr>
      <w:r>
        <w:rPr>
          <w:rFonts w:hint="eastAsia"/>
          <w:sz w:val="32"/>
          <w:szCs w:val="48"/>
        </w:rPr>
        <w:t>目    录</w:t>
      </w:r>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rPr>
          <w:rFonts w:hint="eastAsia"/>
          <w:lang w:val="en-US" w:eastAsia="zh-CN"/>
        </w:rPr>
        <w:t>3</w:t>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rPr>
          <w:rFonts w:hint="eastAsia"/>
          <w:lang w:val="en-US" w:eastAsia="zh-CN"/>
        </w:rPr>
        <w:t>4</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rPr>
          <w:rFonts w:hint="eastAsia"/>
          <w:lang w:val="en-US" w:eastAsia="zh-CN"/>
        </w:rPr>
        <w:t>4</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rPr>
          <w:rFonts w:hint="eastAsia"/>
          <w:lang w:val="en-US" w:eastAsia="zh-CN"/>
        </w:rPr>
        <w:t>4</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rPr>
          <w:rFonts w:hint="eastAsia"/>
          <w:lang w:val="en-US" w:eastAsia="zh-CN"/>
        </w:rPr>
        <w:t>4</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rPr>
          <w:rFonts w:hint="eastAsia"/>
          <w:lang w:val="en-US" w:eastAsia="zh-CN"/>
        </w:rPr>
        <w:t>6</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rPr>
          <w:rFonts w:hint="eastAsia"/>
          <w:lang w:val="en-US" w:eastAsia="zh-CN"/>
        </w:rPr>
        <w:t>6</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rPr>
          <w:rFonts w:hint="eastAsia"/>
          <w:lang w:val="en-US" w:eastAsia="zh-CN"/>
        </w:rPr>
        <w:t>6</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rPr>
          <w:rFonts w:hint="eastAsia"/>
          <w:lang w:val="en-US" w:eastAsia="zh-CN"/>
        </w:rPr>
        <w:t>8</w:t>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rPr>
          <w:rFonts w:hint="eastAsia"/>
          <w:lang w:val="en-US" w:eastAsia="zh-CN"/>
        </w:rPr>
        <w:t>8</w:t>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rPr>
          <w:rFonts w:hint="eastAsia"/>
          <w:lang w:val="en-US" w:eastAsia="zh-CN"/>
        </w:rPr>
        <w:t>9</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rPr>
          <w:rFonts w:hint="eastAsia"/>
          <w:lang w:val="en-US" w:eastAsia="zh-CN"/>
        </w:rPr>
        <w:t>9</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rPr>
          <w:rFonts w:hint="eastAsia"/>
          <w:lang w:val="en-US" w:eastAsia="zh-CN"/>
        </w:rPr>
        <w:t>9</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rPr>
          <w:rFonts w:hint="eastAsia"/>
          <w:lang w:val="en-US" w:eastAsia="zh-CN"/>
        </w:rPr>
        <w:t>9</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rPr>
          <w:rFonts w:hint="eastAsia"/>
          <w:lang w:val="en-US" w:eastAsia="zh-CN"/>
        </w:rPr>
        <w:t>9</w:t>
      </w:r>
      <w:r>
        <w:fldChar w:fldCharType="end"/>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rPr>
          <w:rFonts w:hint="eastAsia"/>
          <w:lang w:val="en-US" w:eastAsia="zh-CN"/>
        </w:rPr>
        <w:t>1</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rPr>
          <w:rFonts w:hint="eastAsia"/>
          <w:lang w:val="en-US" w:eastAsia="zh-CN"/>
        </w:rPr>
        <w:t>1</w:t>
      </w:r>
      <w:r>
        <w:fldChar w:fldCharType="end"/>
      </w:r>
      <w:r>
        <w:rPr>
          <w:rFonts w:hint="eastAsia"/>
          <w:lang w:val="en-US" w:eastAsia="zh-CN"/>
        </w:rPr>
        <w:t>0</w:t>
      </w:r>
    </w:p>
    <w:p>
      <w:pPr>
        <w:pStyle w:val="7"/>
        <w:rPr>
          <w:rFonts w:hint="default" w:eastAsiaTheme="minorEastAsia"/>
          <w:b w:val="0"/>
          <w:sz w:val="21"/>
          <w:lang w:val="en-US" w:eastAsia="zh-CN"/>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rPr>
          <w:rFonts w:hint="eastAsia"/>
          <w:lang w:val="en-US" w:eastAsia="zh-CN"/>
        </w:rPr>
        <w:t>1</w:t>
      </w:r>
      <w:r>
        <w:fldChar w:fldCharType="end"/>
      </w:r>
      <w:r>
        <w:rPr>
          <w:rFonts w:hint="eastAsia"/>
          <w:lang w:val="en-US" w:eastAsia="zh-CN"/>
        </w:rPr>
        <w:t>1</w:t>
      </w:r>
    </w:p>
    <w:p>
      <w:pPr>
        <w:pStyle w:val="8"/>
        <w:tabs>
          <w:tab w:val="right" w:leader="dot" w:pos="8296"/>
        </w:tabs>
        <w:ind w:left="480"/>
        <w:rPr>
          <w:rFonts w:hint="eastAsia" w:eastAsiaTheme="minorEastAsia"/>
          <w:sz w:val="21"/>
          <w:lang w:val="en-US" w:eastAsia="zh-CN"/>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rPr>
          <w:rFonts w:hint="eastAsia"/>
          <w:lang w:val="en-US" w:eastAsia="zh-CN"/>
        </w:rPr>
        <w:t>1</w:t>
      </w:r>
      <w:r>
        <w:fldChar w:fldCharType="end"/>
      </w:r>
      <w:r>
        <w:rPr>
          <w:rFonts w:hint="eastAsia"/>
          <w:lang w:val="en-US" w:eastAsia="zh-CN"/>
        </w:rPr>
        <w:t>1</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rPr>
          <w:rFonts w:hint="eastAsia"/>
          <w:lang w:val="en-US" w:eastAsia="zh-CN"/>
        </w:rPr>
        <w:t>1</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rPr>
          <w:rFonts w:hint="eastAsia"/>
          <w:lang w:val="en-US" w:eastAsia="zh-CN"/>
        </w:rPr>
        <w:t>1</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rPr>
          <w:rFonts w:hint="eastAsia"/>
          <w:lang w:val="en-US" w:eastAsia="zh-CN"/>
        </w:rPr>
        <w:t>1</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rPr>
          <w:rFonts w:hint="eastAsia"/>
          <w:lang w:val="en-US" w:eastAsia="zh-CN"/>
        </w:rPr>
        <w:t>1</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rPr>
          <w:rFonts w:hint="eastAsia"/>
          <w:lang w:val="en-US" w:eastAsia="zh-CN"/>
        </w:rPr>
        <w:t>1</w:t>
      </w:r>
      <w:r>
        <w:fldChar w:fldCharType="end"/>
      </w:r>
      <w:r>
        <w:rPr>
          <w:rFonts w:hint="eastAsia"/>
          <w:lang w:val="en-US" w:eastAsia="zh-CN"/>
        </w:rPr>
        <w:t>5</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rPr>
          <w:rFonts w:hint="eastAsia"/>
          <w:lang w:val="en-US" w:eastAsia="zh-CN"/>
        </w:rPr>
        <w:t>1</w:t>
      </w:r>
      <w:r>
        <w:fldChar w:fldCharType="end"/>
      </w:r>
      <w:r>
        <w:rPr>
          <w:rFonts w:hint="eastAsia"/>
          <w:lang w:val="en-US" w:eastAsia="zh-CN"/>
        </w:rPr>
        <w:t>6</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rPr>
          <w:rFonts w:hint="eastAsia"/>
          <w:lang w:val="en-US" w:eastAsia="zh-CN"/>
        </w:rPr>
        <w:t>1</w:t>
      </w:r>
      <w:r>
        <w:fldChar w:fldCharType="end"/>
      </w:r>
      <w:r>
        <w:rPr>
          <w:rFonts w:hint="eastAsia"/>
          <w:lang w:val="en-US" w:eastAsia="zh-CN"/>
        </w:rPr>
        <w:t>6</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rPr>
          <w:rFonts w:hint="eastAsia"/>
          <w:lang w:val="en-US" w:eastAsia="zh-CN"/>
        </w:rPr>
        <w:t>1</w:t>
      </w:r>
      <w:r>
        <w:fldChar w:fldCharType="end"/>
      </w:r>
      <w:r>
        <w:rPr>
          <w:rFonts w:hint="eastAsia"/>
          <w:lang w:val="en-US" w:eastAsia="zh-CN"/>
        </w:rPr>
        <w:t>7</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rPr>
          <w:rFonts w:hint="eastAsia"/>
          <w:lang w:val="en-US" w:eastAsia="zh-CN"/>
        </w:rPr>
        <w:t>1</w:t>
      </w:r>
      <w:r>
        <w:fldChar w:fldCharType="end"/>
      </w:r>
      <w:r>
        <w:rPr>
          <w:rFonts w:hint="eastAsia"/>
          <w:lang w:val="en-US" w:eastAsia="zh-CN"/>
        </w:rPr>
        <w:t>8</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rPr>
          <w:rFonts w:hint="eastAsia"/>
          <w:lang w:val="en-US" w:eastAsia="zh-CN"/>
        </w:rPr>
        <w:t>1</w:t>
      </w:r>
      <w:r>
        <w:fldChar w:fldCharType="end"/>
      </w:r>
      <w:r>
        <w:rPr>
          <w:rFonts w:hint="eastAsia"/>
          <w:lang w:val="en-US" w:eastAsia="zh-CN"/>
        </w:rPr>
        <w:t>9</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rPr>
          <w:rFonts w:hint="eastAsia"/>
          <w:lang w:val="en-US" w:eastAsia="zh-CN"/>
        </w:rPr>
        <w:t>1</w:t>
      </w:r>
      <w:r>
        <w:fldChar w:fldCharType="end"/>
      </w:r>
      <w:r>
        <w:rPr>
          <w:rFonts w:hint="eastAsia"/>
          <w:lang w:val="en-US" w:eastAsia="zh-CN"/>
        </w:rPr>
        <w:t>9</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rPr>
          <w:rFonts w:hint="eastAsia"/>
          <w:lang w:val="en-US" w:eastAsia="zh-CN"/>
        </w:rPr>
        <w:t>2</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rPr>
          <w:rFonts w:hint="eastAsia"/>
          <w:lang w:val="en-US" w:eastAsia="zh-CN"/>
        </w:rPr>
        <w:t>2</w:t>
      </w:r>
      <w:r>
        <w:fldChar w:fldCharType="end"/>
      </w:r>
      <w:r>
        <w:rPr>
          <w:rFonts w:hint="eastAsia"/>
          <w:lang w:val="en-US" w:eastAsia="zh-CN"/>
        </w:rPr>
        <w:t>1</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rPr>
          <w:rFonts w:hint="eastAsia"/>
          <w:lang w:val="en-US" w:eastAsia="zh-CN"/>
        </w:rPr>
        <w:t>2</w:t>
      </w:r>
      <w:r>
        <w:fldChar w:fldCharType="end"/>
      </w:r>
      <w:r>
        <w:rPr>
          <w:rFonts w:hint="eastAsia"/>
          <w:lang w:val="en-US" w:eastAsia="zh-CN"/>
        </w:rPr>
        <w:t>2</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rPr>
          <w:rFonts w:hint="eastAsia"/>
          <w:lang w:val="en-US" w:eastAsia="zh-CN"/>
        </w:rPr>
        <w:t>2</w:t>
      </w:r>
      <w:r>
        <w:fldChar w:fldCharType="end"/>
      </w:r>
      <w:r>
        <w:rPr>
          <w:rFonts w:hint="eastAsia"/>
          <w:lang w:val="en-US" w:eastAsia="zh-CN"/>
        </w:rPr>
        <w:t>4</w:t>
      </w:r>
    </w:p>
    <w:p>
      <w:pPr>
        <w:pStyle w:val="8"/>
        <w:tabs>
          <w:tab w:val="right" w:leader="dot" w:pos="8296"/>
        </w:tabs>
        <w:ind w:left="480"/>
        <w:rPr>
          <w:rFonts w:hint="default" w:eastAsiaTheme="minorEastAsia"/>
          <w:lang w:val="en-US" w:eastAsia="zh-CN"/>
        </w:rPr>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rPr>
          <w:rFonts w:hint="eastAsia"/>
          <w:lang w:val="en-US" w:eastAsia="zh-CN"/>
        </w:rPr>
        <w:t>2</w:t>
      </w:r>
      <w:r>
        <w:fldChar w:fldCharType="end"/>
      </w:r>
      <w:r>
        <w:rPr>
          <w:rFonts w:hint="eastAsia"/>
          <w:lang w:val="en-US" w:eastAsia="zh-CN"/>
        </w:rPr>
        <w:t>4</w:t>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rPr>
          <w:rFonts w:hint="eastAsia"/>
          <w:lang w:val="en-US" w:eastAsia="zh-CN"/>
        </w:rPr>
        <w:t>2</w:t>
      </w:r>
      <w:r>
        <w:fldChar w:fldCharType="end"/>
      </w:r>
      <w:r>
        <w:rPr>
          <w:rFonts w:hint="eastAsia"/>
          <w:lang w:val="en-US" w:eastAsia="zh-CN"/>
        </w:rPr>
        <w:t>4</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rPr>
          <w:rFonts w:hint="eastAsia"/>
          <w:lang w:val="en-US" w:eastAsia="zh-CN"/>
        </w:rPr>
        <w:t>3</w:t>
      </w:r>
      <w:r>
        <w:fldChar w:fldCharType="end"/>
      </w:r>
      <w:r>
        <w:rPr>
          <w:rFonts w:hint="eastAsia"/>
          <w:lang w:val="en-US" w:eastAsia="zh-CN"/>
        </w:rPr>
        <w:t>3</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rPr>
          <w:rFonts w:hint="eastAsia"/>
          <w:lang w:val="en-US" w:eastAsia="zh-CN"/>
        </w:rPr>
        <w:t>4</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rPr>
          <w:rFonts w:hint="eastAsia"/>
          <w:lang w:val="en-US" w:eastAsia="zh-CN"/>
        </w:rPr>
        <w:t>4</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rPr>
          <w:rFonts w:hint="eastAsia"/>
          <w:lang w:val="en-US" w:eastAsia="zh-CN"/>
        </w:rPr>
        <w:t>4</w:t>
      </w:r>
      <w:r>
        <w:fldChar w:fldCharType="end"/>
      </w:r>
      <w:r>
        <w:rPr>
          <w:rFonts w:hint="eastAsia"/>
          <w:lang w:val="en-US" w:eastAsia="zh-CN"/>
        </w:rPr>
        <w:t>2</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rPr>
          <w:rFonts w:hint="eastAsia"/>
          <w:lang w:val="en-US" w:eastAsia="zh-CN"/>
        </w:rPr>
        <w:t>4</w:t>
      </w:r>
      <w:r>
        <w:fldChar w:fldCharType="end"/>
      </w:r>
      <w:r>
        <w:rPr>
          <w:rFonts w:hint="eastAsia"/>
          <w:lang w:val="en-US" w:eastAsia="zh-CN"/>
        </w:rPr>
        <w:t>2</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rPr>
          <w:rFonts w:hint="eastAsia"/>
          <w:lang w:val="en-US" w:eastAsia="zh-CN"/>
        </w:rPr>
        <w:t>4</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rPr>
          <w:rFonts w:hint="eastAsia"/>
          <w:lang w:val="en-US" w:eastAsia="zh-CN"/>
        </w:rPr>
        <w:t>4</w:t>
      </w:r>
      <w:r>
        <w:fldChar w:fldCharType="end"/>
      </w:r>
      <w:r>
        <w:rPr>
          <w:rFonts w:hint="eastAsia"/>
          <w:lang w:val="en-US" w:eastAsia="zh-CN"/>
        </w:rPr>
        <w:t>4</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rPr>
          <w:rFonts w:hint="eastAsia"/>
          <w:lang w:val="en-US" w:eastAsia="zh-CN"/>
        </w:rPr>
        <w:t>4</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rPr>
          <w:rFonts w:hint="eastAsia"/>
          <w:lang w:val="en-US" w:eastAsia="zh-CN"/>
        </w:rPr>
        <w:t>4</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rPr>
          <w:rFonts w:hint="eastAsia"/>
          <w:lang w:val="en-US" w:eastAsia="zh-CN"/>
        </w:rPr>
        <w:t>4</w:t>
      </w:r>
      <w:r>
        <w:fldChar w:fldCharType="end"/>
      </w:r>
      <w:r>
        <w:rPr>
          <w:rFonts w:hint="eastAsia"/>
          <w:lang w:val="en-US" w:eastAsia="zh-CN"/>
        </w:rPr>
        <w:t>7</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rPr>
          <w:rFonts w:hint="eastAsia"/>
          <w:lang w:val="en-US" w:eastAsia="zh-CN"/>
        </w:rPr>
        <w:t>4</w:t>
      </w:r>
      <w:r>
        <w:fldChar w:fldCharType="end"/>
      </w:r>
      <w:r>
        <w:rPr>
          <w:rFonts w:hint="eastAsia"/>
          <w:lang w:val="en-US" w:eastAsia="zh-CN"/>
        </w:rPr>
        <w:t>8</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rPr>
          <w:rFonts w:hint="eastAsia"/>
          <w:lang w:val="en-US" w:eastAsia="zh-CN"/>
        </w:rPr>
        <w:t>5</w:t>
      </w:r>
      <w:r>
        <w:fldChar w:fldCharType="end"/>
      </w:r>
      <w:r>
        <w:rPr>
          <w:rFonts w:hint="eastAsia"/>
          <w:lang w:val="en-US" w:eastAsia="zh-CN"/>
        </w:rPr>
        <w:t>1</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rPr>
          <w:rFonts w:hint="eastAsia"/>
          <w:lang w:val="en-US" w:eastAsia="zh-CN"/>
        </w:rPr>
        <w:t>5</w:t>
      </w:r>
      <w:r>
        <w:fldChar w:fldCharType="end"/>
      </w:r>
      <w:r>
        <w:rPr>
          <w:rFonts w:hint="eastAsia"/>
          <w:lang w:val="en-US" w:eastAsia="zh-CN"/>
        </w:rPr>
        <w:t>1</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rPr>
          <w:rFonts w:hint="eastAsia"/>
          <w:lang w:val="en-US" w:eastAsia="zh-CN"/>
        </w:rPr>
        <w:t>5</w:t>
      </w:r>
      <w:r>
        <w:fldChar w:fldCharType="end"/>
      </w:r>
      <w:r>
        <w:rPr>
          <w:rFonts w:hint="eastAsia"/>
          <w:lang w:val="en-US" w:eastAsia="zh-CN"/>
        </w:rPr>
        <w:t>2</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rPr>
          <w:rFonts w:hint="eastAsia"/>
          <w:lang w:val="en-US" w:eastAsia="zh-CN"/>
        </w:rPr>
        <w:t>5</w:t>
      </w:r>
      <w:r>
        <w:fldChar w:fldCharType="end"/>
      </w:r>
      <w:r>
        <w:rPr>
          <w:rFonts w:hint="eastAsia"/>
          <w:lang w:val="en-US" w:eastAsia="zh-CN"/>
        </w:rPr>
        <w:t>2</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rPr>
          <w:rFonts w:hint="eastAsia"/>
          <w:lang w:val="en-US" w:eastAsia="zh-CN"/>
        </w:rPr>
        <w:t>5</w:t>
      </w:r>
      <w:r>
        <w:fldChar w:fldCharType="end"/>
      </w:r>
      <w:r>
        <w:rPr>
          <w:rFonts w:hint="eastAsia"/>
          <w:lang w:val="en-US" w:eastAsia="zh-CN"/>
        </w:rPr>
        <w:t>3</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rPr>
          <w:rFonts w:hint="eastAsia"/>
          <w:lang w:val="en-US" w:eastAsia="zh-CN"/>
        </w:rPr>
        <w:t>5</w:t>
      </w:r>
      <w:r>
        <w:fldChar w:fldCharType="end"/>
      </w:r>
      <w:r>
        <w:rPr>
          <w:rFonts w:hint="eastAsia"/>
          <w:lang w:val="en-US" w:eastAsia="zh-CN"/>
        </w:rPr>
        <w:t>4</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rPr>
          <w:rFonts w:hint="eastAsia"/>
          <w:lang w:val="en-US" w:eastAsia="zh-CN"/>
        </w:rPr>
        <w:t>5</w:t>
      </w:r>
      <w:r>
        <w:fldChar w:fldCharType="end"/>
      </w:r>
      <w:r>
        <w:rPr>
          <w:rFonts w:hint="eastAsia"/>
          <w:lang w:val="en-US" w:eastAsia="zh-CN"/>
        </w:rPr>
        <w:t>4</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rPr>
          <w:rFonts w:hint="eastAsia"/>
          <w:lang w:val="en-US" w:eastAsia="zh-CN"/>
        </w:rPr>
        <w:t>5</w:t>
      </w:r>
      <w:r>
        <w:fldChar w:fldCharType="end"/>
      </w:r>
      <w:r>
        <w:rPr>
          <w:rFonts w:hint="eastAsia"/>
          <w:lang w:val="en-US" w:eastAsia="zh-CN"/>
        </w:rPr>
        <w:t>5</w:t>
      </w:r>
    </w:p>
    <w:p>
      <w:pPr>
        <w:pStyle w:val="8"/>
        <w:tabs>
          <w:tab w:val="right" w:leader="dot" w:pos="8296"/>
        </w:tabs>
        <w:ind w:left="480"/>
        <w:rPr>
          <w:rFonts w:hint="default"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rPr>
          <w:rFonts w:hint="eastAsia"/>
          <w:lang w:val="en-US" w:eastAsia="zh-CN"/>
        </w:rPr>
        <w:t>5</w:t>
      </w:r>
      <w:r>
        <w:fldChar w:fldCharType="end"/>
      </w:r>
      <w:r>
        <w:rPr>
          <w:rFonts w:hint="eastAsia"/>
          <w:lang w:val="en-US" w:eastAsia="zh-CN"/>
        </w:rPr>
        <w:t>6</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rPr>
          <w:rFonts w:hint="eastAsia"/>
          <w:lang w:val="en-US" w:eastAsia="zh-CN"/>
        </w:rPr>
        <w:t>5</w:t>
      </w:r>
      <w:r>
        <w:fldChar w:fldCharType="end"/>
      </w:r>
      <w:r>
        <w:rPr>
          <w:rFonts w:hint="eastAsia"/>
          <w:lang w:val="en-US" w:eastAsia="zh-CN"/>
        </w:rPr>
        <w:t>6</w:t>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rPr>
          <w:rFonts w:hint="eastAsia"/>
          <w:lang w:val="en-US" w:eastAsia="zh-CN"/>
        </w:rPr>
        <w:t>5</w:t>
      </w:r>
      <w:r>
        <w:fldChar w:fldCharType="end"/>
      </w:r>
      <w:r>
        <w:rPr>
          <w:rFonts w:hint="eastAsia"/>
          <w:lang w:val="en-US" w:eastAsia="zh-CN"/>
        </w:rPr>
        <w:t>7</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rPr>
          <w:rFonts w:hint="eastAsia"/>
          <w:lang w:val="en-US" w:eastAsia="zh-CN"/>
        </w:rPr>
        <w:t>5</w:t>
      </w:r>
      <w:r>
        <w:fldChar w:fldCharType="end"/>
      </w:r>
      <w:r>
        <w:rPr>
          <w:rFonts w:hint="eastAsia"/>
          <w:lang w:val="en-US" w:eastAsia="zh-CN"/>
        </w:rPr>
        <w:t>7</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rPr>
          <w:rFonts w:hint="eastAsia"/>
          <w:lang w:val="en-US" w:eastAsia="zh-CN"/>
        </w:rPr>
        <w:t>5</w:t>
      </w:r>
      <w:r>
        <w:fldChar w:fldCharType="end"/>
      </w:r>
      <w:r>
        <w:rPr>
          <w:rFonts w:hint="eastAsia"/>
          <w:lang w:val="en-US" w:eastAsia="zh-CN"/>
        </w:rPr>
        <w:t>9</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rPr>
          <w:rFonts w:hint="eastAsia"/>
          <w:lang w:val="en-US" w:eastAsia="zh-CN"/>
        </w:rPr>
        <w:t>6</w:t>
      </w:r>
      <w:r>
        <w:fldChar w:fldCharType="end"/>
      </w:r>
      <w:r>
        <w:rPr>
          <w:rFonts w:hint="eastAsia"/>
          <w:lang w:val="en-US" w:eastAsia="zh-CN"/>
        </w:rPr>
        <w:t>0</w:t>
      </w:r>
    </w:p>
    <w:p>
      <w:pPr>
        <w:ind w:firstLine="480"/>
        <w:sectPr>
          <w:headerReference r:id="rId9" w:type="default"/>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10" w:type="default"/>
          <w:footerReference r:id="rId11"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中医是中华文化瑰宝，它拥有着属于自身的优势和特点，为治疗许多的疑难杂症提供了帮助。 近年来，互联网在不断地发展壮大，众多行业都在积极与互联网联合融入。</w:t>
      </w:r>
      <w:r>
        <w:rPr>
          <w:rFonts w:hint="eastAsia" w:ascii="宋体" w:hAnsi="宋体" w:eastAsia="宋体" w:cs="宋体"/>
          <w:strike w:val="0"/>
          <w:dstrike w:val="0"/>
          <w:color w:val="auto"/>
          <w:lang w:val="en-US" w:eastAsia="zh-CN"/>
        </w:rPr>
        <w:t>在“互联网+”背景下，人们的生活及思维方式发生着改变，传统中医药模式转型升级不可避免。中医药与互联网的深度融合，必将催生出很多新的学科及研究领域</w:t>
      </w:r>
      <w:r>
        <w:rPr>
          <w:rFonts w:hint="eastAsia"/>
          <w:color w:val="auto"/>
          <w:vertAlign w:val="superscript"/>
        </w:rPr>
        <w:t>[</w:t>
      </w:r>
      <w:r>
        <w:rPr>
          <w:rFonts w:hint="eastAsia"/>
          <w:color w:val="auto"/>
          <w:vertAlign w:val="superscript"/>
          <w:lang w:val="en-US" w:eastAsia="zh-CN"/>
        </w:rPr>
        <w:t>2</w:t>
      </w:r>
      <w:r>
        <w:rPr>
          <w:rFonts w:hint="eastAsia"/>
          <w:color w:val="auto"/>
          <w:vertAlign w:val="superscript"/>
        </w:rPr>
        <w:t>]</w:t>
      </w:r>
      <w:r>
        <w:rPr>
          <w:rFonts w:hint="eastAsia" w:ascii="宋体" w:hAnsi="宋体" w:eastAsia="宋体" w:cs="宋体"/>
          <w:strike w:val="0"/>
          <w:dstrike w:val="0"/>
          <w:color w:val="auto"/>
          <w:lang w:val="en-US" w:eastAsia="zh-CN"/>
        </w:rPr>
        <w:t>。</w:t>
      </w:r>
      <w:r>
        <w:rPr>
          <w:rFonts w:hint="eastAsia" w:ascii="宋体" w:hAnsi="宋体" w:eastAsia="宋体" w:cs="宋体"/>
          <w:strike w:val="0"/>
          <w:dstrike w:val="0"/>
          <w:lang w:val="en-US" w:eastAsia="zh-CN"/>
        </w:rPr>
        <w:t xml:space="preserve"> 我国正在推动各个行业与互联网的联结，鼓励行业实施“互联网+”。随着“互联网+”理念的出现，作为中华文化瑰宝的中医，自然也不能置身事外，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在中医事业的管理上还缺乏经验。中医在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情况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w:t>
      </w:r>
      <w:r>
        <w:rPr>
          <w:rFonts w:hint="eastAsia" w:ascii="宋体" w:hAnsi="宋体" w:eastAsia="宋体" w:cs="宋体"/>
          <w:color w:val="auto"/>
          <w:lang w:val="en-US" w:eastAsia="zh-CN"/>
        </w:rPr>
        <w:t>近几年，我国高度重视中医，不断加大对中医中药事业的扶植和投入，制定了一系列政策，推行分级诊疗，放宽中医门诊开办门槛，降低中医人才考核标准，无疑利好中医诊所发展</w:t>
      </w:r>
      <w:r>
        <w:rPr>
          <w:rFonts w:hint="eastAsia"/>
          <w:color w:val="auto"/>
          <w:vertAlign w:val="superscript"/>
        </w:rPr>
        <w:t>[</w:t>
      </w:r>
      <w:r>
        <w:rPr>
          <w:rFonts w:hint="eastAsia"/>
          <w:color w:val="auto"/>
          <w:vertAlign w:val="superscript"/>
          <w:lang w:val="en-US" w:eastAsia="zh-CN"/>
        </w:rPr>
        <w:t>3</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根据国家卫健委数据显示，从2014年至2018年，我国的中医诊所数量呈增长趋势，从2014年的3万多家增长到了2018年的4万多家，可见我国的中医事业的巨大的发展潜力。针对中医事业的热潮的掀起，我国制定了有关战略政策，旨在推动我国中医药事业的发展。例如，2015年中共中央、国务院发布的《关于促进社会办医加快发展的若 干政策措施》(国办发[2015]45号)、《中医药发展 “十三五”规划》、《关于推进社会办中医药服务的通知》 (国中医医政发[2015]32号)</w:t>
      </w:r>
      <w:r>
        <w:rPr>
          <w:rFonts w:hint="eastAsia"/>
          <w:vertAlign w:val="superscript"/>
        </w:rPr>
        <w:t>[</w:t>
      </w:r>
      <w:r>
        <w:rPr>
          <w:rFonts w:hint="eastAsia"/>
          <w:vertAlign w:val="superscript"/>
          <w:lang w:val="en-US" w:eastAsia="zh-CN"/>
        </w:rPr>
        <w:t>4</w:t>
      </w:r>
      <w:r>
        <w:rPr>
          <w:rFonts w:hint="eastAsia"/>
          <w:vertAlign w:val="superscript"/>
        </w:rPr>
        <w:t>]</w:t>
      </w:r>
      <w:r>
        <w:rPr>
          <w:rFonts w:hint="eastAsia" w:ascii="宋体" w:hAnsi="宋体" w:eastAsia="宋体" w:cs="宋体"/>
          <w:lang w:val="en-US" w:eastAsia="zh-CN"/>
        </w:rPr>
        <w:t>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中医不仅服务于中华民族，国外的许多地区也得益于中医。目前，</w:t>
      </w:r>
      <w:r>
        <w:rPr>
          <w:rFonts w:hint="eastAsia" w:ascii="宋体" w:hAnsi="宋体" w:eastAsia="宋体" w:cs="宋体"/>
          <w:b w:val="0"/>
          <w:bCs w:val="0"/>
          <w:strike w:val="0"/>
          <w:dstrike w:val="0"/>
          <w:color w:val="auto"/>
          <w:lang w:val="en-US" w:eastAsia="zh-CN"/>
        </w:rPr>
        <w:t>中医药已传播到世界上160多个国家和地区，许多国家明确了中医药(特别是中医针灸)的法律地位，将中医药纳入医疗保险范畴，部分国家成立了专门的中医药管理机构，中医(针灸)诊所已成为许多国家提供中医药服务的主要模式和场所</w:t>
      </w:r>
      <w:r>
        <w:rPr>
          <w:rFonts w:hint="eastAsia"/>
          <w:color w:val="auto"/>
          <w:vertAlign w:val="superscript"/>
        </w:rPr>
        <w:t>[</w:t>
      </w:r>
      <w:r>
        <w:rPr>
          <w:rFonts w:hint="eastAsia"/>
          <w:color w:val="auto"/>
          <w:vertAlign w:val="superscript"/>
          <w:lang w:val="en-US" w:eastAsia="zh-CN"/>
        </w:rPr>
        <w:t>5</w:t>
      </w:r>
      <w:r>
        <w:rPr>
          <w:rFonts w:hint="eastAsia"/>
          <w:color w:val="auto"/>
          <w:vertAlign w:val="superscript"/>
        </w:rPr>
        <w:t>]</w:t>
      </w:r>
      <w:r>
        <w:rPr>
          <w:rFonts w:hint="eastAsia" w:ascii="宋体" w:hAnsi="宋体" w:eastAsia="宋体" w:cs="宋体"/>
          <w:b w:val="0"/>
          <w:bCs w:val="0"/>
          <w:strike w:val="0"/>
          <w:dstrike w:val="0"/>
          <w:color w:val="auto"/>
          <w:lang w:val="en-US" w:eastAsia="zh-CN"/>
        </w:rPr>
        <w:t>。</w:t>
      </w:r>
      <w:r>
        <w:rPr>
          <w:rFonts w:hint="eastAsia" w:ascii="宋体" w:hAnsi="宋体" w:eastAsia="宋体" w:cs="宋体"/>
          <w:b w:val="0"/>
          <w:bCs w:val="0"/>
          <w:strike w:val="0"/>
          <w:dstrike w:val="0"/>
          <w:lang w:val="en-US" w:eastAsia="zh-CN"/>
        </w:rPr>
        <w:t>中医诊所也在近两百多个国家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以及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MVC前后端分离式开发中，客户端开发使用HTML、CSS结合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Vue.js</w:t>
      </w:r>
      <w:r>
        <w:rPr>
          <w:rFonts w:hint="eastAsia" w:ascii="宋体" w:hAnsi="宋体" w:eastAsia="宋体" w:cs="宋体"/>
          <w:b w:val="0"/>
          <w:bCs w:val="0"/>
          <w:i w:val="0"/>
          <w:caps w:val="0"/>
          <w:color w:val="auto"/>
          <w:spacing w:val="0"/>
          <w:sz w:val="21"/>
          <w:szCs w:val="21"/>
          <w:shd w:val="clear" w:fill="FFFFFF"/>
        </w:rPr>
        <w:t>与其他的软件的框架不同的是，它具有</w:t>
      </w:r>
      <w:r>
        <w:rPr>
          <w:rFonts w:hint="eastAsia" w:ascii="宋体" w:hAnsi="宋体" w:eastAsia="宋体" w:cs="宋体"/>
          <w:b w:val="0"/>
          <w:bCs w:val="0"/>
          <w:i w:val="0"/>
          <w:caps w:val="0"/>
          <w:color w:val="auto"/>
          <w:spacing w:val="0"/>
          <w:sz w:val="21"/>
          <w:szCs w:val="21"/>
          <w:shd w:val="clear" w:fill="FFFFFF"/>
          <w:lang w:val="en-US" w:eastAsia="zh-CN"/>
        </w:rPr>
        <w:t>一</w:t>
      </w:r>
      <w:r>
        <w:rPr>
          <w:rFonts w:hint="eastAsia" w:ascii="宋体" w:hAnsi="宋体" w:eastAsia="宋体" w:cs="宋体"/>
          <w:b w:val="0"/>
          <w:bCs w:val="0"/>
          <w:i w:val="0"/>
          <w:caps w:val="0"/>
          <w:color w:val="auto"/>
          <w:spacing w:val="0"/>
          <w:sz w:val="21"/>
          <w:szCs w:val="21"/>
          <w:shd w:val="clear" w:fill="FFFFFF"/>
        </w:rPr>
        <w:t>套完备的用户界面构建模式且是呈现出渐进式的框架结构，Vue.js 软件采取的是自下而上的逐渐增减的变量 开发设计形式，Vue.js 在操作过程中更加的灵活自由， 框架结构设计简单、能够方便于使用者快速的熟悉并掌 握其全部的使用特征，并将其投入到使用中，同时还能 够与第三方数据库已有的项目进行融合</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hAnsi="宋体" w:eastAsia="宋体" w:cs="宋体"/>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6"/>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Vue是MVVM框架。</w:t>
      </w:r>
      <w:r>
        <w:rPr>
          <w:rFonts w:hint="eastAsia" w:ascii="宋体" w:hAnsi="宋体" w:eastAsia="宋体" w:cs="宋体"/>
          <w:color w:val="auto"/>
          <w:lang w:val="en-US" w:eastAsia="zh-CN"/>
        </w:rPr>
        <w:t>前端开发者只用关注数据，使用数据的变化改变DOM在创建Vue实例时，传入对象中的data属性是数据中心</w:t>
      </w:r>
      <w:r>
        <w:rPr>
          <w:rFonts w:hint="eastAsia"/>
          <w:color w:val="auto"/>
          <w:vertAlign w:val="superscript"/>
        </w:rPr>
        <w:t>[</w:t>
      </w:r>
      <w:r>
        <w:rPr>
          <w:rFonts w:hint="eastAsia"/>
          <w:color w:val="auto"/>
          <w:vertAlign w:val="superscript"/>
          <w:lang w:val="en-US" w:eastAsia="zh-CN"/>
        </w:rPr>
        <w:t>7</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在Vue中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7"/>
                    <a:stretch>
                      <a:fillRect/>
                    </a:stretch>
                  </pic:blipFill>
                  <pic:spPr>
                    <a:xfrm>
                      <a:off x="0" y="0"/>
                      <a:ext cx="5270500" cy="28155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以及在子组件中也可以进行组件的注册，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8"/>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color w:val="auto"/>
          <w:lang w:val="en-US" w:eastAsia="zh-CN"/>
        </w:rPr>
        <w:t>Node.js是这两年才兴起的新技术，使用Javascript语法，用于高性能后端服务的开发</w:t>
      </w:r>
      <w:r>
        <w:rPr>
          <w:rFonts w:hint="eastAsia"/>
          <w:color w:val="auto"/>
          <w:vertAlign w:val="superscript"/>
        </w:rPr>
        <w:t>[</w:t>
      </w:r>
      <w:r>
        <w:rPr>
          <w:rFonts w:hint="eastAsia"/>
          <w:color w:val="auto"/>
          <w:vertAlign w:val="superscript"/>
          <w:lang w:val="en-US" w:eastAsia="zh-CN"/>
        </w:rPr>
        <w:t>8</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Node.js是一个事件驱动I/O服务端JavaScript环境，基于Google的V8引擎，V8引擎执行Javascript的速度非常快，性能非常好</w:t>
      </w:r>
      <w:r>
        <w:rPr>
          <w:rFonts w:hint="eastAsia"/>
          <w:vertAlign w:val="superscript"/>
        </w:rPr>
        <w:t>[</w:t>
      </w:r>
      <w:r>
        <w:rPr>
          <w:rFonts w:hint="eastAsia"/>
          <w:vertAlign w:val="superscript"/>
          <w:lang w:val="en-US" w:eastAsia="zh-CN"/>
        </w:rPr>
        <w:t>9</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bookmarkStart w:id="17" w:name="_GoBack"/>
      <w:bookmarkEnd w:id="17"/>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9"/>
                    <a:stretch>
                      <a:fillRect/>
                    </a:stretch>
                  </pic:blipFill>
                  <pic:spPr>
                    <a:xfrm>
                      <a:off x="0" y="0"/>
                      <a:ext cx="4857750" cy="50863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20"/>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vertAlign w:val="superscript"/>
        </w:rPr>
        <w:t>[</w:t>
      </w:r>
      <w:r>
        <w:rPr>
          <w:rFonts w:hint="eastAsia"/>
          <w:vertAlign w:val="superscript"/>
          <w:lang w:val="en-US" w:eastAsia="zh-CN"/>
        </w:rPr>
        <w:t>10</w:t>
      </w:r>
      <w:r>
        <w:rPr>
          <w:rFonts w:hint="eastAsia"/>
          <w:vertAlign w:val="superscript"/>
        </w:rPr>
        <w:t>]</w:t>
      </w:r>
      <w:r>
        <w:rPr>
          <w:rFonts w:hint="eastAsia" w:ascii="宋体" w:hAnsi="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病人、门诊医生、门诊管理者。每个角色的功能如下：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（1）病人：病人可以通过该系统进行自助预约挂号。同时还可以进行预约缴费、诊间缴费、查看缴费记录、填写和提交个人信息。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420" w:leftChars="200" w:firstLine="0" w:firstLineChars="0"/>
        <w:textAlignment w:val="auto"/>
        <w:rPr>
          <w:rFonts w:hint="default"/>
          <w:bCs/>
          <w:lang w:val="en-US" w:eastAsia="zh-CN"/>
        </w:rPr>
      </w:pPr>
      <w:r>
        <w:rPr>
          <w:rFonts w:hint="eastAsia"/>
          <w:bCs/>
          <w:lang w:val="en-US" w:eastAsia="zh-CN"/>
        </w:rPr>
        <w:t>（2）门诊医生：门诊医生可以加号病人、编辑药方、选择智能药方以及查看电子病历。（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B/S体系架构。B/S体系架构包括有表现层、业务逻辑层以及数据访问层。三层架构结构非常清晰，其“高内聚，低耦合”的思想降低了各层之间的依赖，开发者只需要关注自己开发的那一层即可，提高了开发效率的同时还降低了维护的成本</w:t>
      </w:r>
      <w:r>
        <w:rPr>
          <w:rFonts w:hint="eastAsia"/>
          <w:vertAlign w:val="superscript"/>
        </w:rPr>
        <w:t>[</w:t>
      </w:r>
      <w:r>
        <w:rPr>
          <w:rFonts w:hint="eastAsia"/>
          <w:vertAlign w:val="superscript"/>
          <w:lang w:val="en-US" w:eastAsia="zh-CN"/>
        </w:rPr>
        <w:t>11</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促进了B/S系统架构的产生和发展。B/S系统架构最大的特点在于它不需要下载安装专门的应用软件就可以使用。在B/S系统架构之前，实现一个功能需要复杂的专用软件才能进行开发，而B/S系统架构访问服务器的资源只需要浏览器就可以做到。因此B/S架构简易方便，减少了使用成本。其次，B/S系统架构它促进了AJAX技术的发展，AJAX 是一种在无需重新加载整个网页的情况下，能够更新部分网页的技术</w:t>
      </w:r>
      <w:r>
        <w:rPr>
          <w:rFonts w:hint="eastAsia"/>
          <w:vertAlign w:val="superscript"/>
        </w:rPr>
        <w:t>[</w:t>
      </w:r>
      <w:r>
        <w:rPr>
          <w:rFonts w:hint="eastAsia"/>
          <w:vertAlign w:val="superscript"/>
          <w:lang w:val="en-US" w:eastAsia="zh-CN"/>
        </w:rPr>
        <w:t>12</w:t>
      </w:r>
      <w:r>
        <w:rPr>
          <w:rFonts w:hint="eastAsia"/>
          <w:vertAlign w:val="superscript"/>
        </w:rPr>
        <w:t>]</w:t>
      </w:r>
      <w:r>
        <w:rPr>
          <w:rFonts w:hint="eastAsia"/>
          <w:vertAlign w:val="superscript"/>
          <w:lang w:val="en-US" w:eastAsia="zh-CN"/>
        </w:rPr>
        <w:t>菜鸟</w:t>
      </w:r>
      <w:r>
        <w:rPr>
          <w:rFonts w:hint="eastAsia" w:ascii="宋体" w:hAnsi="宋体" w:eastAsia="宋体" w:cs="宋体"/>
          <w:lang w:val="en-US" w:eastAsia="zh-CN"/>
        </w:rPr>
        <w:t>。从而实现了降低服务器的负载的作用。</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C/S系统架构的一个扩展。B/S系统架构相对于B/S系统架构的一个区别在于B/S系统架构采用的是三层架构。而C/S系统架构采用的是两层结构，它没有业务逻辑层，它的业务逻辑都包含在了表示层。在客户机上请求获得数据库服务器上返回的数据。B/S系统架构采用的三层架构分工更加明确，表现层负责展示界面，展示界面是通过web浏览器实现的；业务逻辑层负责接收表现层发送的请求，业务逻辑层再通过访问数据访问层得到对应的数据，最后再返回给表示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1"/>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2"/>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w:t>
      </w:r>
      <w:r>
        <w:rPr>
          <w:rFonts w:hint="eastAsia" w:ascii="宋体" w:hAnsi="宋体" w:eastAsia="宋体" w:cs="宋体"/>
          <w:color w:val="auto"/>
          <w:lang w:val="en-US" w:eastAsia="zh-CN"/>
        </w:rPr>
        <w:t>B/S架构采取浏览器请求，服务器响应的工作模式</w:t>
      </w:r>
      <w:r>
        <w:rPr>
          <w:rFonts w:hint="eastAsia"/>
          <w:vertAlign w:val="superscript"/>
        </w:rPr>
        <w:t>[</w:t>
      </w:r>
      <w:r>
        <w:rPr>
          <w:rFonts w:hint="eastAsia"/>
          <w:vertAlign w:val="superscript"/>
          <w:lang w:val="en-US" w:eastAsia="zh-CN"/>
        </w:rPr>
        <w:t>13</w:t>
      </w:r>
      <w:r>
        <w:rPr>
          <w:rFonts w:hint="eastAsia"/>
          <w:vertAlign w:val="superscript"/>
        </w:rPr>
        <w:t>]</w:t>
      </w:r>
      <w:r>
        <w:rPr>
          <w:rFonts w:hint="eastAsia" w:ascii="宋体" w:hAnsi="宋体" w:eastAsia="宋体" w:cs="宋体"/>
          <w:lang w:val="en-US" w:eastAsia="zh-CN"/>
        </w:rPr>
        <w:t>。B/S系统架构的工作流程大致分为四个过程，首先，由客户端通过AJAX发送http请求，提交表单。第二，服务器接收和分析请求。第三，服务器访问数据库得到数据并返回给客户端。最后客户端展示页面。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3"/>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color w:val="auto"/>
          <w:lang w:val="en-US" w:eastAsia="zh-CN"/>
        </w:rPr>
      </w:pPr>
      <w:r>
        <w:rPr>
          <w:rFonts w:hint="eastAsia" w:ascii="宋体" w:hAnsi="宋体" w:cs="宋体"/>
          <w:strike w:val="0"/>
          <w:dstrike w:val="0"/>
          <w:color w:val="auto"/>
          <w:lang w:val="en-US" w:eastAsia="zh-CN"/>
        </w:rPr>
        <w:t>UML 是一种编制软蓝图的标准化语言，它的目标之一就是为开发团队提供标准通用的设计语言来开发和构建计算机应用</w:t>
      </w:r>
      <w:r>
        <w:rPr>
          <w:rFonts w:hint="eastAsia"/>
          <w:color w:val="auto"/>
          <w:vertAlign w:val="superscript"/>
        </w:rPr>
        <w:t>[</w:t>
      </w:r>
      <w:r>
        <w:rPr>
          <w:rFonts w:hint="eastAsia"/>
          <w:color w:val="auto"/>
          <w:vertAlign w:val="superscript"/>
          <w:lang w:val="en-US" w:eastAsia="zh-CN"/>
        </w:rPr>
        <w:t>14</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本节将通过用例图来阐述各个个用例的实现。</w:t>
      </w:r>
      <w:r>
        <w:rPr>
          <w:rFonts w:hint="eastAsia" w:ascii="宋体" w:hAnsi="宋体" w:cs="宋体"/>
          <w:strike w:val="0"/>
          <w:dstrike w:val="0"/>
          <w:color w:val="auto"/>
          <w:lang w:val="en-US" w:eastAsia="zh-CN"/>
        </w:rPr>
        <w:t>用例图捕捉了模拟系统中的动态行为，并且描述了用户、需求以及系统功能单元之间的关系</w:t>
      </w:r>
      <w:r>
        <w:rPr>
          <w:rFonts w:hint="eastAsia"/>
          <w:color w:val="auto"/>
          <w:vertAlign w:val="superscript"/>
        </w:rPr>
        <w:t>[</w:t>
      </w:r>
      <w:r>
        <w:rPr>
          <w:rFonts w:hint="eastAsia"/>
          <w:color w:val="auto"/>
          <w:vertAlign w:val="superscript"/>
          <w:lang w:val="en-US" w:eastAsia="zh-CN"/>
        </w:rPr>
        <w:t>15</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模块的使用者包含了患者和门诊医生。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完成处方配制后会生成该患者的一个病历单存储到数据库，同时生成一个患者此次就诊的需要缴纳的费用。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25" o:spt="75" type="#_x0000_t75" style="height:271.65pt;width:412.6pt;" o:ole="t" filled="f" o:preferrelative="t" stroked="f" coordsize="21600,21600">
            <v:path/>
            <v:fill on="f" focussize="0,0"/>
            <v:stroke on="f"/>
            <v:imagedata r:id="rId25" o:title=""/>
            <o:lock v:ext="edit" aspectratio="t"/>
            <w10:wrap type="none"/>
            <w10:anchorlock/>
          </v:shape>
          <o:OLEObject Type="Embed" ProgID="Visio.Drawing.15" ShapeID="_x0000_i1025" DrawAspect="Content" ObjectID="_1468075726" r:id="rId24">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图4.2.1.1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黑体" w:hAnsi="黑体" w:eastAsia="黑体" w:cs="黑体"/>
          <w:lang w:val="en-US" w:eastAsia="zh-CN"/>
        </w:rPr>
        <w:object>
          <v:shape id="_x0000_i1026" o:spt="75" type="#_x0000_t75" style="height:281.5pt;width:420.05pt;" o:ole="t" filled="f" o:preferrelative="t" stroked="f" coordsize="21600,21600">
            <v:path/>
            <v:fill on="f" focussize="0,0"/>
            <v:stroke on="f"/>
            <v:imagedata r:id="rId27" o:title=""/>
            <o:lock v:ext="edit" aspectratio="t"/>
            <w10:wrap type="none"/>
            <w10:anchorlock/>
          </v:shape>
          <o:OLEObject Type="Embed" ProgID="Visio.Drawing.15" ShapeID="_x0000_i1026" DrawAspect="Content" ObjectID="_1468075727" r:id="rId26">
            <o:LockedField>false</o:LockedField>
          </o:OLEObject>
        </w:object>
      </w:r>
      <w:r>
        <w:rPr>
          <w:rFonts w:hint="eastAsia" w:ascii="宋体" w:hAnsi="宋体" w:eastAsia="宋体" w:cs="宋体"/>
          <w:lang w:val="en-US" w:eastAsia="zh-CN"/>
        </w:rPr>
        <w:t>图4.2.1.2 医生就诊用例图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在医生工作站模块中，医生在就诊完成后提交患者此次就诊数据，生成一个患者病历存储到数据库中。电子病历提供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医生工作站模块的用例图如图4.2.1.2所示。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27" o:spt="75" type="#_x0000_t75" style="height:288.15pt;width:360.95pt;" o:ole="t" filled="f" o:preferrelative="t" stroked="f" coordsize="21600,21600">
            <v:path/>
            <v:fill on="f" focussize="0,0"/>
            <v:stroke on="f"/>
            <v:imagedata r:id="rId29" o:title=""/>
            <o:lock v:ext="edit" aspectratio="t"/>
            <w10:wrap type="none"/>
            <w10:anchorlock/>
          </v:shape>
          <o:OLEObject Type="Embed" ProgID="Visio.Drawing.15" ShapeID="_x0000_i1027" DrawAspect="Content" ObjectID="_1468075728" r:id="rId28">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28" o:spt="75" type="#_x0000_t75" style="height:236.65pt;width:359.35pt;" o:ole="t" filled="f" o:preferrelative="t" stroked="f" coordsize="21600,21600">
            <v:path/>
            <v:fill on="f" focussize="0,0"/>
            <v:stroke on="f"/>
            <v:imagedata r:id="rId31" o:title=""/>
            <o:lock v:ext="edit" aspectratio="t"/>
            <w10:wrap type="none"/>
            <w10:anchorlock/>
          </v:shape>
          <o:OLEObject Type="Embed" ProgID="Visio.Drawing.15" ShapeID="_x0000_i1028" DrawAspect="Content" ObjectID="_1468075729" r:id="rId30">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中医诊所管理系统采用MongoDB数据库。有关MongoDB的详细介绍在第二章节。系统共有</w:t>
      </w:r>
      <w:r>
        <w:rPr>
          <w:rFonts w:hint="eastAsia" w:ascii="宋体" w:hAnsi="宋体" w:eastAsia="宋体" w:cs="宋体"/>
          <w:color w:val="auto"/>
          <w:lang w:val="en-US" w:eastAsia="zh-CN"/>
        </w:rPr>
        <w:t>13</w:t>
      </w:r>
      <w:r>
        <w:rPr>
          <w:rFonts w:hint="eastAsia" w:ascii="宋体" w:hAnsi="宋体" w:eastAsia="宋体" w:cs="宋体"/>
          <w:lang w:val="en-US" w:eastAsia="zh-CN"/>
        </w:rPr>
        <w:t>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该系统的主要业务都包含在了就诊模块。就诊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2"/>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4"/>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5"/>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6"/>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7"/>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8"/>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9"/>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0"/>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1"/>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2"/>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3"/>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4"/>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5"/>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6"/>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7"/>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在医生工作站模块中进行病历存储，医生通过该模块查看患者病历，分析患者身体情况，减少误诊率。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8"/>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9"/>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50"/>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1"/>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2"/>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3"/>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w:t>
      </w:r>
      <w:r>
        <w:rPr>
          <w:rFonts w:hint="eastAsia" w:ascii="宋体" w:hAnsi="宋体" w:cs="宋体"/>
          <w:bCs/>
          <w:lang w:val="en-US" w:eastAsia="zh-CN"/>
        </w:rPr>
        <w:t>数据的可视化借助echarts实现。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4"/>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5"/>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6"/>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7"/>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中医诊所管理系统是在对我国中医诊所现状的调查研究下后，再结合我国中医诊所存在的问题的情况下进行开发的。目前我国中医诊所的发展存在以下问题：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bookmarkStart w:id="8" w:name="_Toc260740432"/>
      <w:bookmarkStart w:id="9" w:name="_Toc260743468"/>
      <w:bookmarkStart w:id="10" w:name="_Toc244250843"/>
      <w:bookmarkStart w:id="11" w:name="_Toc260742089"/>
      <w:bookmarkStart w:id="12" w:name="_Toc255136675"/>
      <w:bookmarkStart w:id="13" w:name="_Toc323898618"/>
      <w:bookmarkStart w:id="14" w:name="_Toc215304551"/>
      <w:bookmarkStart w:id="15" w:name="_Toc255137528"/>
      <w:bookmarkStart w:id="16" w:name="_Toc255135453"/>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[1]王军平.众说十九大：挖掘中医药宝库的精华[N].人民日报,2018-01-05(04).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[2]陈婷婷,史文川.互联网+时代中医药行业现状及思考[J].中国中医药现代远程教育,2019,017(006):142-144.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[2]中商情报网[EB/OL].https://www.askci.com/news/chanye/20190702/1554001149166.s</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"https://www.askci.com/news/chanye/20190702/1554001149166.shtml"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[2]杨永生,肖梦熊,陈珞珈,郑格琳．我国中医类门诊部和诊所的政策沿革、运行现状与尚存问题分析[J].中国卫生经济,2019,038(002):55-58.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[3]搜狐网[DB/OL].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"https://www.sohu.com/a/152111216_569917"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https://www.sohu.com/a/152111216_569917</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,2017.</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[3]王鹏强.基于vue的MVVM框架的研究与分析[J].电脑知识与技术,2019,015(011):97-98,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100.</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[4]赵昆.改变Web开发格局的新技术node.js[J].程序员,2011(7):124-125.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[3]陈岩.轻量级响应式框架Vue.js应用分析[J].中国管理信息化,2018,21(03):181-183.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"https://www.runoob.com/nodejs/nodejs-tutorial.html"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https://www.runoob.com/nodejs/nodejs-tutorial.html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[5]菜鸟教程[DB/OL].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"https://www.runoob.com/mongodb/mongodb-intro.html"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https://www.runoob.com/mongodb/mongodb-intro.html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"https://www.runoob.com/ajax/ajax-intro.html"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https://www.runoob.com/ajax/ajax-intro.html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[6]蜘蛛侠不会飞.B/S架构及其运行原理[DB/OL].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"https://blog.csdn.net/qq_40587575/article/details/79673478"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https://blog.csdn.net/qq_40587575/a</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rticle/details/79673478</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[7]w3cschool[DB/OL].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"https://www.w3cschool.cn/uml_tutorial/uml_tutorial-z58d28xs.html"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https://www.w3cschool.cn/uml_tutorial/uml_tutorial-z58d28xs.html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86611B8"/>
    <w:rsid w:val="09B2353B"/>
    <w:rsid w:val="10D91F11"/>
    <w:rsid w:val="10E52F95"/>
    <w:rsid w:val="142D03BF"/>
    <w:rsid w:val="14B90A3E"/>
    <w:rsid w:val="164A2B7D"/>
    <w:rsid w:val="1BAA156E"/>
    <w:rsid w:val="1E1B0E58"/>
    <w:rsid w:val="1E5E6B79"/>
    <w:rsid w:val="1ED15FCA"/>
    <w:rsid w:val="208B14D3"/>
    <w:rsid w:val="20D54906"/>
    <w:rsid w:val="227C767E"/>
    <w:rsid w:val="24BE3B8A"/>
    <w:rsid w:val="25405906"/>
    <w:rsid w:val="28A04D2D"/>
    <w:rsid w:val="2C3D1AC2"/>
    <w:rsid w:val="2D2018CC"/>
    <w:rsid w:val="2D572607"/>
    <w:rsid w:val="2E975D7B"/>
    <w:rsid w:val="2EDA1D49"/>
    <w:rsid w:val="2F8B6291"/>
    <w:rsid w:val="322226AF"/>
    <w:rsid w:val="33BA2539"/>
    <w:rsid w:val="35310F8E"/>
    <w:rsid w:val="357278FC"/>
    <w:rsid w:val="3580427C"/>
    <w:rsid w:val="383B05E8"/>
    <w:rsid w:val="39534C5C"/>
    <w:rsid w:val="39670CEF"/>
    <w:rsid w:val="39D865E2"/>
    <w:rsid w:val="3C000C70"/>
    <w:rsid w:val="3C2811FD"/>
    <w:rsid w:val="3EC81C79"/>
    <w:rsid w:val="42A372E4"/>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98140EA"/>
    <w:rsid w:val="6A9B297D"/>
    <w:rsid w:val="6F9C7899"/>
    <w:rsid w:val="70B2253A"/>
    <w:rsid w:val="7160355A"/>
    <w:rsid w:val="75B07C2A"/>
    <w:rsid w:val="75B94153"/>
    <w:rsid w:val="76EB20F8"/>
    <w:rsid w:val="777404F4"/>
    <w:rsid w:val="791914B1"/>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qFormat/>
    <w:uiPriority w:val="0"/>
    <w:pPr>
      <w:tabs>
        <w:tab w:val="right" w:leader="dot" w:pos="8296"/>
      </w:tabs>
      <w:ind w:firstLine="0" w:firstLineChars="0"/>
      <w:jc w:val="left"/>
    </w:pPr>
    <w:rPr>
      <w:b/>
    </w:rPr>
  </w:style>
  <w:style w:type="paragraph" w:styleId="8">
    <w:name w:val="toc 2"/>
    <w:basedOn w:val="1"/>
    <w:next w:val="1"/>
    <w:semiHidden/>
    <w:qFormat/>
    <w:uiPriority w:val="0"/>
    <w:pPr>
      <w:ind w:left="200" w:leftChars="200" w:firstLine="0" w:firstLineChars="0"/>
    </w:pPr>
  </w:style>
  <w:style w:type="paragraph" w:styleId="9">
    <w:name w:val="Body Text 2"/>
    <w:basedOn w:val="1"/>
    <w:qFormat/>
    <w:uiPriority w:val="0"/>
    <w:pPr>
      <w:spacing w:line="300" w:lineRule="auto"/>
      <w:ind w:firstLine="200" w:firstLineChars="200"/>
      <w:jc w:val="center"/>
    </w:pPr>
    <w:rPr>
      <w:color w:val="000000"/>
      <w:sz w:val="32"/>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qFormat/>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2.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4.bin"/><Relationship Id="rId27" Type="http://schemas.openxmlformats.org/officeDocument/2006/relationships/image" Target="media/image12.emf"/><Relationship Id="rId26" Type="http://schemas.openxmlformats.org/officeDocument/2006/relationships/oleObject" Target="embeddings/oleObject3.bin"/><Relationship Id="rId25" Type="http://schemas.openxmlformats.org/officeDocument/2006/relationships/image" Target="media/image11.emf"/><Relationship Id="rId24" Type="http://schemas.openxmlformats.org/officeDocument/2006/relationships/oleObject" Target="embeddings/oleObject2.bin"/><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oleObject" Target="embeddings/oleObject1.bin"/><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2.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2020-05-13T13:24:04Z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