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</w:rPr>
        <w:t xml:space="preserve">简历筛选助手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</w:rPr>
        <w:t xml:space="preserve">MVP 技术方案 V1.0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r>
              <w:rPr>
                <w:rFonts w:eastAsia="Microsoft YaHei"/>
              </w:rPr>
              <w:t xml:space="preserve">版本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V1.0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/>
            </w:r>
          </w:p>
        </w:tc>
        <w:tc>
          <w:tcPr/>
          <w:p w14:paraId="00000018">
            <w:pPr>
              <w:pStyle w:val="Heading3"/>
              <w:rPr/>
            </w:pPr>
            <w:r>
              <w:rPr>
                <w:rFonts w:eastAsia="Microsoft YaHei"/>
              </w:rPr>
              <w:t xml:space="preserve">使用对象</w:t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单人本机使用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/>
            </w:r>
          </w:p>
        </w:tc>
        <w:tc>
          <w:tcPr/>
          <w:p w14:paraId="0000001B">
            <w:pPr>
              <w:pStyle w:val="Heading3"/>
              <w:rPr/>
            </w:pPr>
            <w:r>
              <w:rPr>
                <w:rFonts w:eastAsia="Microsoft YaHei"/>
              </w:rPr>
              <w:t xml:space="preserve">更新日期</w:t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2026年9月7日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文档类型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第一版 MVP 技术方案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建设目标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跑通岗位 JD 与批量简历的匹配和解释流程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核心流程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确认岗位要求 → 上传简历 → 评分分类 → 查看依据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color w:val="000000"/>
              </w:rPr>
              <w:t xml:space="preserve">适用范围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单岗位批量匹配，支持 PDF 和 DOCX，接入可配置模型 API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1 架构与技术选型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采用单机 Web 应用架构：React 前端负责岗位管理、文件上传与结果展示，Python 后端负责文件解析、模型调用和评分，SQLite 保存业务数据与任务状态。本方案是第一版实现设计，尚不代表功能已开发完成。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600"/>
        <w:gridCol w:w="3150"/>
        <w:gridCol w:w="547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模块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技术选择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职责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前端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React + TypeScript + Vite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三个页面、上传、进度轮询、排序筛选与详情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后端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Python + FastAPI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业务 API、输入校验、文件服务和模型适配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数据与文件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SQLite + 本地目录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保存岗位、简历、任务、结果和原文件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任务执行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数据库任务表 + 单执行器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持久化排队，首版顺序执行，失败可重试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模型调用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1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统一适配层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547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可配置 Base URL、密钥、模型与响应校验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模块交互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浏览器 → 后端 API → 数据库及原文件目录。分析请求先写入任务表并返回任务编号；后台执行器依次完成文本提取、结构化解析、岗位匹配、程序计分，将状态和结果写回数据库。浏览器定时查询任务进度。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模型接口是唯一必需的外部依赖。第一版不引入 Redis、分布式队列、向量数据库或跨岗位检索。原文件和解析记录可复用，匹配结果绑定具体岗位版本。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运行边界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首版单人本机使用，后端仅监听本机回环地址，构建后的前端由后端同源提供。API 服务和一个后台执行器可以作为两个受启动脚本管理的进程；数据库事务保持短小，外部模型请求不占用写事务。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React 官方提供 Vite 搭建方式；FastAPI 支持上传文件；SQLite 适用于单机应用和低写并发使用。版本在开发时选定并通过依赖锁文件固定，避免文档中预先锁定未经验证的版本。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2 文件与模型处理流程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JD 解析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上传或粘贴 JD → 提取文本 → 模型提取岗位要求 → 后端校验结构 → 用户编辑并确认 → 保存岗位要求版本。未确认的解析结果不能直接触发匹配。额外硬性条件和加分条件一并纳入版本。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简历解析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校验文件类型与大小 → 使用随机文件标识保存原文件 → 提取段落与表格文字 → 生成可引用文本块 → 模型抽取技能、工作、项目和教育信息 → 保存结构化内容。文件扩展名与实际可解析内容均需检查。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PDF 保留页码和文本块编号；DOCX 保留段落或表格单元格编号，不承诺固定页码。扫描 PDF、损坏文件、空文本分别报错。超过模型上下文上限时明确失败或分块解析，禁止静默截断。具体文件和文本上限在开发阶段配置并测试。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岗位匹配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加载已确认的岗位版本、额外条件、简历解析版本与评分规则版本 → 调用模型输出维度评分、条件判断及证据 → 后端校验 → 计算总分和分类 → 原子保存结果及完成状态。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同一原文件通过 SHA256 指纹识别，可复用已成功的文本提取和结构化解析。岗位要求变化后仅重做匹配；简历文件、解析规则或模型提取配置改变时使用新解析版本。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模型适配契约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提供 parse_jd、parse_resume、evaluate_match、test_connection 四个内部能力。首版约定一种兼容的聊天补全 HTTP 接口形态；结构化输出能力经连接测试确认后使用，后端始终执行 JSON 和字段校验。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模型输出中每条条件包含 condition_id、status、reason、evidence；status 限定为 met、not_met、unknown。每个引用包含 text_block_id 和原文摘录；维度评分为有限数值 0 至 100 或信息不足时为空。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简历和 JD 作为数据输入，与系统指令分离。其中文字不能改变评分规则、触发工具或要求返回密钥。匹配只发送必要内容，姓名、电话和邮箱不进入评分输入。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3 数据结构与版本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650"/>
        <w:gridCol w:w="3850"/>
        <w:gridCol w:w="472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关键字段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约束与用途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jobs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id、name、jd_text、requirements_json、version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保存当前确认要求；修改要求时版本递增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resumes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id、file_hash、file_path、text_blocks、parsed_json、parse_version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原文件、引用位置和可复用解析结果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match_results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id、job_id、resume_id、input_snapshot、scores、category、evidence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保存岗位快照、总分、理由及各类版本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analysis_tasks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id、task_type、input_key、status、attempt、lease_until、error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持久化任务、去重、执行租约及重试记录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6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model_configs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5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id、base_url、model、encrypted_key、config_version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7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服务端配置；接口只返回密钥是否设置及掩码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版本与关联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匹配输入快照保存当时的岗位要求与额外条件，结果记录 job_version、parse_version、model、config_version、prompt_version 和 scoring_version。配置版本不包含密钥。即使当前岗位被修改，旧结果仍能说明基于哪些输入得到。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任务 input_key 由任务类型、岗位版本、简历解析版本和规则配置版本组成。同一输入正在等待或执行时返回现有任务；已有成功结果默认复用，用户明确重新分析时创建新的执行记录。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存储与一致性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每份匹配结果和对应任务的完成状态在同一事务提交。模型调用在事务外执行。SQLite 设置合理的繁忙等待；初版仅一个分析执行器，减少并发写冲突。文件写入失败时不生成可分析记录。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删除简历时先停止接收其新任务，再取消等待任务或标记执行任务丢弃结果，删除关联结果和解析记录，最后清理原文件。执行器提交前重新检查记录是否有效，避免删除后重新写回。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4 业务 API 与界面联动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800"/>
        <w:gridCol w:w="4200"/>
        <w:gridCol w:w="422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方法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路径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作用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 / 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/api/jobs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查询或创建岗位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 / PATCH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/api/jobs/{id}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查看岗位或修改要求，并更新版本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/api/jobs/{id}/parse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创建 JD 解析任务，返回任务编号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/api/resumes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批量上传简历，返回逐文件接收结果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/api/jobs/{id}/matches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提交 resume_ids，创建或复用匹配任务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/api/tasks/{id}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查询状态、处理阶段和脱敏错误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/api/tasks/{id}/retry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重试失败或中断任务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/api/jobs/{id}/matches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分页查询结果，支持排序与分类筛选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/api/matches/{id}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查询维度、条件判断、证据及版本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 / DELETE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/api/resumes/{id}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查看简历记录或删除简历及关联数据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/api/resumes/{id}/file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通过服务端标识读取原文件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GET / PUT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/api/model-config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读取脱敏配置或保存配置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80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POST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/api/model-config/test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22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测试鉴权、连接和结构化响应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异步操作返回 202 与 task_id；批量提交返回各简历对应的任务编号。前端建议每 2 秒查询进行中的任务，终态停止轮询。刷新后从岗位和任务接口恢复页面，不依赖浏览器内存保存分析状态。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错误响应使用统一的 code、message、retryable 和 request_id。错误不包含完整密钥、完整简历或服务端堆栈。删除、文件读取和参数校验均通过后端执行，不接受客户端提供的任意磁盘路径。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5 评分与后台任务机制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确定性的总分与分类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模型提供各维度 0 至 100 的得分，程序按技能 40%、经历 35%、其他岗位要求 15%、额外加分 10% 加权。没有要求的维度不适用，剩余权重归一化；全部不适用时拒绝开始匹配并提示完善岗位要求。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总分保存并展示到小数点后一位，使用同一数值比较 60 分和 80 分阈值。要求存在但证据缺失时标记 unknown，不移除维度或当作零分。关键条件或核心信息不足时总分可为空；如果展示暂定分，必须带 provisional 标记且不参与正常排名。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分类顺序固定：明确硬性条件不满足 → 不太匹配；否则核心信息或硬性条件不足 → 待补充信息；否则按总分划分优先查看、备选、不太匹配。未设置硬性条件时，该项检查通过。模型不能直接覆盖最终分类。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输出与证据校验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校验必填字段、枚举、分数范围、重复或遗漏的条件 ID。引用须匹配提取文本中的实际片段；仅做空白规范化，不能用相似文本替代原文。引用不存在时本次结果无效，不能直接显示为已验证结论。校验能确认引用存在，不能证明语义判断一定正确。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任务状态与故障恢复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任务状态：queued → running → succeeded 或 failed；重启后租约已过期的 running 任务标记 interrupted，供用户重试。执行阶段另记为文件提取、结构化解析、岗位匹配和结果校验，便于定位失败。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执行器通过短事务领取任务并设置租约，执行中更新心跳；提交时校验执行令牌，避免过期执行覆盖新结果。外部模型请求无法保证恰好一次，超时后重试可能增加调用费用，但数据库结果可以避免重复提交。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网络超时、限流和服务端临时错误建议最多自动重试 2 次并退避；鉴权错误和不支持的文件不自动重试。结构化输出错误可修正重试 1 次，仍不合格则失败。具体超时与限额作为服务端配置，不把任务永久留在分析中。</w:t>
      </w:r>
    </w:p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  <w:pageBreakBefore/>
      </w:pPr>
      <w:r>
        <w:rPr>
          <w:rFonts w:ascii="Helvetica Neue" w:cs="Helvetica Neue" w:eastAsia="Microsoft YaHei" w:hAnsi="Helvetica Neue"/>
          <w:color w:val="000000"/>
        </w:rPr>
        <w:t xml:space="preserve">6 部署与验证计划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配置与运行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构建 React 静态页面，由 FastAPI 提供同源页面和 /api 接口；本机启动脚本同时管理 API 与后台执行器。关闭应用时停止领取新任务，未完成任务依靠租约恢复。初版只服务本机；开放外部访问前另行设计鉴权和部署。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模型密钥由服务端加密保存，加密主密钥由本机环境配置提供，与数据库分开且不提交 Git。日志仅记录任务编号、阶段、耗时和错误类型，不记录完整简历、密钥或原始模型请求。备份应同时覆盖数据库和原文件，并单独管理密钥恢复方式。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1750"/>
        <w:gridCol w:w="4600"/>
        <w:gridCol w:w="3874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50" w:type="dxa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验证层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覆盖内容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FFFFFF"/>
                <w:b/>
              </w:rPr>
              <w:t xml:space="preserve">通过条件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规则单元测试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权重归一化、空要求、缺失信息、硬性条件、60/80 分边界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计算和分类符合产品规则，结果不自相矛盾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解析与契约测试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PDF 正文、DOCX 表格、扫描件、损坏文件、非法 JSON、伪造引用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有效内容无关键遗漏，异常明确失败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50" w:type="dxa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任务与接口集成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重复提交、部分失败、超时、重启、删除期间完成任务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状态可恢复，无重复或过期结果写回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1750" w:type="dxa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完整流程验收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4600" w:type="dxa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创建岗位、上传多份简历、分析、筛选、详情、配置测试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tcW w:w="3874" w:type="dxa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</w:rPr>
              <w:t xml:space="preserve">真实模型至少跑通一组人工核对样例</w:t>
            </w:r>
          </w:p>
        </w:tc>
      </w:tr>
    </w:tbl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/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日常自动测试使用固定模型响应覆盖可重复规则；真实模型验收核对证据与结论，不要求两次模型输出逐字相同。每次实现改动更新相关测试，通过全部测试和验证后创建对应 Git commit。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实施顺序</w:t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M1 模型配置与岗位确认；M2 文件解析与任务持久化；M3 匹配契约、规则计分和结果详情；M4 故障恢复、人工样例核对及本机启动交付。文件大小、模型上下文上限、超时值和依赖版本在实现时配置并验证。</w:t>
      </w:r>
    </w:p>
    <w:p w14:paraId="0000003E">
      <w:pPr>
        <w:pStyle w:val="Heading3"/>
        <w:spacing w:after="90" w:line="280" w:lineRule="auto"/>
        <w:rPr/>
      </w:pPr>
      <w:r>
        <w:rPr>
          <w:rFonts w:eastAsia="Microsoft YaHei"/>
        </w:rPr>
        <w:t xml:space="preserve">技术参考</w:t>
      </w:r>
    </w:p>
    <w:p w14:paraId="00000027">
      <w:pPr>
        <w:spacing w:after="110" w:line="300" w:lineRule="auto"/>
        <w:jc w:val="left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</w:rPr>
        <w:t xml:space="preserve">React 构建说明 https://react.dev/learn/build-a-react-app-from-scratch</w:t>
        <w:br/>
        <w:t xml:space="preserve">FastAPI 文件上传 https://fastapi.tiangolo.com/tutorial/request-files/</w:t>
        <w:br/>
        <w:t xml:space="preserve">SQLite 使用场景 https://www.sqlite.org/whentouse.html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简历筛选助手 | MVP 技术方案 V1.0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