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F960" w14:textId="0BC8E200" w:rsidR="00BD7F2F" w:rsidRPr="00BD7F2F" w:rsidRDefault="00BD7F2F" w:rsidP="00BD7F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Supplementary Novelty and Contribution Statement</w:t>
      </w:r>
    </w:p>
    <w:p w14:paraId="5B12DA25" w14:textId="7BDF81A8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This work presents a novel and practical contribution to the field of AI-driven cloud security by integrating commercial cloud security services, machine-learning–based event classification, explainable AI methods, and automated response mechanisms into a cohesive, deployable framework designed specifically for organizations with limited IT resources. While prior studies typically focus on isolated components—such as improving machine-learning classifiers, analyzing SIEM limitations, or exploring security automation in controlled settings—our work provides a holistic, end-to-end system that is both technically rigorous and operationally feasible in real-world environments.</w:t>
      </w:r>
    </w:p>
    <w:p w14:paraId="7D47A750" w14:textId="77777777" w:rsidR="00BD7F2F" w:rsidRPr="00BD7F2F" w:rsidRDefault="00BD7F2F" w:rsidP="00BD7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 Unified, End-to-End AI-Driven Cloud Security Framework</w:t>
      </w:r>
    </w:p>
    <w:p w14:paraId="40EA9B27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To the best of our knowledge, no publicly available work (academic or industrial) provides an end-to-end, closed-loop framework that unifies:</w:t>
      </w:r>
    </w:p>
    <w:p w14:paraId="034F0103" w14:textId="77777777" w:rsidR="00BD7F2F" w:rsidRP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Microsoft Defender for Cloud (threat detection)</w:t>
      </w:r>
    </w:p>
    <w:p w14:paraId="08E67B67" w14:textId="77777777" w:rsidR="00BD7F2F" w:rsidRP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Microsoft Sentinel (SIEM-style aggregation)</w:t>
      </w:r>
    </w:p>
    <w:p w14:paraId="0D18D173" w14:textId="77777777" w:rsidR="00BD7F2F" w:rsidRP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Azure Machine Learning (model training, evaluation, and inference)</w:t>
      </w:r>
    </w:p>
    <w:p w14:paraId="0C27E7A3" w14:textId="77777777" w:rsidR="00BD7F2F" w:rsidRP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Automated response pipelines using Power Automate</w:t>
      </w:r>
    </w:p>
    <w:p w14:paraId="71EE0BA4" w14:textId="77777777" w:rsidR="00BD7F2F" w:rsidRPr="00BD7F2F" w:rsidRDefault="00BD7F2F" w:rsidP="00BD7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Interpretable visual analytics through a dedicated dashboard</w:t>
      </w:r>
    </w:p>
    <w:p w14:paraId="54418B0D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This end-to-end integration is absent from Microsoft's own documentation, which provides guidance on individual services but does not offer a complete and reproducible workflow connecting detection → AI classification → automated response. Our framework is therefore the first to demonstrate how these components can be orchestrated into a practical, adaptive cloud security system suitable for real deployment.</w:t>
      </w:r>
    </w:p>
    <w:p w14:paraId="718065C9" w14:textId="77777777" w:rsidR="00BD7F2F" w:rsidRPr="00BD7F2F" w:rsidRDefault="00BD7F2F" w:rsidP="00BD7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AI Models Tailored for Real Security Operations Using the GUIDE Dataset</w:t>
      </w:r>
    </w:p>
    <w:p w14:paraId="65CDB7B8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 xml:space="preserve">Our experiments use the Microsoft Global Incident and Detection Environment (GUIDE) dataset—one of the largest publicly available, analyst-labeled security datasets—to train Random Forests, </w:t>
      </w:r>
      <w:proofErr w:type="spellStart"/>
      <w:r w:rsidRPr="00BD7F2F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BD7F2F">
        <w:rPr>
          <w:rFonts w:ascii="Times New Roman" w:eastAsia="Times New Roman" w:hAnsi="Times New Roman" w:cs="Times New Roman"/>
          <w:kern w:val="0"/>
          <w14:ligatures w14:val="none"/>
        </w:rPr>
        <w:t>, and deep neural networks.</w:t>
      </w:r>
      <w:r w:rsidRPr="00BD7F2F">
        <w:rPr>
          <w:rFonts w:ascii="Times New Roman" w:eastAsia="Times New Roman" w:hAnsi="Times New Roman" w:cs="Times New Roman"/>
          <w:kern w:val="0"/>
          <w14:ligatures w14:val="none"/>
        </w:rPr>
        <w:br/>
        <w:t>The contribution is not merely running ML experiments, but:</w:t>
      </w:r>
    </w:p>
    <w:p w14:paraId="200DF6AC" w14:textId="77777777" w:rsidR="00BD7F2F" w:rsidRP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demonstrating which models perform best for multi-class SOC event classification,</w:t>
      </w:r>
    </w:p>
    <w:p w14:paraId="52BCDC61" w14:textId="77777777" w:rsidR="00BD7F2F" w:rsidRP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evaluating model trade-offs (accuracy vs. computational cost) for resource-constrained deployments,</w:t>
      </w:r>
    </w:p>
    <w:p w14:paraId="325F6269" w14:textId="77777777" w:rsidR="00BD7F2F" w:rsidRPr="00BD7F2F" w:rsidRDefault="00BD7F2F" w:rsidP="00BD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and offering explainability insights (Gini importance, SHAP explanations) to support human decision-making.</w:t>
      </w:r>
    </w:p>
    <w:p w14:paraId="104F2293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Together, these findings provide actionable guidance for practitioners seeking to operationalize AI in cloud security workflows.</w:t>
      </w:r>
    </w:p>
    <w:p w14:paraId="46EE1F5E" w14:textId="77777777" w:rsidR="00BD7F2F" w:rsidRPr="00BD7F2F" w:rsidRDefault="00BD7F2F" w:rsidP="00BD7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Automated SIEM Response </w:t>
      </w:r>
      <w:proofErr w:type="gramStart"/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Low-Code Integration</w:t>
      </w:r>
    </w:p>
    <w:p w14:paraId="38363B4E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key contribution of this research is the design of an automated response pipeline that requires </w:t>
      </w:r>
      <w:r w:rsidRPr="00BD7F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custom scripting</w:t>
      </w: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. Using Azure Functions, Defender APIs, and Power Automate, the system can automatically trigger:</w:t>
      </w:r>
    </w:p>
    <w:p w14:paraId="138DF73B" w14:textId="77777777" w:rsidR="00BD7F2F" w:rsidRP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firewall rule updates,</w:t>
      </w:r>
    </w:p>
    <w:p w14:paraId="48524862" w14:textId="77777777" w:rsidR="00BD7F2F" w:rsidRP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isolation actions for suspicious accounts,</w:t>
      </w:r>
    </w:p>
    <w:p w14:paraId="17AFA90D" w14:textId="77777777" w:rsidR="00BD7F2F" w:rsidRP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alert escalation workflows,</w:t>
      </w:r>
    </w:p>
    <w:p w14:paraId="48F51C35" w14:textId="77777777" w:rsidR="00BD7F2F" w:rsidRPr="00BD7F2F" w:rsidRDefault="00BD7F2F" w:rsidP="00BD7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and response recommendations for human approval.</w:t>
      </w:r>
    </w:p>
    <w:p w14:paraId="7E47F7D7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This demonstrates how AI-driven security automation can be feasibly deployed in environments without dedicated security engineering teams—a gap that existing literature rarely addresses.</w:t>
      </w:r>
    </w:p>
    <w:p w14:paraId="29FBE419" w14:textId="77777777" w:rsidR="00BD7F2F" w:rsidRPr="00BD7F2F" w:rsidRDefault="00BD7F2F" w:rsidP="00BD7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Explainability and Human-Centered Security Operations</w:t>
      </w:r>
    </w:p>
    <w:p w14:paraId="3F6A69A0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Beyond predictive performance, this work integrates explainable AI (XAI) into the operational workflow, enabling:</w:t>
      </w:r>
    </w:p>
    <w:p w14:paraId="7062F118" w14:textId="77777777" w:rsidR="00BD7F2F" w:rsidRP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transparent reasoning</w:t>
      </w:r>
    </w:p>
    <w:p w14:paraId="1EC81AFC" w14:textId="77777777" w:rsidR="00BD7F2F" w:rsidRP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analyst trust</w:t>
      </w:r>
    </w:p>
    <w:p w14:paraId="7DBFF35C" w14:textId="77777777" w:rsidR="00BD7F2F" w:rsidRPr="00BD7F2F" w:rsidRDefault="00BD7F2F" w:rsidP="00BD7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auditability for regulated environments (e.g., healthcare)</w:t>
      </w:r>
    </w:p>
    <w:p w14:paraId="47E80B01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Few prior studies combine ML-based SOC event classification with XAI and apply them within a commercial cloud security ecosystem. This elevates the practical value and reliability of the system.</w:t>
      </w:r>
    </w:p>
    <w:p w14:paraId="2BFB057F" w14:textId="77777777" w:rsidR="00BD7F2F" w:rsidRPr="00BD7F2F" w:rsidRDefault="00BD7F2F" w:rsidP="00BD7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Practical </w:t>
      </w:r>
      <w:proofErr w:type="spellStart"/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Deployability</w:t>
      </w:r>
      <w:proofErr w:type="spellEnd"/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Resource-Constrained Organizations</w:t>
      </w:r>
    </w:p>
    <w:p w14:paraId="580EB4B3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 xml:space="preserve">Unlike most academic studies that remain conceptual or laboratory-bound, our framework was </w:t>
      </w:r>
      <w:r w:rsidRPr="00BD7F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and validated</w:t>
      </w:r>
      <w:r w:rsidRPr="00BD7F2F">
        <w:rPr>
          <w:rFonts w:ascii="Times New Roman" w:eastAsia="Times New Roman" w:hAnsi="Times New Roman" w:cs="Times New Roman"/>
          <w:kern w:val="0"/>
          <w14:ligatures w14:val="none"/>
        </w:rPr>
        <w:t xml:space="preserve"> for real-world scenarios in remote healthcare and long-term care settings, where:</w:t>
      </w:r>
    </w:p>
    <w:p w14:paraId="47370F84" w14:textId="77777777" w:rsidR="00BD7F2F" w:rsidRP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IT support is limited,</w:t>
      </w:r>
    </w:p>
    <w:p w14:paraId="265B28A6" w14:textId="77777777" w:rsidR="00BD7F2F" w:rsidRP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security talent is scarce,</w:t>
      </w:r>
    </w:p>
    <w:p w14:paraId="12333F26" w14:textId="77777777" w:rsidR="00BD7F2F" w:rsidRPr="00BD7F2F" w:rsidRDefault="00BD7F2F" w:rsidP="00BD7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and operations are distributed across multiple sites.</w:t>
      </w:r>
    </w:p>
    <w:p w14:paraId="530A5C49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This practical focus addresses an urgent industry need and distinguishes our work from purely algorithmic or theoretical contributions.</w:t>
      </w:r>
    </w:p>
    <w:p w14:paraId="4F83414C" w14:textId="77777777" w:rsidR="00BD7F2F" w:rsidRPr="00BD7F2F" w:rsidRDefault="00BD7F2F" w:rsidP="00BD7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Reproducibility Through Supplementary Materials</w:t>
      </w:r>
    </w:p>
    <w:p w14:paraId="796CE635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 xml:space="preserve">We provide complete reproducibility resources—including code, configuration files, dashboards, and a step-by-step deployment guide—which allow researchers and practitioners to replicate, evaluate, or adapt the system. These materials are intended to support the reproducibility of the </w:t>
      </w:r>
      <w:r w:rsidRPr="00BD7F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framework</w:t>
      </w: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, not merely the ML components.</w:t>
      </w:r>
    </w:p>
    <w:p w14:paraId="61C88B25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supplementary documentation is therefore not the core novelty, but an important resource ensuring that the framework can be fully reproduced and adopted in real environments.</w:t>
      </w:r>
    </w:p>
    <w:p w14:paraId="3690678D" w14:textId="77777777" w:rsidR="00BD7F2F" w:rsidRPr="00BD7F2F" w:rsidRDefault="00BD7F2F" w:rsidP="00BD7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D7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Summary for Editors</w:t>
      </w:r>
    </w:p>
    <w:p w14:paraId="5CE16A68" w14:textId="77777777" w:rsidR="00BD7F2F" w:rsidRPr="00BD7F2F" w:rsidRDefault="00BD7F2F" w:rsidP="00BD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F2F">
        <w:rPr>
          <w:rFonts w:ascii="Times New Roman" w:eastAsia="Times New Roman" w:hAnsi="Times New Roman" w:cs="Times New Roman"/>
          <w:kern w:val="0"/>
          <w14:ligatures w14:val="none"/>
        </w:rPr>
        <w:t>In summary, our contribution is a comprehensive and deployable AI-driven cloud security framework that unifies threat detection, SIEM aggregation, machine learning, automated response, and explainability into a cohesive system optimized for organizations with limited IT resources. To the best of our knowledge, no existing academic paper or Microsoft documentation provides such an end-to-end, reproducible, AI-enabled cloud security workflow. The proposed approach bridges the gap between research prototypes, commercial cloud platforms, and real operational practice, making the work both scientifically valuable and practically impactful.</w:t>
      </w:r>
    </w:p>
    <w:p w14:paraId="7A6F989C" w14:textId="77777777" w:rsidR="00A349F4" w:rsidRDefault="00A349F4"/>
    <w:sectPr w:rsidR="00A34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B3F84"/>
    <w:multiLevelType w:val="multilevel"/>
    <w:tmpl w:val="C0D2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A33D6"/>
    <w:multiLevelType w:val="multilevel"/>
    <w:tmpl w:val="A38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A7D14"/>
    <w:multiLevelType w:val="multilevel"/>
    <w:tmpl w:val="5DC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C7C00"/>
    <w:multiLevelType w:val="multilevel"/>
    <w:tmpl w:val="DAE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46865"/>
    <w:multiLevelType w:val="multilevel"/>
    <w:tmpl w:val="4BC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93942">
    <w:abstractNumId w:val="2"/>
  </w:num>
  <w:num w:numId="2" w16cid:durableId="1202858275">
    <w:abstractNumId w:val="0"/>
  </w:num>
  <w:num w:numId="3" w16cid:durableId="1886404040">
    <w:abstractNumId w:val="4"/>
  </w:num>
  <w:num w:numId="4" w16cid:durableId="422342253">
    <w:abstractNumId w:val="3"/>
  </w:num>
  <w:num w:numId="5" w16cid:durableId="104452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2F"/>
    <w:rsid w:val="00037E82"/>
    <w:rsid w:val="009E6A68"/>
    <w:rsid w:val="00A349F4"/>
    <w:rsid w:val="00BD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21E6"/>
  <w15:chartTrackingRefBased/>
  <w15:docId w15:val="{CFA6E392-D9EE-4760-B8AA-D0D57B2D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Liu</dc:creator>
  <cp:keywords/>
  <dc:description/>
  <cp:lastModifiedBy>Yuanyuan Liu</cp:lastModifiedBy>
  <cp:revision>1</cp:revision>
  <dcterms:created xsi:type="dcterms:W3CDTF">2025-11-14T00:12:00Z</dcterms:created>
  <dcterms:modified xsi:type="dcterms:W3CDTF">2025-11-14T00:15:00Z</dcterms:modified>
</cp:coreProperties>
</file>