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838E3" w14:textId="77777777" w:rsidR="00B00BF9" w:rsidRDefault="00412B2E" w:rsidP="009F4871">
      <w:pPr>
        <w:ind w:left="420" w:firstLine="420"/>
      </w:pPr>
      <w:r>
        <w:rPr>
          <w:rFonts w:hint="eastAsia"/>
        </w:rPr>
        <w:t>硫磺原材料采购价格预测分析的系统技术方法</w:t>
      </w:r>
      <w:r w:rsidR="00B00BF9">
        <w:rPr>
          <w:rFonts w:hint="eastAsia"/>
        </w:rPr>
        <w:t>研究</w:t>
      </w:r>
      <w:r>
        <w:rPr>
          <w:rFonts w:hint="eastAsia"/>
        </w:rPr>
        <w:t>与辅助模块研发</w:t>
      </w:r>
    </w:p>
    <w:p w14:paraId="1A2CD235" w14:textId="77777777" w:rsidR="00D3478B" w:rsidRDefault="00D3478B">
      <w:pPr>
        <w:rPr>
          <w:rFonts w:hint="eastAsia"/>
        </w:rPr>
      </w:pPr>
    </w:p>
    <w:p w14:paraId="5DCD027A" w14:textId="1CE4EFB8" w:rsidR="00B00BF9" w:rsidRDefault="00B00BF9" w:rsidP="00B00BF9">
      <w:pPr>
        <w:ind w:firstLine="420"/>
      </w:pPr>
      <w:r>
        <w:rPr>
          <w:rFonts w:hint="eastAsia"/>
        </w:rPr>
        <w:t>总体进行</w:t>
      </w:r>
      <w:r w:rsidR="00412B2E">
        <w:rPr>
          <w:rFonts w:hint="eastAsia"/>
        </w:rPr>
        <w:t>价格波动的影响因素分析：（1）码头港口的库存现状；（2）上下游需求与存货现状；（3）关联产品/物资市场的行情趋势；（4）其他更多的关联方面与影响</w:t>
      </w:r>
      <w:r w:rsidR="00412B2E">
        <w:rPr>
          <w:rFonts w:hint="eastAsia"/>
        </w:rPr>
        <w:t>因素</w:t>
      </w:r>
      <w:r w:rsidR="00412B2E">
        <w:rPr>
          <w:rFonts w:hint="eastAsia"/>
        </w:rPr>
        <w:t>。</w:t>
      </w:r>
    </w:p>
    <w:p w14:paraId="76B7CAA9" w14:textId="63045679" w:rsidR="00B00BF9" w:rsidRDefault="00B00BF9" w:rsidP="00B00BF9">
      <w:pPr>
        <w:ind w:firstLine="420"/>
      </w:pPr>
      <w:r>
        <w:rPr>
          <w:rFonts w:hint="eastAsia"/>
        </w:rPr>
        <w:t>在体系化的经验复盘和系统化的</w:t>
      </w:r>
      <w:r w:rsidR="00822E93">
        <w:rPr>
          <w:rFonts w:hint="eastAsia"/>
        </w:rPr>
        <w:t>技术分析的基础上，进一步完善建立</w:t>
      </w:r>
      <w:r w:rsidR="00822E93">
        <w:rPr>
          <w:rFonts w:hint="eastAsia"/>
        </w:rPr>
        <w:t>有关</w:t>
      </w:r>
      <w:r w:rsidR="00822E93">
        <w:rPr>
          <w:rFonts w:hint="eastAsia"/>
        </w:rPr>
        <w:t>的分析/验证模型，深化数据获取/模型建立/参数优化和模块增强等各个相关方面的工作基础与提升推进。紧密围绕数字化运营业务转型的现实发展需求，适应AI应用新质生产力提升的战略发展需要，切实保障最终成果交付可供增强改善相关业务环节的决策辅助支撑。提升流程效率，节省人力成本，保障预测质量，使其真正成为相关采购决策的可靠参考。</w:t>
      </w:r>
    </w:p>
    <w:p w14:paraId="2CAAC0BA" w14:textId="59AE9102" w:rsidR="00822E93" w:rsidRPr="00822E93" w:rsidRDefault="00822E93" w:rsidP="00B00BF9">
      <w:pPr>
        <w:ind w:firstLine="420"/>
        <w:rPr>
          <w:rFonts w:hint="eastAsia"/>
        </w:rPr>
      </w:pPr>
      <w:r>
        <w:rPr>
          <w:rFonts w:hint="eastAsia"/>
        </w:rPr>
        <w:t>具体推进工作阶段步骤和任务分解包括但不限于以下有关方面：（顺序</w:t>
      </w:r>
      <w:r w:rsidR="00D3478B">
        <w:rPr>
          <w:rFonts w:hint="eastAsia"/>
        </w:rPr>
        <w:t>/主次关系逻辑可调，根据后续分析评判亦可适度增减</w:t>
      </w:r>
      <w:r>
        <w:rPr>
          <w:rFonts w:hint="eastAsia"/>
        </w:rPr>
        <w:t>）</w:t>
      </w:r>
    </w:p>
    <w:p w14:paraId="05A2FED9" w14:textId="1FD3FDF0" w:rsidR="00D3478B" w:rsidRDefault="00412B2E" w:rsidP="00D3478B">
      <w:pPr>
        <w:pStyle w:val="a3"/>
        <w:numPr>
          <w:ilvl w:val="0"/>
          <w:numId w:val="1"/>
        </w:numPr>
        <w:ind w:firstLineChars="0"/>
      </w:pPr>
      <w:r>
        <w:rPr>
          <w:rFonts w:hint="eastAsia"/>
        </w:rPr>
        <w:t>当前场景认知/业务逻辑/知识经验和数据/系统处理的现实</w:t>
      </w:r>
      <w:r w:rsidR="00D3478B">
        <w:rPr>
          <w:rFonts w:hint="eastAsia"/>
        </w:rPr>
        <w:t>状况</w:t>
      </w:r>
      <w:r>
        <w:rPr>
          <w:rFonts w:hint="eastAsia"/>
        </w:rPr>
        <w:t>基础</w:t>
      </w:r>
      <w:r w:rsidR="00D3478B">
        <w:rPr>
          <w:rFonts w:hint="eastAsia"/>
        </w:rPr>
        <w:t>，相关的沟通调研梳理；</w:t>
      </w:r>
      <w:r>
        <w:rPr>
          <w:rFonts w:hint="eastAsia"/>
        </w:rPr>
        <w:t>典型手段/方法/途径及其优劣评估。</w:t>
      </w:r>
    </w:p>
    <w:p w14:paraId="09C95A32" w14:textId="77777777" w:rsidR="00D3478B" w:rsidRDefault="00B00BF9" w:rsidP="00D3478B">
      <w:pPr>
        <w:pStyle w:val="a3"/>
        <w:numPr>
          <w:ilvl w:val="0"/>
          <w:numId w:val="1"/>
        </w:numPr>
        <w:ind w:firstLineChars="0"/>
      </w:pPr>
      <w:r>
        <w:rPr>
          <w:rFonts w:hint="eastAsia"/>
        </w:rPr>
        <w:t>国内外现状趋势：产/学/研各界的技术</w:t>
      </w:r>
      <w:r w:rsidR="00D3478B">
        <w:rPr>
          <w:rFonts w:hint="eastAsia"/>
        </w:rPr>
        <w:t>/系统</w:t>
      </w:r>
      <w:r>
        <w:rPr>
          <w:rFonts w:hint="eastAsia"/>
        </w:rPr>
        <w:t>基础</w:t>
      </w:r>
      <w:r w:rsidR="00D3478B">
        <w:rPr>
          <w:rFonts w:hint="eastAsia"/>
        </w:rPr>
        <w:t>，</w:t>
      </w:r>
      <w:r>
        <w:rPr>
          <w:rFonts w:hint="eastAsia"/>
        </w:rPr>
        <w:t>应用现状</w:t>
      </w:r>
      <w:r w:rsidR="00D3478B">
        <w:rPr>
          <w:rFonts w:hint="eastAsia"/>
        </w:rPr>
        <w:t>，</w:t>
      </w:r>
      <w:r>
        <w:rPr>
          <w:rFonts w:hint="eastAsia"/>
        </w:rPr>
        <w:t>和现实应用发展需求。</w:t>
      </w:r>
    </w:p>
    <w:p w14:paraId="1D7AF888" w14:textId="0C95D7BB" w:rsidR="00000000" w:rsidRDefault="00B00BF9" w:rsidP="00D3478B">
      <w:pPr>
        <w:pStyle w:val="a3"/>
        <w:numPr>
          <w:ilvl w:val="0"/>
          <w:numId w:val="1"/>
        </w:numPr>
        <w:ind w:firstLineChars="0"/>
      </w:pPr>
      <w:r>
        <w:rPr>
          <w:rFonts w:hint="eastAsia"/>
        </w:rPr>
        <w:t>基于现状评估和方案补充调研的技术方案制定与研究开发计划。</w:t>
      </w:r>
    </w:p>
    <w:p w14:paraId="6E7BFD82" w14:textId="0B390CCE" w:rsidR="00B00BF9" w:rsidRDefault="00B00BF9" w:rsidP="00D3478B">
      <w:pPr>
        <w:pStyle w:val="a3"/>
        <w:numPr>
          <w:ilvl w:val="0"/>
          <w:numId w:val="1"/>
        </w:numPr>
        <w:ind w:firstLineChars="0"/>
      </w:pPr>
      <w:r>
        <w:rPr>
          <w:rFonts w:hint="eastAsia"/>
        </w:rPr>
        <w:t>技术立项与商务策划</w:t>
      </w:r>
      <w:r w:rsidR="009F4871">
        <w:rPr>
          <w:rFonts w:hint="eastAsia"/>
        </w:rPr>
        <w:t>：任务范围，目标规划，工期/预算，计划/考核</w:t>
      </w:r>
      <w:r>
        <w:rPr>
          <w:rFonts w:hint="eastAsia"/>
        </w:rPr>
        <w:t>。</w:t>
      </w:r>
    </w:p>
    <w:p w14:paraId="11158248" w14:textId="77777777" w:rsidR="00D3478B" w:rsidRDefault="00B00BF9" w:rsidP="00D3478B">
      <w:pPr>
        <w:pStyle w:val="a3"/>
        <w:numPr>
          <w:ilvl w:val="0"/>
          <w:numId w:val="1"/>
        </w:numPr>
        <w:ind w:firstLineChars="0"/>
      </w:pPr>
      <w:r>
        <w:rPr>
          <w:rFonts w:hint="eastAsia"/>
        </w:rPr>
        <w:t>必要的业务场景流程规划/基础数据梳理/补充验证分析和主攻方向规划及技术要点确定。</w:t>
      </w:r>
    </w:p>
    <w:p w14:paraId="610C0025" w14:textId="77777777" w:rsidR="00D3478B" w:rsidRDefault="00B00BF9" w:rsidP="00D3478B">
      <w:pPr>
        <w:pStyle w:val="a3"/>
        <w:numPr>
          <w:ilvl w:val="0"/>
          <w:numId w:val="1"/>
        </w:numPr>
        <w:ind w:firstLineChars="0"/>
      </w:pPr>
      <w:r>
        <w:rPr>
          <w:rFonts w:hint="eastAsia"/>
        </w:rPr>
        <w:t>关键方案技术要点设计与研究开发落实。</w:t>
      </w:r>
    </w:p>
    <w:p w14:paraId="647D0CBA" w14:textId="246E6C67" w:rsidR="00B00BF9" w:rsidRDefault="00B00BF9" w:rsidP="00D3478B">
      <w:pPr>
        <w:pStyle w:val="a3"/>
        <w:numPr>
          <w:ilvl w:val="0"/>
          <w:numId w:val="1"/>
        </w:numPr>
        <w:ind w:firstLineChars="0"/>
      </w:pPr>
      <w:r>
        <w:rPr>
          <w:rFonts w:hint="eastAsia"/>
        </w:rPr>
        <w:t>研究开发测试与前期应用导入策划。</w:t>
      </w:r>
    </w:p>
    <w:p w14:paraId="495293F8" w14:textId="3D3EE0D4" w:rsidR="00B00BF9" w:rsidRDefault="00B00BF9" w:rsidP="00D3478B">
      <w:pPr>
        <w:pStyle w:val="a3"/>
        <w:numPr>
          <w:ilvl w:val="0"/>
          <w:numId w:val="1"/>
        </w:numPr>
        <w:ind w:firstLineChars="0"/>
      </w:pPr>
      <w:r>
        <w:rPr>
          <w:rFonts w:hint="eastAsia"/>
        </w:rPr>
        <w:t>上线测试验证与系统集成应用。</w:t>
      </w:r>
    </w:p>
    <w:p w14:paraId="6E349806" w14:textId="77777777" w:rsidR="00D3478B" w:rsidRDefault="00D3478B" w:rsidP="00D3478B"/>
    <w:p w14:paraId="593076BF" w14:textId="7E36F468" w:rsidR="00D3478B" w:rsidRDefault="00D3478B" w:rsidP="00D3478B">
      <w:pPr>
        <w:ind w:left="420"/>
      </w:pPr>
      <w:r>
        <w:rPr>
          <w:rFonts w:hint="eastAsia"/>
        </w:rPr>
        <w:t>其中</w:t>
      </w:r>
      <w:r>
        <w:rPr>
          <w:rFonts w:hint="eastAsia"/>
        </w:rPr>
        <w:t>关键</w:t>
      </w:r>
      <w:r>
        <w:rPr>
          <w:rFonts w:hint="eastAsia"/>
        </w:rPr>
        <w:t>的技术要点与潜在难点：</w:t>
      </w:r>
      <w:r>
        <w:br/>
      </w:r>
      <w:r>
        <w:rPr>
          <w:rFonts w:hint="eastAsia"/>
        </w:rPr>
        <w:t>（1）硫磺原材料</w:t>
      </w:r>
      <w:r>
        <w:rPr>
          <w:rFonts w:hint="eastAsia"/>
        </w:rPr>
        <w:t>市场</w:t>
      </w:r>
      <w:r>
        <w:rPr>
          <w:rFonts w:hint="eastAsia"/>
        </w:rPr>
        <w:t>价格波动变化的影响因素分析及其预测模型构建；</w:t>
      </w:r>
    </w:p>
    <w:p w14:paraId="556570B1" w14:textId="48B64FE2" w:rsidR="00D3478B" w:rsidRDefault="00D3478B" w:rsidP="00D3478B">
      <w:pPr>
        <w:ind w:left="420"/>
      </w:pPr>
      <w:r>
        <w:rPr>
          <w:rFonts w:hint="eastAsia"/>
        </w:rPr>
        <w:t>（2）有效的分析手段方法和充分的历史数据验证；</w:t>
      </w:r>
    </w:p>
    <w:p w14:paraId="7681DA4C" w14:textId="79FC9EAA" w:rsidR="00D3478B" w:rsidRDefault="00D3478B" w:rsidP="00D3478B">
      <w:pPr>
        <w:ind w:left="420"/>
      </w:pPr>
      <w:r>
        <w:rPr>
          <w:rFonts w:hint="eastAsia"/>
        </w:rPr>
        <w:t>（3）辅助决策系统模块建立及其模型算法测试。</w:t>
      </w:r>
    </w:p>
    <w:p w14:paraId="2A011C59" w14:textId="07A95714" w:rsidR="009F4871" w:rsidRDefault="009F4871" w:rsidP="009F4871">
      <w:r>
        <w:tab/>
      </w:r>
    </w:p>
    <w:p w14:paraId="38FA46DB" w14:textId="05866475" w:rsidR="009F4871" w:rsidRDefault="009F4871" w:rsidP="009F4871">
      <w:pPr>
        <w:ind w:firstLine="420"/>
      </w:pPr>
      <w:r>
        <w:rPr>
          <w:rFonts w:hint="eastAsia"/>
        </w:rPr>
        <w:t>可行性分析与风险评判</w:t>
      </w:r>
    </w:p>
    <w:p w14:paraId="19FB1C5F" w14:textId="04B0640F" w:rsidR="009F4871" w:rsidRDefault="009F4871" w:rsidP="009F4871">
      <w:pPr>
        <w:ind w:firstLine="420"/>
      </w:pPr>
      <w:r>
        <w:rPr>
          <w:rFonts w:hint="eastAsia"/>
        </w:rPr>
        <w:t>相关工作企业自身前期现有基础比较充分，各种传统统计分析的现实基础和最新AI技术应用的可期潜力均较为突出，</w:t>
      </w:r>
      <w:r w:rsidR="00867874">
        <w:rPr>
          <w:rFonts w:hint="eastAsia"/>
        </w:rPr>
        <w:t>产学研融合联手技术攻关和技术突破及系统化落地的能力基础也比较理想。深度合作的后期进展推进与成果输出值得期待。</w:t>
      </w:r>
    </w:p>
    <w:p w14:paraId="2A10D877" w14:textId="3558C941" w:rsidR="00867874" w:rsidRDefault="00867874" w:rsidP="009F4871">
      <w:pPr>
        <w:ind w:firstLine="420"/>
        <w:rPr>
          <w:rFonts w:hint="eastAsia"/>
        </w:rPr>
      </w:pPr>
      <w:r>
        <w:rPr>
          <w:rFonts w:hint="eastAsia"/>
        </w:rPr>
        <w:t>但精准的行情趋势变化预测确实在很多领域均存在一定挑战，所以，比较务实的目标期望与推进策略在于：首先达成模型定量化，数据结构化，流程系统化；然后逐步迭代知识，提升经验，丰富场景和数据，及至优化模型/算法并显著提升流程改善业务。</w:t>
      </w:r>
      <w:r>
        <w:br/>
      </w:r>
      <w:r>
        <w:tab/>
      </w:r>
      <w:r>
        <w:rPr>
          <w:rFonts w:hint="eastAsia"/>
        </w:rPr>
        <w:t>确保首步达成系统帮人和代人，然后力争持续迭代提升逐步做到系统强人/替人和超人。</w:t>
      </w:r>
    </w:p>
    <w:sectPr w:rsidR="00867874" w:rsidSect="006728A5">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575E02"/>
    <w:multiLevelType w:val="hybridMultilevel"/>
    <w:tmpl w:val="B21C77CE"/>
    <w:lvl w:ilvl="0" w:tplc="8EBA093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26186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3"/>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B2E"/>
    <w:rsid w:val="00412B2E"/>
    <w:rsid w:val="004D170A"/>
    <w:rsid w:val="006728A5"/>
    <w:rsid w:val="00822E93"/>
    <w:rsid w:val="00867874"/>
    <w:rsid w:val="009F4871"/>
    <w:rsid w:val="00B00BF9"/>
    <w:rsid w:val="00D34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1451A6"/>
  <w15:chartTrackingRefBased/>
  <w15:docId w15:val="{D31138B6-F73F-9742-9D6F-5C536D312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3478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147</Words>
  <Characters>838</Characters>
  <Application>Microsoft Office Word</Application>
  <DocSecurity>0</DocSecurity>
  <Lines>6</Lines>
  <Paragraphs>1</Paragraphs>
  <ScaleCrop>false</ScaleCrop>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Z L GUAN</dc:creator>
  <cp:keywords/>
  <dc:description/>
  <cp:lastModifiedBy>Albert Z L GUAN</cp:lastModifiedBy>
  <cp:revision>1</cp:revision>
  <dcterms:created xsi:type="dcterms:W3CDTF">2025-03-07T08:06:00Z</dcterms:created>
  <dcterms:modified xsi:type="dcterms:W3CDTF">2025-03-07T09:07:00Z</dcterms:modified>
</cp:coreProperties>
</file>