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3C51" w14:textId="77777777" w:rsidR="004B5A1B" w:rsidRPr="00C337F9" w:rsidRDefault="00000000">
      <w:pPr>
        <w:jc w:val="center"/>
        <w:rPr>
          <w:rFonts w:ascii="宋体" w:hAnsi="宋体"/>
          <w:lang w:eastAsia="zh-CN"/>
        </w:rPr>
      </w:pPr>
      <w:r w:rsidRPr="00C337F9">
        <w:rPr>
          <w:rFonts w:ascii="宋体" w:hAnsi="宋体"/>
          <w:b/>
          <w:sz w:val="32"/>
          <w:lang w:eastAsia="zh-CN"/>
        </w:rPr>
        <w:t>本地差分隐私合成数据外包训练实验：MNIST 与 CIFAR10 的隐私-效用权衡评估</w:t>
      </w:r>
    </w:p>
    <w:p w14:paraId="25A9D960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20"/>
        </w:rPr>
        <w:t>Top-journal style experimental report</w:t>
      </w:r>
    </w:p>
    <w:p w14:paraId="00050B93" w14:textId="77777777" w:rsidR="004B5A1B" w:rsidRPr="00C337F9" w:rsidRDefault="004B5A1B">
      <w:pPr>
        <w:rPr>
          <w:rFonts w:ascii="宋体" w:hAnsi="宋体"/>
        </w:rPr>
      </w:pPr>
    </w:p>
    <w:p w14:paraId="5C99B5C1" w14:textId="77777777" w:rsidR="004B5A1B" w:rsidRPr="00C337F9" w:rsidRDefault="00000000" w:rsidP="001074E6">
      <w:pPr>
        <w:pStyle w:val="1"/>
        <w:jc w:val="center"/>
        <w:rPr>
          <w:rFonts w:ascii="宋体" w:eastAsia="宋体" w:hAnsi="宋体"/>
          <w:color w:val="auto"/>
        </w:rPr>
      </w:pPr>
      <w:proofErr w:type="spellStart"/>
      <w:r w:rsidRPr="00C337F9">
        <w:rPr>
          <w:rFonts w:ascii="宋体" w:eastAsia="宋体" w:hAnsi="宋体"/>
          <w:color w:val="auto"/>
        </w:rPr>
        <w:t>摘要</w:t>
      </w:r>
      <w:proofErr w:type="spellEnd"/>
    </w:p>
    <w:p w14:paraId="0FDEA587" w14:textId="4F40FE39" w:rsidR="004B5A1B" w:rsidRPr="00C337F9" w:rsidRDefault="00000000" w:rsidP="001074E6">
      <w:pPr>
        <w:ind w:firstLineChars="200" w:firstLine="420"/>
        <w:jc w:val="both"/>
        <w:rPr>
          <w:rFonts w:ascii="宋体" w:hAnsi="宋体"/>
          <w:lang w:eastAsia="zh-CN"/>
        </w:rPr>
      </w:pPr>
      <w:r w:rsidRPr="00C337F9">
        <w:rPr>
          <w:rFonts w:ascii="宋体" w:hAnsi="宋体"/>
        </w:rPr>
        <w:t>本文围绕企业本地数据不外泄、利用第三方算力训练模型的应用场景，系统评估了四类本地脱敏/合成方法（DP、GAN+DP、Dataset</w:t>
      </w:r>
      <w:r w:rsidR="001074E6">
        <w:rPr>
          <w:rFonts w:ascii="宋体" w:hAnsi="宋体" w:hint="eastAsia"/>
          <w:lang w:eastAsia="zh-CN"/>
        </w:rPr>
        <w:t xml:space="preserve"> </w:t>
      </w:r>
      <w:r w:rsidRPr="00C337F9">
        <w:rPr>
          <w:rFonts w:ascii="宋体" w:hAnsi="宋体"/>
        </w:rPr>
        <w:t>Distillation+DP、Diffusion+DP）在MNIST与CIFAR10上的隐私预算、合成样本规模、训练耗时和下游模型精度之间的权衡。</w:t>
      </w:r>
      <w:r w:rsidRPr="00C337F9">
        <w:rPr>
          <w:rFonts w:ascii="宋体" w:hAnsi="宋体"/>
          <w:lang w:eastAsia="zh-CN"/>
        </w:rPr>
        <w:t>实验保持下游模型结构不变，使用CNN与ResNet20作为第三方训练模型，以原始验证集准确率作为主要效用指标，以合成验证集准确率、生成时间、训练时间和视觉近邻对比作为辅助指标。最新完整实验显示，MNIST上</w:t>
      </w:r>
      <w:proofErr w:type="spellStart"/>
      <w:r w:rsidRPr="00C337F9">
        <w:rPr>
          <w:rFonts w:ascii="宋体" w:hAnsi="宋体"/>
          <w:lang w:eastAsia="zh-CN"/>
        </w:rPr>
        <w:t>Diffusion+DP</w:t>
      </w:r>
      <w:proofErr w:type="spellEnd"/>
      <w:r w:rsidRPr="00C337F9">
        <w:rPr>
          <w:rFonts w:ascii="宋体" w:hAnsi="宋体"/>
          <w:lang w:eastAsia="zh-CN"/>
        </w:rPr>
        <w:t>在epsilon=0.5、k=320、ResNet20下取得96.91%的最高原始验证精度；CIFAR10上</w:t>
      </w:r>
      <w:proofErr w:type="spellStart"/>
      <w:r w:rsidRPr="00C337F9">
        <w:rPr>
          <w:rFonts w:ascii="宋体" w:hAnsi="宋体"/>
          <w:lang w:eastAsia="zh-CN"/>
        </w:rPr>
        <w:t>Diffusion+DP</w:t>
      </w:r>
      <w:proofErr w:type="spellEnd"/>
      <w:r w:rsidRPr="00C337F9">
        <w:rPr>
          <w:rFonts w:ascii="宋体" w:hAnsi="宋体"/>
          <w:lang w:eastAsia="zh-CN"/>
        </w:rPr>
        <w:t>在epsilon=1.0、k=320、CNN下取得47.66%的最高原始验证精度。整体上，</w:t>
      </w:r>
      <w:proofErr w:type="spellStart"/>
      <w:r w:rsidRPr="00C337F9">
        <w:rPr>
          <w:rFonts w:ascii="宋体" w:hAnsi="宋体"/>
          <w:lang w:eastAsia="zh-CN"/>
        </w:rPr>
        <w:t>Diffusion+DP</w:t>
      </w:r>
      <w:proofErr w:type="spellEnd"/>
      <w:r w:rsidRPr="00C337F9">
        <w:rPr>
          <w:rFonts w:ascii="宋体" w:hAnsi="宋体"/>
          <w:lang w:eastAsia="zh-CN"/>
        </w:rPr>
        <w:t>在两类数据集上均表现出最佳平均效用，扩大每类合成样本数k是当前最稳定的提精度方向。</w:t>
      </w:r>
    </w:p>
    <w:p w14:paraId="6B80E968" w14:textId="77777777" w:rsidR="004B5A1B" w:rsidRPr="00C337F9" w:rsidRDefault="00000000">
      <w:pPr>
        <w:rPr>
          <w:rFonts w:ascii="宋体" w:hAnsi="宋体"/>
          <w:lang w:eastAsia="zh-CN"/>
        </w:rPr>
      </w:pPr>
      <w:r w:rsidRPr="00C337F9">
        <w:rPr>
          <w:rFonts w:ascii="宋体" w:hAnsi="宋体"/>
          <w:lang w:eastAsia="zh-CN"/>
        </w:rPr>
        <w:t>关键词：差分隐私；合成数据；外包训练；MNIST；CIFAR10；隐私-效用权衡</w:t>
      </w:r>
    </w:p>
    <w:p w14:paraId="4B8731EB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 xml:space="preserve">1. </w:t>
      </w:r>
      <w:proofErr w:type="spellStart"/>
      <w:r w:rsidRPr="00C337F9">
        <w:rPr>
          <w:rFonts w:ascii="宋体" w:eastAsia="宋体" w:hAnsi="宋体"/>
          <w:color w:val="auto"/>
        </w:rPr>
        <w:t>任务图逐项回应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4B5A1B" w:rsidRPr="00C337F9" w14:paraId="31152DC5" w14:textId="77777777" w:rsidTr="001074E6">
        <w:trPr>
          <w:jc w:val="center"/>
        </w:trPr>
        <w:tc>
          <w:tcPr>
            <w:tcW w:w="4759" w:type="dxa"/>
          </w:tcPr>
          <w:p w14:paraId="1C92D705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b/>
                <w:sz w:val="18"/>
              </w:rPr>
              <w:t>任务要求</w:t>
            </w:r>
            <w:proofErr w:type="spellEnd"/>
          </w:p>
        </w:tc>
        <w:tc>
          <w:tcPr>
            <w:tcW w:w="4759" w:type="dxa"/>
          </w:tcPr>
          <w:p w14:paraId="484F9BB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完成情况</w:t>
            </w:r>
          </w:p>
        </w:tc>
      </w:tr>
      <w:tr w:rsidR="004B5A1B" w:rsidRPr="00C337F9" w14:paraId="44DE3DFB" w14:textId="77777777" w:rsidTr="001074E6">
        <w:trPr>
          <w:jc w:val="center"/>
        </w:trPr>
        <w:tc>
          <w:tcPr>
            <w:tcW w:w="4759" w:type="dxa"/>
          </w:tcPr>
          <w:p w14:paraId="1489AF31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proofErr w:type="gramStart"/>
            <w:r w:rsidRPr="00C337F9">
              <w:rPr>
                <w:rFonts w:ascii="宋体" w:hAnsi="宋体"/>
                <w:sz w:val="18"/>
                <w:lang w:eastAsia="zh-CN"/>
              </w:rPr>
              <w:t>企业本地</w:t>
            </w:r>
            <w:proofErr w:type="gramEnd"/>
            <w:r w:rsidRPr="00C337F9">
              <w:rPr>
                <w:rFonts w:ascii="宋体" w:hAnsi="宋体"/>
                <w:sz w:val="18"/>
                <w:lang w:eastAsia="zh-CN"/>
              </w:rPr>
              <w:t>数据不泄露给远程服务器</w:t>
            </w:r>
          </w:p>
        </w:tc>
        <w:tc>
          <w:tcPr>
            <w:tcW w:w="4759" w:type="dxa"/>
          </w:tcPr>
          <w:p w14:paraId="0112AF5D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本实验只将本地脱敏/合成后的数据用于第三</w:t>
            </w:r>
            <w:proofErr w:type="gramStart"/>
            <w:r w:rsidRPr="00C337F9">
              <w:rPr>
                <w:rFonts w:ascii="宋体" w:hAnsi="宋体"/>
                <w:sz w:val="18"/>
                <w:lang w:eastAsia="zh-CN"/>
              </w:rPr>
              <w:t>方训练</w:t>
            </w:r>
            <w:proofErr w:type="gramEnd"/>
            <w:r w:rsidRPr="00C337F9">
              <w:rPr>
                <w:rFonts w:ascii="宋体" w:hAnsi="宋体"/>
                <w:sz w:val="18"/>
                <w:lang w:eastAsia="zh-CN"/>
              </w:rPr>
              <w:t>流程，原始数据仅在本地用于生成合成数据与原始验证评估。</w:t>
            </w:r>
          </w:p>
        </w:tc>
      </w:tr>
      <w:tr w:rsidR="004B5A1B" w:rsidRPr="00C337F9" w14:paraId="7B8DB401" w14:textId="77777777" w:rsidTr="001074E6">
        <w:trPr>
          <w:jc w:val="center"/>
        </w:trPr>
        <w:tc>
          <w:tcPr>
            <w:tcW w:w="4759" w:type="dxa"/>
          </w:tcPr>
          <w:p w14:paraId="1CFC8CB2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对 MNIST、CIFAR10 进行脱敏处理</w:t>
            </w:r>
          </w:p>
        </w:tc>
        <w:tc>
          <w:tcPr>
            <w:tcW w:w="4759" w:type="dxa"/>
          </w:tcPr>
          <w:p w14:paraId="1FAE44AF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sz w:val="18"/>
              </w:rPr>
              <w:t>已完成。两个数据集均运行完整矩阵，结果分别保存在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mnist</w:t>
            </w:r>
            <w:proofErr w:type="spellEnd"/>
            <w:r w:rsidRPr="00C337F9">
              <w:rPr>
                <w:rFonts w:ascii="宋体" w:hAnsi="宋体"/>
                <w:sz w:val="18"/>
              </w:rPr>
              <w:t>/metrics.csv 与 cifar10/metrics.csv。</w:t>
            </w:r>
          </w:p>
        </w:tc>
      </w:tr>
      <w:tr w:rsidR="004B5A1B" w:rsidRPr="00C337F9" w14:paraId="01E8AC07" w14:textId="77777777" w:rsidTr="001074E6">
        <w:trPr>
          <w:jc w:val="center"/>
        </w:trPr>
        <w:tc>
          <w:tcPr>
            <w:tcW w:w="4759" w:type="dxa"/>
          </w:tcPr>
          <w:p w14:paraId="063F80AE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生成 4 类脱敏/合成数据集</w:t>
            </w:r>
          </w:p>
        </w:tc>
        <w:tc>
          <w:tcPr>
            <w:tcW w:w="4759" w:type="dxa"/>
          </w:tcPr>
          <w:p w14:paraId="4D383F7E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sz w:val="18"/>
              </w:rPr>
              <w:t>已完成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DP、GAN+DP、Dataset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Distillation+DP、Diffusion+DP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四类方法</w:t>
            </w:r>
            <w:proofErr w:type="spellEnd"/>
            <w:r w:rsidRPr="00C337F9">
              <w:rPr>
                <w:rFonts w:ascii="宋体" w:hAnsi="宋体"/>
                <w:sz w:val="18"/>
              </w:rPr>
              <w:t>。</w:t>
            </w:r>
          </w:p>
        </w:tc>
      </w:tr>
      <w:tr w:rsidR="004B5A1B" w:rsidRPr="00C337F9" w14:paraId="016627F8" w14:textId="77777777" w:rsidTr="001074E6">
        <w:trPr>
          <w:jc w:val="center"/>
        </w:trPr>
        <w:tc>
          <w:tcPr>
            <w:tcW w:w="4759" w:type="dxa"/>
          </w:tcPr>
          <w:p w14:paraId="561C478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设置 epsilon=0.1、0.5、1.0</w:t>
            </w:r>
          </w:p>
        </w:tc>
        <w:tc>
          <w:tcPr>
            <w:tcW w:w="4759" w:type="dxa"/>
          </w:tcPr>
          <w:p w14:paraId="15F20994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已完成。所有方法、数据集、下游模型均覆盖三档隐私预算。</w:t>
            </w:r>
          </w:p>
        </w:tc>
      </w:tr>
      <w:tr w:rsidR="004B5A1B" w:rsidRPr="00C337F9" w14:paraId="6401AAF0" w14:textId="77777777" w:rsidTr="001074E6">
        <w:trPr>
          <w:jc w:val="center"/>
        </w:trPr>
        <w:tc>
          <w:tcPr>
            <w:tcW w:w="4759" w:type="dxa"/>
          </w:tcPr>
          <w:p w14:paraId="47180738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随机选取 5 张合成图并与欧式距离最近原图对比</w:t>
            </w:r>
          </w:p>
        </w:tc>
        <w:tc>
          <w:tcPr>
            <w:tcW w:w="4759" w:type="dxa"/>
          </w:tcPr>
          <w:p w14:paraId="7FD9DD09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sz w:val="18"/>
              </w:rPr>
              <w:t>已完成。每组图保存在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visuals </w:t>
            </w:r>
            <w:proofErr w:type="spellStart"/>
            <w:r w:rsidRPr="00C337F9">
              <w:rPr>
                <w:rFonts w:ascii="宋体" w:hAnsi="宋体"/>
                <w:sz w:val="18"/>
              </w:rPr>
              <w:t>子目录，左侧为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real-nearest，右侧为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synthetic。</w:t>
            </w:r>
          </w:p>
        </w:tc>
      </w:tr>
      <w:tr w:rsidR="004B5A1B" w:rsidRPr="00C337F9" w14:paraId="1B8E56E1" w14:textId="77777777" w:rsidTr="001074E6">
        <w:trPr>
          <w:jc w:val="center"/>
        </w:trPr>
        <w:tc>
          <w:tcPr>
            <w:tcW w:w="4759" w:type="dxa"/>
          </w:tcPr>
          <w:p w14:paraId="2F079F0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记录生成时间</w:t>
            </w:r>
          </w:p>
        </w:tc>
        <w:tc>
          <w:tcPr>
            <w:tcW w:w="4759" w:type="dxa"/>
          </w:tcPr>
          <w:p w14:paraId="526C308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已完成。字段为 synthesis_seconds。</w:t>
            </w:r>
          </w:p>
        </w:tc>
      </w:tr>
      <w:tr w:rsidR="004B5A1B" w:rsidRPr="00C337F9" w14:paraId="6D040783" w14:textId="77777777" w:rsidTr="001074E6">
        <w:trPr>
          <w:jc w:val="center"/>
        </w:trPr>
        <w:tc>
          <w:tcPr>
            <w:tcW w:w="4759" w:type="dxa"/>
          </w:tcPr>
          <w:p w14:paraId="3EA7B32E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记录不同图片数量下生成时间</w:t>
            </w:r>
          </w:p>
        </w:tc>
        <w:tc>
          <w:tcPr>
            <w:tcW w:w="4759" w:type="dxa"/>
          </w:tcPr>
          <w:p w14:paraId="4291C374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已完成。k=160 与 k=320 均有记录，可比较合成样本规模对耗时影响。</w:t>
            </w:r>
          </w:p>
        </w:tc>
      </w:tr>
      <w:tr w:rsidR="004B5A1B" w:rsidRPr="00C337F9" w14:paraId="165DA35A" w14:textId="77777777" w:rsidTr="001074E6">
        <w:trPr>
          <w:jc w:val="center"/>
        </w:trPr>
        <w:tc>
          <w:tcPr>
            <w:tcW w:w="4759" w:type="dxa"/>
          </w:tcPr>
          <w:p w14:paraId="4EA12CA4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记录 CNN/</w:t>
            </w:r>
            <w:proofErr w:type="spellStart"/>
            <w:r w:rsidRPr="00C337F9">
              <w:rPr>
                <w:rFonts w:ascii="宋体" w:hAnsi="宋体"/>
                <w:sz w:val="18"/>
                <w:lang w:eastAsia="zh-CN"/>
              </w:rPr>
              <w:t>ResNet</w:t>
            </w:r>
            <w:proofErr w:type="spellEnd"/>
            <w:r w:rsidRPr="00C337F9">
              <w:rPr>
                <w:rFonts w:ascii="宋体" w:hAnsi="宋体"/>
                <w:sz w:val="18"/>
                <w:lang w:eastAsia="zh-CN"/>
              </w:rPr>
              <w:t xml:space="preserve"> 训练时间</w:t>
            </w:r>
          </w:p>
        </w:tc>
        <w:tc>
          <w:tcPr>
            <w:tcW w:w="4759" w:type="dxa"/>
          </w:tcPr>
          <w:p w14:paraId="183A79C1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sz w:val="18"/>
              </w:rPr>
              <w:t>已完成。字段为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train_seconds，classifier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字段区分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C337F9">
              <w:rPr>
                <w:rFonts w:ascii="宋体" w:hAnsi="宋体"/>
                <w:sz w:val="18"/>
              </w:rPr>
              <w:t>cnn</w:t>
            </w:r>
            <w:proofErr w:type="spellEnd"/>
            <w:r w:rsidRPr="00C337F9">
              <w:rPr>
                <w:rFonts w:ascii="宋体" w:hAnsi="宋体"/>
                <w:sz w:val="18"/>
              </w:rPr>
              <w:t xml:space="preserve"> 与 resnet20。</w:t>
            </w:r>
          </w:p>
        </w:tc>
      </w:tr>
      <w:tr w:rsidR="004B5A1B" w:rsidRPr="00C337F9" w14:paraId="7845D27E" w14:textId="77777777" w:rsidTr="001074E6">
        <w:trPr>
          <w:jc w:val="center"/>
        </w:trPr>
        <w:tc>
          <w:tcPr>
            <w:tcW w:w="4759" w:type="dxa"/>
          </w:tcPr>
          <w:p w14:paraId="21507D0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记录 CNN/ResNet 预测精度</w:t>
            </w:r>
          </w:p>
        </w:tc>
        <w:tc>
          <w:tcPr>
            <w:tcW w:w="4759" w:type="dxa"/>
          </w:tcPr>
          <w:p w14:paraId="27DA2EE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已完成。original_acc 为原始验证集精度，synthetic_acc 为合成验证集精度。</w:t>
            </w:r>
          </w:p>
        </w:tc>
      </w:tr>
    </w:tbl>
    <w:p w14:paraId="29A91AAB" w14:textId="77777777" w:rsidR="004B5A1B" w:rsidRPr="00C337F9" w:rsidRDefault="004B5A1B">
      <w:pPr>
        <w:rPr>
          <w:rFonts w:ascii="宋体" w:hAnsi="宋体"/>
        </w:rPr>
      </w:pPr>
    </w:p>
    <w:p w14:paraId="5770E55E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lastRenderedPageBreak/>
        <w:t>2. 实验设计与过程</w:t>
      </w:r>
    </w:p>
    <w:p w14:paraId="211C196C" w14:textId="77777777" w:rsidR="004B5A1B" w:rsidRPr="00C337F9" w:rsidRDefault="00000000">
      <w:pPr>
        <w:pStyle w:val="2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>2.1 场景定义</w:t>
      </w:r>
    </w:p>
    <w:p w14:paraId="4E0808A5" w14:textId="3740A382" w:rsidR="004B5A1B" w:rsidRPr="00C337F9" w:rsidRDefault="00000000" w:rsidP="00EE5483">
      <w:pPr>
        <w:ind w:firstLineChars="200" w:firstLine="420"/>
        <w:jc w:val="both"/>
        <w:rPr>
          <w:rFonts w:ascii="宋体" w:hAnsi="宋体"/>
          <w:lang w:eastAsia="zh-CN"/>
        </w:rPr>
      </w:pPr>
      <w:r w:rsidRPr="00C337F9">
        <w:rPr>
          <w:rFonts w:ascii="宋体" w:hAnsi="宋体"/>
          <w:lang w:eastAsia="zh-CN"/>
        </w:rPr>
        <w:t>根据实验任务和视频记录，本研究采用“本地脱敏、远端训练”的工程路径。企业</w:t>
      </w:r>
      <w:proofErr w:type="gramStart"/>
      <w:r w:rsidRPr="00C337F9">
        <w:rPr>
          <w:rFonts w:ascii="宋体" w:hAnsi="宋体"/>
          <w:lang w:eastAsia="zh-CN"/>
        </w:rPr>
        <w:t>侧拥有</w:t>
      </w:r>
      <w:proofErr w:type="gramEnd"/>
      <w:r w:rsidRPr="00C337F9">
        <w:rPr>
          <w:rFonts w:ascii="宋体" w:hAnsi="宋体"/>
          <w:lang w:eastAsia="zh-CN"/>
        </w:rPr>
        <w:t>原始图像数据，但不直接上传原始数据；本地使用差分隐私噪声、生成式模型或数据集蒸馏生成可替代训练集，再将合成训练集交给第三方</w:t>
      </w:r>
      <w:proofErr w:type="gramStart"/>
      <w:r w:rsidRPr="00C337F9">
        <w:rPr>
          <w:rFonts w:ascii="宋体" w:hAnsi="宋体"/>
          <w:lang w:eastAsia="zh-CN"/>
        </w:rPr>
        <w:t>算力训练</w:t>
      </w:r>
      <w:proofErr w:type="gramEnd"/>
      <w:r w:rsidRPr="00C337F9">
        <w:rPr>
          <w:rFonts w:ascii="宋体" w:hAnsi="宋体"/>
          <w:lang w:eastAsia="zh-CN"/>
        </w:rPr>
        <w:t xml:space="preserve"> CNN 或 ResNet20。该设计</w:t>
      </w:r>
      <w:r w:rsidR="00EE5483">
        <w:rPr>
          <w:rFonts w:ascii="宋体" w:hAnsi="宋体" w:hint="eastAsia"/>
          <w:lang w:eastAsia="zh-CN"/>
        </w:rPr>
        <w:t>与</w:t>
      </w:r>
      <w:r w:rsidRPr="00C337F9">
        <w:rPr>
          <w:rFonts w:ascii="宋体" w:hAnsi="宋体"/>
          <w:lang w:eastAsia="zh-CN"/>
        </w:rPr>
        <w:t>同态加密、TEE 与 DP 路径的比较结论：DP 合成数据路线牺牲一定精度，但在工程开销与隐私保护之间更易落地。</w:t>
      </w:r>
    </w:p>
    <w:p w14:paraId="25407590" w14:textId="77777777" w:rsidR="004B5A1B" w:rsidRPr="00C337F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t>2.2 数据集与预处理</w:t>
      </w:r>
    </w:p>
    <w:p w14:paraId="34EAE410" w14:textId="45CD792F" w:rsidR="004B5A1B" w:rsidRPr="00C337F9" w:rsidRDefault="00000000" w:rsidP="001074E6">
      <w:pPr>
        <w:ind w:firstLineChars="200" w:firstLine="420"/>
        <w:rPr>
          <w:rFonts w:ascii="宋体" w:hAnsi="宋体"/>
          <w:lang w:eastAsia="zh-CN"/>
        </w:rPr>
      </w:pPr>
      <w:r w:rsidRPr="00C337F9">
        <w:rPr>
          <w:rFonts w:ascii="宋体" w:hAnsi="宋体"/>
          <w:lang w:eastAsia="zh-CN"/>
        </w:rPr>
        <w:t>MNIST 被调整为 3</w:t>
      </w:r>
      <w:proofErr w:type="gramStart"/>
      <w:r w:rsidRPr="00C337F9">
        <w:rPr>
          <w:rFonts w:ascii="宋体" w:hAnsi="宋体"/>
          <w:lang w:eastAsia="zh-CN"/>
        </w:rPr>
        <w:t>x32x32</w:t>
      </w:r>
      <w:proofErr w:type="gramEnd"/>
      <w:r w:rsidRPr="00C337F9">
        <w:rPr>
          <w:rFonts w:ascii="宋体" w:hAnsi="宋体"/>
          <w:lang w:eastAsia="zh-CN"/>
        </w:rPr>
        <w:t xml:space="preserve"> 张量以复用统一 CNN/ResNet20 管线；CIFAR10 使用原始 32x32 RGB 图像并进行标准归一化。</w:t>
      </w:r>
    </w:p>
    <w:p w14:paraId="323C0FFB" w14:textId="77777777" w:rsidR="004B5A1B" w:rsidRPr="00C337F9" w:rsidRDefault="00000000">
      <w:pPr>
        <w:pStyle w:val="2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 xml:space="preserve">2.3 </w:t>
      </w:r>
      <w:proofErr w:type="spellStart"/>
      <w:r w:rsidRPr="00C337F9">
        <w:rPr>
          <w:rFonts w:ascii="宋体" w:eastAsia="宋体" w:hAnsi="宋体"/>
          <w:color w:val="auto"/>
        </w:rPr>
        <w:t>脱敏与合成方法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B5A1B" w:rsidRPr="00C337F9" w14:paraId="7ADF5207" w14:textId="77777777" w:rsidTr="00EE5483">
        <w:trPr>
          <w:jc w:val="center"/>
        </w:trPr>
        <w:tc>
          <w:tcPr>
            <w:tcW w:w="3173" w:type="dxa"/>
          </w:tcPr>
          <w:p w14:paraId="453DE5A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w="3173" w:type="dxa"/>
          </w:tcPr>
          <w:p w14:paraId="72A1015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实现路径</w:t>
            </w:r>
          </w:p>
        </w:tc>
        <w:tc>
          <w:tcPr>
            <w:tcW w:w="3173" w:type="dxa"/>
          </w:tcPr>
          <w:p w14:paraId="25BDBBE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实验观察</w:t>
            </w:r>
          </w:p>
        </w:tc>
      </w:tr>
      <w:tr w:rsidR="004B5A1B" w:rsidRPr="00C337F9" w14:paraId="7DDCB781" w14:textId="77777777" w:rsidTr="00EE5483">
        <w:trPr>
          <w:jc w:val="center"/>
        </w:trPr>
        <w:tc>
          <w:tcPr>
            <w:tcW w:w="3173" w:type="dxa"/>
          </w:tcPr>
          <w:p w14:paraId="645ADC1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</w:t>
            </w:r>
          </w:p>
        </w:tc>
        <w:tc>
          <w:tcPr>
            <w:tcW w:w="3173" w:type="dxa"/>
          </w:tcPr>
          <w:p w14:paraId="0CB94608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按类别采样真实图片，并注入与 epsilon 相关的高斯噪声。</w:t>
            </w:r>
          </w:p>
        </w:tc>
        <w:tc>
          <w:tcPr>
            <w:tcW w:w="3173" w:type="dxa"/>
          </w:tcPr>
          <w:p w14:paraId="3AC049D1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生成极快，作为低成本基线。</w:t>
            </w:r>
          </w:p>
        </w:tc>
      </w:tr>
      <w:tr w:rsidR="004B5A1B" w:rsidRPr="00C337F9" w14:paraId="5BAB31EC" w14:textId="77777777" w:rsidTr="00EE5483">
        <w:trPr>
          <w:jc w:val="center"/>
        </w:trPr>
        <w:tc>
          <w:tcPr>
            <w:tcW w:w="3173" w:type="dxa"/>
          </w:tcPr>
          <w:p w14:paraId="1778D53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GAN+DP</w:t>
            </w:r>
          </w:p>
        </w:tc>
        <w:tc>
          <w:tcPr>
            <w:tcW w:w="3173" w:type="dxa"/>
          </w:tcPr>
          <w:p w14:paraId="119944ED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训练轻量生成器/判别器，并对梯度注入 DP 噪声。</w:t>
            </w:r>
          </w:p>
        </w:tc>
        <w:tc>
          <w:tcPr>
            <w:tcW w:w="3173" w:type="dxa"/>
          </w:tcPr>
          <w:p w14:paraId="3FF601AD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本轮表现接近随机水平，说明轻量 GAN 不适合当前设置。</w:t>
            </w:r>
          </w:p>
        </w:tc>
      </w:tr>
      <w:tr w:rsidR="004B5A1B" w:rsidRPr="00C337F9" w14:paraId="0BC8197F" w14:textId="77777777" w:rsidTr="00EE5483">
        <w:trPr>
          <w:jc w:val="center"/>
        </w:trPr>
        <w:tc>
          <w:tcPr>
            <w:tcW w:w="3173" w:type="dxa"/>
          </w:tcPr>
          <w:p w14:paraId="51A7100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 xml:space="preserve">Dataset </w:t>
            </w:r>
            <w:proofErr w:type="spellStart"/>
            <w:r w:rsidRPr="00C337F9">
              <w:rPr>
                <w:rFonts w:ascii="宋体" w:hAnsi="宋体"/>
                <w:sz w:val="18"/>
              </w:rPr>
              <w:t>Distillation+DP</w:t>
            </w:r>
            <w:proofErr w:type="spellEnd"/>
          </w:p>
        </w:tc>
        <w:tc>
          <w:tcPr>
            <w:tcW w:w="3173" w:type="dxa"/>
          </w:tcPr>
          <w:p w14:paraId="111F194A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按类构造原型图片并加噪。</w:t>
            </w:r>
          </w:p>
        </w:tc>
        <w:tc>
          <w:tcPr>
            <w:tcW w:w="3173" w:type="dxa"/>
          </w:tcPr>
          <w:p w14:paraId="7119F490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合成域精度高，但真实域泛化不稳定。</w:t>
            </w:r>
          </w:p>
        </w:tc>
      </w:tr>
      <w:tr w:rsidR="004B5A1B" w:rsidRPr="00C337F9" w14:paraId="4B3793E7" w14:textId="77777777" w:rsidTr="00EE5483">
        <w:trPr>
          <w:jc w:val="center"/>
        </w:trPr>
        <w:tc>
          <w:tcPr>
            <w:tcW w:w="3173" w:type="dxa"/>
          </w:tcPr>
          <w:p w14:paraId="1686E73E" w14:textId="77777777" w:rsidR="004B5A1B" w:rsidRPr="00C337F9" w:rsidRDefault="00000000">
            <w:pPr>
              <w:rPr>
                <w:rFonts w:ascii="宋体" w:hAnsi="宋体"/>
              </w:rPr>
            </w:pPr>
            <w:proofErr w:type="spellStart"/>
            <w:r w:rsidRPr="00C337F9">
              <w:rPr>
                <w:rFonts w:ascii="宋体" w:hAnsi="宋体"/>
                <w:sz w:val="18"/>
              </w:rPr>
              <w:t>Diffusion+DP</w:t>
            </w:r>
            <w:proofErr w:type="spellEnd"/>
          </w:p>
        </w:tc>
        <w:tc>
          <w:tcPr>
            <w:tcW w:w="3173" w:type="dxa"/>
          </w:tcPr>
          <w:p w14:paraId="506201A6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r w:rsidRPr="00C337F9">
              <w:rPr>
                <w:rFonts w:ascii="宋体" w:hAnsi="宋体"/>
                <w:sz w:val="18"/>
                <w:lang w:eastAsia="zh-CN"/>
              </w:rPr>
              <w:t>使用逐步噪声-恢复式近似扩散合成，并注入 DP 噪声。</w:t>
            </w:r>
          </w:p>
        </w:tc>
        <w:tc>
          <w:tcPr>
            <w:tcW w:w="3173" w:type="dxa"/>
          </w:tcPr>
          <w:p w14:paraId="5AE62C1F" w14:textId="77777777" w:rsidR="004B5A1B" w:rsidRPr="00C337F9" w:rsidRDefault="00000000">
            <w:pPr>
              <w:rPr>
                <w:rFonts w:ascii="宋体" w:hAnsi="宋体"/>
                <w:lang w:eastAsia="zh-CN"/>
              </w:rPr>
            </w:pPr>
            <w:proofErr w:type="gramStart"/>
            <w:r w:rsidRPr="00C337F9">
              <w:rPr>
                <w:rFonts w:ascii="宋体" w:hAnsi="宋体"/>
                <w:sz w:val="18"/>
                <w:lang w:eastAsia="zh-CN"/>
              </w:rPr>
              <w:t>两数据集平均</w:t>
            </w:r>
            <w:proofErr w:type="gramEnd"/>
            <w:r w:rsidRPr="00C337F9">
              <w:rPr>
                <w:rFonts w:ascii="宋体" w:hAnsi="宋体"/>
                <w:sz w:val="18"/>
                <w:lang w:eastAsia="zh-CN"/>
              </w:rPr>
              <w:t>精度最高。</w:t>
            </w:r>
          </w:p>
        </w:tc>
      </w:tr>
    </w:tbl>
    <w:p w14:paraId="2E31DB50" w14:textId="77777777" w:rsidR="004B5A1B" w:rsidRPr="00C337F9" w:rsidRDefault="004B5A1B">
      <w:pPr>
        <w:rPr>
          <w:rFonts w:ascii="宋体" w:hAnsi="宋体"/>
          <w:lang w:eastAsia="zh-CN"/>
        </w:rPr>
      </w:pPr>
    </w:p>
    <w:p w14:paraId="49B75019" w14:textId="77777777" w:rsidR="004B5A1B" w:rsidRPr="00C337F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t>2.4 训练与评估协议</w:t>
      </w:r>
    </w:p>
    <w:p w14:paraId="1888A63A" w14:textId="53081454" w:rsidR="004B5A1B" w:rsidRPr="00C337F9" w:rsidRDefault="00000000" w:rsidP="00EE5483">
      <w:pPr>
        <w:ind w:firstLineChars="200" w:firstLine="420"/>
        <w:jc w:val="both"/>
        <w:rPr>
          <w:rFonts w:ascii="宋体" w:hAnsi="宋体"/>
        </w:rPr>
      </w:pPr>
      <w:r w:rsidRPr="00C337F9">
        <w:rPr>
          <w:rFonts w:ascii="宋体" w:hAnsi="宋体"/>
          <w:lang w:eastAsia="zh-CN"/>
        </w:rPr>
        <w:t>下游模型保持原始CNN与ResNet20不变。每组</w:t>
      </w:r>
      <w:proofErr w:type="gramStart"/>
      <w:r w:rsidRPr="00C337F9">
        <w:rPr>
          <w:rFonts w:ascii="宋体" w:hAnsi="宋体"/>
          <w:lang w:eastAsia="zh-CN"/>
        </w:rPr>
        <w:t>实验按</w:t>
      </w:r>
      <w:proofErr w:type="gramEnd"/>
      <w:r w:rsidRPr="00C337F9">
        <w:rPr>
          <w:rFonts w:ascii="宋体" w:hAnsi="宋体"/>
          <w:lang w:eastAsia="zh-CN"/>
        </w:rPr>
        <w:t>method、epsilon、k、classifier组成一个训练任务。合成数据按类别拆分为80%训练集与20%合成验证集，避免在同一批合成训练样本上自测导致</w:t>
      </w:r>
      <w:proofErr w:type="spellStart"/>
      <w:r w:rsidRPr="00C337F9">
        <w:rPr>
          <w:rFonts w:ascii="宋体" w:hAnsi="宋体"/>
          <w:lang w:eastAsia="zh-CN"/>
        </w:rPr>
        <w:t>synthetic_acc</w:t>
      </w:r>
      <w:proofErr w:type="spellEnd"/>
      <w:r w:rsidRPr="00C337F9">
        <w:rPr>
          <w:rFonts w:ascii="宋体" w:hAnsi="宋体"/>
          <w:lang w:eastAsia="zh-CN"/>
        </w:rPr>
        <w:t>虚高。</w:t>
      </w:r>
      <w:r w:rsidRPr="00C337F9">
        <w:rPr>
          <w:rFonts w:ascii="宋体" w:hAnsi="宋体"/>
        </w:rPr>
        <w:t>主要评价指标为original_acc，即模型在原始验证集上的准确率；synthetic_acc仅作为合成域拟合程度的辅助指标。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4B5A1B" w:rsidRPr="00C337F9" w14:paraId="6899A0E8" w14:textId="77777777" w:rsidTr="007962D7">
        <w:trPr>
          <w:jc w:val="center"/>
        </w:trPr>
        <w:tc>
          <w:tcPr>
            <w:tcW w:w="4759" w:type="dxa"/>
          </w:tcPr>
          <w:p w14:paraId="4D5DBC1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设置项</w:t>
            </w:r>
          </w:p>
        </w:tc>
        <w:tc>
          <w:tcPr>
            <w:tcW w:w="4759" w:type="dxa"/>
          </w:tcPr>
          <w:p w14:paraId="2004861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取值</w:t>
            </w:r>
          </w:p>
        </w:tc>
      </w:tr>
      <w:tr w:rsidR="004B5A1B" w:rsidRPr="00C337F9" w14:paraId="1E1C41BC" w14:textId="77777777" w:rsidTr="007962D7">
        <w:trPr>
          <w:jc w:val="center"/>
        </w:trPr>
        <w:tc>
          <w:tcPr>
            <w:tcW w:w="4759" w:type="dxa"/>
          </w:tcPr>
          <w:p w14:paraId="68BEE21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数据集</w:t>
            </w:r>
          </w:p>
        </w:tc>
        <w:tc>
          <w:tcPr>
            <w:tcW w:w="4759" w:type="dxa"/>
          </w:tcPr>
          <w:p w14:paraId="7DF43ED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MNIST, CIFAR10</w:t>
            </w:r>
          </w:p>
        </w:tc>
      </w:tr>
      <w:tr w:rsidR="004B5A1B" w:rsidRPr="00C337F9" w14:paraId="2FA698B0" w14:textId="77777777" w:rsidTr="007962D7">
        <w:trPr>
          <w:jc w:val="center"/>
        </w:trPr>
        <w:tc>
          <w:tcPr>
            <w:tcW w:w="4759" w:type="dxa"/>
          </w:tcPr>
          <w:p w14:paraId="3D128B9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方法</w:t>
            </w:r>
          </w:p>
        </w:tc>
        <w:tc>
          <w:tcPr>
            <w:tcW w:w="4759" w:type="dxa"/>
          </w:tcPr>
          <w:p w14:paraId="0B82B00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DP, GAN+DP, Dataset Distillation+DP, Diffusion+DP</w:t>
            </w:r>
          </w:p>
        </w:tc>
      </w:tr>
      <w:tr w:rsidR="004B5A1B" w:rsidRPr="00C337F9" w14:paraId="0EC69FCA" w14:textId="77777777" w:rsidTr="007962D7">
        <w:trPr>
          <w:jc w:val="center"/>
        </w:trPr>
        <w:tc>
          <w:tcPr>
            <w:tcW w:w="4759" w:type="dxa"/>
          </w:tcPr>
          <w:p w14:paraId="253C639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epsilon</w:t>
            </w:r>
          </w:p>
        </w:tc>
        <w:tc>
          <w:tcPr>
            <w:tcW w:w="4759" w:type="dxa"/>
          </w:tcPr>
          <w:p w14:paraId="18C6696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0.1, 0.5, 1.0</w:t>
            </w:r>
          </w:p>
        </w:tc>
      </w:tr>
      <w:tr w:rsidR="004B5A1B" w:rsidRPr="00C337F9" w14:paraId="22A20912" w14:textId="77777777" w:rsidTr="007962D7">
        <w:trPr>
          <w:jc w:val="center"/>
        </w:trPr>
        <w:tc>
          <w:tcPr>
            <w:tcW w:w="4759" w:type="dxa"/>
          </w:tcPr>
          <w:p w14:paraId="74ECB62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k</w:t>
            </w:r>
          </w:p>
        </w:tc>
        <w:tc>
          <w:tcPr>
            <w:tcW w:w="4759" w:type="dxa"/>
          </w:tcPr>
          <w:p w14:paraId="3815426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160, 320 images per class</w:t>
            </w:r>
          </w:p>
        </w:tc>
      </w:tr>
      <w:tr w:rsidR="004B5A1B" w:rsidRPr="00C337F9" w14:paraId="0A403332" w14:textId="77777777" w:rsidTr="007962D7">
        <w:trPr>
          <w:jc w:val="center"/>
        </w:trPr>
        <w:tc>
          <w:tcPr>
            <w:tcW w:w="4759" w:type="dxa"/>
          </w:tcPr>
          <w:p w14:paraId="3D42B73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下游模型</w:t>
            </w:r>
          </w:p>
        </w:tc>
        <w:tc>
          <w:tcPr>
            <w:tcW w:w="4759" w:type="dxa"/>
          </w:tcPr>
          <w:p w14:paraId="437C150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cnn, resnet20</w:t>
            </w:r>
          </w:p>
        </w:tc>
      </w:tr>
      <w:tr w:rsidR="004B5A1B" w:rsidRPr="00C337F9" w14:paraId="637FD175" w14:textId="77777777" w:rsidTr="007962D7">
        <w:trPr>
          <w:jc w:val="center"/>
        </w:trPr>
        <w:tc>
          <w:tcPr>
            <w:tcW w:w="4759" w:type="dxa"/>
          </w:tcPr>
          <w:p w14:paraId="5BF8C3B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训练轮数</w:t>
            </w:r>
          </w:p>
        </w:tc>
        <w:tc>
          <w:tcPr>
            <w:tcW w:w="4759" w:type="dxa"/>
          </w:tcPr>
          <w:p w14:paraId="7179AA1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5 epochs</w:t>
            </w:r>
          </w:p>
        </w:tc>
      </w:tr>
      <w:tr w:rsidR="004B5A1B" w:rsidRPr="00C337F9" w14:paraId="17146CE1" w14:textId="77777777" w:rsidTr="007962D7">
        <w:trPr>
          <w:jc w:val="center"/>
        </w:trPr>
        <w:tc>
          <w:tcPr>
            <w:tcW w:w="4759" w:type="dxa"/>
          </w:tcPr>
          <w:p w14:paraId="399354E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合成验证比例</w:t>
            </w:r>
          </w:p>
        </w:tc>
        <w:tc>
          <w:tcPr>
            <w:tcW w:w="4759" w:type="dxa"/>
          </w:tcPr>
          <w:p w14:paraId="642C6B1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20%</w:t>
            </w:r>
          </w:p>
        </w:tc>
      </w:tr>
      <w:tr w:rsidR="004B5A1B" w:rsidRPr="00C337F9" w14:paraId="0C60608E" w14:textId="77777777" w:rsidTr="007962D7">
        <w:trPr>
          <w:jc w:val="center"/>
        </w:trPr>
        <w:tc>
          <w:tcPr>
            <w:tcW w:w="4759" w:type="dxa"/>
          </w:tcPr>
          <w:p w14:paraId="05A1B75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主要指标</w:t>
            </w:r>
          </w:p>
        </w:tc>
        <w:tc>
          <w:tcPr>
            <w:tcW w:w="4759" w:type="dxa"/>
          </w:tcPr>
          <w:p w14:paraId="2802BED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original_acc</w:t>
            </w:r>
          </w:p>
        </w:tc>
      </w:tr>
      <w:tr w:rsidR="004B5A1B" w:rsidRPr="00C337F9" w14:paraId="371457CF" w14:textId="77777777" w:rsidTr="007962D7">
        <w:trPr>
          <w:jc w:val="center"/>
        </w:trPr>
        <w:tc>
          <w:tcPr>
            <w:tcW w:w="4759" w:type="dxa"/>
          </w:tcPr>
          <w:p w14:paraId="6864D34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辅助指标</w:t>
            </w:r>
          </w:p>
        </w:tc>
        <w:tc>
          <w:tcPr>
            <w:tcW w:w="4759" w:type="dxa"/>
          </w:tcPr>
          <w:p w14:paraId="7F09D3E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synthetic_acc, synthesis_seconds, train_seconds, prediction seconds, visual comparisons</w:t>
            </w:r>
          </w:p>
        </w:tc>
      </w:tr>
    </w:tbl>
    <w:p w14:paraId="22796DE7" w14:textId="77777777" w:rsidR="004B5A1B" w:rsidRPr="00C337F9" w:rsidRDefault="004B5A1B">
      <w:pPr>
        <w:rPr>
          <w:rFonts w:ascii="宋体" w:hAnsi="宋体"/>
        </w:rPr>
      </w:pPr>
    </w:p>
    <w:p w14:paraId="2779F842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lastRenderedPageBreak/>
        <w:t>3. 实验结果</w:t>
      </w:r>
    </w:p>
    <w:p w14:paraId="0D35BE71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noProof/>
        </w:rPr>
        <w:drawing>
          <wp:inline distT="0" distB="0" distL="0" distR="0" wp14:anchorId="6B51D986" wp14:editId="3E12E83C">
            <wp:extent cx="5303520" cy="3195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est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ACF2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18"/>
        </w:rPr>
        <w:t>图 1. MNIST 与 CIFAR10 的最优配置及原始验证集精度。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5"/>
        <w:gridCol w:w="1296"/>
        <w:gridCol w:w="884"/>
        <w:gridCol w:w="578"/>
        <w:gridCol w:w="1124"/>
        <w:gridCol w:w="1305"/>
        <w:gridCol w:w="1396"/>
        <w:gridCol w:w="1305"/>
        <w:gridCol w:w="961"/>
      </w:tblGrid>
      <w:tr w:rsidR="004B5A1B" w:rsidRPr="00C337F9" w14:paraId="3B537C9C" w14:textId="77777777">
        <w:tc>
          <w:tcPr>
            <w:tcW w:w="1058" w:type="dxa"/>
          </w:tcPr>
          <w:p w14:paraId="2A12AD1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Dataset</w:t>
            </w:r>
          </w:p>
        </w:tc>
        <w:tc>
          <w:tcPr>
            <w:tcW w:w="1058" w:type="dxa"/>
          </w:tcPr>
          <w:p w14:paraId="2986F16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Best method</w:t>
            </w:r>
          </w:p>
        </w:tc>
        <w:tc>
          <w:tcPr>
            <w:tcW w:w="1058" w:type="dxa"/>
          </w:tcPr>
          <w:p w14:paraId="38E87A3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epsilon</w:t>
            </w:r>
          </w:p>
        </w:tc>
        <w:tc>
          <w:tcPr>
            <w:tcW w:w="1058" w:type="dxa"/>
          </w:tcPr>
          <w:p w14:paraId="49A4D8A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k</w:t>
            </w:r>
          </w:p>
        </w:tc>
        <w:tc>
          <w:tcPr>
            <w:tcW w:w="1058" w:type="dxa"/>
          </w:tcPr>
          <w:p w14:paraId="5419897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classifier</w:t>
            </w:r>
          </w:p>
        </w:tc>
        <w:tc>
          <w:tcPr>
            <w:tcW w:w="1058" w:type="dxa"/>
          </w:tcPr>
          <w:p w14:paraId="72BB768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original_acc</w:t>
            </w:r>
          </w:p>
        </w:tc>
        <w:tc>
          <w:tcPr>
            <w:tcW w:w="1058" w:type="dxa"/>
          </w:tcPr>
          <w:p w14:paraId="1CBF83F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synthetic_acc</w:t>
            </w:r>
          </w:p>
        </w:tc>
        <w:tc>
          <w:tcPr>
            <w:tcW w:w="1058" w:type="dxa"/>
          </w:tcPr>
          <w:p w14:paraId="7A359F7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synthesis(s)</w:t>
            </w:r>
          </w:p>
        </w:tc>
        <w:tc>
          <w:tcPr>
            <w:tcW w:w="1058" w:type="dxa"/>
          </w:tcPr>
          <w:p w14:paraId="7633C68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train(s)</w:t>
            </w:r>
          </w:p>
        </w:tc>
      </w:tr>
      <w:tr w:rsidR="004B5A1B" w:rsidRPr="00C337F9" w14:paraId="7812985E" w14:textId="77777777">
        <w:tc>
          <w:tcPr>
            <w:tcW w:w="1058" w:type="dxa"/>
          </w:tcPr>
          <w:p w14:paraId="0CE0519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058" w:type="dxa"/>
          </w:tcPr>
          <w:p w14:paraId="14A74E2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058" w:type="dxa"/>
          </w:tcPr>
          <w:p w14:paraId="716CD88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0.5</w:t>
            </w:r>
          </w:p>
        </w:tc>
        <w:tc>
          <w:tcPr>
            <w:tcW w:w="1058" w:type="dxa"/>
          </w:tcPr>
          <w:p w14:paraId="77BC522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058" w:type="dxa"/>
          </w:tcPr>
          <w:p w14:paraId="0EA9174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058" w:type="dxa"/>
          </w:tcPr>
          <w:p w14:paraId="07EE1E8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96.91%</w:t>
            </w:r>
          </w:p>
        </w:tc>
        <w:tc>
          <w:tcPr>
            <w:tcW w:w="1058" w:type="dxa"/>
          </w:tcPr>
          <w:p w14:paraId="551551C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95.94%</w:t>
            </w:r>
          </w:p>
        </w:tc>
        <w:tc>
          <w:tcPr>
            <w:tcW w:w="1058" w:type="dxa"/>
          </w:tcPr>
          <w:p w14:paraId="2DEEC5A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2.70</w:t>
            </w:r>
          </w:p>
        </w:tc>
        <w:tc>
          <w:tcPr>
            <w:tcW w:w="1058" w:type="dxa"/>
          </w:tcPr>
          <w:p w14:paraId="3C21CF1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43.82</w:t>
            </w:r>
          </w:p>
        </w:tc>
      </w:tr>
      <w:tr w:rsidR="004B5A1B" w:rsidRPr="00C337F9" w14:paraId="4C1AA0D1" w14:textId="77777777">
        <w:tc>
          <w:tcPr>
            <w:tcW w:w="1058" w:type="dxa"/>
          </w:tcPr>
          <w:p w14:paraId="7C6C476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058" w:type="dxa"/>
          </w:tcPr>
          <w:p w14:paraId="60FB508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058" w:type="dxa"/>
          </w:tcPr>
          <w:p w14:paraId="244DCB8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058" w:type="dxa"/>
          </w:tcPr>
          <w:p w14:paraId="5785A42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058" w:type="dxa"/>
          </w:tcPr>
          <w:p w14:paraId="3CF7492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</w:t>
            </w:r>
          </w:p>
        </w:tc>
        <w:tc>
          <w:tcPr>
            <w:tcW w:w="1058" w:type="dxa"/>
          </w:tcPr>
          <w:p w14:paraId="75BE46F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47.66%</w:t>
            </w:r>
          </w:p>
        </w:tc>
        <w:tc>
          <w:tcPr>
            <w:tcW w:w="1058" w:type="dxa"/>
          </w:tcPr>
          <w:p w14:paraId="1FB55DD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46.88%</w:t>
            </w:r>
          </w:p>
        </w:tc>
        <w:tc>
          <w:tcPr>
            <w:tcW w:w="1058" w:type="dxa"/>
          </w:tcPr>
          <w:p w14:paraId="0BDE523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2.65</w:t>
            </w:r>
          </w:p>
        </w:tc>
        <w:tc>
          <w:tcPr>
            <w:tcW w:w="1058" w:type="dxa"/>
          </w:tcPr>
          <w:p w14:paraId="6B0579B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9.86</w:t>
            </w:r>
          </w:p>
        </w:tc>
      </w:tr>
    </w:tbl>
    <w:p w14:paraId="34985535" w14:textId="77777777" w:rsidR="004B5A1B" w:rsidRPr="00C337F9" w:rsidRDefault="004B5A1B">
      <w:pPr>
        <w:rPr>
          <w:rFonts w:ascii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96"/>
      </w:tblGrid>
      <w:tr w:rsidR="004B5A1B" w:rsidRPr="00C337F9" w14:paraId="129CE538" w14:textId="77777777">
        <w:tc>
          <w:tcPr>
            <w:tcW w:w="1360" w:type="dxa"/>
          </w:tcPr>
          <w:p w14:paraId="53099F9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Dataset</w:t>
            </w:r>
          </w:p>
        </w:tc>
        <w:tc>
          <w:tcPr>
            <w:tcW w:w="1360" w:type="dxa"/>
          </w:tcPr>
          <w:p w14:paraId="333BDBF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method</w:t>
            </w:r>
          </w:p>
        </w:tc>
        <w:tc>
          <w:tcPr>
            <w:tcW w:w="1360" w:type="dxa"/>
          </w:tcPr>
          <w:p w14:paraId="1A734FF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epsilon</w:t>
            </w:r>
          </w:p>
        </w:tc>
        <w:tc>
          <w:tcPr>
            <w:tcW w:w="1360" w:type="dxa"/>
          </w:tcPr>
          <w:p w14:paraId="54D0063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k</w:t>
            </w:r>
          </w:p>
        </w:tc>
        <w:tc>
          <w:tcPr>
            <w:tcW w:w="1360" w:type="dxa"/>
          </w:tcPr>
          <w:p w14:paraId="4B8AF7A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classifier</w:t>
            </w:r>
          </w:p>
        </w:tc>
        <w:tc>
          <w:tcPr>
            <w:tcW w:w="1360" w:type="dxa"/>
          </w:tcPr>
          <w:p w14:paraId="2D4C41D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original_acc</w:t>
            </w:r>
          </w:p>
        </w:tc>
        <w:tc>
          <w:tcPr>
            <w:tcW w:w="1360" w:type="dxa"/>
          </w:tcPr>
          <w:p w14:paraId="6186FCC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synthetic_acc</w:t>
            </w:r>
          </w:p>
        </w:tc>
      </w:tr>
      <w:tr w:rsidR="004B5A1B" w:rsidRPr="00C337F9" w14:paraId="69BA52CA" w14:textId="77777777">
        <w:tc>
          <w:tcPr>
            <w:tcW w:w="1360" w:type="dxa"/>
          </w:tcPr>
          <w:p w14:paraId="2812574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360" w:type="dxa"/>
          </w:tcPr>
          <w:p w14:paraId="62AB390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5DB698A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0.5</w:t>
            </w:r>
          </w:p>
        </w:tc>
        <w:tc>
          <w:tcPr>
            <w:tcW w:w="1360" w:type="dxa"/>
          </w:tcPr>
          <w:p w14:paraId="410B2ED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65109E5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4998085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96.91%</w:t>
            </w:r>
          </w:p>
        </w:tc>
        <w:tc>
          <w:tcPr>
            <w:tcW w:w="1360" w:type="dxa"/>
          </w:tcPr>
          <w:p w14:paraId="6885A29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95.94%</w:t>
            </w:r>
          </w:p>
        </w:tc>
      </w:tr>
      <w:tr w:rsidR="004B5A1B" w:rsidRPr="00C337F9" w14:paraId="6B29843E" w14:textId="77777777">
        <w:tc>
          <w:tcPr>
            <w:tcW w:w="1360" w:type="dxa"/>
          </w:tcPr>
          <w:p w14:paraId="2C06FF7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360" w:type="dxa"/>
          </w:tcPr>
          <w:p w14:paraId="2383BAF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0FA8992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0.1</w:t>
            </w:r>
          </w:p>
        </w:tc>
        <w:tc>
          <w:tcPr>
            <w:tcW w:w="1360" w:type="dxa"/>
          </w:tcPr>
          <w:p w14:paraId="52085DE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260881D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2F6959F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96.85%</w:t>
            </w:r>
          </w:p>
        </w:tc>
        <w:tc>
          <w:tcPr>
            <w:tcW w:w="1360" w:type="dxa"/>
          </w:tcPr>
          <w:p w14:paraId="77AE0CA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96.09%</w:t>
            </w:r>
          </w:p>
        </w:tc>
      </w:tr>
      <w:tr w:rsidR="004B5A1B" w:rsidRPr="00C337F9" w14:paraId="78C5D719" w14:textId="77777777">
        <w:tc>
          <w:tcPr>
            <w:tcW w:w="1360" w:type="dxa"/>
          </w:tcPr>
          <w:p w14:paraId="32C3234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360" w:type="dxa"/>
          </w:tcPr>
          <w:p w14:paraId="032E26A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1C8D9AC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360" w:type="dxa"/>
          </w:tcPr>
          <w:p w14:paraId="7F7884E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4D8FD8B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2279473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96.38%</w:t>
            </w:r>
          </w:p>
        </w:tc>
        <w:tc>
          <w:tcPr>
            <w:tcW w:w="1360" w:type="dxa"/>
          </w:tcPr>
          <w:p w14:paraId="21ACAF1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95.94%</w:t>
            </w:r>
          </w:p>
        </w:tc>
      </w:tr>
      <w:tr w:rsidR="004B5A1B" w:rsidRPr="00C337F9" w14:paraId="2C28E104" w14:textId="77777777">
        <w:tc>
          <w:tcPr>
            <w:tcW w:w="1360" w:type="dxa"/>
          </w:tcPr>
          <w:p w14:paraId="58D9E0C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360" w:type="dxa"/>
          </w:tcPr>
          <w:p w14:paraId="3992091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</w:t>
            </w:r>
          </w:p>
        </w:tc>
        <w:tc>
          <w:tcPr>
            <w:tcW w:w="1360" w:type="dxa"/>
          </w:tcPr>
          <w:p w14:paraId="3273916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0.5</w:t>
            </w:r>
          </w:p>
        </w:tc>
        <w:tc>
          <w:tcPr>
            <w:tcW w:w="1360" w:type="dxa"/>
          </w:tcPr>
          <w:p w14:paraId="169E9C7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5DE4B4C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29F9123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96.35%</w:t>
            </w:r>
          </w:p>
        </w:tc>
        <w:tc>
          <w:tcPr>
            <w:tcW w:w="1360" w:type="dxa"/>
          </w:tcPr>
          <w:p w14:paraId="533B7CA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97.34%</w:t>
            </w:r>
          </w:p>
        </w:tc>
      </w:tr>
      <w:tr w:rsidR="004B5A1B" w:rsidRPr="00C337F9" w14:paraId="4EF7E823" w14:textId="77777777">
        <w:tc>
          <w:tcPr>
            <w:tcW w:w="1360" w:type="dxa"/>
          </w:tcPr>
          <w:p w14:paraId="374D169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</w:t>
            </w:r>
          </w:p>
        </w:tc>
        <w:tc>
          <w:tcPr>
            <w:tcW w:w="1360" w:type="dxa"/>
          </w:tcPr>
          <w:p w14:paraId="23688B4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</w:t>
            </w:r>
          </w:p>
        </w:tc>
        <w:tc>
          <w:tcPr>
            <w:tcW w:w="1360" w:type="dxa"/>
          </w:tcPr>
          <w:p w14:paraId="7CB3F64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360" w:type="dxa"/>
          </w:tcPr>
          <w:p w14:paraId="1EFB4F8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2A26597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1C41F96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95.25%</w:t>
            </w:r>
          </w:p>
        </w:tc>
        <w:tc>
          <w:tcPr>
            <w:tcW w:w="1360" w:type="dxa"/>
          </w:tcPr>
          <w:p w14:paraId="2A09A47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96.09%</w:t>
            </w:r>
          </w:p>
        </w:tc>
      </w:tr>
      <w:tr w:rsidR="004B5A1B" w:rsidRPr="00C337F9" w14:paraId="5ED2A75C" w14:textId="77777777">
        <w:tc>
          <w:tcPr>
            <w:tcW w:w="1360" w:type="dxa"/>
          </w:tcPr>
          <w:p w14:paraId="17915E4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360" w:type="dxa"/>
          </w:tcPr>
          <w:p w14:paraId="3EDBBD2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0EF3C9A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360" w:type="dxa"/>
          </w:tcPr>
          <w:p w14:paraId="398BA84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3DC4078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</w:t>
            </w:r>
          </w:p>
        </w:tc>
        <w:tc>
          <w:tcPr>
            <w:tcW w:w="1360" w:type="dxa"/>
          </w:tcPr>
          <w:p w14:paraId="2462C94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47.66%</w:t>
            </w:r>
          </w:p>
        </w:tc>
        <w:tc>
          <w:tcPr>
            <w:tcW w:w="1360" w:type="dxa"/>
          </w:tcPr>
          <w:p w14:paraId="7CD0517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46.88%</w:t>
            </w:r>
          </w:p>
        </w:tc>
      </w:tr>
      <w:tr w:rsidR="004B5A1B" w:rsidRPr="00C337F9" w14:paraId="4F78871F" w14:textId="77777777">
        <w:tc>
          <w:tcPr>
            <w:tcW w:w="1360" w:type="dxa"/>
          </w:tcPr>
          <w:p w14:paraId="526B5FF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360" w:type="dxa"/>
          </w:tcPr>
          <w:p w14:paraId="7C4C937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20C314A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0.5</w:t>
            </w:r>
          </w:p>
        </w:tc>
        <w:tc>
          <w:tcPr>
            <w:tcW w:w="1360" w:type="dxa"/>
          </w:tcPr>
          <w:p w14:paraId="76FD0AD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6495935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</w:t>
            </w:r>
          </w:p>
        </w:tc>
        <w:tc>
          <w:tcPr>
            <w:tcW w:w="1360" w:type="dxa"/>
          </w:tcPr>
          <w:p w14:paraId="5942B4D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47.32%</w:t>
            </w:r>
          </w:p>
        </w:tc>
        <w:tc>
          <w:tcPr>
            <w:tcW w:w="1360" w:type="dxa"/>
          </w:tcPr>
          <w:p w14:paraId="6F20917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43.28%</w:t>
            </w:r>
          </w:p>
        </w:tc>
      </w:tr>
      <w:tr w:rsidR="004B5A1B" w:rsidRPr="00C337F9" w14:paraId="4158B500" w14:textId="77777777">
        <w:tc>
          <w:tcPr>
            <w:tcW w:w="1360" w:type="dxa"/>
          </w:tcPr>
          <w:p w14:paraId="5DE49FD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360" w:type="dxa"/>
          </w:tcPr>
          <w:p w14:paraId="26D4739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</w:t>
            </w:r>
          </w:p>
        </w:tc>
        <w:tc>
          <w:tcPr>
            <w:tcW w:w="1360" w:type="dxa"/>
          </w:tcPr>
          <w:p w14:paraId="3F64219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360" w:type="dxa"/>
          </w:tcPr>
          <w:p w14:paraId="7F6918E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7DED7CE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</w:t>
            </w:r>
          </w:p>
        </w:tc>
        <w:tc>
          <w:tcPr>
            <w:tcW w:w="1360" w:type="dxa"/>
          </w:tcPr>
          <w:p w14:paraId="1ADEB20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45.37%</w:t>
            </w:r>
          </w:p>
        </w:tc>
        <w:tc>
          <w:tcPr>
            <w:tcW w:w="1360" w:type="dxa"/>
          </w:tcPr>
          <w:p w14:paraId="6C60318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41.72%</w:t>
            </w:r>
          </w:p>
        </w:tc>
      </w:tr>
      <w:tr w:rsidR="004B5A1B" w:rsidRPr="00C337F9" w14:paraId="5C9E18F0" w14:textId="77777777">
        <w:tc>
          <w:tcPr>
            <w:tcW w:w="1360" w:type="dxa"/>
          </w:tcPr>
          <w:p w14:paraId="03249A3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360" w:type="dxa"/>
          </w:tcPr>
          <w:p w14:paraId="2E3DFCD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1B188B90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0.1</w:t>
            </w:r>
          </w:p>
        </w:tc>
        <w:tc>
          <w:tcPr>
            <w:tcW w:w="1360" w:type="dxa"/>
          </w:tcPr>
          <w:p w14:paraId="17AECF2F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284EF69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cnn</w:t>
            </w:r>
          </w:p>
        </w:tc>
        <w:tc>
          <w:tcPr>
            <w:tcW w:w="1360" w:type="dxa"/>
          </w:tcPr>
          <w:p w14:paraId="7856173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45.27%</w:t>
            </w:r>
          </w:p>
        </w:tc>
        <w:tc>
          <w:tcPr>
            <w:tcW w:w="1360" w:type="dxa"/>
          </w:tcPr>
          <w:p w14:paraId="19C6044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45.16%</w:t>
            </w:r>
          </w:p>
        </w:tc>
      </w:tr>
      <w:tr w:rsidR="004B5A1B" w:rsidRPr="00C337F9" w14:paraId="2FBF6BFD" w14:textId="77777777">
        <w:tc>
          <w:tcPr>
            <w:tcW w:w="1360" w:type="dxa"/>
          </w:tcPr>
          <w:p w14:paraId="382F9B8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</w:t>
            </w:r>
          </w:p>
        </w:tc>
        <w:tc>
          <w:tcPr>
            <w:tcW w:w="1360" w:type="dxa"/>
          </w:tcPr>
          <w:p w14:paraId="156EA34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Diffusion+DP</w:t>
            </w:r>
          </w:p>
        </w:tc>
        <w:tc>
          <w:tcPr>
            <w:tcW w:w="1360" w:type="dxa"/>
          </w:tcPr>
          <w:p w14:paraId="507A795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1.0</w:t>
            </w:r>
          </w:p>
        </w:tc>
        <w:tc>
          <w:tcPr>
            <w:tcW w:w="1360" w:type="dxa"/>
          </w:tcPr>
          <w:p w14:paraId="058EC2D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320</w:t>
            </w:r>
          </w:p>
        </w:tc>
        <w:tc>
          <w:tcPr>
            <w:tcW w:w="1360" w:type="dxa"/>
          </w:tcPr>
          <w:p w14:paraId="50D4CA8E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resnet20</w:t>
            </w:r>
          </w:p>
        </w:tc>
        <w:tc>
          <w:tcPr>
            <w:tcW w:w="1360" w:type="dxa"/>
          </w:tcPr>
          <w:p w14:paraId="0E6B826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45.10%</w:t>
            </w:r>
          </w:p>
        </w:tc>
        <w:tc>
          <w:tcPr>
            <w:tcW w:w="1360" w:type="dxa"/>
          </w:tcPr>
          <w:p w14:paraId="4D75801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46.88%</w:t>
            </w:r>
          </w:p>
        </w:tc>
      </w:tr>
    </w:tbl>
    <w:p w14:paraId="5D9E91E4" w14:textId="77777777" w:rsidR="004B5A1B" w:rsidRPr="00C337F9" w:rsidRDefault="004B5A1B">
      <w:pPr>
        <w:rPr>
          <w:rFonts w:ascii="宋体" w:hAnsi="宋体"/>
        </w:rPr>
      </w:pPr>
    </w:p>
    <w:p w14:paraId="274FAE86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noProof/>
        </w:rPr>
        <w:lastRenderedPageBreak/>
        <w:drawing>
          <wp:inline distT="0" distB="0" distL="0" distR="0" wp14:anchorId="766417B1" wp14:editId="78EDCF98">
            <wp:extent cx="5669280" cy="2277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ethod_m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043A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18"/>
        </w:rPr>
        <w:t>图 2. 四类脱敏方法在两个数据集上的平均 original_acc。</w:t>
      </w:r>
    </w:p>
    <w:p w14:paraId="5799EBBA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noProof/>
        </w:rPr>
        <w:drawing>
          <wp:inline distT="0" distB="0" distL="0" distR="0" wp14:anchorId="5641E271" wp14:editId="3898FC5E">
            <wp:extent cx="5669280" cy="21932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psil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236C" w14:textId="77777777" w:rsidR="004B5A1B" w:rsidRPr="00C337F9" w:rsidRDefault="00000000">
      <w:pPr>
        <w:jc w:val="center"/>
        <w:rPr>
          <w:rFonts w:ascii="宋体" w:hAnsi="宋体"/>
          <w:lang w:eastAsia="zh-CN"/>
        </w:rPr>
      </w:pPr>
      <w:r w:rsidRPr="00C337F9">
        <w:rPr>
          <w:rFonts w:ascii="宋体" w:hAnsi="宋体"/>
          <w:sz w:val="18"/>
          <w:lang w:eastAsia="zh-CN"/>
        </w:rPr>
        <w:t>图 3. 不同隐私预算 epsilon 下的平均效用变化。</w:t>
      </w:r>
    </w:p>
    <w:p w14:paraId="455CD2CE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noProof/>
        </w:rPr>
        <w:drawing>
          <wp:inline distT="0" distB="0" distL="0" distR="0" wp14:anchorId="60166A87" wp14:editId="5701A8B7">
            <wp:extent cx="5669280" cy="2208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k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0A3F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18"/>
        </w:rPr>
        <w:t>图 4. 每类合成样本数 k 对 original_acc 的影响。</w:t>
      </w:r>
    </w:p>
    <w:p w14:paraId="2365CB76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noProof/>
        </w:rPr>
        <w:lastRenderedPageBreak/>
        <w:drawing>
          <wp:inline distT="0" distB="0" distL="0" distR="0" wp14:anchorId="75B24EFE" wp14:editId="548D504C">
            <wp:extent cx="5669280" cy="2145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im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26AA" w14:textId="77777777" w:rsidR="004B5A1B" w:rsidRPr="00C337F9" w:rsidRDefault="00000000">
      <w:pPr>
        <w:jc w:val="center"/>
        <w:rPr>
          <w:rFonts w:ascii="宋体" w:hAnsi="宋体"/>
          <w:lang w:eastAsia="zh-CN"/>
        </w:rPr>
      </w:pPr>
      <w:r w:rsidRPr="00C337F9">
        <w:rPr>
          <w:rFonts w:ascii="宋体" w:hAnsi="宋体"/>
          <w:sz w:val="18"/>
          <w:lang w:eastAsia="zh-CN"/>
        </w:rPr>
        <w:t>图 5. 不同方法的平均生成时间与训练时间比较。</w:t>
      </w:r>
    </w:p>
    <w:p w14:paraId="5F471575" w14:textId="77777777" w:rsidR="004B5A1B" w:rsidRPr="00C337F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t>4. 视觉差异对比</w:t>
      </w:r>
    </w:p>
    <w:p w14:paraId="450F1134" w14:textId="77777777" w:rsidR="004B5A1B" w:rsidRPr="00C337F9" w:rsidRDefault="00000000">
      <w:pPr>
        <w:rPr>
          <w:rFonts w:ascii="宋体" w:hAnsi="宋体"/>
        </w:rPr>
      </w:pPr>
      <w:r w:rsidRPr="00C337F9">
        <w:rPr>
          <w:rFonts w:ascii="宋体" w:hAnsi="宋体"/>
          <w:lang w:eastAsia="zh-CN"/>
        </w:rPr>
        <w:t>按照任务要求，每组实验随机选取 5 张合成图，并从原始训练池中寻找欧式距离最近的真实图片进行并排展示。</w:t>
      </w:r>
      <w:proofErr w:type="spellStart"/>
      <w:r w:rsidRPr="00C337F9">
        <w:rPr>
          <w:rFonts w:ascii="宋体" w:hAnsi="宋体"/>
        </w:rPr>
        <w:t>下图选择</w:t>
      </w:r>
      <w:proofErr w:type="spellEnd"/>
      <w:r w:rsidRPr="00C337F9">
        <w:rPr>
          <w:rFonts w:ascii="宋体" w:hAnsi="宋体"/>
        </w:rPr>
        <w:t xml:space="preserve"> MNIST 与 CIFAR10 的最优 Diffusion+DP 配置作为代表。完整视觉结果位于各数据集 outputs/visuals 子目录。</w:t>
      </w:r>
    </w:p>
    <w:p w14:paraId="6E13E0B6" w14:textId="77777777" w:rsidR="004B5A1B" w:rsidRPr="00C337F9" w:rsidRDefault="00000000" w:rsidP="00C337F9">
      <w:pPr>
        <w:jc w:val="center"/>
        <w:rPr>
          <w:rFonts w:ascii="宋体" w:hAnsi="宋体"/>
        </w:rPr>
      </w:pPr>
      <w:r w:rsidRPr="00C337F9">
        <w:rPr>
          <w:rFonts w:ascii="宋体" w:hAnsi="宋体"/>
          <w:noProof/>
        </w:rPr>
        <w:drawing>
          <wp:inline distT="0" distB="0" distL="0" distR="0" wp14:anchorId="4C4E4E59" wp14:editId="5FDE3902">
            <wp:extent cx="2073729" cy="4147457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0.5_k_3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609" cy="41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AABE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18"/>
        </w:rPr>
        <w:t>图 6.1. 最优 Diffusion+DP 配置的 real-nearest 与 synthetic 视觉对比。</w:t>
      </w:r>
    </w:p>
    <w:p w14:paraId="2DC301FB" w14:textId="77777777" w:rsidR="004B5A1B" w:rsidRPr="00C337F9" w:rsidRDefault="00000000" w:rsidP="00C337F9">
      <w:pPr>
        <w:jc w:val="center"/>
        <w:rPr>
          <w:rFonts w:ascii="宋体" w:hAnsi="宋体"/>
        </w:rPr>
      </w:pPr>
      <w:r w:rsidRPr="00C337F9">
        <w:rPr>
          <w:rFonts w:ascii="宋体" w:hAnsi="宋体"/>
          <w:noProof/>
        </w:rPr>
        <w:lastRenderedPageBreak/>
        <w:drawing>
          <wp:inline distT="0" distB="0" distL="0" distR="0" wp14:anchorId="419739DB" wp14:editId="5E7A79F1">
            <wp:extent cx="2911929" cy="5823858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1.0_k_3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808" cy="58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D48C" w14:textId="77777777" w:rsidR="004B5A1B" w:rsidRPr="00C337F9" w:rsidRDefault="00000000">
      <w:pPr>
        <w:jc w:val="center"/>
        <w:rPr>
          <w:rFonts w:ascii="宋体" w:hAnsi="宋体"/>
        </w:rPr>
      </w:pPr>
      <w:r w:rsidRPr="00C337F9">
        <w:rPr>
          <w:rFonts w:ascii="宋体" w:hAnsi="宋体"/>
          <w:sz w:val="18"/>
        </w:rPr>
        <w:t>图 6.2. 最优 Diffusion+DP 配置的 real-nearest 与 synthetic 视觉对比。</w:t>
      </w:r>
    </w:p>
    <w:p w14:paraId="1EF9DAF3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>5. 讨论</w:t>
      </w:r>
    </w:p>
    <w:p w14:paraId="725158D1" w14:textId="77777777" w:rsidR="004B5A1B" w:rsidRPr="00C337F9" w:rsidRDefault="00000000">
      <w:pPr>
        <w:pStyle w:val="2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>5.1 方法排序</w:t>
      </w:r>
    </w:p>
    <w:p w14:paraId="35C94123" w14:textId="77777777" w:rsidR="004B5A1B" w:rsidRPr="00C337F9" w:rsidRDefault="00000000" w:rsidP="00C7333A">
      <w:pPr>
        <w:ind w:firstLineChars="200" w:firstLine="420"/>
        <w:jc w:val="both"/>
        <w:rPr>
          <w:rFonts w:ascii="宋体" w:hAnsi="宋体"/>
          <w:lang w:eastAsia="zh-CN"/>
        </w:rPr>
      </w:pPr>
      <w:r w:rsidRPr="00C337F9">
        <w:rPr>
          <w:rFonts w:ascii="宋体" w:hAnsi="宋体"/>
        </w:rPr>
        <w:t>在两个数据集上，Diffusion+DP 均取得最高平均 original_acc。MNIST 上 Diffusion+DP 的平均 original_acc 为 91.82%，显著高于 DP 的 80.67%；CIFAR10 上 Diffusion+DP 的平均 original_acc 为 40.66%，也高于 DP 的 31.52%。</w:t>
      </w:r>
      <w:r w:rsidRPr="00C337F9">
        <w:rPr>
          <w:rFonts w:ascii="宋体" w:hAnsi="宋体"/>
          <w:lang w:eastAsia="zh-CN"/>
        </w:rPr>
        <w:t xml:space="preserve">这说明扩散式合成在当前实验管线中更能保留可学习结构。GAN+DP 在当前轻量 GAN 设置下接近随机水平，不宜作为后续主攻方向。Dataset </w:t>
      </w:r>
      <w:proofErr w:type="spellStart"/>
      <w:r w:rsidRPr="00C337F9">
        <w:rPr>
          <w:rFonts w:ascii="宋体" w:hAnsi="宋体"/>
          <w:lang w:eastAsia="zh-CN"/>
        </w:rPr>
        <w:t>Distillation+DP</w:t>
      </w:r>
      <w:proofErr w:type="spellEnd"/>
      <w:r w:rsidRPr="00C337F9">
        <w:rPr>
          <w:rFonts w:ascii="宋体" w:hAnsi="宋体"/>
          <w:lang w:eastAsia="zh-CN"/>
        </w:rPr>
        <w:t xml:space="preserve"> 的 </w:t>
      </w:r>
      <w:proofErr w:type="spellStart"/>
      <w:r w:rsidRPr="00C337F9">
        <w:rPr>
          <w:rFonts w:ascii="宋体" w:hAnsi="宋体"/>
          <w:lang w:eastAsia="zh-CN"/>
        </w:rPr>
        <w:t>synthetic_acc</w:t>
      </w:r>
      <w:proofErr w:type="spellEnd"/>
      <w:r w:rsidRPr="00C337F9">
        <w:rPr>
          <w:rFonts w:ascii="宋体" w:hAnsi="宋体"/>
          <w:lang w:eastAsia="zh-CN"/>
        </w:rPr>
        <w:t xml:space="preserve"> 常接近 100%，但 </w:t>
      </w:r>
      <w:proofErr w:type="spellStart"/>
      <w:r w:rsidRPr="00C337F9">
        <w:rPr>
          <w:rFonts w:ascii="宋体" w:hAnsi="宋体"/>
          <w:lang w:eastAsia="zh-CN"/>
        </w:rPr>
        <w:t>original_acc</w:t>
      </w:r>
      <w:proofErr w:type="spellEnd"/>
      <w:r w:rsidRPr="00C337F9">
        <w:rPr>
          <w:rFonts w:ascii="宋体" w:hAnsi="宋体"/>
          <w:lang w:eastAsia="zh-CN"/>
        </w:rPr>
        <w:t xml:space="preserve"> 明显较低，表明存在合成域过拟合。</w:t>
      </w:r>
    </w:p>
    <w:p w14:paraId="04D4B542" w14:textId="77777777" w:rsidR="004B5A1B" w:rsidRPr="00C337F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lastRenderedPageBreak/>
        <w:t>5.2 隐私预算与样本规模</w:t>
      </w:r>
    </w:p>
    <w:p w14:paraId="6F3A5AC6" w14:textId="77777777" w:rsidR="004B5A1B" w:rsidRPr="00C337F9" w:rsidRDefault="00000000" w:rsidP="00202B95">
      <w:pPr>
        <w:ind w:firstLineChars="200" w:firstLine="420"/>
        <w:jc w:val="both"/>
        <w:rPr>
          <w:rFonts w:ascii="宋体" w:hAnsi="宋体"/>
          <w:lang w:eastAsia="zh-CN"/>
        </w:rPr>
      </w:pPr>
      <w:r w:rsidRPr="00C337F9">
        <w:rPr>
          <w:rFonts w:ascii="宋体" w:hAnsi="宋体"/>
          <w:lang w:eastAsia="zh-CN"/>
        </w:rPr>
        <w:t>epsilon 提高通常降低噪声强度，但精度并不总是单调提升。MNIST 的</w:t>
      </w:r>
      <w:proofErr w:type="gramStart"/>
      <w:r w:rsidRPr="00C337F9">
        <w:rPr>
          <w:rFonts w:ascii="宋体" w:hAnsi="宋体"/>
          <w:lang w:eastAsia="zh-CN"/>
        </w:rPr>
        <w:t>最</w:t>
      </w:r>
      <w:proofErr w:type="gramEnd"/>
      <w:r w:rsidRPr="00C337F9">
        <w:rPr>
          <w:rFonts w:ascii="宋体" w:hAnsi="宋体"/>
          <w:lang w:eastAsia="zh-CN"/>
        </w:rPr>
        <w:t>优点出现在 epsilon=0.5，CIFAR10 的</w:t>
      </w:r>
      <w:proofErr w:type="gramStart"/>
      <w:r w:rsidRPr="00C337F9">
        <w:rPr>
          <w:rFonts w:ascii="宋体" w:hAnsi="宋体"/>
          <w:lang w:eastAsia="zh-CN"/>
        </w:rPr>
        <w:t>最</w:t>
      </w:r>
      <w:proofErr w:type="gramEnd"/>
      <w:r w:rsidRPr="00C337F9">
        <w:rPr>
          <w:rFonts w:ascii="宋体" w:hAnsi="宋体"/>
          <w:lang w:eastAsia="zh-CN"/>
        </w:rPr>
        <w:t>优点出现在 epsilon=1.0。相比之下，扩大 k 的收益更稳定：两个数据集上 k=320 的平均精度均高于 k=160。因此下一步提高本实验精度时，应优先扩大合成样本规模，再围绕当前最优 epsilon 做局部精扫。</w:t>
      </w:r>
    </w:p>
    <w:p w14:paraId="2CB947CE" w14:textId="77777777" w:rsidR="004B5A1B" w:rsidRPr="00C337F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t>5.3 数据集难度差异</w:t>
      </w:r>
    </w:p>
    <w:p w14:paraId="5B0476A3" w14:textId="77777777" w:rsidR="004B5A1B" w:rsidRPr="00C337F9" w:rsidRDefault="00000000" w:rsidP="00202B95">
      <w:pPr>
        <w:ind w:firstLineChars="200" w:firstLine="420"/>
        <w:jc w:val="both"/>
        <w:rPr>
          <w:rFonts w:ascii="宋体" w:hAnsi="宋体"/>
          <w:lang w:eastAsia="zh-CN"/>
        </w:rPr>
      </w:pPr>
      <w:r w:rsidRPr="00C337F9">
        <w:rPr>
          <w:rFonts w:ascii="宋体" w:hAnsi="宋体"/>
          <w:lang w:eastAsia="zh-CN"/>
        </w:rPr>
        <w:t>MNIST 结构简单，当前管线已经达到 96.91% 的最高精度；CIFAR10 语义和纹理复杂度更高，最高精度为 47.66%。这说明当前轻量合成器已能支撑 MNIST 级别任务，但 CIFAR10 仍受限于合成样本质量和样本规模。在不改变下游模型结构的约束下，CIFAR10 后续应优先尝试 k=640/1000、epochs=10/20、epsilon=0.7/1.0/1.5/2.0 的组合。</w:t>
      </w:r>
    </w:p>
    <w:p w14:paraId="55482C05" w14:textId="77777777" w:rsidR="004B5A1B" w:rsidRPr="00C337F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C337F9">
        <w:rPr>
          <w:rFonts w:ascii="宋体" w:eastAsia="宋体" w:hAnsi="宋体"/>
          <w:color w:val="auto"/>
          <w:lang w:eastAsia="zh-CN"/>
        </w:rPr>
        <w:t>6. 结论</w:t>
      </w:r>
    </w:p>
    <w:p w14:paraId="4CCDAFBB" w14:textId="77777777" w:rsidR="004B5A1B" w:rsidRPr="00C337F9" w:rsidRDefault="00000000" w:rsidP="000B0864">
      <w:pPr>
        <w:ind w:firstLineChars="200" w:firstLine="420"/>
        <w:jc w:val="both"/>
        <w:rPr>
          <w:rFonts w:ascii="宋体" w:hAnsi="宋体"/>
        </w:rPr>
      </w:pPr>
      <w:r w:rsidRPr="00C337F9">
        <w:rPr>
          <w:rFonts w:ascii="宋体" w:hAnsi="宋体"/>
          <w:lang w:eastAsia="zh-CN"/>
        </w:rPr>
        <w:t>本文完整实现并评估了任务图所要求的本地 DP 脱敏、第三</w:t>
      </w:r>
      <w:proofErr w:type="gramStart"/>
      <w:r w:rsidRPr="00C337F9">
        <w:rPr>
          <w:rFonts w:ascii="宋体" w:hAnsi="宋体"/>
          <w:lang w:eastAsia="zh-CN"/>
        </w:rPr>
        <w:t>方训练</w:t>
      </w:r>
      <w:proofErr w:type="gramEnd"/>
      <w:r w:rsidRPr="00C337F9">
        <w:rPr>
          <w:rFonts w:ascii="宋体" w:hAnsi="宋体"/>
          <w:lang w:eastAsia="zh-CN"/>
        </w:rPr>
        <w:t>流程。实验结果表明，</w:t>
      </w:r>
      <w:proofErr w:type="spellStart"/>
      <w:r w:rsidRPr="00C337F9">
        <w:rPr>
          <w:rFonts w:ascii="宋体" w:hAnsi="宋体"/>
          <w:lang w:eastAsia="zh-CN"/>
        </w:rPr>
        <w:t>Diffusion+DP</w:t>
      </w:r>
      <w:proofErr w:type="spellEnd"/>
      <w:r w:rsidRPr="00C337F9">
        <w:rPr>
          <w:rFonts w:ascii="宋体" w:hAnsi="宋体"/>
          <w:lang w:eastAsia="zh-CN"/>
        </w:rPr>
        <w:t xml:space="preserve"> 是当前最优方法，在 MNIST 上达到 96.91% 原始验证精度，在 CIFAR10 上达到 47.66% 原始验证精度。扩大每类合成样本数 k 是当前最稳定的提精度手段；epsilon 需要数据</w:t>
      </w:r>
      <w:proofErr w:type="gramStart"/>
      <w:r w:rsidRPr="00C337F9">
        <w:rPr>
          <w:rFonts w:ascii="宋体" w:hAnsi="宋体"/>
          <w:lang w:eastAsia="zh-CN"/>
        </w:rPr>
        <w:t>集相关</w:t>
      </w:r>
      <w:proofErr w:type="gramEnd"/>
      <w:r w:rsidRPr="00C337F9">
        <w:rPr>
          <w:rFonts w:ascii="宋体" w:hAnsi="宋体"/>
          <w:lang w:eastAsia="zh-CN"/>
        </w:rPr>
        <w:t>的局部调参，而不是简单越大越好。</w:t>
      </w:r>
      <w:proofErr w:type="spellStart"/>
      <w:r w:rsidRPr="00C337F9">
        <w:rPr>
          <w:rFonts w:ascii="宋体" w:hAnsi="宋体"/>
        </w:rPr>
        <w:t>合成验证集精度必须与原始验证集精度联合分析，尤其是</w:t>
      </w:r>
      <w:proofErr w:type="spellEnd"/>
      <w:r w:rsidRPr="00C337F9">
        <w:rPr>
          <w:rFonts w:ascii="宋体" w:hAnsi="宋体"/>
        </w:rPr>
        <w:t xml:space="preserve"> Dataset </w:t>
      </w:r>
      <w:proofErr w:type="spellStart"/>
      <w:r w:rsidRPr="00C337F9">
        <w:rPr>
          <w:rFonts w:ascii="宋体" w:hAnsi="宋体"/>
        </w:rPr>
        <w:t>Distillation+DP</w:t>
      </w:r>
      <w:proofErr w:type="spellEnd"/>
      <w:r w:rsidRPr="00C337F9">
        <w:rPr>
          <w:rFonts w:ascii="宋体" w:hAnsi="宋体"/>
        </w:rPr>
        <w:t xml:space="preserve"> 中 synthetic_acc 接近 100% 时，若 original_acc 较低，则代表模型仅拟合了合成域而非真实数据分布。</w:t>
      </w:r>
    </w:p>
    <w:p w14:paraId="09DB72B4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>7. 下一步实验建议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B5A1B" w:rsidRPr="00C337F9" w14:paraId="25FC5B68" w14:textId="77777777">
        <w:tc>
          <w:tcPr>
            <w:tcW w:w="2379" w:type="dxa"/>
          </w:tcPr>
          <w:p w14:paraId="42CC07B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优先级</w:t>
            </w:r>
          </w:p>
        </w:tc>
        <w:tc>
          <w:tcPr>
            <w:tcW w:w="2379" w:type="dxa"/>
          </w:tcPr>
          <w:p w14:paraId="28516E7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对象</w:t>
            </w:r>
          </w:p>
        </w:tc>
        <w:tc>
          <w:tcPr>
            <w:tcW w:w="2379" w:type="dxa"/>
          </w:tcPr>
          <w:p w14:paraId="5706D94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配置</w:t>
            </w:r>
          </w:p>
        </w:tc>
        <w:tc>
          <w:tcPr>
            <w:tcW w:w="2379" w:type="dxa"/>
          </w:tcPr>
          <w:p w14:paraId="3CC9D4F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目的</w:t>
            </w:r>
          </w:p>
        </w:tc>
      </w:tr>
      <w:tr w:rsidR="004B5A1B" w:rsidRPr="00C337F9" w14:paraId="3DF3F70B" w14:textId="77777777">
        <w:tc>
          <w:tcPr>
            <w:tcW w:w="2379" w:type="dxa"/>
          </w:tcPr>
          <w:p w14:paraId="5D4B5D6D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优先级 1</w:t>
            </w:r>
          </w:p>
        </w:tc>
        <w:tc>
          <w:tcPr>
            <w:tcW w:w="2379" w:type="dxa"/>
          </w:tcPr>
          <w:p w14:paraId="2F4C04B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 Diffusion+DP</w:t>
            </w:r>
          </w:p>
        </w:tc>
        <w:tc>
          <w:tcPr>
            <w:tcW w:w="2379" w:type="dxa"/>
          </w:tcPr>
          <w:p w14:paraId="125E1D2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epsilon=0.7/1.0/1.5/2.0, k=640/1000, epochs=10</w:t>
            </w:r>
          </w:p>
        </w:tc>
        <w:tc>
          <w:tcPr>
            <w:tcW w:w="2379" w:type="dxa"/>
          </w:tcPr>
          <w:p w14:paraId="3F9122E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提升 CIFAR10 original_acc</w:t>
            </w:r>
          </w:p>
        </w:tc>
      </w:tr>
      <w:tr w:rsidR="004B5A1B" w:rsidRPr="00C337F9" w14:paraId="50E3B9B4" w14:textId="77777777">
        <w:tc>
          <w:tcPr>
            <w:tcW w:w="2379" w:type="dxa"/>
          </w:tcPr>
          <w:p w14:paraId="53592AA6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优先级 2</w:t>
            </w:r>
          </w:p>
        </w:tc>
        <w:tc>
          <w:tcPr>
            <w:tcW w:w="2379" w:type="dxa"/>
          </w:tcPr>
          <w:p w14:paraId="1EC6115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 Diffusion+DP</w:t>
            </w:r>
          </w:p>
        </w:tc>
        <w:tc>
          <w:tcPr>
            <w:tcW w:w="2379" w:type="dxa"/>
          </w:tcPr>
          <w:p w14:paraId="2F94648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epsilon=0.3/0.5/0.7, k=640, epochs=10</w:t>
            </w:r>
          </w:p>
        </w:tc>
        <w:tc>
          <w:tcPr>
            <w:tcW w:w="2379" w:type="dxa"/>
          </w:tcPr>
          <w:p w14:paraId="6AE0E5F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验证是否能超过 97%</w:t>
            </w:r>
          </w:p>
        </w:tc>
      </w:tr>
      <w:tr w:rsidR="004B5A1B" w:rsidRPr="00C337F9" w14:paraId="6E7D6FD9" w14:textId="77777777">
        <w:tc>
          <w:tcPr>
            <w:tcW w:w="2379" w:type="dxa"/>
          </w:tcPr>
          <w:p w14:paraId="4B58216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优先级 3</w:t>
            </w:r>
          </w:p>
        </w:tc>
        <w:tc>
          <w:tcPr>
            <w:tcW w:w="2379" w:type="dxa"/>
          </w:tcPr>
          <w:p w14:paraId="0F0665A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重复实验</w:t>
            </w:r>
          </w:p>
        </w:tc>
        <w:tc>
          <w:tcPr>
            <w:tcW w:w="2379" w:type="dxa"/>
          </w:tcPr>
          <w:p w14:paraId="03768D7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对最优 3 组做 3 seeds</w:t>
            </w:r>
          </w:p>
        </w:tc>
        <w:tc>
          <w:tcPr>
            <w:tcW w:w="2379" w:type="dxa"/>
          </w:tcPr>
          <w:p w14:paraId="761DC0E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报告均值与标准差</w:t>
            </w:r>
          </w:p>
        </w:tc>
      </w:tr>
      <w:tr w:rsidR="004B5A1B" w:rsidRPr="00C337F9" w14:paraId="012FE8CC" w14:textId="77777777">
        <w:tc>
          <w:tcPr>
            <w:tcW w:w="2379" w:type="dxa"/>
          </w:tcPr>
          <w:p w14:paraId="5D38B84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优先级 4</w:t>
            </w:r>
          </w:p>
        </w:tc>
        <w:tc>
          <w:tcPr>
            <w:tcW w:w="2379" w:type="dxa"/>
          </w:tcPr>
          <w:p w14:paraId="6401D9D9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GAN+DP 降级</w:t>
            </w:r>
          </w:p>
        </w:tc>
        <w:tc>
          <w:tcPr>
            <w:tcW w:w="2379" w:type="dxa"/>
          </w:tcPr>
          <w:p w14:paraId="360F4F2C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暂不扩展</w:t>
            </w:r>
          </w:p>
        </w:tc>
        <w:tc>
          <w:tcPr>
            <w:tcW w:w="2379" w:type="dxa"/>
          </w:tcPr>
          <w:p w14:paraId="045D0FB3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当前收益低且耗时高</w:t>
            </w:r>
          </w:p>
        </w:tc>
      </w:tr>
    </w:tbl>
    <w:p w14:paraId="26029860" w14:textId="77777777" w:rsidR="004B5A1B" w:rsidRPr="00C337F9" w:rsidRDefault="004B5A1B">
      <w:pPr>
        <w:rPr>
          <w:rFonts w:ascii="宋体" w:hAnsi="宋体"/>
        </w:rPr>
      </w:pPr>
    </w:p>
    <w:p w14:paraId="4C9C728B" w14:textId="77777777" w:rsidR="004B5A1B" w:rsidRPr="00C337F9" w:rsidRDefault="00000000">
      <w:pPr>
        <w:pStyle w:val="1"/>
        <w:rPr>
          <w:rFonts w:ascii="宋体" w:eastAsia="宋体" w:hAnsi="宋体"/>
          <w:color w:val="auto"/>
        </w:rPr>
      </w:pPr>
      <w:r w:rsidRPr="00C337F9">
        <w:rPr>
          <w:rFonts w:ascii="宋体" w:eastAsia="宋体" w:hAnsi="宋体"/>
          <w:color w:val="auto"/>
        </w:rPr>
        <w:t>附录 A. 结果文件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8"/>
        <w:gridCol w:w="6606"/>
      </w:tblGrid>
      <w:tr w:rsidR="004B5A1B" w:rsidRPr="00C337F9" w14:paraId="16D45373" w14:textId="77777777">
        <w:tc>
          <w:tcPr>
            <w:tcW w:w="4759" w:type="dxa"/>
          </w:tcPr>
          <w:p w14:paraId="28E3116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内容</w:t>
            </w:r>
          </w:p>
        </w:tc>
        <w:tc>
          <w:tcPr>
            <w:tcW w:w="4759" w:type="dxa"/>
          </w:tcPr>
          <w:p w14:paraId="2A1F88EA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b/>
                <w:sz w:val="18"/>
              </w:rPr>
              <w:t>路径</w:t>
            </w:r>
          </w:p>
        </w:tc>
      </w:tr>
      <w:tr w:rsidR="004B5A1B" w:rsidRPr="00C337F9" w14:paraId="3849E376" w14:textId="77777777">
        <w:tc>
          <w:tcPr>
            <w:tcW w:w="4759" w:type="dxa"/>
          </w:tcPr>
          <w:p w14:paraId="6A921F7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 指标</w:t>
            </w:r>
          </w:p>
        </w:tc>
        <w:tc>
          <w:tcPr>
            <w:tcW w:w="4759" w:type="dxa"/>
          </w:tcPr>
          <w:p w14:paraId="02CE1D62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dp_experiments\outputs\complete_original_models\mnist\metrics.csv</w:t>
            </w:r>
          </w:p>
        </w:tc>
      </w:tr>
      <w:tr w:rsidR="004B5A1B" w:rsidRPr="00C337F9" w14:paraId="3CB4E8F8" w14:textId="77777777">
        <w:tc>
          <w:tcPr>
            <w:tcW w:w="4759" w:type="dxa"/>
          </w:tcPr>
          <w:p w14:paraId="05A7FBD1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 指标</w:t>
            </w:r>
          </w:p>
        </w:tc>
        <w:tc>
          <w:tcPr>
            <w:tcW w:w="4759" w:type="dxa"/>
          </w:tcPr>
          <w:p w14:paraId="1874322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dp_experiments\outputs\complete_original_models\cifar10\metrics.csv</w:t>
            </w:r>
          </w:p>
        </w:tc>
      </w:tr>
      <w:tr w:rsidR="004B5A1B" w:rsidRPr="00C337F9" w14:paraId="79CF4AB7" w14:textId="77777777">
        <w:tc>
          <w:tcPr>
            <w:tcW w:w="4759" w:type="dxa"/>
          </w:tcPr>
          <w:p w14:paraId="035A5407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MNIST 视觉图</w:t>
            </w:r>
          </w:p>
        </w:tc>
        <w:tc>
          <w:tcPr>
            <w:tcW w:w="4759" w:type="dxa"/>
          </w:tcPr>
          <w:p w14:paraId="3B565388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dp_experiments\outputs\complete_original_models\mnist\visuals\mnist</w:t>
            </w:r>
          </w:p>
        </w:tc>
      </w:tr>
      <w:tr w:rsidR="004B5A1B" w:rsidRPr="00C337F9" w14:paraId="1E4DFF2A" w14:textId="77777777">
        <w:tc>
          <w:tcPr>
            <w:tcW w:w="4759" w:type="dxa"/>
          </w:tcPr>
          <w:p w14:paraId="2072452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CIFAR10 视觉图</w:t>
            </w:r>
          </w:p>
        </w:tc>
        <w:tc>
          <w:tcPr>
            <w:tcW w:w="4759" w:type="dxa"/>
          </w:tcPr>
          <w:p w14:paraId="5AD451AB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dp_experiments\outputs\complete_original_models\cifar10\visuals\cifar10</w:t>
            </w:r>
          </w:p>
        </w:tc>
      </w:tr>
      <w:tr w:rsidR="004B5A1B" w:rsidRPr="00C337F9" w14:paraId="582E1FE6" w14:textId="77777777">
        <w:tc>
          <w:tcPr>
            <w:tcW w:w="4759" w:type="dxa"/>
          </w:tcPr>
          <w:p w14:paraId="3142B345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本文档图表</w:t>
            </w:r>
          </w:p>
        </w:tc>
        <w:tc>
          <w:tcPr>
            <w:tcW w:w="4759" w:type="dxa"/>
          </w:tcPr>
          <w:p w14:paraId="66E41CB4" w14:textId="77777777" w:rsidR="004B5A1B" w:rsidRPr="00C337F9" w:rsidRDefault="00000000">
            <w:pPr>
              <w:rPr>
                <w:rFonts w:ascii="宋体" w:hAnsi="宋体"/>
              </w:rPr>
            </w:pPr>
            <w:r w:rsidRPr="00C337F9">
              <w:rPr>
                <w:rFonts w:ascii="宋体" w:hAnsi="宋体"/>
                <w:sz w:val="18"/>
              </w:rPr>
              <w:t>dp_experiments\outputs\complete_original_models\report\figures</w:t>
            </w:r>
          </w:p>
        </w:tc>
      </w:tr>
    </w:tbl>
    <w:p w14:paraId="7C8A93B7" w14:textId="77777777" w:rsidR="004B5A1B" w:rsidRPr="00C337F9" w:rsidRDefault="004B5A1B">
      <w:pPr>
        <w:rPr>
          <w:rFonts w:ascii="宋体" w:hAnsi="宋体"/>
        </w:rPr>
      </w:pPr>
    </w:p>
    <w:sectPr w:rsidR="004B5A1B" w:rsidRPr="00C337F9" w:rsidSect="00034616">
      <w:footerReference w:type="default" r:id="rId15"/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E090" w14:textId="77777777" w:rsidR="00BE259E" w:rsidRDefault="00BE259E">
      <w:pPr>
        <w:spacing w:after="0" w:line="240" w:lineRule="auto"/>
      </w:pPr>
      <w:r>
        <w:separator/>
      </w:r>
    </w:p>
  </w:endnote>
  <w:endnote w:type="continuationSeparator" w:id="0">
    <w:p w14:paraId="000A3638" w14:textId="77777777" w:rsidR="00BE259E" w:rsidRDefault="00BE2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7C63" w14:textId="77777777" w:rsidR="004B5A1B" w:rsidRDefault="00000000">
    <w:pPr>
      <w:pStyle w:val="a7"/>
      <w:jc w:val="center"/>
    </w:pPr>
    <w:r>
      <w:fldChar w:fldCharType="begin"/>
    </w:r>
    <w:r>
      <w:instrText>PAGE</w:instrText>
    </w:r>
    <w:r w:rsidR="00D17C15">
      <w:fldChar w:fldCharType="separate"/>
    </w:r>
    <w:r w:rsidR="00D17C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EC34" w14:textId="77777777" w:rsidR="00BE259E" w:rsidRDefault="00BE259E">
      <w:pPr>
        <w:spacing w:after="0" w:line="240" w:lineRule="auto"/>
      </w:pPr>
      <w:r>
        <w:separator/>
      </w:r>
    </w:p>
  </w:footnote>
  <w:footnote w:type="continuationSeparator" w:id="0">
    <w:p w14:paraId="318CDBE0" w14:textId="77777777" w:rsidR="00BE259E" w:rsidRDefault="00BE2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627653">
    <w:abstractNumId w:val="8"/>
  </w:num>
  <w:num w:numId="2" w16cid:durableId="1394427019">
    <w:abstractNumId w:val="6"/>
  </w:num>
  <w:num w:numId="3" w16cid:durableId="657684587">
    <w:abstractNumId w:val="5"/>
  </w:num>
  <w:num w:numId="4" w16cid:durableId="1357542369">
    <w:abstractNumId w:val="4"/>
  </w:num>
  <w:num w:numId="5" w16cid:durableId="1208177094">
    <w:abstractNumId w:val="7"/>
  </w:num>
  <w:num w:numId="6" w16cid:durableId="1346831712">
    <w:abstractNumId w:val="3"/>
  </w:num>
  <w:num w:numId="7" w16cid:durableId="401607871">
    <w:abstractNumId w:val="2"/>
  </w:num>
  <w:num w:numId="8" w16cid:durableId="1691226024">
    <w:abstractNumId w:val="1"/>
  </w:num>
  <w:num w:numId="9" w16cid:durableId="133722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64"/>
    <w:rsid w:val="001074E6"/>
    <w:rsid w:val="0015074B"/>
    <w:rsid w:val="00202B95"/>
    <w:rsid w:val="0029639D"/>
    <w:rsid w:val="00326F90"/>
    <w:rsid w:val="004B5A1B"/>
    <w:rsid w:val="007962D7"/>
    <w:rsid w:val="007C3D01"/>
    <w:rsid w:val="0087031F"/>
    <w:rsid w:val="00AA1D8D"/>
    <w:rsid w:val="00B47730"/>
    <w:rsid w:val="00BE259E"/>
    <w:rsid w:val="00C337F9"/>
    <w:rsid w:val="00C7333A"/>
    <w:rsid w:val="00CB0664"/>
    <w:rsid w:val="00D17C15"/>
    <w:rsid w:val="00EE5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1749C"/>
  <w14:defaultImageDpi w14:val="300"/>
  <w15:docId w15:val="{B9322291-C281-4B50-91D4-0112618A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10</cp:revision>
  <dcterms:created xsi:type="dcterms:W3CDTF">2013-12-23T23:15:00Z</dcterms:created>
  <dcterms:modified xsi:type="dcterms:W3CDTF">2026-04-24T05:09:00Z</dcterms:modified>
  <cp:category/>
</cp:coreProperties>
</file>