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0EF" w:rsidRPr="00B67D3C" w:rsidRDefault="00921DCB">
      <w:pPr>
        <w:rPr>
          <w:b/>
          <w:bCs/>
        </w:rPr>
      </w:pPr>
      <w:r w:rsidRPr="00B67D3C">
        <w:rPr>
          <w:b/>
          <w:bCs/>
        </w:rPr>
        <w:t>Q.4</w:t>
      </w:r>
    </w:p>
    <w:p w:rsidR="00921DCB" w:rsidRPr="00EE0A74" w:rsidRDefault="00921DCB">
      <w:r w:rsidRPr="00923B00">
        <w:rPr>
          <w:b/>
          <w:bCs/>
        </w:rPr>
        <w:t>1.</w:t>
      </w:r>
      <w:r w:rsidR="00EE0A74">
        <w:rPr>
          <w:b/>
          <w:bCs/>
        </w:rPr>
        <w:t xml:space="preserve"> answer: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s=G,s=U</m:t>
            </m:r>
          </m:e>
        </m:d>
        <m:r>
          <w:rPr>
            <w:rFonts w:ascii="Cambria Math" w:hAnsi="Cambria Math"/>
          </w:rPr>
          <m:t>.</m:t>
        </m:r>
      </m:oMath>
    </w:p>
    <w:p w:rsidR="00921DCB" w:rsidRDefault="00921DCB">
      <w:r>
        <w:t>A=t(s(s), G, s, p, t(k), s)</w:t>
      </w:r>
    </w:p>
    <w:p w:rsidR="00921DCB" w:rsidRDefault="00921DCB">
      <w:r>
        <w:t>B=t(s(G), g, s, p, t(k), U)</w:t>
      </w:r>
    </w:p>
    <w:p w:rsidR="00921DCB" w:rsidRPr="00921DCB" w:rsidRDefault="00921DCB" w:rsidP="00921DC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→s=G</m:t>
            </m:r>
          </m:e>
        </m:d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A°s=(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s(s), s, s, p, t(k), s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B°c=(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s(s), s, s, p, t(k),U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  <w:r>
        <w:rPr>
          <w:rFonts w:eastAsiaTheme="minorEastAsia"/>
        </w:rPr>
        <w:tab/>
      </w:r>
    </w:p>
    <w:p w:rsidR="00921DCB" w:rsidRDefault="00921DCB" w:rsidP="00921DCB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</w:p>
    <w:p w:rsidR="00921DCB" w:rsidRPr="009F7E7F" w:rsidRDefault="00921DCB" w:rsidP="00921DC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s=G,s=U</m:t>
            </m:r>
          </m:e>
        </m:d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A°s=(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s(s), s, s, p, t(k), s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B°c=(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s(s), s, s, p, t(k),s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</w:p>
    <w:p w:rsidR="009F7E7F" w:rsidRDefault="009F7E7F" w:rsidP="009F7E7F">
      <w:pPr>
        <w:pStyle w:val="ListParagraph"/>
      </w:pPr>
    </w:p>
    <w:p w:rsidR="009F7E7F" w:rsidRDefault="009F7E7F" w:rsidP="009F7E7F">
      <w:r w:rsidRPr="00923B00">
        <w:rPr>
          <w:b/>
          <w:bCs/>
        </w:rPr>
        <w:t>2</w:t>
      </w:r>
      <w:r>
        <w:t>.</w:t>
      </w:r>
      <w:r w:rsidR="00EE0A74">
        <w:t xml:space="preserve"> </w:t>
      </w:r>
    </w:p>
    <w:p w:rsidR="009F7E7F" w:rsidRDefault="009F7E7F" w:rsidP="009F7E7F">
      <w:r>
        <w:t xml:space="preserve">A = </w:t>
      </w:r>
      <w:r w:rsidR="00923B00">
        <w:t>g (</w:t>
      </w:r>
      <w:r>
        <w:t>l, M, g, G, U, g, v(m))</w:t>
      </w:r>
    </w:p>
    <w:p w:rsidR="00923B00" w:rsidRDefault="00923B00" w:rsidP="009F7E7F">
      <w:r>
        <w:t>B= g (l, v(u), g, v(M), v(G), g, v(M))</w:t>
      </w:r>
    </w:p>
    <w:p w:rsidR="00923B00" w:rsidRDefault="00923B00" w:rsidP="009F7E7F"/>
    <w:p w:rsidR="00923B00" w:rsidRPr="003E473C" w:rsidRDefault="00923B00" w:rsidP="00923B0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M=v(U)</m:t>
            </m:r>
          </m:e>
        </m:d>
        <m:r>
          <w:rPr>
            <w:rFonts w:ascii="Cambria Math" w:hAnsi="Cambria Math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A°s =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l, </m:t>
                </m:r>
                <m:r>
                  <w:rPr>
                    <w:rFonts w:ascii="Cambria Math" w:hAnsi="Cambria Math"/>
                  </w:rPr>
                  <m:t>v(U)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g, G, U, g,  v(</m:t>
                </m:r>
                <m:r>
                  <w:rPr>
                    <w:rFonts w:ascii="Cambria Math" w:hAnsi="Cambria Math"/>
                  </w:rPr>
                  <m:t>v(U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B°c =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l, v(u), g, v(</m:t>
                </m:r>
                <m:r>
                  <w:rPr>
                    <w:rFonts w:ascii="Cambria Math" w:hAnsi="Cambria Math"/>
                  </w:rPr>
                  <m:t>v(U)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), v(G), g, v(</m:t>
                </m:r>
                <m:r>
                  <w:rPr>
                    <w:rFonts w:ascii="Cambria Math" w:hAnsi="Cambria Math"/>
                  </w:rPr>
                  <m:t>v(U)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d>
      </m:oMath>
    </w:p>
    <w:p w:rsidR="003E473C" w:rsidRPr="003E473C" w:rsidRDefault="003E473C" w:rsidP="003E473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G=v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→G=v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 xml:space="preserve">  ⇒</m:t>
        </m:r>
      </m:oMath>
    </w:p>
    <w:p w:rsidR="003E473C" w:rsidRPr="003E473C" w:rsidRDefault="003E473C" w:rsidP="003E47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⇒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A°s =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l, </m:t>
                  </m:r>
                  <m:r>
                    <w:rPr>
                      <w:rFonts w:ascii="Cambria Math" w:hAnsi="Cambria Math"/>
                    </w:rPr>
                    <m:t>v(U)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g, </m:t>
                  </m:r>
                  <m:r>
                    <w:rPr>
                      <w:rFonts w:ascii="Cambria Math" w:hAnsi="Cambria Math"/>
                    </w:rPr>
                    <m:t>v(v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U, g,  v(</m:t>
                  </m:r>
                  <m:r>
                    <w:rPr>
                      <w:rFonts w:ascii="Cambria Math" w:hAnsi="Cambria Math"/>
                    </w:rPr>
                    <m:t>v(U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B°c =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l, v(u), g, v(</m:t>
                  </m:r>
                  <m:r>
                    <w:rPr>
                      <w:rFonts w:ascii="Cambria Math" w:hAnsi="Cambria Math"/>
                    </w:rPr>
                    <m:t>v(U)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), v(</m:t>
                  </m:r>
                  <m:r>
                    <w:rPr>
                      <w:rFonts w:ascii="Cambria Math" w:hAnsi="Cambria Math"/>
                    </w:rPr>
                    <m:t>v(v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), g, v(</m:t>
                  </m:r>
                  <m:r>
                    <w:rPr>
                      <w:rFonts w:ascii="Cambria Math" w:hAnsi="Cambria Math"/>
                    </w:rPr>
                    <m:t>v(U)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</m:oMath>
      </m:oMathPara>
    </w:p>
    <w:p w:rsidR="003E473C" w:rsidRPr="003E473C" w:rsidRDefault="003E473C" w:rsidP="003E473C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G=v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→G=v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U=v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U</m:t>
                            </m:r>
                          </m:e>
                        </m:d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 xml:space="preserve">  ⇒</m:t>
        </m:r>
      </m:oMath>
      <w:r>
        <w:rPr>
          <w:rFonts w:eastAsiaTheme="minorEastAsia"/>
        </w:rPr>
        <w:t xml:space="preserve"> ERROR – infinite loop</w:t>
      </w:r>
      <w:r w:rsidR="00010D1B">
        <w:rPr>
          <w:rFonts w:eastAsiaTheme="minorEastAsia"/>
        </w:rPr>
        <w:t>.</w:t>
      </w:r>
    </w:p>
    <w:p w:rsidR="003E473C" w:rsidRDefault="003E473C" w:rsidP="003E473C"/>
    <w:p w:rsidR="00C86235" w:rsidRDefault="00C86235" w:rsidP="00C86235">
      <w:r>
        <w:t>3.</w:t>
      </w:r>
    </w:p>
    <w:p w:rsidR="00C86235" w:rsidRDefault="0087283D" w:rsidP="00C86235">
      <w:r>
        <w:t>A= m (M, N)</w:t>
      </w:r>
    </w:p>
    <w:p w:rsidR="0087283D" w:rsidRDefault="0087283D" w:rsidP="00C86235">
      <w:r>
        <w:t>B=n (M, N)</w:t>
      </w:r>
    </w:p>
    <w:p w:rsidR="0087283D" w:rsidRPr="00010D1B" w:rsidRDefault="0087283D" w:rsidP="00010D1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m=n</m:t>
                </m:r>
              </m:e>
              <m:e>
                <m:r>
                  <w:rPr>
                    <w:rFonts w:ascii="Cambria Math" w:hAnsi="Cambria Math"/>
                  </w:rPr>
                  <m:t>M_1=M_2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N_1=N_2</m:t>
                </m:r>
              </m:e>
            </m:eqArr>
          </m:e>
        </m:d>
        <m:r>
          <w:rPr>
            <w:rFonts w:ascii="Cambria Math" w:hAnsi="Cambria Math"/>
          </w:rPr>
          <m:t xml:space="preserve">  ⇒  </m:t>
        </m:r>
      </m:oMath>
      <w:r w:rsidR="00010D1B">
        <w:rPr>
          <w:rFonts w:eastAsiaTheme="minorEastAsia"/>
        </w:rPr>
        <w:t xml:space="preserve">Occurs check Error - </w:t>
      </w:r>
      <w:r w:rsidR="00010D1B" w:rsidRPr="00010D1B">
        <w:rPr>
          <w:rFonts w:eastAsiaTheme="minorEastAsia"/>
        </w:rPr>
        <w:t>Circular connections</w:t>
      </w:r>
      <w:r w:rsidR="00010D1B">
        <w:rPr>
          <w:rFonts w:eastAsiaTheme="minorEastAsia"/>
        </w:rPr>
        <w:t>.</w:t>
      </w:r>
    </w:p>
    <w:p w:rsidR="00010D1B" w:rsidRDefault="00010D1B" w:rsidP="00010D1B"/>
    <w:p w:rsidR="00010D1B" w:rsidRDefault="00010D1B" w:rsidP="00010D1B">
      <w:r>
        <w:lastRenderedPageBreak/>
        <w:t>4.</w:t>
      </w:r>
    </w:p>
    <w:p w:rsidR="00010D1B" w:rsidRDefault="00010D1B" w:rsidP="00010D1B">
      <w:r>
        <w:t xml:space="preserve">A=p ([v | [V | VV]] </w:t>
      </w:r>
    </w:p>
    <w:p w:rsidR="00010D1B" w:rsidRDefault="00010D1B" w:rsidP="00010D1B">
      <w:r>
        <w:t>B= p ([[v | V] | VV])</w:t>
      </w:r>
    </w:p>
    <w:p w:rsidR="00010D1B" w:rsidRPr="00010D1B" w:rsidRDefault="00010D1B" w:rsidP="00010D1B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v=</m:t>
            </m:r>
            <m:d>
              <m:dPr>
                <m:begChr m:val="[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v </m:t>
                </m:r>
              </m:e>
            </m:d>
            <m:r>
              <w:rPr>
                <w:rFonts w:ascii="Cambria Math" w:hAnsi="Cambria Math"/>
              </w:rPr>
              <m:t xml:space="preserve">V] </m:t>
            </m:r>
          </m:e>
        </m:d>
        <m:r>
          <w:rPr>
            <w:rFonts w:ascii="Cambria Math" w:hAnsi="Cambria Math"/>
          </w:rPr>
          <m:t xml:space="preserve">  ⇒  </m:t>
        </m:r>
        <m:r>
          <m:rPr>
            <m:sty m:val="p"/>
          </m:rPr>
          <w:rPr>
            <w:rFonts w:ascii="Cambria Math" w:eastAsiaTheme="minorEastAsia" w:hAnsi="Cambria Math"/>
          </w:rPr>
          <m:t>Occurs check Error - Circular connections.</m:t>
        </m:r>
      </m:oMath>
    </w:p>
    <w:p w:rsidR="00010D1B" w:rsidRDefault="00010D1B" w:rsidP="00010D1B"/>
    <w:p w:rsidR="00010D1B" w:rsidRDefault="00010D1B" w:rsidP="00010D1B">
      <w:r>
        <w:t>5.</w:t>
      </w:r>
    </w:p>
    <w:p w:rsidR="00010D1B" w:rsidRDefault="00010D1B" w:rsidP="00010D1B">
      <w:r>
        <w:t>A= g([T])</w:t>
      </w:r>
    </w:p>
    <w:p w:rsidR="00010D1B" w:rsidRDefault="00010D1B" w:rsidP="00010D1B">
      <w:r>
        <w:t>B=g(T)</w:t>
      </w:r>
    </w:p>
    <w:p w:rsidR="00010D1B" w:rsidRDefault="00010D1B" w:rsidP="00010D1B"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</m:e>
          </m:d>
          <m:r>
            <w:rPr>
              <w:rFonts w:ascii="Cambria Math" w:hAnsi="Cambria Math"/>
            </w:rPr>
            <m:t xml:space="preserve">  ⇒  </m:t>
          </m:r>
          <m:r>
            <m:rPr>
              <m:sty m:val="p"/>
            </m:rPr>
            <w:rPr>
              <w:rFonts w:ascii="Cambria Math" w:eastAsiaTheme="minorEastAsia" w:hAnsi="Cambria Math"/>
            </w:rPr>
            <m:t>Occurs check Error - Circular connections.</m:t>
          </m:r>
        </m:oMath>
      </m:oMathPara>
    </w:p>
    <w:p w:rsidR="00010D1B" w:rsidRDefault="00010D1B" w:rsidP="00010D1B"/>
    <w:p w:rsidR="009F7E7F" w:rsidRDefault="009F7E7F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9F7E7F"/>
    <w:p w:rsidR="00B67D3C" w:rsidRDefault="00B67D3C" w:rsidP="00B67D3C">
      <w:pPr>
        <w:pageBreakBefore/>
      </w:pPr>
    </w:p>
    <w:p w:rsidR="00B67D3C" w:rsidRPr="00B67D3C" w:rsidRDefault="00B67D3C" w:rsidP="00B67D3C">
      <w:pPr>
        <w:rPr>
          <w:b/>
          <w:bCs/>
        </w:rPr>
      </w:pPr>
      <w:r>
        <w:rPr>
          <w:b/>
          <w:bCs/>
        </w:rPr>
        <w:t xml:space="preserve">Q.5 </w:t>
      </w:r>
    </w:p>
    <w:p w:rsidR="00B67D3C" w:rsidRDefault="00C82031" w:rsidP="00B67D3C">
      <w:pPr>
        <w:rPr>
          <w:b/>
          <w:bCs/>
        </w:rPr>
      </w:pPr>
      <w:r w:rsidRPr="00C82031">
        <w:rPr>
          <w:b/>
          <w:bCs/>
        </w:rPr>
        <w:t>a.</w:t>
      </w:r>
    </w:p>
    <w:p w:rsidR="005E509F" w:rsidRPr="00C82031" w:rsidRDefault="005E509F" w:rsidP="00B67D3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68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fdsd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31" w:rsidRDefault="00C82031" w:rsidP="00B67D3C"/>
    <w:p w:rsidR="00C82031" w:rsidRDefault="005E509F" w:rsidP="00B67D3C">
      <w:r>
        <w:rPr>
          <w:noProof/>
        </w:rPr>
        <w:drawing>
          <wp:inline distT="0" distB="0" distL="0" distR="0">
            <wp:extent cx="3122961" cy="11647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11232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670" cy="11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9F" w:rsidRDefault="005E509F" w:rsidP="00B67D3C"/>
    <w:p w:rsidR="005E509F" w:rsidRDefault="005E509F" w:rsidP="00B67D3C">
      <w:r w:rsidRPr="005E509F">
        <w:rPr>
          <w:b/>
          <w:bCs/>
        </w:rPr>
        <w:t>b.</w:t>
      </w:r>
      <w:r>
        <w:rPr>
          <w:b/>
          <w:bCs/>
        </w:rPr>
        <w:t xml:space="preserve"> </w:t>
      </w:r>
      <w:r>
        <w:t>answer: x=s(zero)</w:t>
      </w:r>
    </w:p>
    <w:p w:rsidR="005E509F" w:rsidRDefault="005E509F" w:rsidP="00B67D3C">
      <w:r>
        <w:rPr>
          <w:b/>
          <w:bCs/>
        </w:rPr>
        <w:t>c.</w:t>
      </w:r>
      <w:r>
        <w:t xml:space="preserve"> The tree is a </w:t>
      </w:r>
      <w:r w:rsidR="00913266">
        <w:t>Success</w:t>
      </w:r>
      <w:r>
        <w:t>-tree, because there is a success path</w:t>
      </w:r>
      <w:r w:rsidR="00913266">
        <w:t xml:space="preserve"> and a success leaf.</w:t>
      </w:r>
    </w:p>
    <w:p w:rsidR="00913266" w:rsidRDefault="00913266" w:rsidP="00B67D3C">
      <w:r>
        <w:rPr>
          <w:b/>
          <w:bCs/>
        </w:rPr>
        <w:t xml:space="preserve">d. </w:t>
      </w:r>
      <w:r>
        <w:t>The proof tree in finite, because all his branches</w:t>
      </w:r>
      <w:bookmarkStart w:id="0" w:name="_GoBack"/>
      <w:bookmarkEnd w:id="0"/>
      <w:r>
        <w:t xml:space="preserve"> are finite (</w:t>
      </w:r>
      <w:r>
        <w:sym w:font="Wingdings" w:char="F0F3"/>
      </w:r>
      <w:r>
        <w:t xml:space="preserve"> all paths are </w:t>
      </w:r>
    </w:p>
    <w:p w:rsidR="00913266" w:rsidRPr="00913266" w:rsidRDefault="00913266" w:rsidP="00B67D3C">
      <w:r>
        <w:t xml:space="preserve">     finite).</w:t>
      </w:r>
    </w:p>
    <w:p w:rsidR="005E509F" w:rsidRPr="005E509F" w:rsidRDefault="005E509F" w:rsidP="00B67D3C"/>
    <w:p w:rsidR="005E509F" w:rsidRPr="00B67D3C" w:rsidRDefault="005E509F" w:rsidP="00B67D3C"/>
    <w:sectPr w:rsidR="005E509F" w:rsidRPr="00B6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5A27"/>
    <w:multiLevelType w:val="hybridMultilevel"/>
    <w:tmpl w:val="3ABE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51B00"/>
    <w:multiLevelType w:val="hybridMultilevel"/>
    <w:tmpl w:val="307A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B4FF0"/>
    <w:multiLevelType w:val="hybridMultilevel"/>
    <w:tmpl w:val="20F2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CB"/>
    <w:rsid w:val="00010D1B"/>
    <w:rsid w:val="003E473C"/>
    <w:rsid w:val="004B50EF"/>
    <w:rsid w:val="005E509F"/>
    <w:rsid w:val="00866274"/>
    <w:rsid w:val="0087283D"/>
    <w:rsid w:val="00913266"/>
    <w:rsid w:val="00921DCB"/>
    <w:rsid w:val="00923B00"/>
    <w:rsid w:val="009F7E7F"/>
    <w:rsid w:val="00B67D3C"/>
    <w:rsid w:val="00C82031"/>
    <w:rsid w:val="00C86235"/>
    <w:rsid w:val="00E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0C3D"/>
  <w15:chartTrackingRefBased/>
  <w15:docId w15:val="{AC52D55A-DE34-4501-8AB2-3E4AFDC3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avid" w:eastAsiaTheme="minorHAnsi" w:hAnsi="David" w:cs="David"/>
        <w:sz w:val="28"/>
        <w:szCs w:val="28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1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weiler</dc:creator>
  <cp:keywords/>
  <dc:description/>
  <cp:lastModifiedBy>noam weiler</cp:lastModifiedBy>
  <cp:revision>6</cp:revision>
  <dcterms:created xsi:type="dcterms:W3CDTF">2018-06-13T11:02:00Z</dcterms:created>
  <dcterms:modified xsi:type="dcterms:W3CDTF">2018-06-16T21:19:00Z</dcterms:modified>
</cp:coreProperties>
</file>