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3DAE" w14:textId="77777777" w:rsidR="000772CC" w:rsidRDefault="00000000">
      <w:pPr>
        <w:spacing w:after="31" w:line="259" w:lineRule="auto"/>
        <w:ind w:firstLine="0"/>
      </w:pPr>
      <w:r>
        <w:rPr>
          <w:b/>
          <w:sz w:val="26"/>
        </w:rPr>
        <w:t>Executive Summary</w:t>
      </w:r>
    </w:p>
    <w:p w14:paraId="5FCDE5CB" w14:textId="78BD0AC7" w:rsidR="000772CC" w:rsidRDefault="00000000">
      <w:pPr>
        <w:spacing w:after="141" w:line="259" w:lineRule="auto"/>
        <w:ind w:left="-5" w:hanging="10"/>
      </w:pPr>
      <w:r>
        <w:rPr>
          <w:b/>
        </w:rPr>
        <w:t xml:space="preserve">Development of </w:t>
      </w:r>
      <w:r w:rsidR="00D259E9">
        <w:rPr>
          <w:b/>
        </w:rPr>
        <w:t>Bidirectional Supercapacitor Power Management Board</w:t>
      </w:r>
      <w:r>
        <w:rPr>
          <w:b/>
        </w:rPr>
        <w:t xml:space="preserve"> for</w:t>
      </w:r>
    </w:p>
    <w:p w14:paraId="78F595AD" w14:textId="4BB55457" w:rsidR="000772CC" w:rsidRDefault="004879EE">
      <w:pPr>
        <w:spacing w:after="141" w:line="259" w:lineRule="auto"/>
        <w:ind w:left="-5" w:hanging="10"/>
        <w:rPr>
          <w:b/>
        </w:rPr>
      </w:pPr>
      <w:r>
        <w:rPr>
          <w:b/>
        </w:rPr>
        <w:t xml:space="preserve">RMUC Sentry robot </w:t>
      </w:r>
    </w:p>
    <w:p w14:paraId="245903F6" w14:textId="77777777" w:rsidR="00D259E9" w:rsidRDefault="00D259E9">
      <w:pPr>
        <w:spacing w:after="141" w:line="259" w:lineRule="auto"/>
        <w:ind w:left="-5" w:hanging="10"/>
      </w:pPr>
    </w:p>
    <w:p w14:paraId="007C147F" w14:textId="77777777" w:rsidR="000772CC" w:rsidRDefault="00000000">
      <w:pPr>
        <w:spacing w:after="141" w:line="259" w:lineRule="auto"/>
        <w:ind w:left="-5" w:hanging="10"/>
      </w:pPr>
      <w:r>
        <w:rPr>
          <w:b/>
        </w:rPr>
        <w:t>Project Summary</w:t>
      </w:r>
    </w:p>
    <w:p w14:paraId="15F8A08D" w14:textId="138A6C07" w:rsidR="000772CC" w:rsidRDefault="00000000">
      <w:pPr>
        <w:ind w:right="1" w:firstLine="0"/>
      </w:pPr>
      <w:r>
        <w:t xml:space="preserve">The </w:t>
      </w:r>
      <w:proofErr w:type="spellStart"/>
      <w:r>
        <w:t>Robomaster</w:t>
      </w:r>
      <w:proofErr w:type="spellEnd"/>
      <w:r>
        <w:t xml:space="preserve"> University Championship (RMUC) challenges university teams to design advanced robots </w:t>
      </w:r>
      <w:r w:rsidR="00AA5A7B">
        <w:t>with enhanced power management capabilities to work with the limited power available</w:t>
      </w:r>
      <w:r>
        <w:t xml:space="preserve">. This project focuses on </w:t>
      </w:r>
      <w:r w:rsidR="00AA5A7B">
        <w:t xml:space="preserve">developing a supercapacitor board </w:t>
      </w:r>
      <w:r w:rsidR="00D259E9">
        <w:t xml:space="preserve">with bidirectional charging and discharging capabilities </w:t>
      </w:r>
      <w:r w:rsidR="00AA5A7B">
        <w:t xml:space="preserve">to support peak power demands </w:t>
      </w:r>
      <w:r w:rsidR="00B75989">
        <w:rPr>
          <w:rFonts w:eastAsia="Yu Mincho" w:hint="eastAsia"/>
          <w:lang w:eastAsia="ja-JP"/>
        </w:rPr>
        <w:t xml:space="preserve">of the sentry robot </w:t>
      </w:r>
      <w:r w:rsidR="00AA5A7B">
        <w:t xml:space="preserve">during intense competition. </w:t>
      </w:r>
      <w:r w:rsidR="00411501" w:rsidRPr="00411501">
        <w:t>Key features</w:t>
      </w:r>
      <w:r w:rsidR="00411501">
        <w:t xml:space="preserve"> t</w:t>
      </w:r>
      <w:r w:rsidR="00AA5A7B">
        <w:t>o maximize the power source available</w:t>
      </w:r>
      <w:r w:rsidR="00411501">
        <w:t xml:space="preserve"> </w:t>
      </w:r>
      <w:r w:rsidR="00411501" w:rsidRPr="00411501">
        <w:t>include</w:t>
      </w:r>
      <w:r w:rsidR="00411501">
        <w:t xml:space="preserve"> </w:t>
      </w:r>
      <w:r w:rsidR="00B75989">
        <w:rPr>
          <w:rFonts w:eastAsia="Yu Mincho" w:hint="eastAsia"/>
          <w:lang w:eastAsia="ja-JP"/>
        </w:rPr>
        <w:t>programmable</w:t>
      </w:r>
      <w:r w:rsidR="00411501" w:rsidRPr="00411501">
        <w:t xml:space="preserve"> </w:t>
      </w:r>
      <w:r w:rsidR="00411501">
        <w:t xml:space="preserve">bidirectional </w:t>
      </w:r>
      <w:r w:rsidR="00411501" w:rsidRPr="00411501">
        <w:t xml:space="preserve">current limiting for effective load sharing between supercapacitors and batteries, as well as simultaneous charging of supercapacitors and powering of the robot under constant power constraints. An efficient </w:t>
      </w:r>
      <w:r w:rsidR="00E07F6A">
        <w:rPr>
          <w:rFonts w:eastAsia="Yu Mincho" w:hint="eastAsia"/>
          <w:lang w:eastAsia="ja-JP"/>
        </w:rPr>
        <w:t xml:space="preserve">power booster pack </w:t>
      </w:r>
      <w:r w:rsidR="00411501" w:rsidRPr="00411501">
        <w:t xml:space="preserve">Switch Mode Power Supply (SMPS) utilizing a four-switch </w:t>
      </w:r>
      <w:r w:rsidR="00665C5E">
        <w:t xml:space="preserve">bidirectional </w:t>
      </w:r>
      <w:r w:rsidR="00411501" w:rsidRPr="00411501">
        <w:t xml:space="preserve">buck-boost topology was developed. The design process encompassed circuit simulation, </w:t>
      </w:r>
      <w:r w:rsidR="004879EE">
        <w:t>prototyping</w:t>
      </w:r>
      <w:r w:rsidR="00411501" w:rsidRPr="00411501">
        <w:t>, and load testing, ensuring a robust solution tailored to RMUC's unique demands.</w:t>
      </w:r>
    </w:p>
    <w:p w14:paraId="1FE46821" w14:textId="77777777" w:rsidR="00411501" w:rsidRDefault="00411501">
      <w:pPr>
        <w:spacing w:after="141" w:line="259" w:lineRule="auto"/>
        <w:ind w:left="-5" w:hanging="10"/>
        <w:rPr>
          <w:b/>
        </w:rPr>
      </w:pPr>
    </w:p>
    <w:p w14:paraId="7E3410AE" w14:textId="6F620EF3" w:rsidR="000772CC" w:rsidRDefault="00000000">
      <w:pPr>
        <w:spacing w:after="141" w:line="259" w:lineRule="auto"/>
        <w:ind w:left="-5" w:hanging="10"/>
      </w:pPr>
      <w:r>
        <w:rPr>
          <w:b/>
        </w:rPr>
        <w:t>Key Developments</w:t>
      </w:r>
    </w:p>
    <w:p w14:paraId="2E70E866" w14:textId="3A854CE6" w:rsidR="000772CC" w:rsidRDefault="00665C5E">
      <w:pPr>
        <w:numPr>
          <w:ilvl w:val="0"/>
          <w:numId w:val="1"/>
        </w:numPr>
        <w:spacing w:after="141" w:line="259" w:lineRule="auto"/>
        <w:ind w:hanging="360"/>
      </w:pPr>
      <w:r>
        <w:rPr>
          <w:b/>
        </w:rPr>
        <w:t xml:space="preserve">4-Switch Bidirectional Buck-Boost </w:t>
      </w:r>
      <w:r w:rsidR="00CD3920">
        <w:rPr>
          <w:b/>
        </w:rPr>
        <w:t>DC-DC SMPS</w:t>
      </w:r>
      <w:r>
        <w:t>:</w:t>
      </w:r>
    </w:p>
    <w:p w14:paraId="7BAB4A43" w14:textId="3248B42B" w:rsidR="00CD3920" w:rsidRPr="00B75989" w:rsidRDefault="00B75989" w:rsidP="00CD3920">
      <w:pPr>
        <w:ind w:left="705" w:right="1" w:firstLine="0"/>
        <w:rPr>
          <w:rFonts w:eastAsia="Yu Mincho"/>
          <w:lang w:eastAsia="ja-JP"/>
        </w:rPr>
      </w:pPr>
      <w:r>
        <w:rPr>
          <w:rFonts w:eastAsia="Yu Mincho" w:hint="eastAsia"/>
          <w:lang w:eastAsia="ja-JP"/>
        </w:rPr>
        <w:t xml:space="preserve">Sentry robot requires a SMPS capable of handling wide input and output voltage variation, including scenarios where Vin &gt; </w:t>
      </w:r>
      <w:proofErr w:type="spellStart"/>
      <w:r>
        <w:rPr>
          <w:rFonts w:eastAsia="Yu Mincho" w:hint="eastAsia"/>
          <w:lang w:eastAsia="ja-JP"/>
        </w:rPr>
        <w:t>Vout</w:t>
      </w:r>
      <w:proofErr w:type="spellEnd"/>
      <w:r>
        <w:rPr>
          <w:rFonts w:eastAsia="Yu Mincho" w:hint="eastAsia"/>
          <w:lang w:eastAsia="ja-JP"/>
        </w:rPr>
        <w:t xml:space="preserve">, Vin &lt; </w:t>
      </w:r>
      <w:proofErr w:type="spellStart"/>
      <w:r>
        <w:rPr>
          <w:rFonts w:eastAsia="Yu Mincho" w:hint="eastAsia"/>
          <w:lang w:eastAsia="ja-JP"/>
        </w:rPr>
        <w:t>Vout</w:t>
      </w:r>
      <w:proofErr w:type="spellEnd"/>
      <w:r>
        <w:rPr>
          <w:rFonts w:eastAsia="Yu Mincho" w:hint="eastAsia"/>
          <w:lang w:eastAsia="ja-JP"/>
        </w:rPr>
        <w:t xml:space="preserve"> and Vin = </w:t>
      </w:r>
      <w:proofErr w:type="spellStart"/>
      <w:r>
        <w:rPr>
          <w:rFonts w:eastAsia="Yu Mincho" w:hint="eastAsia"/>
          <w:lang w:eastAsia="ja-JP"/>
        </w:rPr>
        <w:t>Vout</w:t>
      </w:r>
      <w:proofErr w:type="spellEnd"/>
      <w:r>
        <w:rPr>
          <w:rFonts w:eastAsia="Yu Mincho" w:hint="eastAsia"/>
          <w:lang w:eastAsia="ja-JP"/>
        </w:rPr>
        <w:t xml:space="preserve">, as well as supporting bidirectional current flow, a 4-Switch Buck-Boost topology is chosen to allow buck, boost and buck-boost modes in either direction to charge the supercapacitor bank or provide power to </w:t>
      </w:r>
      <w:r>
        <w:rPr>
          <w:rFonts w:eastAsia="Yu Mincho"/>
          <w:lang w:eastAsia="ja-JP"/>
        </w:rPr>
        <w:t>the</w:t>
      </w:r>
      <w:r>
        <w:rPr>
          <w:rFonts w:eastAsia="Yu Mincho" w:hint="eastAsia"/>
          <w:lang w:eastAsia="ja-JP"/>
        </w:rPr>
        <w:t xml:space="preserve"> robot.</w:t>
      </w:r>
    </w:p>
    <w:p w14:paraId="2B7D6D92" w14:textId="5BDD5041" w:rsidR="000772CC" w:rsidRDefault="00CD3920">
      <w:pPr>
        <w:numPr>
          <w:ilvl w:val="0"/>
          <w:numId w:val="1"/>
        </w:numPr>
        <w:spacing w:after="141" w:line="259" w:lineRule="auto"/>
        <w:ind w:hanging="360"/>
      </w:pPr>
      <w:r>
        <w:rPr>
          <w:b/>
        </w:rPr>
        <w:t>Optimized Current Sharing:</w:t>
      </w:r>
    </w:p>
    <w:p w14:paraId="05E13A68" w14:textId="68D68CAA" w:rsidR="000772CC" w:rsidRPr="00B75989" w:rsidRDefault="00B75989">
      <w:pPr>
        <w:ind w:left="705" w:right="1"/>
        <w:rPr>
          <w:rFonts w:eastAsia="Yu Mincho"/>
          <w:lang w:eastAsia="ja-JP"/>
        </w:rPr>
      </w:pPr>
      <w:r>
        <w:rPr>
          <w:rFonts w:eastAsia="Yu Mincho" w:hint="eastAsia"/>
          <w:lang w:eastAsia="ja-JP"/>
        </w:rPr>
        <w:t>During operation, power draw of sentry robot is dynamic, drawing little current while idling but peaking to 400W during fast movements</w:t>
      </w:r>
      <w:r>
        <w:t>.</w:t>
      </w:r>
      <w:r>
        <w:rPr>
          <w:rFonts w:eastAsia="Yu Mincho" w:hint="eastAsia"/>
          <w:lang w:eastAsia="ja-JP"/>
        </w:rPr>
        <w:t xml:space="preserve"> To keep within a static power limit imposed by competition rules, the </w:t>
      </w:r>
      <w:r w:rsidR="00E07F6A">
        <w:rPr>
          <w:rFonts w:eastAsia="Yu Mincho" w:hint="eastAsia"/>
          <w:lang w:eastAsia="ja-JP"/>
        </w:rPr>
        <w:t>SMPS</w:t>
      </w:r>
      <w:r>
        <w:rPr>
          <w:rFonts w:eastAsia="Yu Mincho" w:hint="eastAsia"/>
          <w:lang w:eastAsia="ja-JP"/>
        </w:rPr>
        <w:t xml:space="preserve"> must charge the supercapacitor while</w:t>
      </w:r>
      <w:r w:rsidR="00E07F6A">
        <w:rPr>
          <w:rFonts w:eastAsia="Yu Mincho" w:hint="eastAsia"/>
          <w:lang w:eastAsia="ja-JP"/>
        </w:rPr>
        <w:t xml:space="preserve"> sentry has excess current capacity to spare when idling, or supply enough current to satisfy peak loads during fast </w:t>
      </w:r>
      <w:r w:rsidR="00E07F6A">
        <w:rPr>
          <w:rFonts w:eastAsia="Yu Mincho" w:hint="eastAsia"/>
          <w:lang w:eastAsia="ja-JP"/>
        </w:rPr>
        <w:lastRenderedPageBreak/>
        <w:t xml:space="preserve">reactions. Responsiveness of the control loop is critical to keep up with dynamic load variations and prevent competition power limit overshoot. </w:t>
      </w:r>
    </w:p>
    <w:p w14:paraId="094BB64E" w14:textId="7B6CB389" w:rsidR="00CD3920" w:rsidRDefault="00CD3920" w:rsidP="00CD3920">
      <w:pPr>
        <w:numPr>
          <w:ilvl w:val="0"/>
          <w:numId w:val="1"/>
        </w:numPr>
        <w:spacing w:after="141" w:line="259" w:lineRule="auto"/>
        <w:ind w:hanging="360"/>
      </w:pPr>
      <w:r>
        <w:rPr>
          <w:b/>
        </w:rPr>
        <w:t>Fabrication and Results Verification:</w:t>
      </w:r>
    </w:p>
    <w:p w14:paraId="389D9645" w14:textId="6972CABF" w:rsidR="00CD3920" w:rsidRPr="00E07F6A" w:rsidRDefault="00E07F6A" w:rsidP="00CD3920">
      <w:pPr>
        <w:ind w:left="705" w:right="1"/>
        <w:rPr>
          <w:rFonts w:eastAsia="Yu Mincho"/>
          <w:lang w:eastAsia="ja-JP"/>
        </w:rPr>
      </w:pPr>
      <w:r>
        <w:rPr>
          <w:rFonts w:eastAsia="Yu Mincho" w:hint="eastAsia"/>
          <w:lang w:eastAsia="ja-JP"/>
        </w:rPr>
        <w:t>A functional prototype is fabricated and tested for various parameters including load step response, total efficiency, effective capacity and stress testing to simulate harsh conditions during competition. Characteristics of the SMPS is verified to meet competition requirements and durability.</w:t>
      </w:r>
    </w:p>
    <w:p w14:paraId="565B57FF" w14:textId="77777777" w:rsidR="00CD3920" w:rsidRDefault="00CD3920">
      <w:pPr>
        <w:ind w:left="705" w:right="1"/>
      </w:pPr>
    </w:p>
    <w:p w14:paraId="2C8A5C62" w14:textId="77777777" w:rsidR="000772CC" w:rsidRDefault="00000000">
      <w:pPr>
        <w:spacing w:after="141" w:line="259" w:lineRule="auto"/>
        <w:ind w:left="-5" w:hanging="10"/>
      </w:pPr>
      <w:r>
        <w:rPr>
          <w:b/>
        </w:rPr>
        <w:t>Challenges and Limitations</w:t>
      </w:r>
    </w:p>
    <w:p w14:paraId="5306E2B5" w14:textId="6AF1A2A9" w:rsidR="000772CC" w:rsidRDefault="00000041" w:rsidP="008E0B50">
      <w:pPr>
        <w:ind w:right="1" w:firstLine="0"/>
        <w:rPr>
          <w:rFonts w:eastAsia="Yu Mincho"/>
          <w:lang w:eastAsia="ja-JP"/>
        </w:rPr>
      </w:pPr>
      <w:r>
        <w:rPr>
          <w:rFonts w:eastAsia="Yu Mincho" w:hint="eastAsia"/>
          <w:lang w:eastAsia="ja-JP"/>
        </w:rPr>
        <w:t xml:space="preserve">Although load regulation is measured to meet specifications with load step tests, some challenges remain in the form of unstable inner current mode control loop, likely due to noise from noisy power traces like MOSFET gate drive traces coupling into small signal sense traces running parallel to the gates without adequate shielding. </w:t>
      </w:r>
      <w:r>
        <w:rPr>
          <w:rFonts w:eastAsia="Yu Mincho"/>
          <w:lang w:eastAsia="ja-JP"/>
        </w:rPr>
        <w:t>These inner loop instabilities</w:t>
      </w:r>
      <w:r>
        <w:rPr>
          <w:rFonts w:eastAsia="Yu Mincho" w:hint="eastAsia"/>
          <w:lang w:eastAsia="ja-JP"/>
        </w:rPr>
        <w:t xml:space="preserve"> result in </w:t>
      </w:r>
      <w:r>
        <w:rPr>
          <w:rFonts w:eastAsia="Yu Mincho"/>
          <w:lang w:eastAsia="ja-JP"/>
        </w:rPr>
        <w:t>slightly</w:t>
      </w:r>
      <w:r>
        <w:rPr>
          <w:rFonts w:eastAsia="Yu Mincho" w:hint="eastAsia"/>
          <w:lang w:eastAsia="ja-JP"/>
        </w:rPr>
        <w:t xml:space="preserve"> lower efficiency (measured 90% instead of &gt;95% nominal) which will slightly impact performance.</w:t>
      </w:r>
    </w:p>
    <w:p w14:paraId="60B46F59" w14:textId="77777777" w:rsidR="00000041" w:rsidRPr="00000041" w:rsidRDefault="00000041">
      <w:pPr>
        <w:ind w:right="1"/>
        <w:rPr>
          <w:rFonts w:eastAsia="Yu Mincho"/>
          <w:lang w:eastAsia="ja-JP"/>
        </w:rPr>
      </w:pPr>
    </w:p>
    <w:p w14:paraId="4A34220E" w14:textId="77777777" w:rsidR="000772CC" w:rsidRDefault="00000000">
      <w:pPr>
        <w:spacing w:after="141" w:line="259" w:lineRule="auto"/>
        <w:ind w:left="-5" w:hanging="10"/>
      </w:pPr>
      <w:r>
        <w:rPr>
          <w:b/>
        </w:rPr>
        <w:t>Results and Contributions</w:t>
      </w:r>
    </w:p>
    <w:p w14:paraId="4D0B46EE" w14:textId="537CE5E8" w:rsidR="000772CC" w:rsidRDefault="00000000" w:rsidP="008E0B50">
      <w:pPr>
        <w:ind w:right="1" w:firstLine="0"/>
      </w:pPr>
      <w:r>
        <w:t xml:space="preserve">This project successfully enhanced the Sentry robot's </w:t>
      </w:r>
      <w:r w:rsidR="00E07F6A">
        <w:rPr>
          <w:rFonts w:eastAsia="Yu Mincho" w:hint="eastAsia"/>
          <w:lang w:eastAsia="ja-JP"/>
        </w:rPr>
        <w:t>maximum performance and responsiveness to events with a power booster pack to increase peak current capability enhancing the movement speed of the sentry.</w:t>
      </w:r>
      <w:r>
        <w:t xml:space="preserve"> These improvements position the robot to better meet the demands of RMUC, setting a foundation for continued optimization and competitive performance.</w:t>
      </w:r>
    </w:p>
    <w:p w14:paraId="793876F7" w14:textId="77777777" w:rsidR="00CD3920" w:rsidRDefault="00CD3920">
      <w:pPr>
        <w:ind w:right="1"/>
      </w:pPr>
    </w:p>
    <w:p w14:paraId="44ACFC1E" w14:textId="77777777" w:rsidR="000772CC" w:rsidRDefault="00000000">
      <w:pPr>
        <w:spacing w:after="141" w:line="259" w:lineRule="auto"/>
        <w:ind w:left="-5" w:hanging="10"/>
        <w:rPr>
          <w:b/>
        </w:rPr>
      </w:pPr>
      <w:r>
        <w:rPr>
          <w:b/>
        </w:rPr>
        <w:t>Future Directions</w:t>
      </w:r>
    </w:p>
    <w:p w14:paraId="04A818B8" w14:textId="5B0D8E28" w:rsidR="008E0B50" w:rsidRDefault="008E0B50" w:rsidP="008E0B50">
      <w:pPr>
        <w:spacing w:after="141" w:line="360" w:lineRule="auto"/>
        <w:ind w:left="-5" w:hanging="10"/>
      </w:pPr>
      <w:r w:rsidRPr="008E0B50">
        <w:t xml:space="preserve">Future improvements to the power buffer focus on enhancing loop stability and enabling digital control integration. Stability issues observed during transients highlight the need for refined compensation and improved PCB design to ensure reliable operation. Additionally, developing a digital interface board will allow real-time configurability and smarter power management through integration with the robot’s </w:t>
      </w:r>
      <w:r>
        <w:t>main controller</w:t>
      </w:r>
      <w:r w:rsidRPr="008E0B50">
        <w:t>.</w:t>
      </w:r>
    </w:p>
    <w:sectPr w:rsidR="008E0B50">
      <w:pgSz w:w="11920" w:h="16840"/>
      <w:pgMar w:top="1490" w:right="1508" w:bottom="19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82308"/>
    <w:multiLevelType w:val="hybridMultilevel"/>
    <w:tmpl w:val="5BA67676"/>
    <w:lvl w:ilvl="0" w:tplc="30661B4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8CEDD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424BE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0464C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F08B7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8E3DC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46A23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E251B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3AB28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1DC778A"/>
    <w:multiLevelType w:val="hybridMultilevel"/>
    <w:tmpl w:val="54D854DC"/>
    <w:lvl w:ilvl="0" w:tplc="E1200F1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6607C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C303B2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4A60A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265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16E92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965BB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004B4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7A4EE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431387887">
    <w:abstractNumId w:val="1"/>
  </w:num>
  <w:num w:numId="2" w16cid:durableId="110954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2CC"/>
    <w:rsid w:val="00000041"/>
    <w:rsid w:val="000772CC"/>
    <w:rsid w:val="000F3A17"/>
    <w:rsid w:val="002A5F20"/>
    <w:rsid w:val="00411501"/>
    <w:rsid w:val="004879EE"/>
    <w:rsid w:val="0065621F"/>
    <w:rsid w:val="00665C5E"/>
    <w:rsid w:val="008E0B50"/>
    <w:rsid w:val="00AA5A7B"/>
    <w:rsid w:val="00B75989"/>
    <w:rsid w:val="00CD3920"/>
    <w:rsid w:val="00D07027"/>
    <w:rsid w:val="00D217F0"/>
    <w:rsid w:val="00D259E9"/>
    <w:rsid w:val="00E07F6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4DA6"/>
  <w15:docId w15:val="{F3EDC80A-88F9-4B8A-A655-CE704B4B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83" w:lineRule="auto"/>
      <w:ind w:firstLine="57"/>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9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subject/>
  <dc:creator>Ng Weiliang</dc:creator>
  <cp:keywords/>
  <dc:description/>
  <cp:lastModifiedBy>Ng Weiliang</cp:lastModifiedBy>
  <cp:revision>4</cp:revision>
  <dcterms:created xsi:type="dcterms:W3CDTF">2024-12-10T18:36:00Z</dcterms:created>
  <dcterms:modified xsi:type="dcterms:W3CDTF">2025-04-18T15:25:00Z</dcterms:modified>
</cp:coreProperties>
</file>