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Arquitectura Técnica — v4</w:t>
      </w:r>
    </w:p>
    <w:p>
      <w:pPr>
        <w:pStyle w:val="Heading1"/>
      </w:pPr>
      <w:r>
        <w:t>1. Introducción y Propósito</w:t>
      </w:r>
    </w:p>
    <w:p>
      <w:r>
        <w:t>Describe la arquitectura técnica del sistema, alineada con los documentos v4 y los acuerdos de algoritmo y clustering.</w:t>
      </w:r>
    </w:p>
    <w:p>
      <w:pPr>
        <w:pStyle w:val="Heading1"/>
      </w:pPr>
      <w:r>
        <w:t>2. Diagrama de Arquitectura (descripción)</w:t>
      </w:r>
    </w:p>
    <w:p>
      <w:r>
        <w:t>Microservicios en Kubernetes: Frontend (React + Next.js); Backend API (NestJS); Servicio de algoritmos (FastAPI); Base de datos (PostgreSQL); Cache (Redis); Ingress NGINX; Monitoreo (Prometheus + Grafana); Logs (Loki + Grafana).</w:t>
      </w:r>
    </w:p>
    <w:p>
      <w:pPr>
        <w:pStyle w:val="Heading1"/>
      </w:pPr>
      <w:r>
        <w:t>3. Flujo de Datos</w:t>
      </w:r>
    </w:p>
    <w:p>
      <w:r>
        <w:t>1) Ingesta: API externa → servicio NestJS → PostgreSQL.</w:t>
        <w:br/>
        <w:t>2) Ranking bajo demanda: FastAPI calcula ranking (TS contextual en Para ti; TS global ‘en definición’ en Local/Global).</w:t>
        <w:br/>
        <w:t>3) Cache: ranking en Redis para respuestas rápidas.</w:t>
        <w:br/>
        <w:t>4) Persistencia: ranking puede almacenarse en PostgreSQL según necesidad de auditoría.</w:t>
        <w:br/>
        <w:t>5) UI: React obtiene datos desde NestJS.</w:t>
      </w:r>
    </w:p>
    <w:p>
      <w:pPr>
        <w:pStyle w:val="Heading1"/>
      </w:pPr>
      <w:r>
        <w:t>4. Tecnologías y Versiones</w:t>
      </w:r>
    </w:p>
    <w:p>
      <w:r>
        <w:t>Frontend: React + Next.js. Backend: NestJS y FastAPI. DB: PostgreSQL (última versión). Cache: Redis. Kubernetes (contenedores Alpine). Ingress: NGINX. Monitoreo: Prometheus + Grafana. Logs: Loki + Grafana.</w:t>
      </w:r>
    </w:p>
    <w:p>
      <w:pPr>
        <w:pStyle w:val="Heading1"/>
      </w:pPr>
      <w:r>
        <w:t>5. Estrategia de Datos</w:t>
      </w:r>
    </w:p>
    <w:p>
      <w:r>
        <w:t>Esquema preliminar: articles(id, title, content, keywords, source, pub_date, category); users(id, anonymous_id, preferences); signals(id, user_id, event_type, article_id, timestamp); rankings(id, user_id, block, article_ids[], timestamp). Backups: pg_dump con cron job y volumen persistente.</w:t>
      </w:r>
    </w:p>
    <w:p>
      <w:pPr>
        <w:pStyle w:val="Heading1"/>
      </w:pPr>
      <w:r>
        <w:t>6. Seguridad y Privacidad</w:t>
      </w:r>
    </w:p>
    <w:p>
      <w:r>
        <w:t>JWT implementado en backend (NestJS/FastAPI); TLS en Ingress (HTTPS); secretos gestionados con Kubernetes Secrets; sin PII sensible.</w:t>
      </w:r>
    </w:p>
    <w:p>
      <w:pPr>
        <w:pStyle w:val="Heading1"/>
      </w:pPr>
      <w:r>
        <w:t>7. Integraciones Externas</w:t>
      </w:r>
    </w:p>
    <w:p>
      <w:r>
        <w:t>API de noticias (p.ej., newsdata.io). Geolocalización por IP desde backend (sin servicio externo).</w:t>
      </w:r>
    </w:p>
    <w:p>
      <w:pPr>
        <w:pStyle w:val="Heading1"/>
      </w:pPr>
      <w:r>
        <w:t>8. CI/CD</w:t>
      </w:r>
    </w:p>
    <w:p>
      <w:r>
        <w:t>GitHub Actions: build, push (GHCR), deploy (kubectl apply), pruebas automáticas. Manifests de Kubernetes en repositorio; aplicación manual inicial.</w:t>
      </w:r>
    </w:p>
    <w:p>
      <w:pPr>
        <w:pStyle w:val="Heading1"/>
      </w:pPr>
      <w:r>
        <w:t>9. Monitoreo y Logs</w:t>
      </w:r>
    </w:p>
    <w:p>
      <w:r>
        <w:t>Prometheus + Grafana para métricas; Loki + Grafana para logs; dashboards incluyen CTR, LCP, TTFB, p95 de API, y métricas de ‘Ver todas’ (CTR, scroll, dwell, cambio de página).</w:t>
      </w:r>
    </w:p>
    <w:p>
      <w:pPr>
        <w:pStyle w:val="Heading1"/>
      </w:pPr>
      <w:r>
        <w:t>10. Escalabilidad</w:t>
      </w:r>
    </w:p>
    <w:p>
      <w:r>
        <w:t>Una réplica por microservicio y escalado manual inicial; TS global para Local/Global permitirá ajustar contextos tras el piloto y reconsiderar escalado según resultados.</w:t>
      </w:r>
    </w:p>
    <w:p>
      <w:pPr>
        <w:pStyle w:val="Heading1"/>
      </w:pPr>
      <w:r>
        <w:t>11. Comparativas</w:t>
      </w:r>
    </w:p>
    <w:p>
      <w:r>
        <w:t>IdP: Keycloak (OSS, auto-hosteable), Auth0 (SaaS), Cognito (AWS). API Gateway: NGINX Ingress, Kong, Traefik.</w:t>
      </w:r>
    </w:p>
    <w:p>
      <w:pPr>
        <w:pStyle w:val="Heading1"/>
      </w:pPr>
      <w:r>
        <w:t>12. Recomendaciones Finales</w:t>
      </w:r>
    </w:p>
    <w:p>
      <w:r>
        <w:t>Para MVP: JWT en backend, NGINX Ingress con TLS, Prometheus/Grafana, Loki, backups pg_dump, CI/CD con GitHub Actions; clustering TF–IDF+coseno con DBSCAN (eps=0.25, min_samples=2, Δt ≤6h); TS contextual en Para ti y TS global ‘en definición’ para Local/Global (contextos a ajustar tras piloto).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