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一：参数化的作用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1：方便测试数据的维护与管理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2：方便多用户场景测试下，不同用户选择不同测试数据的操作。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如：登录测试，虚拟用户：100个，每个用户使用不同的账号进行登录。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参数化的形式有很多种，常用的有：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b/>
          <w:bCs/>
          <w:color w:val="C00000"/>
          <w:sz w:val="18"/>
          <w:lang w:val="zh-CN"/>
        </w:rPr>
      </w:pPr>
      <w:r>
        <w:rPr>
          <w:rFonts w:hint="eastAsia" w:ascii="微软雅黑" w:hAnsi="微软雅黑" w:eastAsia="微软雅黑"/>
          <w:b/>
          <w:bCs/>
          <w:color w:val="C00000"/>
          <w:sz w:val="18"/>
          <w:lang w:val="en-US" w:eastAsia="zh-CN"/>
        </w:rPr>
        <w:t>1：</w:t>
      </w:r>
      <w:r>
        <w:rPr>
          <w:rFonts w:hint="eastAsia" w:ascii="微软雅黑" w:hAnsi="微软雅黑" w:eastAsia="微软雅黑"/>
          <w:b/>
          <w:bCs/>
          <w:color w:val="C00000"/>
          <w:sz w:val="18"/>
          <w:lang w:val="zh-CN"/>
        </w:rPr>
        <w:t>用户变量参数化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2：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用户参数</w:t>
      </w:r>
      <w:bookmarkStart w:id="0" w:name="_GoBack"/>
      <w:bookmarkEnd w:id="0"/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3：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外部文件参数化： csv文件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4：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内部函数参数化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5：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计数器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微软雅黑" w:hAnsi="微软雅黑" w:eastAsia="微软雅黑"/>
          <w:color w:val="141414"/>
          <w:sz w:val="18"/>
          <w:lang w:val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二：需求：将登录接口中用户名与密码进行参数设置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627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zh-CN"/>
        </w:rPr>
      </w:pPr>
      <w:r>
        <w:rPr>
          <w:rFonts w:hint="eastAsia"/>
          <w:b/>
          <w:bCs/>
          <w:lang w:val="en-US" w:eastAsia="zh-CN"/>
        </w:rPr>
        <w:t>三：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zh-CN"/>
        </w:rPr>
        <w:t>用户变量参数化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1：线程组上右键 添加 用户定义的变量</w:t>
      </w:r>
    </w:p>
    <w:p>
      <w:r>
        <w:drawing>
          <wp:inline distT="0" distB="0" distL="114300" distR="114300">
            <wp:extent cx="3480435" cy="41897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2：变量列表中点击添加按钮，添加变量设置变量的值</w:t>
      </w:r>
    </w:p>
    <w:p>
      <w:r>
        <w:drawing>
          <wp:inline distT="0" distB="0" distL="114300" distR="114300">
            <wp:extent cx="5273040" cy="302958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注：名称 为变量名，可自定义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3：在需要使用变量的地方进行调用，调用方法：</w:t>
      </w:r>
      <w:r>
        <w:rPr>
          <w:rFonts w:hint="eastAsia"/>
          <w:b/>
          <w:bCs/>
          <w:color w:val="FF0000"/>
          <w:lang w:val="en-US" w:eastAsia="zh-CN"/>
        </w:rPr>
        <w:t xml:space="preserve">${变量名}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如：${username}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4：查看结果，调用成功。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62475" cy="2733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65A09"/>
    <w:rsid w:val="10F5745D"/>
    <w:rsid w:val="16DE2239"/>
    <w:rsid w:val="190F5F4A"/>
    <w:rsid w:val="1B476314"/>
    <w:rsid w:val="23BB7854"/>
    <w:rsid w:val="28C00E6C"/>
    <w:rsid w:val="3AB81CEB"/>
    <w:rsid w:val="417A5BE8"/>
    <w:rsid w:val="427757E7"/>
    <w:rsid w:val="44347A1A"/>
    <w:rsid w:val="4B61178C"/>
    <w:rsid w:val="5B191877"/>
    <w:rsid w:val="69AF7562"/>
    <w:rsid w:val="6B51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2019-08-23T14:51:00Z</dcterms:created>
  <dc:creator>Administrator</dc:creator>
  <cp:lastModifiedBy>Administrator</cp:lastModifiedBy>
  <dcterms:modified xsi:type="dcterms:W3CDTF">2019-08-23T15:10:51Z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