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一：循环控制器的作用：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循环控制器，用于</w:t>
      </w:r>
      <w:bookmarkStart w:id="0" w:name="_GoBack"/>
      <w:bookmarkEnd w:id="0"/>
      <w:r>
        <w:rPr>
          <w:rFonts w:hint="eastAsia"/>
          <w:lang w:val="en-US" w:eastAsia="zh-CN"/>
        </w:rPr>
        <w:t>控制某个请求或者事件的 执行次数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  场景一： 登录----查询信息----退出登录， 希望在查询操作上循环3次后再进行退出操作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二：添加与操作方法：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场景描述：用户 1：打开首页 -- 2：进入登录页面 -- 3：提交登录信息 -- 4：登录成功，页面返回首页 -- 5：查询用户信息 -- 6：退出登录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需求：在执行过程中，希望操作5 循环多次执行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3388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操作方法: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1：在线程组上右键 添加 循环控制器</w:t>
      </w:r>
    </w:p>
    <w:p>
      <w:pPr>
        <w:ind w:firstLine="420" w:firstLineChars="0"/>
      </w:pPr>
      <w:r>
        <w:drawing>
          <wp:inline distT="0" distB="0" distL="114300" distR="114300">
            <wp:extent cx="5238750" cy="498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2：将循环控制器放到流程的对应位置，并选择步骤5，拖动到循环控制器中。</w:t>
      </w:r>
    </w:p>
    <w:p>
      <w:pPr>
        <w:ind w:firstLine="420" w:firstLineChars="0"/>
      </w:pPr>
      <w:r>
        <w:drawing>
          <wp:inline distT="0" distB="0" distL="114300" distR="114300">
            <wp:extent cx="4505325" cy="3476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3：设置 循环控制器循环次数为 3次</w:t>
      </w:r>
    </w:p>
    <w:p>
      <w:pPr>
        <w:ind w:firstLine="420" w:firstLineChars="0"/>
      </w:pPr>
      <w:r>
        <w:drawing>
          <wp:inline distT="0" distB="0" distL="114300" distR="114300">
            <wp:extent cx="5273040" cy="27355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4：</w:t>
      </w:r>
      <w:r>
        <w:rPr>
          <w:rFonts w:hint="eastAsia"/>
          <w:lang w:eastAsia="zh-CN"/>
        </w:rPr>
        <w:t>执行脚本，查看结果</w:t>
      </w:r>
    </w:p>
    <w:p>
      <w:pPr>
        <w:ind w:firstLine="420" w:firstLineChars="0"/>
      </w:pPr>
      <w:r>
        <w:drawing>
          <wp:inline distT="0" distB="0" distL="114300" distR="114300">
            <wp:extent cx="5267960" cy="3201670"/>
            <wp:effectExtent l="0" t="0" r="88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注意：循环控制器 可与 线程组中的用户循环次数</w:t>
      </w:r>
      <w:r>
        <w:rPr>
          <w:rFonts w:hint="eastAsia"/>
          <w:b/>
          <w:bCs/>
          <w:color w:val="FF0000"/>
          <w:lang w:val="en-US" w:eastAsia="zh-CN"/>
        </w:rPr>
        <w:t>叠加</w:t>
      </w:r>
      <w:r>
        <w:rPr>
          <w:rFonts w:hint="eastAsia"/>
          <w:b/>
          <w:bCs/>
          <w:lang w:val="en-US" w:eastAsia="zh-CN"/>
        </w:rPr>
        <w:t>使用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461895"/>
            <wp:effectExtent l="0" t="0" r="254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30161"/>
    <w:rsid w:val="1157694A"/>
    <w:rsid w:val="240E6DF2"/>
    <w:rsid w:val="292E01F7"/>
    <w:rsid w:val="30806800"/>
    <w:rsid w:val="4AFE34B2"/>
    <w:rsid w:val="5BC729D2"/>
    <w:rsid w:val="6A6457F3"/>
    <w:rsid w:val="71E83AA4"/>
    <w:rsid w:val="744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2019-08-25T09:42:21Z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