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一：参数化的作用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1：方便测试数据的维护与管理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2：方便多用户场景测试下，不同用户选择不同测试数据的操作。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如：登录测试，虚拟用户：100个，每个用户使用不同的账号进行登录。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 参数化的形式有很多种，常用的有：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1：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用户变量参数化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 w:eastAsia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2：</w:t>
      </w:r>
      <w:r>
        <w:rPr>
          <w:rFonts w:hint="eastAsia" w:ascii="微软雅黑" w:hAnsi="微软雅黑" w:eastAsia="微软雅黑"/>
          <w:color w:val="141414"/>
          <w:sz w:val="18"/>
          <w:lang w:val="zh-CN" w:eastAsia="zh-CN"/>
        </w:rPr>
        <w:t>用户参数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b/>
          <w:bCs/>
          <w:color w:val="C00000"/>
          <w:sz w:val="18"/>
          <w:lang w:val="en-US" w:eastAsia="zh-CN"/>
        </w:rPr>
        <w:t>3：</w:t>
      </w:r>
      <w:r>
        <w:rPr>
          <w:rFonts w:hint="eastAsia" w:ascii="微软雅黑" w:hAnsi="微软雅黑" w:eastAsia="微软雅黑"/>
          <w:b/>
          <w:bCs/>
          <w:color w:val="C00000"/>
          <w:sz w:val="18"/>
          <w:lang w:val="zh-CN"/>
        </w:rPr>
        <w:t>外部文件参数化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： csv文件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4：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内部函数参数化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 w:ascii="微软雅黑" w:hAnsi="微软雅黑" w:eastAsia="微软雅黑"/>
          <w:color w:val="141414"/>
          <w:sz w:val="18"/>
          <w:lang w:val="en-US" w:eastAsia="zh-CN"/>
        </w:rPr>
        <w:t>5：</w:t>
      </w:r>
      <w:r>
        <w:rPr>
          <w:rFonts w:hint="eastAsia" w:ascii="微软雅黑" w:hAnsi="微软雅黑" w:eastAsia="微软雅黑"/>
          <w:color w:val="141414"/>
          <w:sz w:val="18"/>
          <w:lang w:val="zh-CN"/>
        </w:rPr>
        <w:t>计数器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C55A11" w:themeColor="accent2" w:themeShade="BF"/>
          <w:sz w:val="18"/>
          <w:lang w:val="en-US" w:eastAsia="zh-CN"/>
        </w:rPr>
        <w:t>注：外部文件参数化的方式为:将测试数据保存到外部文档文件中，通过Jmeter 读取文件中的内容，完成参数调用。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微软雅黑" w:hAnsi="微软雅黑" w:eastAsia="微软雅黑"/>
          <w:color w:val="141414"/>
          <w:sz w:val="18"/>
          <w:lang w:val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二：需求：将登录接口中用户名与密码进行参数设置, 并用10个用户通过不同的账号进行登录操作。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96278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三： 外部文件参数化</w:t>
      </w: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 xml:space="preserve"> 操作方法：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1：在系统磁盘目录中创建文档文件如 user.txt（也可为其他类型文档: csv ）,填入测试数据</w:t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C55A11" w:themeColor="accent2" w:themeShade="BF"/>
          <w:sz w:val="18"/>
          <w:lang w:val="en-US" w:eastAsia="zh-CN"/>
        </w:rPr>
        <w:t>注：数据如果多列，可用过逗号 或者空格 隔开。</w:t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drawing>
          <wp:inline distT="0" distB="0" distL="114300" distR="114300">
            <wp:extent cx="5269865" cy="4081780"/>
            <wp:effectExtent l="0" t="0" r="698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2：线程组上右键 添加 CSV数据文件设置</w:t>
      </w:r>
    </w:p>
    <w:p>
      <w:r>
        <w:drawing>
          <wp:inline distT="0" distB="0" distL="114300" distR="114300">
            <wp:extent cx="5010150" cy="474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3：Jmeter CSV数据文件设置 中 点击浏览，选择创建的文件</w:t>
      </w:r>
    </w:p>
    <w:p>
      <w:r>
        <w:drawing>
          <wp:inline distT="0" distB="0" distL="114300" distR="114300">
            <wp:extent cx="5267960" cy="2258695"/>
            <wp:effectExtent l="0" t="0" r="889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文件编码：文件的默认编码格式，文档文件默认为utf-8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变量名称：自定义的变量名 如果多个变量，逗号隔开（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系统默认将文件中的第一列数据赋值给第一个变量，第二个数据赋值给第二个变量，以此类推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分隔符：测试数据保存的文件中的字段分割符号，方便程序调用数据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3625" cy="22288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遇到文件结束符再次循环 当该选项为True ---- 虚拟用户数大于测试数据的数量，测试数据循环使用。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完成设置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29130"/>
            <wp:effectExtent l="0" t="0" r="444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4：在需要使用变量的地方进行调用，调用方法：</w:t>
      </w:r>
      <w:r>
        <w:rPr>
          <w:rFonts w:hint="eastAsia"/>
          <w:b/>
          <w:bCs/>
          <w:color w:val="FF0000"/>
          <w:lang w:val="en-US" w:eastAsia="zh-CN"/>
        </w:rPr>
        <w:t xml:space="preserve">${变量名}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如：${uuu}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22500"/>
            <wp:effectExtent l="0" t="0" r="444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5：设置线程数为10 运行查看结果，调用成功。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4310" cy="2238375"/>
            <wp:effectExtent l="0" t="0" r="254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77440"/>
            <wp:effectExtent l="0" t="0" r="762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0141"/>
    <w:rsid w:val="048B7C61"/>
    <w:rsid w:val="06D74D51"/>
    <w:rsid w:val="09852E84"/>
    <w:rsid w:val="0A0E7667"/>
    <w:rsid w:val="0B77489D"/>
    <w:rsid w:val="0C0945EE"/>
    <w:rsid w:val="0D8362AD"/>
    <w:rsid w:val="0E440E29"/>
    <w:rsid w:val="0E6824DD"/>
    <w:rsid w:val="0FAB581A"/>
    <w:rsid w:val="10365A09"/>
    <w:rsid w:val="10F5745D"/>
    <w:rsid w:val="118904BE"/>
    <w:rsid w:val="137067D6"/>
    <w:rsid w:val="14044F76"/>
    <w:rsid w:val="16C360AF"/>
    <w:rsid w:val="16DE2239"/>
    <w:rsid w:val="190F5F4A"/>
    <w:rsid w:val="19596D65"/>
    <w:rsid w:val="1AA24AD8"/>
    <w:rsid w:val="1B476314"/>
    <w:rsid w:val="1D510840"/>
    <w:rsid w:val="207A72E7"/>
    <w:rsid w:val="21AF5331"/>
    <w:rsid w:val="23BB7854"/>
    <w:rsid w:val="23BE624E"/>
    <w:rsid w:val="26CF371B"/>
    <w:rsid w:val="28C00E6C"/>
    <w:rsid w:val="2AE07181"/>
    <w:rsid w:val="2EEC7D0E"/>
    <w:rsid w:val="2F0015EA"/>
    <w:rsid w:val="2F3C70C8"/>
    <w:rsid w:val="315C2D32"/>
    <w:rsid w:val="316F08FB"/>
    <w:rsid w:val="32F24A5D"/>
    <w:rsid w:val="38BE5423"/>
    <w:rsid w:val="3AAC0695"/>
    <w:rsid w:val="3AB81CEB"/>
    <w:rsid w:val="3F984FAB"/>
    <w:rsid w:val="417A5BE8"/>
    <w:rsid w:val="427757E7"/>
    <w:rsid w:val="428F4FF0"/>
    <w:rsid w:val="44347A1A"/>
    <w:rsid w:val="44905A5B"/>
    <w:rsid w:val="449C69D3"/>
    <w:rsid w:val="45430392"/>
    <w:rsid w:val="48027ABA"/>
    <w:rsid w:val="48307679"/>
    <w:rsid w:val="4B61178C"/>
    <w:rsid w:val="4E726DA4"/>
    <w:rsid w:val="585C0239"/>
    <w:rsid w:val="5B191877"/>
    <w:rsid w:val="5F1C112C"/>
    <w:rsid w:val="61927B6A"/>
    <w:rsid w:val="69AF7562"/>
    <w:rsid w:val="6A75316B"/>
    <w:rsid w:val="6B512E13"/>
    <w:rsid w:val="6B9A6CD5"/>
    <w:rsid w:val="6E0F6663"/>
    <w:rsid w:val="6E1A3C47"/>
    <w:rsid w:val="6E6355BD"/>
    <w:rsid w:val="70A43E2F"/>
    <w:rsid w:val="7437221C"/>
    <w:rsid w:val="773C47FB"/>
    <w:rsid w:val="77793ED9"/>
    <w:rsid w:val="78784B7A"/>
    <w:rsid w:val="79F6021B"/>
    <w:rsid w:val="7C02531E"/>
    <w:rsid w:val="7C112E3E"/>
    <w:rsid w:val="7DF6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2019-08-23T14:51:00Z</dcterms:created>
  <dc:creator>Administrator</dc:creator>
  <cp:lastModifiedBy>Administrator</cp:lastModifiedBy>
  <dcterms:modified xsi:type="dcterms:W3CDTF">2019-08-23T15:48:32Z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