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IS113</w:t>
      </w:r>
      <w:r w:rsidDel="00000000" w:rsidR="00000000" w:rsidRPr="00000000">
        <w:rPr>
          <w:b w:val="1"/>
          <w:sz w:val="28"/>
          <w:szCs w:val="28"/>
          <w:rtl w:val="0"/>
        </w:rPr>
        <w:t xml:space="preserve">] Extra Exercises - Week 3 - Basic PHP</w:t>
      </w:r>
    </w:p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Resource Download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download the </w:t>
      </w:r>
      <w:r w:rsidDel="00000000" w:rsidR="00000000" w:rsidRPr="00000000">
        <w:rPr>
          <w:b w:val="1"/>
          <w:rtl w:val="0"/>
        </w:rPr>
        <w:t xml:space="preserve">resource files</w:t>
      </w:r>
      <w:r w:rsidDel="00000000" w:rsidR="00000000" w:rsidRPr="00000000">
        <w:rPr>
          <w:rtl w:val="0"/>
        </w:rPr>
        <w:t xml:space="preserve">, 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https://bit.ly/2UtOfCz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will see TWO (2) folders (</w:t>
      </w:r>
      <w:r w:rsidDel="00000000" w:rsidR="00000000" w:rsidRPr="00000000">
        <w:rPr>
          <w:b w:val="1"/>
          <w:rtl w:val="0"/>
        </w:rPr>
        <w:t xml:space="preserve">veg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170" w:hanging="360"/>
      </w:pPr>
      <w:r w:rsidDel="00000000" w:rsidR="00000000" w:rsidRPr="00000000">
        <w:rPr>
          <w:rtl w:val="0"/>
        </w:rPr>
        <w:t xml:space="preserve">Download &amp; place the folders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/extra3/</w:t>
      </w:r>
      <w:r w:rsidDel="00000000" w:rsidR="00000000" w:rsidRPr="00000000">
        <w:rPr>
          <w:rtl w:val="0"/>
        </w:rPr>
        <w:t xml:space="preserve"> on your local computer.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170" w:hanging="360"/>
      </w:pPr>
      <w:r w:rsidDel="00000000" w:rsidR="00000000" w:rsidRPr="00000000">
        <w:rPr>
          <w:rtl w:val="0"/>
        </w:rPr>
        <w:t xml:space="preserve">You should be able to see the following directory/file structure on your local computer:</w:t>
      </w:r>
    </w:p>
    <w:p w:rsidR="00000000" w:rsidDel="00000000" w:rsidP="00000000" w:rsidRDefault="00000000" w:rsidRPr="00000000" w14:paraId="00000007">
      <w:pPr>
        <w:ind w:left="153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root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/extra3/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practice.php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9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veg/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img/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(folder)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6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process.php </w:t>
      </w:r>
      <w:r w:rsidDel="00000000" w:rsidR="00000000" w:rsidRPr="00000000">
        <w:rPr>
          <w:rFonts w:ascii="Courier New" w:cs="Courier New" w:eastAsia="Courier New" w:hAnsi="Courier New"/>
          <w:color w:val="7f7f7f"/>
          <w:rtl w:val="0"/>
        </w:rPr>
        <w:t xml:space="preserve">(file)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spot any mistakes/errors in the questions, please contact Kyong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kjshim@smu.edu.sg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1 - 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/extra3/php/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Complete the following </w:t>
      </w:r>
      <w:r w:rsidDel="00000000" w:rsidR="00000000" w:rsidRPr="00000000">
        <w:rPr>
          <w:b w:val="1"/>
          <w:rtl w:val="0"/>
        </w:rPr>
        <w:t xml:space="preserve">Parts A, B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practice.php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Please do not hard-code the names and the grades. You must retrieve it from the associative array.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You must use a loop in PHP.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A (*)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Given an associative array as shown below: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tblGridChange w:id="0">
          <w:tblGrid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$student_grades = [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'Kee Hock' =&gt; ['A+', 'A', 'B+', 'A-'],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'Debbie' =&gt; ['A', 'B+', 'A-', 'A'],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'Patrick' =&gt; ['B', 'C', 'F', 'B-']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Part A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practice.php</w:t>
      </w:r>
      <w:r w:rsidDel="00000000" w:rsidR="00000000" w:rsidRPr="00000000">
        <w:rPr>
          <w:rtl w:val="0"/>
        </w:rPr>
        <w:t xml:space="preserve"> file so that it displays the following HTML 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34700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347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B (*)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Given the same associative array, complete </w:t>
      </w:r>
      <w:r w:rsidDel="00000000" w:rsidR="00000000" w:rsidRPr="00000000">
        <w:rPr>
          <w:b w:val="1"/>
          <w:rtl w:val="0"/>
        </w:rPr>
        <w:t xml:space="preserve">Part B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practice.php</w:t>
      </w:r>
      <w:r w:rsidDel="00000000" w:rsidR="00000000" w:rsidRPr="00000000">
        <w:rPr>
          <w:rtl w:val="0"/>
        </w:rPr>
        <w:t xml:space="preserve"> file so that the following HTML table is displayed. Please take note of the following: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the grade is </w:t>
      </w:r>
      <w:r w:rsidDel="00000000" w:rsidR="00000000" w:rsidRPr="00000000">
        <w:rPr>
          <w:b w:val="1"/>
          <w:rtl w:val="0"/>
        </w:rPr>
        <w:t xml:space="preserve">A+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font color should be </w:t>
      </w:r>
      <w:r w:rsidDel="00000000" w:rsidR="00000000" w:rsidRPr="00000000">
        <w:rPr>
          <w:b w:val="1"/>
          <w:color w:val="0000ff"/>
          <w:rtl w:val="0"/>
        </w:rPr>
        <w:t xml:space="preserve">blue</w:t>
      </w:r>
      <w:r w:rsidDel="00000000" w:rsidR="00000000" w:rsidRPr="00000000">
        <w:rPr>
          <w:rtl w:val="0"/>
        </w:rPr>
        <w:t xml:space="preserve"> and font size should be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the grade is </w:t>
      </w: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, font color should be </w:t>
      </w:r>
      <w:r w:rsidDel="00000000" w:rsidR="00000000" w:rsidRPr="00000000">
        <w:rPr>
          <w:b w:val="1"/>
          <w:color w:val="38761d"/>
          <w:rtl w:val="0"/>
        </w:rPr>
        <w:t xml:space="preserve">green</w:t>
      </w:r>
      <w:r w:rsidDel="00000000" w:rsidR="00000000" w:rsidRPr="00000000">
        <w:rPr>
          <w:rtl w:val="0"/>
        </w:rPr>
        <w:t xml:space="preserve"> and font size should be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Otherwise - for all other grades, font color should be </w:t>
      </w: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and font size should be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141906" cy="37004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906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C (**)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Given the same associative array, complete </w:t>
      </w:r>
      <w:r w:rsidDel="00000000" w:rsidR="00000000" w:rsidRPr="00000000">
        <w:rPr>
          <w:b w:val="1"/>
          <w:rtl w:val="0"/>
        </w:rPr>
        <w:t xml:space="preserve">Part C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practice.php</w:t>
      </w:r>
      <w:r w:rsidDel="00000000" w:rsidR="00000000" w:rsidRPr="00000000">
        <w:rPr>
          <w:rtl w:val="0"/>
        </w:rPr>
        <w:t xml:space="preserve"> file so that it displays the following HTML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233488" cy="279515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2795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2 - Vegetables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&lt;web root&gt;/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is113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/extra3/veg/</w:t>
      </w:r>
      <w:r w:rsidDel="00000000" w:rsidR="00000000" w:rsidRPr="00000000">
        <w:rPr>
          <w:rtl w:val="0"/>
        </w:rPr>
        <w:t xml:space="preserve">.  It contains the following: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200"/>
        <w:tblGridChange w:id="0">
          <w:tblGrid>
            <w:gridCol w:w="1695"/>
            <w:gridCol w:w="72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index.php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An associative array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$vegTypeArr</w:t>
            </w:r>
            <w:r w:rsidDel="00000000" w:rsidR="00000000" w:rsidRPr="00000000">
              <w:rPr>
                <w:rtl w:val="0"/>
              </w:rPr>
              <w:t xml:space="preserve"> whose key is vegetable name and value is the type of vegetable, and</w:t>
            </w:r>
          </w:p>
          <w:p w:rsidR="00000000" w:rsidDel="00000000" w:rsidP="00000000" w:rsidRDefault="00000000" w:rsidRPr="00000000" w14:paraId="0000003E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An incomplete form that will submit 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process.php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process.php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An associative array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$vegQtyArr</w:t>
            </w:r>
            <w:r w:rsidDel="00000000" w:rsidR="00000000" w:rsidRPr="00000000">
              <w:rPr>
                <w:rtl w:val="0"/>
              </w:rPr>
              <w:t xml:space="preserve"> whose key is vegetable name &amp; value is the quantity available.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Folder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img/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Contains JPEG images of leafy vegetables: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cabbage.jpg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lettuce.jpg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spinach.jpg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u w:val="single"/>
          <w:rtl w:val="0"/>
        </w:rPr>
        <w:t xml:space="preserve">Part A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/>
        <w:rPr/>
      </w:pPr>
      <w:r w:rsidDel="00000000" w:rsidR="00000000" w:rsidRPr="00000000">
        <w:rPr>
          <w:rtl w:val="0"/>
        </w:rPr>
        <w:t xml:space="preserve">1.   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to add a dropdown list of </w:t>
      </w:r>
      <w:r w:rsidDel="00000000" w:rsidR="00000000" w:rsidRPr="00000000">
        <w:rPr>
          <w:b w:val="1"/>
          <w:rtl w:val="0"/>
        </w:rPr>
        <w:t xml:space="preserve">leafy</w:t>
      </w:r>
      <w:r w:rsidDel="00000000" w:rsidR="00000000" w:rsidRPr="00000000">
        <w:rPr>
          <w:rtl w:val="0"/>
        </w:rPr>
        <w:t xml:space="preserve"> vegetables </w:t>
      </w:r>
    </w:p>
    <w:p w:rsidR="00000000" w:rsidDel="00000000" w:rsidP="00000000" w:rsidRDefault="00000000" w:rsidRPr="00000000" w14:paraId="00000046">
      <w:pPr>
        <w:ind w:left="1080" w:hanging="360"/>
        <w:rPr/>
      </w:pPr>
      <w:r w:rsidDel="00000000" w:rsidR="00000000" w:rsidRPr="00000000">
        <w:rPr>
          <w:rtl w:val="0"/>
        </w:rPr>
        <w:t xml:space="preserve">a.  Get the vegetable names from the array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$vegTypeArr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47">
      <w:pPr>
        <w:ind w:left="1080" w:hanging="360"/>
        <w:rPr/>
      </w:pPr>
      <w:r w:rsidDel="00000000" w:rsidR="00000000" w:rsidRPr="00000000">
        <w:rPr>
          <w:rtl w:val="0"/>
        </w:rPr>
        <w:t xml:space="preserve">b.  Do NOT hardcode the vegetable names.</w:t>
      </w:r>
    </w:p>
    <w:p w:rsidR="00000000" w:rsidDel="00000000" w:rsidP="00000000" w:rsidRDefault="00000000" w:rsidRPr="00000000" w14:paraId="00000048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/>
        <w:rPr/>
      </w:pPr>
      <w:r w:rsidDel="00000000" w:rsidR="00000000" w:rsidRPr="00000000">
        <w:rPr>
          <w:rtl w:val="0"/>
        </w:rPr>
        <w:t xml:space="preserve">2.   If done correctly, the form should look like this:</w:t>
      </w:r>
    </w:p>
    <w:tbl>
      <w:tblPr>
        <w:tblStyle w:val="Table3"/>
        <w:tblW w:w="580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36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0438" cy="11096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38" cy="11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B (*)</w:t>
      </w:r>
    </w:p>
    <w:p w:rsidR="00000000" w:rsidDel="00000000" w:rsidP="00000000" w:rsidRDefault="00000000" w:rsidRPr="00000000" w14:paraId="0000004D">
      <w:pPr>
        <w:ind w:left="360"/>
        <w:rPr/>
      </w:pPr>
      <w:r w:rsidDel="00000000" w:rsidR="00000000" w:rsidRPr="00000000">
        <w:rPr>
          <w:rtl w:val="0"/>
        </w:rPr>
        <w:t xml:space="preserve">1.   Edit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process.php</w:t>
      </w:r>
      <w:r w:rsidDel="00000000" w:rsidR="00000000" w:rsidRPr="00000000">
        <w:rPr>
          <w:rtl w:val="0"/>
        </w:rPr>
        <w:t xml:space="preserve"> to</w:t>
      </w:r>
    </w:p>
    <w:p w:rsidR="00000000" w:rsidDel="00000000" w:rsidP="00000000" w:rsidRDefault="00000000" w:rsidRPr="00000000" w14:paraId="0000004E">
      <w:pPr>
        <w:ind w:left="1080" w:hanging="360"/>
        <w:rPr/>
      </w:pPr>
      <w:r w:rsidDel="00000000" w:rsidR="00000000" w:rsidRPr="00000000">
        <w:rPr>
          <w:rtl w:val="0"/>
        </w:rPr>
        <w:t xml:space="preserve">a.     Variable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$veg</w:t>
      </w:r>
      <w:r w:rsidDel="00000000" w:rsidR="00000000" w:rsidRPr="00000000">
        <w:rPr>
          <w:rtl w:val="0"/>
        </w:rPr>
        <w:t xml:space="preserve"> is the selected vegetable (submitted form value).</w:t>
      </w:r>
    </w:p>
    <w:p w:rsidR="00000000" w:rsidDel="00000000" w:rsidP="00000000" w:rsidRDefault="00000000" w:rsidRPr="00000000" w14:paraId="0000004F">
      <w:pPr>
        <w:ind w:left="108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b.     Obtain the quantity 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$vegAtyArr</w:t>
      </w:r>
    </w:p>
    <w:p w:rsidR="00000000" w:rsidDel="00000000" w:rsidP="00000000" w:rsidRDefault="00000000" w:rsidRPr="00000000" w14:paraId="00000050">
      <w:pPr>
        <w:ind w:left="1080" w:hanging="360"/>
        <w:rPr/>
      </w:pPr>
      <w:r w:rsidDel="00000000" w:rsidR="00000000" w:rsidRPr="00000000">
        <w:rPr>
          <w:rtl w:val="0"/>
        </w:rPr>
        <w:t xml:space="preserve">c.     Display the image of the vegetable as many times as the quantity.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  For example, if the selected vegetable is ‘spinach’, there are 2 spinaches, thus, the page should look like this.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4062413" cy="15822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5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it.ly/2UtOfCz" TargetMode="External"/><Relationship Id="rId7" Type="http://schemas.openxmlformats.org/officeDocument/2006/relationships/hyperlink" Target="mailto:kjshim@smu.edu.s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