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Files\\P06 - § 1 reference coded [ 2.34% Coverage]</w:t>
      </w:r>
    </w:p>
    <w:p>
      <w:pPr>
        <w:pStyle w:val="TextBody"/>
        <w:spacing w:before="113" w:after="113"/>
        <w:ind w:left="113" w:right="113" w:hanging="0"/>
        <w:rPr>
          <w:highlight w:val="lightGray"/>
        </w:rPr>
      </w:pPr>
      <w:r>
        <w:rPr>
          <w:highlight w:val="lightGray"/>
        </w:rPr>
        <w:t>Reference 1 - 2.34% Coverage</w:t>
      </w:r>
    </w:p>
    <w:p>
      <w:pPr>
        <w:pStyle w:val="TextBody"/>
        <w:spacing w:before="0" w:after="0"/>
        <w:rPr/>
      </w:pPr>
      <w:r>
        <w:rPr/>
        <w:t>#Health-bias One of the ones that I changed, basically all stayed the same, but I put, because they’re wondering about different people. I prioritize the ones with the cases with similar features @se @te. I put them up higher versus the grammers, because I’m more concerned about this (population in general) than my own (#individual vs. general). So like all the general information about myself besides my own health records and understanding like diabetes risk, like everything else comes out. (R: Oh, okay. Yeah. Yeah. So first like general information about how the model prediction, and then specific information that’s similar group of people or importance features.) And then this is just like basic graphs about myself, like exercise.</w:t>
      </w:r>
    </w:p>
    <w:p>
      <w:pPr>
        <w:pStyle w:val="TextBody"/>
        <w:spacing w:before="113" w:after="113"/>
        <w:ind w:left="113" w:right="113" w:hanging="0"/>
        <w:rPr>
          <w:highlight w:val="lightGray"/>
        </w:rPr>
      </w:pPr>
      <w:r>
        <w:rPr>
          <w:highlight w:val="lightGray"/>
        </w:rPr>
        <w:t>Files\\P16 - § 1 reference coded [ 3.37% Coverage]</w:t>
      </w:r>
    </w:p>
    <w:p>
      <w:pPr>
        <w:pStyle w:val="TextBody"/>
        <w:spacing w:before="113" w:after="113"/>
        <w:ind w:left="113" w:right="113" w:hanging="0"/>
        <w:rPr>
          <w:highlight w:val="lightGray"/>
        </w:rPr>
      </w:pPr>
      <w:r>
        <w:rPr>
          <w:highlight w:val="lightGray"/>
        </w:rPr>
        <w:t>Reference 1 - 3.37% Coverage</w:t>
      </w:r>
    </w:p>
    <w:p>
      <w:pPr>
        <w:pStyle w:val="TextBody"/>
        <w:spacing w:before="0" w:after="0"/>
        <w:rPr/>
      </w:pPr>
      <w:r>
        <w:rPr/>
        <w:t>I guess from like a personal, I think both of these @te #Health-trust also, Because like this made me like on a emotional level. Cause I could see somebody that sounds a lot like me, and they would actually, that seems like they have diabetes because I’m thinking like, Oh really? I’m, I’m only like a 33 year old. Like I probably not going to get diabetes, but then I’m reading about somebody that does, that sounds a lot Like me, it kind of emotionally makes me feel like, Oh geez, maybe it is accurate. So I kind of related to this on like, this is like @performance @output using my brain, and this one kind of got me in the gut like, Oh, okay. This, like, it could actually happen to me. It happened to this person. It sounds a lot like me. And then this one @prior #Health-trust too, like it kind of visually makes me, cause you think like, Oh, I’m just in the middle of somewhere like a normal person. But then when you see that you’re so far above normal, I think it kind of made me more confident that there is something, something about me. That’s making me 80% even though like, I know that like it just 80%, it just still like seeing the shape of it makes me feel like there’s something different about this group of people right here. You know what I mean? Like maybe there is a difference between me and a normal person. (R: Oh, okay. Yeah. So expecting your yourself to be like) exactly. Cause it was like a big curve. I’d be like, Oh, but because it looks like there’s a lump here of something different about this group of people that I’m like, well maybe I am in that group.</w:t>
      </w:r>
    </w:p>
    <w:p>
      <w:pPr>
        <w:pStyle w:val="TextBody"/>
        <w:spacing w:before="113" w:after="113"/>
        <w:ind w:left="113" w:right="113" w:hanging="0"/>
        <w:rPr>
          <w:highlight w:val="lightGray"/>
        </w:rPr>
      </w:pPr>
      <w:r>
        <w:rPr>
          <w:highlight w:val="lightGray"/>
        </w:rPr>
        <w:t>Files\\P20 - § 3 references coded [ 4.59% Coverage]</w:t>
      </w:r>
    </w:p>
    <w:p>
      <w:pPr>
        <w:pStyle w:val="TextBody"/>
        <w:spacing w:before="113" w:after="113"/>
        <w:ind w:left="113" w:right="113" w:hanging="0"/>
        <w:rPr>
          <w:highlight w:val="lightGray"/>
        </w:rPr>
      </w:pPr>
      <w:r>
        <w:rPr>
          <w:highlight w:val="lightGray"/>
        </w:rPr>
        <w:t>Reference 1 - 1.24% Coverage</w:t>
      </w:r>
    </w:p>
    <w:p>
      <w:pPr>
        <w:pStyle w:val="TextBody"/>
        <w:spacing w:before="0" w:after="0"/>
        <w:rPr/>
      </w:pPr>
      <w:r>
        <w:rPr/>
        <w:t>#House-trust @fs . Yeah. Uh, this one, I mean it’s, it’s just two things, right? It’s the area and the price. So of course you have a bigger house, it’s going to be more expensive generally. Right? So, I mean, this is very, this is a very normal thing to know. So that that’s why this one, I like this one too because it just shows you a bigger house, more money. Right. That’s all I have. It’s less money. So this is good. I mean this, I mean I think everyone knows that, but it just presents you something that you kind of know already, but it’s good to see where exactly on a (price) scale you are. #local-global</w:t>
      </w:r>
    </w:p>
    <w:p>
      <w:pPr>
        <w:pStyle w:val="TextBody"/>
        <w:spacing w:before="113" w:after="113"/>
        <w:ind w:left="113" w:right="113" w:hanging="0"/>
        <w:rPr>
          <w:highlight w:val="lightGray"/>
        </w:rPr>
      </w:pPr>
      <w:r>
        <w:rPr>
          <w:highlight w:val="lightGray"/>
        </w:rPr>
        <w:t>Reference 2 - 1.73% Coverage</w:t>
      </w:r>
    </w:p>
    <w:p>
      <w:pPr>
        <w:pStyle w:val="TextBody"/>
        <w:spacing w:before="0" w:after="0"/>
        <w:rPr/>
      </w:pPr>
      <w:r>
        <w:rPr/>
        <w:t>#House-trust #global-local (R: @df this one is kind of showing you the overall decision flow AI follows. So, but it didn’t like explicitly indicate your house.) Oh, okay. That’s true. But then I go, okay, I go, okay, so is my house greater than 800 square feet or less than 800 square feet? Right. So then I go, okay, and then is it more than two and a half kilometers away from a park or a school? And I go, okay, yes. And then it’s this, right? So to me @df it’s still specific to me. Yes, there’re factors that could be other houses that lead to different prices, but I still see it as, okay, I’ll put in my information here and what’s my price? Right. So it’s still specific to me. I know what you’re saying. Like it can be for different houses, but to me when I look at it, I plugged in my own numbers and then I go, okay, that’s specific to me. Right? So,</w:t>
      </w:r>
    </w:p>
    <w:p>
      <w:pPr>
        <w:pStyle w:val="TextBody"/>
        <w:spacing w:before="113" w:after="113"/>
        <w:ind w:left="113" w:right="113" w:hanging="0"/>
        <w:rPr>
          <w:highlight w:val="lightGray"/>
        </w:rPr>
      </w:pPr>
      <w:r>
        <w:rPr>
          <w:highlight w:val="lightGray"/>
        </w:rPr>
        <w:t>Reference 3 - 1.62% Coverage</w:t>
      </w:r>
    </w:p>
    <w:p>
      <w:pPr>
        <w:pStyle w:val="TextBody"/>
        <w:spacing w:before="0" w:after="0"/>
        <w:rPr/>
      </w:pPr>
      <w:r>
        <w:rPr/>
        <w:t>#House-trust .@fa (R: whether interpret @fa as global @fa or local @fa?) Oh, okay. Um, well, I don’t know. I just look at this and then I, I just see like which, which one, which one I think is, is more which ones, which one’s the most important? Right. So obviously of course house area is probably one of the biggest. That’s why it’s the most, and then I guess people don’t care so much about external stuff like crime rate, but of course that still matters. It’s why it’s a beast. But, um, but yeah, stuff like access to transportation. Yeah, those are quite important. Right? Those are always expensive repairs. So that’s why it’s, that’s their right number of rooms. Yeah. I mean I guess I just look at it, I just look at it as like what factors really affect why my house is at that price.</w:t>
      </w:r>
    </w:p>
    <w:p>
      <w:pPr>
        <w:pStyle w:val="TextBody"/>
        <w:spacing w:before="113" w:after="113"/>
        <w:ind w:left="113" w:right="113" w:hanging="0"/>
        <w:rPr>
          <w:highlight w:val="lightGray"/>
        </w:rPr>
      </w:pPr>
      <w:r>
        <w:rPr>
          <w:highlight w:val="lightGray"/>
        </w:rPr>
        <w:t>Files\\P21 - § 2 references coded [ 1.30% Coverage]</w:t>
      </w:r>
    </w:p>
    <w:p>
      <w:pPr>
        <w:pStyle w:val="TextBody"/>
        <w:spacing w:before="113" w:after="113"/>
        <w:ind w:left="113" w:right="113" w:hanging="0"/>
        <w:rPr>
          <w:highlight w:val="lightGray"/>
        </w:rPr>
      </w:pPr>
      <w:r>
        <w:rPr>
          <w:highlight w:val="lightGray"/>
        </w:rPr>
        <w:t>References 1-2 - 1.30% Coverage</w:t>
      </w:r>
    </w:p>
    <w:p>
      <w:pPr>
        <w:pStyle w:val="TextBody"/>
        <w:spacing w:before="0" w:after="0"/>
        <w:rPr/>
      </w:pPr>
      <w:r>
        <w:rPr/>
        <w:t>P21 (42:53):</w:t>
        <w:br/>
        <w:t>The topic on that card @ir is important objects. So here it’s detecting the signal as well as the cars, which are next to it, the lane marking, then the person, which is crossing, the car, which is far away, but still like, it knows like that that is car that even though it’s like 200 meters away. So I like this card for sure. (R: Is it because it kind of gives you a specific scenario, current view rather than @dt it is because it gave you some general idea). Yes, That @ir is more specific. (R: So we want to see more like a detection, um, specific on your current view?) #local-global yeah.</w:t>
      </w:r>
    </w:p>
    <w:p>
      <w:pPr>
        <w:pStyle w:val="TextBody"/>
        <w:spacing w:before="113" w:after="113"/>
        <w:ind w:left="113" w:right="113" w:hanging="0"/>
        <w:rPr>
          <w:highlight w:val="lightGray"/>
        </w:rPr>
      </w:pPr>
      <w:r>
        <w:rPr>
          <w:highlight w:val="lightGray"/>
        </w:rPr>
        <w:t>Files\\P22 - § 2 references coded [ 1.87%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I don’t know like how specific to my own cases would actually be versus seeing like, like how important each feature is, especially for where I fall on each feature that would be far more important.</w:t>
      </w:r>
    </w:p>
    <w:p>
      <w:pPr>
        <w:pStyle w:val="TextBody"/>
        <w:spacing w:before="113" w:after="113"/>
        <w:ind w:left="113" w:right="113" w:hanging="0"/>
        <w:rPr>
          <w:highlight w:val="lightGray"/>
        </w:rPr>
      </w:pPr>
      <w:r>
        <w:rPr>
          <w:highlight w:val="lightGray"/>
        </w:rPr>
        <w:t>Reference 2 - 1.49% Coverage</w:t>
      </w:r>
    </w:p>
    <w:p>
      <w:pPr>
        <w:pStyle w:val="TextBody"/>
        <w:spacing w:before="0" w:after="0"/>
        <w:rPr/>
      </w:pPr>
      <w:r>
        <w:rPr/>
        <w:t>P22 (18:29):</w:t>
        <w:br/>
        <w:t>#Health-control (How about @rules, do you find these interesting for #health-control?) I would still rather just see like how big of a risk it is for me specifically, like where I fall on the specific factor. #global-local (R: I see is that because it’s more intuitive, you can just see how the line (my datapoint) falls, rather than just checking the @rule,) and also like, to me, this is the reasoning for why it’s saying that I need to adjust my lifestyle, but I’m like, this card @rt is saying that I’m already choosing to adjust my lifestyle. So I don’t really need the, like, I, it’s less important to me the logic of why I should adjust it, because I’ve made that decision. And so now this information @fa+@fi is more helpful to actually addressing it.</w:t>
      </w:r>
    </w:p>
    <w:p>
      <w:pPr>
        <w:pStyle w:val="TextBody"/>
        <w:spacing w:before="113" w:after="113"/>
        <w:ind w:left="113" w:right="113" w:hanging="0"/>
        <w:rPr>
          <w:highlight w:val="lightGray"/>
        </w:rPr>
      </w:pPr>
      <w:r>
        <w:rPr>
          <w:highlight w:val="lightGray"/>
        </w:rPr>
        <w:t>Files\\P23 - § 1 reference coded [ 0.69% Coverage]</w:t>
      </w:r>
    </w:p>
    <w:p>
      <w:pPr>
        <w:pStyle w:val="TextBody"/>
        <w:spacing w:before="113" w:after="113"/>
        <w:ind w:left="113" w:right="113" w:hanging="0"/>
        <w:rPr>
          <w:highlight w:val="lightGray"/>
        </w:rPr>
      </w:pPr>
      <w:r>
        <w:rPr>
          <w:highlight w:val="lightGray"/>
        </w:rPr>
        <w:t>Reference 1 - 0.69% Coverage</w:t>
      </w:r>
    </w:p>
    <w:p>
      <w:pPr>
        <w:pStyle w:val="TextBody"/>
        <w:spacing w:before="0" w:after="0"/>
        <w:rPr/>
      </w:pPr>
      <w:r>
        <w:rPr/>
        <w:t>#Health-bias . Uh, I, I personally, I don’t think I will doubt the software’s performance on a different category of people on different sectors or, um, I don’t think I would be, I’m offended or, or be interested to know either way I’m indifferent to what the software’s approaches. I would rather be concerned about the individual result rather than the software zone process.</w:t>
      </w:r>
    </w:p>
    <w:p>
      <w:pPr>
        <w:pStyle w:val="TextBody"/>
        <w:spacing w:before="113" w:after="113"/>
        <w:ind w:left="113" w:right="113" w:hanging="0"/>
        <w:rPr>
          <w:highlight w:val="lightGray"/>
        </w:rPr>
      </w:pPr>
      <w:r>
        <w:rPr>
          <w:highlight w:val="lightGray"/>
        </w:rPr>
        <w:t>Files\\P24 - § 3 references coded [ 2.71% Coverage]</w:t>
      </w:r>
    </w:p>
    <w:p>
      <w:pPr>
        <w:pStyle w:val="TextBody"/>
        <w:spacing w:before="113" w:after="113"/>
        <w:ind w:left="113" w:right="113" w:hanging="0"/>
        <w:rPr>
          <w:highlight w:val="lightGray"/>
        </w:rPr>
      </w:pPr>
      <w:r>
        <w:rPr>
          <w:highlight w:val="lightGray"/>
        </w:rPr>
        <w:t>References 1-2 - 1.59% Coverage</w:t>
      </w:r>
    </w:p>
    <w:p>
      <w:pPr>
        <w:pStyle w:val="TextBody"/>
        <w:spacing w:before="0" w:after="0"/>
        <w:rPr/>
      </w:pPr>
      <w:r>
        <w:rPr/>
        <w:t>P24 (19:22):</w:t>
        <w:br/>
        <w:t>#Health-unexpect-lowRisk #local-global Yeah. I, we think that data will be specific to the user. Yeah. Uh, yeah, because, the underlying assumption is that the way they could chart this is based on like, um, like call it, like, you know, like a hundred thousand people, a million people’s data that they have already accumulated. So, um, maybe that there’ll be some sort of, uh, uh, kind of comment about, um, I don’t know what the terminology, like, maybe like a, some like sample size, uh, sample size, you know, like 1 million people. So, so then when someone goes, well, what do you think you did at while we sample a billion people? And, uh, based on of like your, the different sugar levels, the age, like, you know, it turned out that they had diabetes. So based on that, when someone sees the chart and they know how much of a sample size #training-data #dataset, not like 10 people, that helps. So it’s all about, I think this is key to convincing someone who’s thinking this, that they should go all the way down. Yeah.</w:t>
      </w:r>
    </w:p>
    <w:p>
      <w:pPr>
        <w:pStyle w:val="TextBody"/>
        <w:spacing w:before="113" w:after="113"/>
        <w:ind w:left="113" w:right="113" w:hanging="0"/>
        <w:rPr>
          <w:highlight w:val="lightGray"/>
        </w:rPr>
      </w:pPr>
      <w:r>
        <w:rPr>
          <w:highlight w:val="lightGray"/>
        </w:rPr>
        <w:t>Reference 3 - 1.12% Coverage</w:t>
      </w:r>
    </w:p>
    <w:p>
      <w:pPr>
        <w:pStyle w:val="TextBody"/>
        <w:spacing w:before="0" w:after="0"/>
        <w:rPr/>
      </w:pPr>
      <w:r>
        <w:rPr/>
        <w:t>#local-global @fs @fi I, I, I kind of, for me, like if I just see where I, myself land, it’s a bigger impact to be like, if you, if, if the results is like, to me, when I hear 80% risk, that’s a warning sign. So it drives home the point, if I see myself on the chart of the actual risk of like where I, where I don’t want to add up, which is on the high end of the chart, like visually, I think everyone kinda knows by the time we get to this point, that where you want to be is probably this area. Right. But when you have this here, you just, out of your ankle off, like driving home, the points that you need help, you need help. You are not in good health. Yeah. Because otherwise it, again, you don’t believe it then this software has failed. Yeah.</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