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spacing w:before="113" w:after="113"/>
        <w:ind w:left="113" w:right="113" w:hanging="0"/>
        <w:rPr>
          <w:highlight w:val="lightGray"/>
        </w:rPr>
      </w:pPr>
      <w:r>
        <w:rPr>
          <w:highlight w:val="lightGray"/>
        </w:rPr>
        <w:t>Files\\P12 - § 1 reference coded [ 6.78% Coverage]</w:t>
      </w:r>
    </w:p>
    <w:p>
      <w:pPr>
        <w:pStyle w:val="TextBody"/>
        <w:spacing w:before="113" w:after="113"/>
        <w:ind w:left="113" w:right="113" w:hanging="0"/>
        <w:rPr>
          <w:highlight w:val="lightGray"/>
        </w:rPr>
      </w:pPr>
      <w:r>
        <w:rPr>
          <w:highlight w:val="lightGray"/>
        </w:rPr>
        <w:t>Reference 1 - 6.78% Coverage</w:t>
      </w:r>
    </w:p>
    <w:p>
      <w:pPr>
        <w:pStyle w:val="TextBody"/>
        <w:spacing w:before="0" w:after="0"/>
        <w:rPr/>
      </w:pPr>
      <w:r>
        <w:rPr/>
        <w:t>#Bird-trust . df irc rt output prior .\\\\ I doubt it, but like, I mean, but if I were to look at all this information here or how it, and get more information on how an app on how it recognizes, it recognizes the bird like this one for how, you know, the head and the tail and everything, then I’d be okay I guess, with using. Okay. (So having all the information together, it would help you to trust, ) like having all this information together would help me build the trust. (Okay. So do you think those are all equally useful or, um, maybe you can, maybe) I do think it’s all useful. I know. I think definitely. I’d like to, I like this one, this one @irc is very useful (that contribute to what country ) that shows how it contributes to it. Okay. This one, I’d say this one is good. These are all really quite good, but you know, make this, this, yeah. This one is there is this. Yeah. I think there’s a few of them that are good and are good tools to get to the answer. (Yeah. So, um, what do you like to pick up those like most important or useful? So I will pick them, uh, so, um, okay. Okay. This session floor @df one. Yeah. Um, Oh, okay. So yeah, the top three @output, the top three and then the top, sir. Hmm. @dt And then I would say, Mmm. Yeah. True. [inaudible] )@cet The transition one. I like, and I’d say, Let’s see ( This one text. Yeah. Those cards, right? Yeah. Yeah. Um, so yeah. So can you like, um, just maybe come in and talk each cars and see how you think those are the most useful one?) Well, this @irc is useful because it tells me how the, how it made its decision to describe the bird as a bunting, rather than a Finch. so this is really important. And then, you know, to see that, just see then obviously this @df is pretty well the same. It shows that it looks at the head and looks at the belly and then it reaches a conclusion, you know? And then this is really, I like how this @cet shows the progressive transition between two birds. (So why can I, in terms of, sorry, so why do you think the progressive in, in translation, uh, with, uh, ) Um, actually, I don’t know why I picked this one @cet. I should probably probably, or shouldn’t have now thinking, but these, these things are really good and telling me what is the likelihood and everything. I don’t know why I picked that one @cet. This one is sort of out. I know, like, but all of these are just descriptions and showing me how the AI got explanations. So yeah. I like these tools. (So this one @rt text is more like the description you are, right? ) Yeah. Yeah. And this one shows me and these two, @df show me sort of how AI came to the decisions by looking at the head, but by looking at the feathers and everything. So, you know, that it’s really helpful to, to see how they distinguish it, what bird it was and everything.</w:t>
      </w:r>
    </w:p>
    <w:p>
      <w:pPr>
        <w:pStyle w:val="TextBody"/>
        <w:spacing w:before="113" w:after="113"/>
        <w:ind w:left="113" w:right="113" w:hanging="0"/>
        <w:rPr>
          <w:highlight w:val="lightGray"/>
        </w:rPr>
      </w:pPr>
      <w:r>
        <w:rPr>
          <w:highlight w:val="lightGray"/>
        </w:rPr>
        <w:t>Files\\P32 - § 1 reference coded [ 2.23% Coverage]</w:t>
      </w:r>
    </w:p>
    <w:p>
      <w:pPr>
        <w:pStyle w:val="TextBody"/>
        <w:spacing w:before="113" w:after="113"/>
        <w:ind w:left="113" w:right="113" w:hanging="0"/>
        <w:rPr>
          <w:highlight w:val="lightGray"/>
        </w:rPr>
      </w:pPr>
      <w:r>
        <w:rPr>
          <w:highlight w:val="lightGray"/>
        </w:rPr>
        <w:t>Reference 1 - 2.23% Coverage</w:t>
      </w:r>
    </w:p>
    <w:p>
      <w:pPr>
        <w:pStyle w:val="TextBody"/>
        <w:spacing w:before="0" w:after="0"/>
        <w:rPr/>
      </w:pPr>
      <w:r>
        <w:rPr/>
        <w:t>#error #Car-safe negative part, I’m not really sure, but I don’t really know. I see more personally passive side at the moment, because like a lot of people it’s like a human error, especially driving. But if computer’s driving, the human mistake or error gonna be this up here or it’s going to be reduced. Definitely. Yeah. So they can see the situation more like before and they can see as a machine. So I see definitely more positive as. It’s a person to buy this car. So do you mean like the computer can reduce like human error? Yeah, I agree with that. (So how about if computer makes some arrows? ) Because I also use computer for work. Sometimes without any reason they just shut down or power off or any arrow. But the part I’m worried about it’s going to be only one time in a month or not even. So that part I’m not really so worried about that but it’s more like a safety. But again, in my opinion this is safer than human driving for sure. That’s what I’m thinking.</w:t>
      </w:r>
    </w:p>
    <w:sectPr>
      <w:type w:val="nextPage"/>
      <w:pgSz w:w="12240" w:h="15840"/>
      <w:pgMar w:left="1134" w:right="567" w:header="0" w:top="567" w:footer="0" w:bottom="567"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horndale">
    <w:altName w:val="Times New Roman"/>
    <w:charset w:val="01"/>
    <w:family w:val="roman"/>
    <w:pitch w:val="variable"/>
  </w:font>
  <w:font w:name="Albany">
    <w:altName w:val="Arial"/>
    <w:charset w:val="01"/>
    <w:family w:val="swiss"/>
    <w:pitch w:val="variable"/>
  </w:font>
</w:fonts>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ial Unicode MS" w:cs="Arial Unicode MS"/>
        <w:sz w:val="24"/>
        <w:szCs w:val="24"/>
        <w:lang w:val="en-US" w:eastAsia="zh-CN" w:bidi="hi-IN"/>
      </w:rPr>
    </w:rPrDefault>
    <w:pPrDefault>
      <w:pPr/>
    </w:pPrDefault>
  </w:docDefaults>
  <w:style w:type="paragraph" w:styleId="Normal">
    <w:name w:val="Normal"/>
    <w:qFormat/>
    <w:pPr>
      <w:widowControl w:val="false"/>
    </w:pPr>
    <w:rPr>
      <w:rFonts w:ascii="Liberation Serif" w:hAnsi="Liberation Serif" w:eastAsia="Arial Unicode MS" w:cs="Arial Unicode MS"/>
      <w:color w:val="auto"/>
      <w:sz w:val="24"/>
      <w:szCs w:val="24"/>
      <w:lang w:val="en-US" w:eastAsia="zh-CN" w:bidi="hi-IN"/>
    </w:rPr>
  </w:style>
  <w:style w:type="paragraph" w:styleId="Heading1">
    <w:name w:val="Heading 1"/>
    <w:basedOn w:val="Heading"/>
    <w:next w:val="TextBody"/>
    <w:qFormat/>
    <w:pPr/>
    <w:rPr>
      <w:rFonts w:ascii="Thorndale" w:hAnsi="Thorndale"/>
      <w:b/>
      <w:bCs/>
      <w:sz w:val="48"/>
      <w:szCs w:val="44"/>
    </w:rPr>
  </w:style>
  <w:style w:type="character" w:styleId="EndnoteCharacters">
    <w:name w:val="Endnote Characters"/>
    <w:qFormat/>
    <w:rPr/>
  </w:style>
  <w:style w:type="character" w:styleId="FootnoteCharacters">
    <w:name w:val="Footnote Characters"/>
    <w:qFormat/>
    <w:rPr/>
  </w:style>
  <w:style w:type="character" w:styleId="InternetLink">
    <w:name w:val="Internet Link"/>
    <w:rPr>
      <w:color w:val="000080"/>
      <w:u w:val="single"/>
    </w:rPr>
  </w:style>
  <w:style w:type="paragraph" w:styleId="Heading">
    <w:name w:val="Heading"/>
    <w:basedOn w:val="Normal"/>
    <w:next w:val="TextBody"/>
    <w:qFormat/>
    <w:pPr>
      <w:keepNext w:val="true"/>
      <w:spacing w:before="240" w:after="283"/>
    </w:pPr>
    <w:rPr>
      <w:rFonts w:ascii="Albany" w:hAnsi="Albany"/>
      <w:sz w:val="28"/>
      <w:szCs w:val="26"/>
    </w:rPr>
  </w:style>
  <w:style w:type="paragraph" w:styleId="TextBody">
    <w:name w:val="Body Text"/>
    <w:basedOn w:val="Normal"/>
    <w:pPr>
      <w:spacing w:before="0" w:after="283"/>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enter" w:pos="4818" w:leader="none"/>
        <w:tab w:val="right" w:pos="9637" w:leader="none"/>
      </w:tabs>
    </w:pPr>
    <w:rPr/>
  </w:style>
  <w:style w:type="paragraph" w:styleId="Header">
    <w:name w:val="Header"/>
    <w:basedOn w:val="Normal"/>
    <w:pPr>
      <w:suppressLineNumbers/>
      <w:tabs>
        <w:tab w:val="center" w:pos="4818" w:leader="none"/>
        <w:tab w:val="right" w:pos="9637"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LibreOffice/5.3.6.1$MacOSX_X86_64 LibreOffice_project/686f202eff87ef707079aeb7f485847613344eb7</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