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113" w:after="113"/>
        <w:ind w:left="113" w:right="113" w:hanging="0"/>
        <w:rPr>
          <w:highlight w:val="lightGray"/>
        </w:rPr>
      </w:pPr>
      <w:r>
        <w:rPr>
          <w:highlight w:val="lightGray"/>
        </w:rPr>
        <w:t>Files\\P17 - § 3 references coded [ 3.40% Coverage]</w:t>
      </w:r>
    </w:p>
    <w:p>
      <w:pPr>
        <w:pStyle w:val="TextBody"/>
        <w:spacing w:before="113" w:after="113"/>
        <w:ind w:left="113" w:right="113" w:hanging="0"/>
        <w:rPr>
          <w:highlight w:val="lightGray"/>
        </w:rPr>
      </w:pPr>
      <w:r>
        <w:rPr>
          <w:highlight w:val="lightGray"/>
        </w:rPr>
        <w:t>Reference 1 - 1.71% Coverage</w:t>
      </w:r>
    </w:p>
    <w:p>
      <w:pPr>
        <w:pStyle w:val="TextBody"/>
        <w:spacing w:before="0" w:after="0"/>
        <w:rPr/>
      </w:pPr>
      <w:r>
        <w:rPr/>
        <w:t>#number #image Again, I find all these numbers just don’t do a thing for me. It reminds me of these. It says, this is the one that 400, five Texas recommend the military is nothing. It’s just a bunch of numbers. I just don’t feel connected to a bunch of them. I believe it, it’s fine, but it doesn’t really impact me. Driving is a visual experience, visual things resonate. When I go to drive, I wasn’t reading a book, I was taking lessons learning by doing it. So yeah, I think visual thing could be really powerful. This @ir strikes me as 10 times more powerful.</w:t>
      </w:r>
    </w:p>
    <w:p>
      <w:pPr>
        <w:pStyle w:val="TextBody"/>
        <w:spacing w:before="113" w:after="113"/>
        <w:ind w:left="113" w:right="113" w:hanging="0"/>
        <w:rPr>
          <w:highlight w:val="lightGray"/>
        </w:rPr>
      </w:pPr>
      <w:r>
        <w:rPr>
          <w:highlight w:val="lightGray"/>
        </w:rPr>
        <w:t>Reference 2 - 1.05% Coverage</w:t>
      </w:r>
    </w:p>
    <w:p>
      <w:pPr>
        <w:pStyle w:val="TextBody"/>
        <w:spacing w:before="0" w:after="0"/>
        <w:rPr/>
      </w:pPr>
      <w:r>
        <w:rPr/>
        <w:t>#Health-trust .@output #number-percise-versus-range . I probably like the second one (predicted risk: 75-85% certainty: 95%), because it’s more (certainty), I guess tells me that it’s, I don’t even need to know the number exactly. This tells me that (my diebetes risk) it’s high. I have to do something. So that’s what I want to know.</w:t>
      </w:r>
    </w:p>
    <w:p>
      <w:pPr>
        <w:pStyle w:val="TextBody"/>
        <w:spacing w:before="113" w:after="113"/>
        <w:ind w:left="113" w:right="113" w:hanging="0"/>
        <w:rPr>
          <w:highlight w:val="lightGray"/>
        </w:rPr>
      </w:pPr>
      <w:r>
        <w:rPr>
          <w:highlight w:val="lightGray"/>
        </w:rPr>
        <w:t>Reference 3 - 0.65% Coverage</w:t>
      </w:r>
    </w:p>
    <w:p>
      <w:pPr>
        <w:pStyle w:val="TextBody"/>
        <w:spacing w:before="0" w:after="0"/>
        <w:rPr/>
      </w:pPr>
      <w:r>
        <w:rPr/>
        <w:t>#Health-trust .#number-percise-versus-range @output Yes, the certainty is higher and um, you know, and it gives me a high range, 80 or 81 doesn’t matter. I need to know it’s high, then I have to do something.</w:t>
      </w:r>
    </w:p>
    <w:p>
      <w:pPr>
        <w:pStyle w:val="TextBody"/>
        <w:spacing w:before="113" w:after="113"/>
        <w:ind w:left="113" w:right="113" w:hanging="0"/>
        <w:rPr>
          <w:highlight w:val="lightGray"/>
        </w:rPr>
      </w:pPr>
      <w:r>
        <w:rPr>
          <w:highlight w:val="lightGray"/>
        </w:rPr>
        <w:t>Files\\P19 - § 1 reference coded [ 1.42% Coverage]</w:t>
      </w:r>
    </w:p>
    <w:p>
      <w:pPr>
        <w:pStyle w:val="TextBody"/>
        <w:spacing w:before="113" w:after="113"/>
        <w:ind w:left="113" w:right="113" w:hanging="0"/>
        <w:rPr>
          <w:highlight w:val="lightGray"/>
        </w:rPr>
      </w:pPr>
      <w:r>
        <w:rPr>
          <w:highlight w:val="lightGray"/>
        </w:rPr>
        <w:t>Reference 1 - 1.42% Coverage</w:t>
      </w:r>
    </w:p>
    <w:p>
      <w:pPr>
        <w:pStyle w:val="TextBody"/>
        <w:spacing w:before="0" w:after="0"/>
        <w:rPr/>
      </w:pPr>
      <w:r>
        <w:rPr/>
        <w:t>(R: why do you see percentage of @performance important?) because (adding out of how many total distance) it would show the percentage of time the driver didn’t feel safe under different conditions. So this @performance needs percentages (out of how many total distance), and this @prior needs numbers (total number of training set). #probabilities.</w:t>
      </w:r>
    </w:p>
    <w:p>
      <w:pPr>
        <w:pStyle w:val="TextBody"/>
        <w:spacing w:before="113" w:after="113"/>
        <w:ind w:left="113" w:right="113" w:hanging="0"/>
        <w:rPr>
          <w:highlight w:val="lightGray"/>
        </w:rPr>
      </w:pPr>
      <w:r>
        <w:rPr>
          <w:highlight w:val="lightGray"/>
        </w:rPr>
        <w:t>Files\\P28 - § 1 reference coded [ 0.58% Coverage]</w:t>
      </w:r>
    </w:p>
    <w:p>
      <w:pPr>
        <w:pStyle w:val="TextBody"/>
        <w:spacing w:before="113" w:after="113"/>
        <w:ind w:left="113" w:right="113" w:hanging="0"/>
        <w:rPr>
          <w:highlight w:val="lightGray"/>
        </w:rPr>
      </w:pPr>
      <w:r>
        <w:rPr>
          <w:highlight w:val="lightGray"/>
        </w:rPr>
        <w:t>Reference 1 - 0.58% Coverage</w:t>
      </w:r>
    </w:p>
    <w:p>
      <w:pPr>
        <w:pStyle w:val="TextBody"/>
        <w:spacing w:before="0" w:after="0"/>
        <w:rPr/>
      </w:pPr>
      <w:r>
        <w:rPr/>
        <w:t>@dt the prediction on @dt is to absolute. Oh, so if like less than 800 square feet and also within a certain distance, the house park is low more than 600,000. It would say that instead of saying it’s no more than a 600,000, you go say the house party would be less value by how many percent or something like that. Yeah. I shouldn’t be like that accurate because cannot be like that.</w:t>
      </w:r>
    </w:p>
    <w:sectPr>
      <w:type w:val="nextPage"/>
      <w:pgSz w:w="12240" w:h="15840"/>
      <w:pgMar w:left="1134" w:right="567" w:header="0" w:top="567" w:footer="0" w:bottom="567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horndale">
    <w:altName w:val="Times New Roman"/>
    <w:charset w:val="01"/>
    <w:family w:val="roman"/>
    <w:pitch w:val="variable"/>
  </w:font>
  <w:font w:name="Albany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Arial Unicode M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Liberation Serif" w:hAnsi="Liberation Serif" w:eastAsia="Arial Unicode MS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Thorndale" w:hAnsi="Thorndale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Internet 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Albany" w:hAnsi="Albany"/>
      <w:sz w:val="28"/>
      <w:szCs w:val="26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enter" w:pos="4818" w:leader="none"/>
        <w:tab w:val="right" w:pos="9637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LibreOffice/5.3.6.1$MacOSX_X86_64 LibreOffice_project/686f202eff87ef707079aeb7f485847613344eb7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