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CCOCR STANDALONE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プログラム仕様書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最終更新: 2026-03-17</w:t>
      </w:r>
    </w:p>
    <w:p>
      <w:pPr>
        <w:pStyle w:val="Heading1"/>
      </w:pPr>
      <w:r>
        <w:t xml:space="preserve">1. プログラム概要</w:t>
      </w:r>
    </w:p>
    <w:p>
      <w:r>
        <w:rPr>
          <w:sz w:val="20"/>
          <w:szCs w:val="20"/>
        </w:rPr>
        <w:t xml:space="preserve">CCOCR は、PDF・画像ファイルを Azure AI Document Intelligence（旧 Form Recognizer）または Azure Vision API に送信してOCR処理を行い、認識結果をExcelファイルに出力するシステムである。</w:t>
      </w:r>
    </w:p>
    <w:p>
      <w:r>
        <w:rPr>
          <w:sz w:val="20"/>
          <w:szCs w:val="20"/>
        </w:rPr>
        <w:t xml:space="preserve">帳票読取（frm）と文字起こし（txt）の2つのジョブ種別を持つ。帳票読取では、OCR結果を設定ファイルで定義されたフィールド定義に従って仕分け・抽出し、Flaskベースのウェブ画面での確認機能を提供する。</w:t>
      </w:r>
    </w:p>
    <w:p/>
    <w:p>
      <w:r>
        <w:rPr>
          <w:sz w:val="20"/>
          <w:szCs w:val="20"/>
        </w:rPr>
        <w:t xml:space="preserve">動作モードは2つある。</w:t>
      </w:r>
    </w:p>
    <w:p>
      <w:pPr>
        <w:ind w:left="360"/>
      </w:pPr>
      <w:r>
        <w:rPr>
          <w:sz w:val="20"/>
          <w:szCs w:val="20"/>
        </w:rPr>
        <w:t xml:space="preserve">スタンドアロン（STANDALONE）: コマンドラインから直接起動</w:t>
      </w:r>
    </w:p>
    <w:p>
      <w:pPr>
        <w:ind w:left="360"/>
      </w:pPr>
      <w:r>
        <w:rPr>
          <w:sz w:val="20"/>
          <w:szCs w:val="20"/>
        </w:rPr>
        <w:t xml:space="preserve">エンベデッド（EMBEDDED）: 外部 RPA ツール（親プロセス）からコマンドライン引数付きで起動</w:t>
      </w:r>
    </w:p>
    <w:p/>
    <w:p>
      <w:pPr>
        <w:pStyle w:val="Heading1"/>
      </w:pPr>
      <w:r>
        <w:t xml:space="preserve">2. 起動方法</w:t>
      </w:r>
    </w:p>
    <w:p>
      <w:pPr>
        <w:pStyle w:val="Heading2"/>
      </w:pPr>
      <w:r>
        <w:t xml:space="preserve">2-1. スタンドアロン起動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 &lt;sysFld&gt; &lt;flwid&gt; &lt;appname&gt;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引数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sysFld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システムフォルダのパス（Box同期フォルダ等）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flwid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フローID（flows フォルダ内のサブフォルダ名）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appname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アプリケーション名（ログ識別用）</w:t>
            </w:r>
          </w:p>
        </w:tc>
      </w:tr>
    </w:tbl>
    <w:p/>
    <w:p>
      <w:pPr>
        <w:pStyle w:val="Heading2"/>
      </w:pPr>
      <w:r>
        <w:t xml:space="preserve">2-2. エンベデッド起動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main.py --sysFld &lt;path&gt; --flwid &lt;id&gt; --appname &lt;name&gt;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--mymail &lt;mail&gt; --jobid &lt;id&gt; --logd &lt;path&gt; --config &lt;xl&gt;</w:t>
      </w:r>
    </w:p>
    <w:p>
      <w:pPr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--embedded</w:t>
      </w:r>
    </w:p>
    <w:p>
      <w:r>
        <w:rPr>
          <w:sz w:val="20"/>
          <w:szCs w:val="20"/>
        </w:rPr>
        <w:t xml:space="preserve">引数が --〇〇 の形式で始まる場合、setupPlus() が呼ばれエンベデッドモードで動作する。</w:t>
      </w:r>
    </w:p>
    <w:p/>
    <w:p>
      <w:pPr>
        <w:pStyle w:val="Heading1"/>
      </w:pPr>
      <w:r>
        <w:t xml:space="preserve">3. フォルダ構成</w:t>
      </w:r>
    </w:p>
    <w:p>
      <w:r>
        <w:rPr>
          <w:sz w:val="20"/>
          <w:szCs w:val="20"/>
        </w:rPr>
        <w:t xml:space="preserve">ジョブ実行時に sysFld/log/&lt;jobid&gt;/ 以下に以下のフォルダが生成される。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フォルダ名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ユーザーフォルダ（config xl と処理対象ファイル）をコピーしたもの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から対象ファイルのみ抽出したもの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pdfpg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maniacSplit 用：1ページ単位に分割した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pngPRE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PNG変換後の画像（usepng=False 時は NOUP.png）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APIへ送信するファイル（PNG または オリジナルファイル）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APIから取得したJSONファイル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pngROT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角度補正後のPNG（マーキング処理中間物）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pngMK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認識枠を描画したPNG（デバッグ用）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pngRMK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角度補正済み＋認識枠を描画したPNG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IGNORED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帳票仕分けで_OOSとなったページのPNG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flsk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Flask ウェブ画面用テンプレート・静的ファイル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flsk/static/spic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帳票フィールドの切り出し画像（spic）</w:t>
            </w:r>
          </w:p>
        </w:tc>
      </w:tr>
    </w:tbl>
    <w:p/>
    <w:p>
      <w:r>
        <w:rPr>
          <w:sz w:val="20"/>
          <w:szCs w:val="20"/>
        </w:rPr>
        <w:t xml:space="preserve">出力ファイルは sysFld/output/&lt;jobid&gt;/ に書き出される。</w:t>
      </w:r>
    </w:p>
    <w:p/>
    <w:p>
      <w:pPr>
        <w:pStyle w:val="Heading1"/>
      </w:pPr>
      <w:r>
        <w:t xml:space="preserve">4. グローバル変数クラス</w:t>
      </w:r>
    </w:p>
    <w:p>
      <w:pPr>
        <w:pStyle w:val="Heading2"/>
      </w:pPr>
      <w:r>
        <w:t xml:space="preserve">4-1. D クラス（m/env.py）</w:t>
      </w:r>
    </w:p>
    <w:p>
      <w:r>
        <w:rPr>
          <w:sz w:val="20"/>
          <w:szCs w:val="20"/>
        </w:rPr>
        <w:t xml:space="preserve">実行環境に関する情報を保持する。setup() または setupPlus() でセットされる。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D.sysFld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システムフォルダのパス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D.flwid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フローID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D.appname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アプリケーション名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D.mymail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実行ユーザーのメールアドレス（jobid に使用）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D.jobid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ジョブID（メールアドレス_日時 の形式）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D.logd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ログフォルダパス（sysFld/log/&lt;jobid&gt;/）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D.logf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ログファイルパス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D.flwd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フローフォルダパス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D.fpath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xl のフルパス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D.EMBEDDED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エンベデッドモードか否か（True/False）</w:t>
            </w:r>
          </w:p>
        </w:tc>
      </w:tr>
    </w:tbl>
    <w:p/>
    <w:p>
      <w:pPr>
        <w:pStyle w:val="Heading2"/>
      </w:pPr>
      <w:r>
        <w:t xml:space="preserve">4-2. DD クラス（jobs/env.py）</w:t>
      </w:r>
    </w:p>
    <w:p>
      <w:r>
        <w:rPr>
          <w:sz w:val="20"/>
          <w:szCs w:val="20"/>
        </w:rPr>
        <w:t xml:space="preserve">ジョブ処理に関するパラメータを保持する。各処理ステップで順次セットされる。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変数名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セット箇所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 / setupPlus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xl のパス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DD.jobtyp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ジョブ種別: 'frm' / 'txt' / 'cnf'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DD.frmopt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[{dpi, qlty}] OCR処理オプション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DD.engines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extraitms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使用APIエンジンのリスト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DD.usepng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extraitms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PNG変換有無: True / False / 'BOTH'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DD.pdf2up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2UPモード: True /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DD.horiz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2UP方向: True=左右 / False=上下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DD.inputd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 / mv2input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フォルダパス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DD.img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img フォルダパス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DD.pngPRE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pngPRE フォルダパス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DD.pngUP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 フォルダパス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DD.jsn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 フォルダパス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DD.imgs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mv2input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処理対象ファイルのリスト（ファイル名+SHA3ハッシュ）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DD.skipPdf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encChk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90ms-RKSJ-H を含む PDF ファイル名のリスト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DD.cpysrc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cancopy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流用元ログフォルダのパス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DD.dbf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writedb / cpydb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dump.db のパス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DD.use_web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ウェブ画面を使用するか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DD.use_macro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マクロ付きExcelを出力するか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DD.use_spic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フィールド切り出し画像を生成するか</w:t>
            </w:r>
          </w:p>
        </w:tc>
      </w:tr>
    </w:tbl>
    <w:p/>
    <w:p>
      <w:pPr>
        <w:pStyle w:val="Heading1"/>
      </w:pPr>
      <w:r>
        <w:t xml:space="preserve">5. 処理フロー</w:t>
      </w:r>
    </w:p>
    <w:p>
      <w:pPr>
        <w:pStyle w:val="Heading2"/>
      </w:pPr>
      <w:r>
        <w:t xml:space="preserve">5-1. 帳票読取モード（frm）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関数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xl を読み込み DD に設定値をセット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mv2input()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ユーザーフォルダを input にコピー。config読み込み（ldmsconf）。SHA3ハッシュ算出。opt+imgs.json 保存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API認証情報取得（cred）。作業フォルダ群を作成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出力オプション選択（ウェブ/マクロ/spic）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cancopy()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過去ログに同一ファイル・同一設定の処理結果があればHIT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docopy()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cancopy HIT時: 過去結果をコピーして再利用。OCR処理をスキップ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pdf2png()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cancopy MISS時: ファイルをAPI送信用に準備（PNG変換 or 直送）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svjsn()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 のファイルを API へ送信し JSON を jsn フォルダに保存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jsn2db()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JSON解析・DB書き込み・PNG へのマーキング・Excel出力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aby()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帳票仕分け・フィールド抽出・最終Excel出力・Flask画面起動</w:t>
            </w:r>
          </w:p>
        </w:tc>
      </w:tr>
    </w:tbl>
    <w:p/>
    <w:p>
      <w:pPr>
        <w:pStyle w:val="Heading2"/>
      </w:pPr>
      <w:r>
        <w:t xml:space="preserve">5-2. 文字起こしモード（txt）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ステップ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関数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loadxl()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xl を読み込み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setup_flds()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作業フォルダ群を作成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mv2input()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ユーザーフォルダを input にコピー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pdf2png()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PNG変換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svjsn()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API送信・JSON取得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jsn2txt()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テキスト出力</w:t>
            </w:r>
          </w:p>
        </w:tc>
      </w:tr>
    </w:tbl>
    <w:p/>
    <w:p>
      <w:pPr>
        <w:pStyle w:val="Heading1"/>
      </w:pPr>
      <w:r>
        <w:t xml:space="preserve">6. OCR設定ファイル（config xl）</w:t>
      </w:r>
    </w:p>
    <w:p>
      <w:r>
        <w:rPr>
          <w:sz w:val="20"/>
          <w:szCs w:val="20"/>
        </w:rPr>
        <w:t xml:space="preserve">処理対象ファイルと同じフォルダに置く Excelファイル。openpyxl の名前付きセル（defined_names）で設定値を管理する。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名前付きセル名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設定内容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設定値の例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設定ファイルのバージョン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ccocr_v260317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ジョブ種別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帳票読取 / 文字起こし / 帳票読取設定テスト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PDF→PNG変換解像度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200dpi / 300dpi / 400dpi /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picqlty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PNG画質処理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 / lv1 / lv2 / lv3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2UPモード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2UP / ２ＵＰ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2UP方向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左右並び / 上下並び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OCRエンジン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Doc. Intelligence / [OLD] vision / 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pdf2png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PNG変換の有無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PNG変換する / PNG変換しない / 両方</w:t>
            </w:r>
          </w:p>
        </w:tc>
      </w:tr>
    </w:tbl>
    <w:p/>
    <w:p>
      <w:r>
        <w:rPr>
          <w:sz w:val="20"/>
          <w:szCs w:val="20"/>
        </w:rPr>
        <w:t xml:space="preserve">version が 'ccocr_v260317' 以上の場合のみ engine / pdf2png セルが読み込まれる（extraitms.py）。</w:t>
      </w:r>
    </w:p>
    <w:p/>
    <w:p>
      <w:pPr>
        <w:pStyle w:val="Heading1"/>
      </w:pPr>
      <w:r>
        <w:t xml:space="preserve">7. 処理結果の再利用（cancopy / docopy）</w:t>
      </w:r>
    </w:p>
    <w:p>
      <w:r>
        <w:rPr>
          <w:sz w:val="20"/>
          <w:szCs w:val="20"/>
        </w:rPr>
        <w:t xml:space="preserve">帳票読取モードでは、OCR処理（API送信）はコストと時間がかかるため、過去の処理結果を再利用できる仕組みがある。</w:t>
      </w:r>
    </w:p>
    <w:p/>
    <w:p>
      <w:pPr>
        <w:pStyle w:val="Heading2"/>
      </w:pPr>
      <w:r>
        <w:t xml:space="preserve">cancopy() の判定ロジック</w:t>
      </w:r>
    </w:p>
    <w:p>
      <w:r>
        <w:rPr>
          <w:sz w:val="20"/>
          <w:szCs w:val="20"/>
        </w:rPr>
        <w:t xml:space="preserve">sysFld/log/ 以下のフォルダを新しい順に走査し、以下の条件を全て満たすフォルダが見つかれば HIT とする。</w:t>
      </w:r>
    </w:p>
    <w:p>
      <w:pPr>
        <w:ind w:left="360"/>
      </w:pPr>
      <w:r>
        <w:rPr>
          <w:sz w:val="20"/>
          <w:szCs w:val="20"/>
        </w:rPr>
        <w:t xml:space="preserve">フォルダ名が jobid 形式（末尾が _yymmdd.HHMMSS.ffffff 形式）</w:t>
      </w:r>
    </w:p>
    <w:p>
      <w:pPr>
        <w:ind w:left="360"/>
      </w:pPr>
      <w:r>
        <w:rPr>
          <w:sz w:val="20"/>
          <w:szCs w:val="20"/>
        </w:rPr>
        <w:t xml:space="preserve">dumpdb_ok.txt が存在する（正常完了した処理結果）</w:t>
      </w:r>
    </w:p>
    <w:p>
      <w:pPr>
        <w:ind w:left="360"/>
      </w:pPr>
      <w:r>
        <w:rPr>
          <w:sz w:val="20"/>
          <w:szCs w:val="20"/>
        </w:rPr>
        <w:t xml:space="preserve">opt+imgs.json が存在する</w:t>
      </w:r>
    </w:p>
    <w:p>
      <w:pPr>
        <w:ind w:left="360"/>
      </w:pPr>
      <w:r>
        <w:rPr>
          <w:sz w:val="20"/>
          <w:szCs w:val="20"/>
        </w:rPr>
        <w:t xml:space="preserve">opt+imgs.json の 'opt'（frmopt）が現在の DD.frmopt と一致</w:t>
      </w:r>
    </w:p>
    <w:p>
      <w:pPr>
        <w:ind w:left="360"/>
      </w:pPr>
      <w:r>
        <w:rPr>
          <w:sz w:val="20"/>
          <w:szCs w:val="20"/>
        </w:rPr>
        <w:t xml:space="preserve">opt+imgs.json の 'imgs'（ファイル名+SHA3ハッシュのリスト）が現在の DD.imgs と一致</w:t>
      </w:r>
    </w:p>
    <w:p/>
    <w:p>
      <w:r>
        <w:rPr>
          <w:sz w:val="20"/>
          <w:szCs w:val="20"/>
        </w:rPr>
        <w:t xml:space="preserve">HIT した場合、docopy() で pngUP / pngROT / pngMK / pngRMK / spic / dump.xlsx / dump.db をコピーし、sorter テーブルのみ削除して aby() から再実行する。</w:t>
      </w:r>
    </w:p>
    <w:p/>
    <w:p>
      <w:pPr>
        <w:pStyle w:val="Heading1"/>
      </w:pPr>
      <w:r>
        <w:t xml:space="preserve">8. PDF / 画像の前処理（pdf2png）</w:t>
      </w:r>
    </w:p>
    <w:p>
      <w:pPr>
        <w:pStyle w:val="Heading2"/>
      </w:pPr>
      <w:r>
        <w:t xml:space="preserve">8-1. usepng=True（PNG変換モード）</w:t>
      </w:r>
    </w:p>
    <w:p>
      <w:r>
        <w:rPr>
          <w:sz w:val="20"/>
          <w:szCs w:val="20"/>
        </w:rPr>
        <w:t xml:space="preserve">PDF はページごとに PNG へ変換して pngPRE に保存し、pngUP へコピーする。PNG/JPG等の画像は直接 pngPRE に保存し pngUP へコピーする。</w:t>
      </w:r>
    </w:p>
    <w:p>
      <w:r>
        <w:rPr>
          <w:sz w:val="20"/>
          <w:szCs w:val="20"/>
        </w:rPr>
        <w:t xml:space="preserve">qlty 設定に応じてグレースケール変換（lv1）、バイラテラルフィルタ（lv2）、大津の二値化（lv3）を適用する。</w:t>
      </w:r>
    </w:p>
    <w:p>
      <w:r>
        <w:rPr>
          <w:sz w:val="20"/>
          <w:szCs w:val="20"/>
        </w:rPr>
        <w:t xml:space="preserve">90ms-RKSJ-H エンコーディングを含む PDF は encChk() で検出され DD.skipPdf に追加される。後続の flsk_xl() で NEED_PREPROCESS.txt が生成される。</w:t>
      </w:r>
    </w:p>
    <w:p/>
    <w:p>
      <w:pPr>
        <w:pStyle w:val="Heading2"/>
      </w:pPr>
      <w:r>
        <w:t xml:space="preserve">8-2. usepng=False（直送モード）</w:t>
      </w:r>
    </w:p>
    <w:p>
      <w:r>
        <w:rPr>
          <w:sz w:val="20"/>
          <w:szCs w:val="20"/>
        </w:rPr>
        <w:t xml:space="preserve">PDF/PNG/JPG等のオリジナルファイルをそのまま pngUP へコピーする。encChk() は呼ばないため NEED_PREPROCESS.txt は生成されない。</w:t>
      </w:r>
    </w:p>
    <w:p>
      <w:r>
        <w:rPr>
          <w:sz w:val="20"/>
          <w:szCs w:val="20"/>
        </w:rPr>
        <w:t xml:space="preserve">マーキング用のPNGとして pngPRE に &lt;ファイル名&gt;.NN.NOUP.png を生成する。NOUP.png は pngUP へはコピーしない。</w:t>
      </w:r>
    </w:p>
    <w:p>
      <w:r>
        <w:rPr>
          <w:sz w:val="20"/>
          <w:szCs w:val="20"/>
        </w:rPr>
        <w:t xml:space="preserve">90ms-RKSJ-H を含む PDF では NOUP.png の文字が欠落する場合があるが、マーキング枠の描画は可能なため許容する。</w:t>
      </w:r>
    </w:p>
    <w:p/>
    <w:p>
      <w:pPr>
        <w:pStyle w:val="Heading2"/>
      </w:pPr>
      <w:r>
        <w:t xml:space="preserve">8-3. ファイル命名規則まとめ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フォルダ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ファイル名の例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hoge.pdf.01.png, hoge.pdf.02.png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pngPRE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hoge.pdf.01.png, hoge.pdf.02.png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hoge.pdf.01.json, hoge.pdf.02.json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pngUP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hoge.pdf, hoge.png, hoge.jpg （オリジナル）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pngPRE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hoge.pdf.01.NOUP.png, hoge.png.01.NOUP.png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hoge.pdf.STRAIGHT.json, hoge.png.STRAIGHT.json</w:t>
            </w:r>
          </w:p>
        </w:tc>
      </w:tr>
    </w:tbl>
    <w:p/>
    <w:p>
      <w:pPr>
        <w:pStyle w:val="Heading1"/>
      </w:pPr>
      <w:r>
        <w:t xml:space="preserve">9. API 送受信（svjsn / updn）</w:t>
      </w:r>
    </w:p>
    <w:p>
      <w:r>
        <w:rPr>
          <w:sz w:val="20"/>
          <w:szCs w:val="20"/>
        </w:rPr>
        <w:t xml:space="preserve">svjsn() は pngUP フォルダのファイルを走査し、updn() で Azure API へ POST 送信する。</w:t>
      </w:r>
    </w:p>
    <w:p>
      <w:r>
        <w:rPr>
          <w:sz w:val="20"/>
          <w:szCs w:val="20"/>
        </w:rPr>
        <w:t xml:space="preserve">usepng=True の場合: 各PNGに対して &lt;ファイル名のベース&gt;.json として保存。</w:t>
      </w:r>
    </w:p>
    <w:p>
      <w:r>
        <w:rPr>
          <w:sz w:val="20"/>
          <w:szCs w:val="20"/>
        </w:rPr>
        <w:t xml:space="preserve">usepng=False の場合: 各ファイルに対して &lt;ファイル名&gt;.STRAIGHT.json として保存（PDF1ファイル=全ページ1JSON）。</w:t>
      </w:r>
    </w:p>
    <w:p/>
    <w:p>
      <w:pPr>
        <w:pStyle w:val="Heading2"/>
      </w:pPr>
      <w:r>
        <w:t xml:space="preserve">updn() の動作</w:t>
      </w:r>
    </w:p>
    <w:p>
      <w:pPr>
        <w:ind w:left="360"/>
      </w:pPr>
      <w:r>
        <w:rPr>
          <w:sz w:val="20"/>
          <w:szCs w:val="20"/>
        </w:rPr>
        <w:t xml:space="preserve">POST でファイルを送信し、レスポンスヘッダの Operation-Location URL を取得</w:t>
      </w:r>
    </w:p>
    <w:p>
      <w:pPr>
        <w:ind w:left="360"/>
      </w:pPr>
      <w:r>
        <w:rPr>
          <w:sz w:val="20"/>
          <w:szCs w:val="20"/>
        </w:rPr>
        <w:t xml:space="preserve">GET でポーリングし、status が 'succeeded' になるまで待機（1秒間隔）</w:t>
      </w:r>
    </w:p>
    <w:p>
      <w:pPr>
        <w:ind w:left="360"/>
      </w:pPr>
      <w:r>
        <w:rPr>
          <w:sz w:val="20"/>
          <w:szCs w:val="20"/>
        </w:rPr>
        <w:t xml:space="preserve">取得した JSON を jsnf に保存</w:t>
      </w:r>
    </w:p>
    <w:p>
      <w:pPr>
        <w:ind w:left="360"/>
      </w:pPr>
      <w:r>
        <w:rPr>
          <w:sz w:val="20"/>
          <w:szCs w:val="20"/>
        </w:rPr>
        <w:t xml:space="preserve">接続エラー時は最大3回リトライ</w:t>
      </w:r>
    </w:p>
    <w:p/>
    <w:p>
      <w:pPr>
        <w:pStyle w:val="Heading1"/>
      </w:pPr>
      <w:r>
        <w:t xml:space="preserve">10. JSON解析・DB書き込み（jsn2db）</w:t>
      </w:r>
    </w:p>
    <w:p>
      <w:pPr>
        <w:pStyle w:val="Heading2"/>
      </w:pPr>
      <w:r>
        <w:t xml:space="preserve">10-1. chkjsn()</w:t>
      </w:r>
    </w:p>
    <w:p>
      <w:r>
        <w:rPr>
          <w:sz w:val="20"/>
          <w:szCs w:val="20"/>
        </w:rPr>
        <w:t xml:space="preserve">jsn フォルダの JSON ファイルを走査し、API レスポンスの構造を検証しながら要素リスト（elmlst）を構築する。</w:t>
      </w:r>
    </w:p>
    <w:p>
      <w:r>
        <w:rPr>
          <w:sz w:val="20"/>
          <w:szCs w:val="20"/>
        </w:rPr>
        <w:t xml:space="preserve">ファイル名が .STRAIGHT.json で終わる場合（usepng=False）は全ページ一括処理。それ以外（usepng=True）はページ単位で処理。</w:t>
      </w:r>
    </w:p>
    <w:p>
      <w:r>
        <w:rPr>
          <w:sz w:val="20"/>
          <w:szCs w:val="20"/>
        </w:rPr>
        <w:t xml:space="preserve">各要素は [img_fn, pg, jw, jh, angl, cls, node, ...座標..., text, conf] の形式でリストに追加される。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サブ関数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p1(bn, jsn)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JSONファイルを開き、APIバージョン・モデルバージョンを検証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p2(bn, jsn)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ページ情報（角度・幅・高さ）を取得し l2s() でファイル名・ページ番号を解決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p3(bn, jsn, ...)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行（line）レベルの要素を elmlst に追加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p4(bn, jsn, ...)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単語（word）レベルの要素を elmlst に追加</w:t>
            </w:r>
          </w:p>
        </w:tc>
      </w:tr>
    </w:tbl>
    <w:p/>
    <w:p>
      <w:pPr>
        <w:pStyle w:val="Heading2"/>
      </w:pPr>
      <w:r>
        <w:t xml:space="preserve">10-2. markpng()</w:t>
      </w:r>
    </w:p>
    <w:p>
      <w:r>
        <w:rPr>
          <w:sz w:val="20"/>
          <w:szCs w:val="20"/>
        </w:rPr>
        <w:t xml:space="preserve">elmlst から各ページの要素を集約し、PNG にバウンディングボックスを描画する。</w:t>
      </w:r>
    </w:p>
    <w:p>
      <w:pPr>
        <w:ind w:left="360"/>
      </w:pPr>
      <w:r>
        <w:rPr>
          <w:sz w:val="20"/>
          <w:szCs w:val="20"/>
        </w:rPr>
        <w:t xml:space="preserve">blnkpng(): pngPRE の PNG を読み込み、角度補正して pngROT に保存</w:t>
      </w:r>
    </w:p>
    <w:p>
      <w:pPr>
        <w:ind w:left="360"/>
      </w:pPr>
      <w:r>
        <w:rPr>
          <w:sz w:val="20"/>
          <w:szCs w:val="20"/>
        </w:rPr>
        <w:t xml:space="preserve">mkdrwlst(): 描画リストを生成</w:t>
      </w:r>
    </w:p>
    <w:p>
      <w:pPr>
        <w:ind w:left="360"/>
      </w:pPr>
      <w:r>
        <w:rPr>
          <w:sz w:val="20"/>
          <w:szCs w:val="20"/>
        </w:rPr>
        <w:t xml:space="preserve">draw(): pngPRE の PNG に枠を描画して pngMK に保存</w:t>
      </w:r>
    </w:p>
    <w:p>
      <w:pPr>
        <w:ind w:left="360"/>
      </w:pPr>
      <w:r>
        <w:rPr>
          <w:sz w:val="20"/>
          <w:szCs w:val="20"/>
        </w:rPr>
        <w:t xml:space="preserve">draw_rot(): pngROT の PNG に枠を描画して pngRMK に保存</w:t>
      </w:r>
    </w:p>
    <w:p>
      <w:pPr>
        <w:ind w:left="360"/>
      </w:pPr>
      <w:r>
        <w:rPr>
          <w:sz w:val="20"/>
          <w:szCs w:val="20"/>
        </w:rPr>
        <w:t xml:space="preserve">mkdbsrc(): DB書き込み用データを生成</w:t>
      </w:r>
    </w:p>
    <w:p/>
    <w:p>
      <w:pPr>
        <w:pStyle w:val="Heading2"/>
      </w:pPr>
      <w:r>
        <w:t xml:space="preserve">10-3. writedb() / writexl()</w:t>
      </w:r>
    </w:p>
    <w:p>
      <w:r>
        <w:rPr>
          <w:sz w:val="20"/>
          <w:szCs w:val="20"/>
        </w:rPr>
        <w:t xml:space="preserve">writedb() は elmlst と dbsrc を元に SQLite DB（dump.db）へ書き込む。</w:t>
      </w:r>
    </w:p>
    <w:p>
      <w:r>
        <w:rPr>
          <w:sz w:val="20"/>
          <w:szCs w:val="20"/>
        </w:rPr>
        <w:t xml:space="preserve">writexl() は dump.db の内容を元にデバッグ用 Excel（dump.xlsx）を生成する。</w:t>
      </w:r>
    </w:p>
    <w:p/>
    <w:p>
      <w:pPr>
        <w:pStyle w:val="Heading1"/>
      </w:pPr>
      <w:r>
        <w:t xml:space="preserve">11. 帳票仕分け・フィールド抽出（aby）</w:t>
      </w:r>
    </w:p>
    <w:p>
      <w:pPr>
        <w:pStyle w:val="Heading2"/>
      </w:pPr>
      <w:r>
        <w:t xml:space="preserve">11-1. sorter()</w:t>
      </w:r>
    </w:p>
    <w:p>
      <w:r>
        <w:rPr>
          <w:sz w:val="20"/>
          <w:szCs w:val="20"/>
        </w:rPr>
        <w:t xml:space="preserve">dump.db の OCR 結果をページ単位で走査し、config xl の sorter シートの定義（帳票名・ページ範囲・テキストパターン等）に基づいて各ページを帳票名に仕分ける。仕分けできなかったページは _OOS（Out of Scope）とする。</w:t>
      </w:r>
    </w:p>
    <w:p/>
    <w:p>
      <w:pPr>
        <w:pStyle w:val="Heading2"/>
      </w:pPr>
      <w:r>
        <w:t xml:space="preserve">11-2. oos()</w:t>
      </w:r>
    </w:p>
    <w:p>
      <w:r>
        <w:rPr>
          <w:sz w:val="20"/>
          <w:szCs w:val="20"/>
        </w:rPr>
        <w:t xml:space="preserve">_OOS と仕分けられたページの pngRMK 画像を IGNORED フォルダへコピーする。</w:t>
      </w:r>
    </w:p>
    <w:p/>
    <w:p>
      <w:pPr>
        <w:pStyle w:val="Heading2"/>
      </w:pPr>
      <w:r>
        <w:t xml:space="preserve">11-3. digdb()</w:t>
      </w:r>
    </w:p>
    <w:p>
      <w:r>
        <w:rPr>
          <w:sz w:val="20"/>
          <w:szCs w:val="20"/>
        </w:rPr>
        <w:t xml:space="preserve">sorter の結果を元に、各帳票のフィールド定義（_dd シート）に従ってフィールド値を抽出する。use_spic=True の場合は spic() でフィールド領域の切り出し画像を生成する。</w:t>
      </w:r>
    </w:p>
    <w:p/>
    <w:p>
      <w:pPr>
        <w:pStyle w:val="Heading2"/>
      </w:pPr>
      <w:r>
        <w:t xml:space="preserve">11-4. 出力Excel生成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関数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出力内容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writexl_dbg()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デバッグ用Excel（全フィールドの認識結果）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writexl_e()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マクロ付きExcel（use_macro=True 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writexl_np()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spicなしExcel（use_spic=False 時）</w:t>
            </w:r>
          </w:p>
        </w:tc>
      </w:tr>
    </w:tbl>
    <w:p/>
    <w:p>
      <w:pPr>
        <w:pStyle w:val="Heading2"/>
      </w:pPr>
      <w:r>
        <w:t xml:space="preserve">11-5. flsk_xl()</w:t>
      </w:r>
    </w:p>
    <w:p>
      <w:r>
        <w:rPr>
          <w:sz w:val="20"/>
          <w:szCs w:val="20"/>
        </w:rPr>
        <w:t xml:space="preserve">成果物を output フォルダに集約する。</w:t>
      </w:r>
    </w:p>
    <w:p>
      <w:pPr>
        <w:ind w:left="360"/>
      </w:pPr>
      <w:r>
        <w:rPr>
          <w:sz w:val="20"/>
          <w:szCs w:val="20"/>
        </w:rPr>
        <w:t xml:space="preserve">use_web=True: Flask ウェブ画面を起動（btns.html / tables.html 生成）</w:t>
      </w:r>
    </w:p>
    <w:p>
      <w:pPr>
        <w:ind w:left="360"/>
      </w:pPr>
      <w:r>
        <w:rPr>
          <w:sz w:val="20"/>
          <w:szCs w:val="20"/>
        </w:rPr>
        <w:t xml:space="preserve">use_macro=True: マクロ付き xlsm ファイルをコピー</w:t>
      </w:r>
    </w:p>
    <w:p>
      <w:pPr>
        <w:ind w:left="360"/>
      </w:pPr>
      <w:r>
        <w:rPr>
          <w:sz w:val="20"/>
          <w:szCs w:val="20"/>
        </w:rPr>
        <w:t xml:space="preserve">use_spic=False: spic なし xlsx をコピー</w:t>
      </w:r>
    </w:p>
    <w:p>
      <w:pPr>
        <w:ind w:left="360"/>
      </w:pPr>
      <w:r>
        <w:rPr>
          <w:sz w:val="20"/>
          <w:szCs w:val="20"/>
        </w:rPr>
        <w:t xml:space="preserve">DD.skipPdf が空でない場合: NEED_PREPROCESS.txt を生成</w:t>
      </w:r>
    </w:p>
    <w:p>
      <w:pPr>
        <w:ind w:left="360"/>
      </w:pPr>
      <w:r>
        <w:rPr>
          <w:sz w:val="20"/>
          <w:szCs w:val="20"/>
        </w:rPr>
        <w:t xml:space="preserve">処理完了マーカー dumpdb_ok.txt を書き込む</w:t>
      </w:r>
    </w:p>
    <w:p/>
    <w:p>
      <w:pPr>
        <w:pStyle w:val="Heading1"/>
      </w:pPr>
      <w:r>
        <w:t xml:space="preserve">12. ユーティリティ関数</w:t>
      </w:r>
    </w:p>
    <w:p>
      <w:pPr>
        <w:pStyle w:val="Heading2"/>
      </w:pPr>
      <w:r>
        <w:t xml:space="preserve">l2s()　　jobs/m_util/l2s.py</w:t>
      </w:r>
    </w:p>
    <w:p>
      <w:r>
        <w:rPr>
          <w:sz w:val="20"/>
          <w:szCs w:val="20"/>
        </w:rPr>
        <w:t xml:space="preserve">ロングファイル名からショート名（元のファイル名）とページ番号を返す。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入力ファイル名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返り値 (sht, pg)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hoge.pdf.01.png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hoge.pdf.01.NOUP.png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1)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hoge.pdf.STRAIGHT.json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('hoge.pdf', 0)  ※chkjsn で cntp+1 に上書き</w:t>
            </w:r>
          </w:p>
        </w:tc>
      </w:tr>
    </w:tbl>
    <w:p/>
    <w:p>
      <w:pPr>
        <w:pStyle w:val="Heading2"/>
      </w:pPr>
      <w:r>
        <w:t xml:space="preserve">s2l()　　jobs/m_util/s2l.py</w:t>
      </w:r>
    </w:p>
    <w:p>
      <w:r>
        <w:rPr>
          <w:sz w:val="20"/>
          <w:szCs w:val="20"/>
        </w:rPr>
        <w:t xml:space="preserve">ショート名とページ番号からロングファイル名を生成する。draw.py / draw_rot.py / oos.py / spic.py で使用。</w:t>
      </w:r>
    </w:p>
    <w:p>
      <w:r>
        <w:rPr>
          <w:sz w:val="20"/>
          <w:szCs w:val="20"/>
        </w:rPr>
        <w:t xml:space="preserve">usepng=False の場合、s2l() 呼び出し後に末尾を .NOUP.png に差し替える。</w:t>
      </w:r>
    </w:p>
    <w:p/>
    <w:p>
      <w:pPr>
        <w:pStyle w:val="Heading2"/>
      </w:pPr>
      <w:r>
        <w:t xml:space="preserve">encChk()　　jobs/encChk.py</w:t>
      </w:r>
    </w:p>
    <w:p>
      <w:r>
        <w:rPr>
          <w:sz w:val="20"/>
          <w:szCs w:val="20"/>
        </w:rPr>
        <w:t xml:space="preserve">PDF の全ページのフォントエンコーディングを検査する。90ms-RKSJ-H が検出された場合は DD.skipPdf にファイル名を追加し、戻り値の先頭要素を False にする。usepng=False の場合は呼ばれない。</w:t>
      </w:r>
    </w:p>
    <w:p/>
    <w:p>
      <w:pPr>
        <w:pStyle w:val="Heading1"/>
      </w:pPr>
      <w:r>
        <w:t xml:space="preserve">13. 主要ファイル一覧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エントリポイント。setup/setupPlus を呼び control() を実行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m/setup.py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 クラスへの基本環境変数セット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m/env.py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 クラス定義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jobs/env.py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DD クラス定義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jobs/control.py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ジョブ種別ごとの処理フロー制御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jobs/loadxl.py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xl 読み込み・DD へのセット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jobs/extraitms.py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 xl の追加項目（engine, pdf2png）読み込み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jobs/mv2input.py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ユーザーフォルダのコピー・設定読み込み（ldmsconf）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jobs/setup_flds.py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API認証情報取得・作業フォルダ作成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jobs/options.py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出力オプション選択ダイアログ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jobs/cancopy.py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過去処理結果の再利用可否チェック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jobs/docopy.py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過去処理結果のコピー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jobs/pdf2png.py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PDF/画像のAPI送信用ファイル準備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jobs/encChk.py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PDFフォントエンコーディング検査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jobs/svjsn.py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APIへのファイル送信・JSON保存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jobs/updn.py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Azure API との HTTP 送受信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jobs/jsn2db.py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JSON解析・DB書き込み・PNG マーキングの統括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jobs/m_jsn2db/chkjsn.py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JSON構造検証・要素リスト構築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jobs/m_jsn2db/markpng.py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PNG への認識枠描画統括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jobs/m_jsn2db/writedb.py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SQLite DB への書き込み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jobs/m_jsn2db/writexl.py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デバッグ用 Excel 生成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jobs/aby.py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帳票仕分け・抽出・最終出力の統括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jobs/m_aby/sorter.py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ページを帳票名に仕分け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jobs/m_aby/oos.py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_OOS ページの画像を IGNORED フォルダへ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jobs/m_aby/digdb.py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フィールド値の抽出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jobs/m_aby/flsk_xl.py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成果物の output フォルダへの集約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jobs/m_aby/digdb_sub/spic.py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フィールド領域の切り出し画像生成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jobs/ldmsconf.py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sorter・docdef の読み込み統括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jobs/m_ldmsconf/ldsorter.py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sorter シートの読み込み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jobs/m_ldmsconf/ldconfig.py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_dd シートの読み込み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jobs/m_util/l2s.py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ロングファイル名 → ショート名 + ページ番号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jobs/m_util/s2l.py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ショート名 + ページ番号 → ロングファイル名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jobs/maniacSplit.py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90ms-RKSJ-H PDF の特殊分割処理（現状未使用）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jobs/twoup.py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2UP画像の分割処理</w:t>
            </w:r>
          </w:p>
        </w:tc>
      </w:tr>
    </w:tbl>
    <w:p/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400" w:after="1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2026-03-17T01:29:14.652Z</dcterms:created>
  <dcterms:modified xsi:type="dcterms:W3CDTF">2026-03-17T01:29:14.652Z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