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909" w:rsidRDefault="007D0909">
      <w:pPr>
        <w:pStyle w:val="a4"/>
        <w:widowControl w:val="0"/>
        <w:spacing w:beforeAutospacing="0" w:afterAutospacing="0"/>
        <w:rPr>
          <w:color w:val="000000"/>
        </w:rPr>
      </w:pPr>
    </w:p>
    <w:p w:rsidR="007D0909" w:rsidRDefault="007D0909">
      <w:pPr>
        <w:pStyle w:val="a4"/>
        <w:widowControl w:val="0"/>
        <w:spacing w:beforeAutospacing="0" w:afterAutospacing="0"/>
        <w:rPr>
          <w:rFonts w:ascii="Times New Roman" w:hAnsi="Times New Roman"/>
          <w:color w:val="000000"/>
          <w:kern w:val="2"/>
          <w:szCs w:val="20"/>
        </w:rPr>
      </w:pPr>
    </w:p>
    <w:p w:rsidR="007D0909" w:rsidRDefault="007D0909">
      <w:pPr>
        <w:rPr>
          <w:color w:val="000000"/>
        </w:rPr>
      </w:pPr>
    </w:p>
    <w:p w:rsidR="007D0909" w:rsidRDefault="007D0909">
      <w:pPr>
        <w:rPr>
          <w:color w:val="000000"/>
        </w:rPr>
      </w:pPr>
    </w:p>
    <w:p w:rsidR="007D0909" w:rsidRDefault="007D0909">
      <w:pPr>
        <w:jc w:val="center"/>
        <w:rPr>
          <w:rFonts w:ascii="黑体" w:eastAsia="黑体"/>
          <w:color w:val="000000"/>
          <w:sz w:val="52"/>
        </w:rPr>
      </w:pPr>
    </w:p>
    <w:p w:rsidR="007D0909" w:rsidRDefault="007702CA">
      <w:pPr>
        <w:ind w:rightChars="58" w:right="122"/>
        <w:jc w:val="center"/>
        <w:rPr>
          <w:rFonts w:ascii="楷体_GB2312" w:eastAsia="楷体_GB2312"/>
          <w:b/>
          <w:bCs/>
          <w:color w:val="000000"/>
          <w:sz w:val="36"/>
          <w:szCs w:val="36"/>
        </w:rPr>
      </w:pPr>
      <w:r>
        <w:rPr>
          <w:rFonts w:ascii="楷体_GB2312" w:eastAsia="楷体_GB2312" w:hint="eastAsia"/>
          <w:b/>
          <w:bCs/>
          <w:color w:val="000000"/>
          <w:sz w:val="36"/>
          <w:szCs w:val="36"/>
        </w:rPr>
        <w:t>深圳市九州</w:t>
      </w:r>
      <w:bookmarkStart w:id="0" w:name="_GoBack"/>
      <w:bookmarkEnd w:id="0"/>
      <w:r>
        <w:rPr>
          <w:rFonts w:ascii="楷体_GB2312" w:eastAsia="楷体_GB2312" w:hint="eastAsia"/>
          <w:b/>
          <w:bCs/>
          <w:color w:val="000000"/>
          <w:sz w:val="36"/>
          <w:szCs w:val="36"/>
        </w:rPr>
        <w:t>电子之家有限公司</w:t>
      </w:r>
    </w:p>
    <w:p w:rsidR="007D0909" w:rsidRDefault="007702CA" w:rsidP="00471046">
      <w:pPr>
        <w:spacing w:beforeLines="100"/>
        <w:ind w:rightChars="58" w:right="122"/>
        <w:jc w:val="center"/>
        <w:rPr>
          <w:rFonts w:ascii="文鼎中粗隸" w:eastAsia="楷体_GB2312"/>
          <w:b/>
          <w:bCs/>
          <w:color w:val="000000"/>
          <w:sz w:val="48"/>
          <w:szCs w:val="48"/>
        </w:rPr>
      </w:pPr>
      <w:r>
        <w:rPr>
          <w:rFonts w:ascii="文鼎中粗隸" w:eastAsia="楷体_GB2312" w:hint="eastAsia"/>
          <w:b/>
          <w:bCs/>
          <w:color w:val="000000"/>
          <w:sz w:val="48"/>
          <w:szCs w:val="48"/>
        </w:rPr>
        <w:t>技术部加班调休管理办法（试行）</w:t>
      </w:r>
    </w:p>
    <w:p w:rsidR="007D0909" w:rsidRDefault="007D0909" w:rsidP="00471046">
      <w:pPr>
        <w:spacing w:beforeLines="100"/>
        <w:ind w:rightChars="58" w:right="122"/>
        <w:jc w:val="center"/>
        <w:rPr>
          <w:rFonts w:ascii="黑体" w:eastAsia="黑体" w:hAnsi="黑体"/>
          <w:b/>
          <w:bCs/>
          <w:color w:val="000000"/>
          <w:sz w:val="44"/>
        </w:rPr>
      </w:pPr>
    </w:p>
    <w:p w:rsidR="007D0909" w:rsidRDefault="007D0909">
      <w:pPr>
        <w:tabs>
          <w:tab w:val="left" w:pos="5115"/>
        </w:tabs>
        <w:jc w:val="center"/>
        <w:rPr>
          <w:rFonts w:eastAsia="文鼎中粗隸"/>
          <w:color w:val="000000"/>
        </w:rPr>
      </w:pPr>
    </w:p>
    <w:p w:rsidR="007D0909" w:rsidRDefault="007D0909">
      <w:pPr>
        <w:tabs>
          <w:tab w:val="left" w:pos="5115"/>
        </w:tabs>
        <w:jc w:val="center"/>
        <w:rPr>
          <w:rFonts w:eastAsia="文鼎中粗隸"/>
          <w:color w:val="000000"/>
        </w:rPr>
      </w:pPr>
    </w:p>
    <w:p w:rsidR="007D0909" w:rsidRDefault="007D0909">
      <w:pPr>
        <w:tabs>
          <w:tab w:val="left" w:pos="5115"/>
        </w:tabs>
        <w:jc w:val="center"/>
        <w:rPr>
          <w:rFonts w:eastAsia="文鼎中粗隸"/>
          <w:color w:val="000000"/>
        </w:rPr>
      </w:pPr>
    </w:p>
    <w:p w:rsidR="007D0909" w:rsidRDefault="007D0909">
      <w:pPr>
        <w:tabs>
          <w:tab w:val="left" w:pos="5115"/>
        </w:tabs>
        <w:jc w:val="center"/>
        <w:rPr>
          <w:rFonts w:eastAsia="文鼎中粗隸"/>
          <w:color w:val="000000"/>
        </w:rPr>
      </w:pPr>
    </w:p>
    <w:p w:rsidR="007D0909" w:rsidRDefault="007D0909">
      <w:pPr>
        <w:tabs>
          <w:tab w:val="left" w:pos="5115"/>
        </w:tabs>
        <w:jc w:val="center"/>
        <w:rPr>
          <w:rFonts w:eastAsia="文鼎中粗隸"/>
          <w:color w:val="000000"/>
        </w:rPr>
      </w:pPr>
    </w:p>
    <w:p w:rsidR="007D0909" w:rsidRDefault="007D0909">
      <w:pPr>
        <w:tabs>
          <w:tab w:val="left" w:pos="5115"/>
        </w:tabs>
        <w:jc w:val="center"/>
        <w:rPr>
          <w:rFonts w:eastAsia="文鼎中粗隸"/>
          <w:color w:val="000000"/>
        </w:rPr>
      </w:pPr>
    </w:p>
    <w:p w:rsidR="007D0909" w:rsidRDefault="007D0909">
      <w:pPr>
        <w:tabs>
          <w:tab w:val="left" w:pos="5115"/>
        </w:tabs>
        <w:jc w:val="center"/>
        <w:rPr>
          <w:rFonts w:eastAsia="文鼎中粗隸"/>
          <w:color w:val="000000"/>
        </w:rPr>
      </w:pPr>
    </w:p>
    <w:p w:rsidR="007D0909" w:rsidRDefault="007D0909">
      <w:pPr>
        <w:tabs>
          <w:tab w:val="left" w:pos="5115"/>
        </w:tabs>
        <w:jc w:val="center"/>
        <w:rPr>
          <w:rFonts w:eastAsia="文鼎中粗隸"/>
          <w:color w:val="000000"/>
        </w:rPr>
      </w:pPr>
    </w:p>
    <w:p w:rsidR="007D0909" w:rsidRDefault="007D0909">
      <w:pPr>
        <w:tabs>
          <w:tab w:val="left" w:pos="5115"/>
        </w:tabs>
        <w:rPr>
          <w:color w:val="000000"/>
        </w:rPr>
      </w:pPr>
    </w:p>
    <w:p w:rsidR="007D0909" w:rsidRDefault="007702CA" w:rsidP="00E92389">
      <w:pPr>
        <w:tabs>
          <w:tab w:val="left" w:pos="2880"/>
        </w:tabs>
        <w:spacing w:line="360" w:lineRule="auto"/>
        <w:ind w:leftChars="949" w:left="1993" w:firstLineChars="489" w:firstLine="1027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文件版本：1.0</w:t>
      </w:r>
    </w:p>
    <w:p w:rsidR="007D0909" w:rsidRDefault="007702CA" w:rsidP="00E92389">
      <w:pPr>
        <w:tabs>
          <w:tab w:val="left" w:pos="2880"/>
        </w:tabs>
        <w:spacing w:line="360" w:lineRule="auto"/>
        <w:ind w:leftChars="949" w:left="1993" w:firstLineChars="489" w:firstLine="1027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总 页 数：共 3 页</w:t>
      </w:r>
    </w:p>
    <w:p w:rsidR="007D0909" w:rsidRDefault="007702CA" w:rsidP="00E92389">
      <w:pPr>
        <w:tabs>
          <w:tab w:val="left" w:pos="2880"/>
        </w:tabs>
        <w:spacing w:line="360" w:lineRule="auto"/>
        <w:ind w:leftChars="949" w:left="1993" w:firstLineChars="489" w:firstLine="1027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文件编号：</w:t>
      </w:r>
    </w:p>
    <w:p w:rsidR="007D0909" w:rsidRDefault="007702CA" w:rsidP="00E92389">
      <w:pPr>
        <w:tabs>
          <w:tab w:val="left" w:pos="2880"/>
        </w:tabs>
        <w:spacing w:line="360" w:lineRule="auto"/>
        <w:ind w:leftChars="949" w:left="1993" w:firstLineChars="489" w:firstLine="1027"/>
        <w:rPr>
          <w:rFonts w:ascii="PMingLiU" w:hAnsi="PMingLiU"/>
          <w:color w:val="000000"/>
        </w:rPr>
      </w:pPr>
      <w:r>
        <w:rPr>
          <w:rFonts w:ascii="宋体" w:hAnsi="宋体" w:hint="eastAsia"/>
          <w:color w:val="000000"/>
        </w:rPr>
        <w:t>生效日期：2019-1-01</w:t>
      </w:r>
    </w:p>
    <w:p w:rsidR="007D0909" w:rsidRDefault="007D0909">
      <w:pPr>
        <w:spacing w:line="120" w:lineRule="exact"/>
        <w:ind w:leftChars="1450" w:left="3133" w:hangingChars="42" w:hanging="88"/>
        <w:rPr>
          <w:color w:val="000000"/>
        </w:rPr>
      </w:pPr>
    </w:p>
    <w:p w:rsidR="007D0909" w:rsidRDefault="007D0909">
      <w:pPr>
        <w:spacing w:line="120" w:lineRule="exact"/>
        <w:ind w:leftChars="1450" w:left="3133" w:hangingChars="42" w:hanging="88"/>
        <w:rPr>
          <w:color w:val="000000"/>
        </w:rPr>
      </w:pPr>
    </w:p>
    <w:p w:rsidR="007D0909" w:rsidRDefault="007D0909">
      <w:pPr>
        <w:spacing w:line="120" w:lineRule="exact"/>
        <w:ind w:leftChars="1450" w:left="3133" w:hangingChars="42" w:hanging="88"/>
        <w:rPr>
          <w:color w:val="000000"/>
        </w:rPr>
      </w:pPr>
    </w:p>
    <w:p w:rsidR="007D0909" w:rsidRDefault="007D0909">
      <w:pPr>
        <w:spacing w:line="120" w:lineRule="exact"/>
        <w:ind w:leftChars="1450" w:left="3133" w:hangingChars="42" w:hanging="88"/>
        <w:rPr>
          <w:color w:val="000000"/>
        </w:rPr>
      </w:pPr>
    </w:p>
    <w:p w:rsidR="007D0909" w:rsidRDefault="007D0909">
      <w:pPr>
        <w:spacing w:line="120" w:lineRule="exact"/>
        <w:ind w:leftChars="1450" w:left="3133" w:hangingChars="42" w:hanging="88"/>
        <w:rPr>
          <w:color w:val="000000"/>
        </w:rPr>
      </w:pPr>
    </w:p>
    <w:p w:rsidR="007D0909" w:rsidRDefault="007D0909">
      <w:pPr>
        <w:spacing w:line="120" w:lineRule="exact"/>
        <w:rPr>
          <w:rFonts w:eastAsia="文鼎中粗隸"/>
          <w:color w:val="000000"/>
        </w:rPr>
      </w:pPr>
    </w:p>
    <w:p w:rsidR="007D0909" w:rsidRDefault="007702CA">
      <w:pPr>
        <w:spacing w:line="320" w:lineRule="exact"/>
        <w:jc w:val="center"/>
        <w:rPr>
          <w:rFonts w:ascii="PMingLiU" w:eastAsia="楷体_GB2312" w:hAnsi="PMingLiU"/>
          <w:b/>
          <w:bCs/>
          <w:color w:val="000000"/>
          <w:sz w:val="28"/>
        </w:rPr>
      </w:pPr>
      <w:r>
        <w:rPr>
          <w:rFonts w:hint="eastAsia"/>
          <w:b/>
          <w:bCs/>
          <w:i/>
          <w:iCs/>
          <w:color w:val="000000"/>
          <w:w w:val="90"/>
        </w:rPr>
        <w:t>本文件为本公司机密文件，未经许可，不得私自外借或复印！</w:t>
      </w:r>
    </w:p>
    <w:p w:rsidR="007D0909" w:rsidRDefault="007702CA">
      <w:pPr>
        <w:jc w:val="center"/>
        <w:rPr>
          <w:rFonts w:ascii="PMingLiU" w:eastAsia="楷体_GB2312" w:hAnsi="PMingLiU"/>
          <w:b/>
          <w:bCs/>
          <w:color w:val="000000"/>
          <w:sz w:val="28"/>
        </w:rPr>
      </w:pPr>
      <w:r>
        <w:rPr>
          <w:rFonts w:ascii="PMingLiU" w:eastAsia="楷体_GB2312" w:hAnsi="PMingLiU"/>
          <w:b/>
          <w:bCs/>
          <w:color w:val="000000"/>
          <w:sz w:val="28"/>
        </w:rPr>
        <w:br w:type="page"/>
      </w:r>
      <w:r>
        <w:rPr>
          <w:rFonts w:ascii="宋体" w:hAnsi="宋体" w:hint="eastAsia"/>
          <w:b/>
          <w:bCs/>
          <w:color w:val="000000"/>
        </w:rPr>
        <w:lastRenderedPageBreak/>
        <w:t>修 订 记 录</w:t>
      </w:r>
    </w:p>
    <w:p w:rsidR="007D0909" w:rsidRDefault="007D0909">
      <w:pPr>
        <w:spacing w:line="160" w:lineRule="exact"/>
        <w:jc w:val="center"/>
        <w:rPr>
          <w:rFonts w:ascii="PMingLiU" w:hAnsi="PMingLiU"/>
          <w:color w:val="000000"/>
          <w:u w:val="single"/>
        </w:rPr>
      </w:pPr>
    </w:p>
    <w:tbl>
      <w:tblPr>
        <w:tblpPr w:leftFromText="180" w:rightFromText="180" w:vertAnchor="text" w:horzAnchor="page" w:tblpX="1763" w:tblpY="171"/>
        <w:tblOverlap w:val="never"/>
        <w:tblW w:w="8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757"/>
        <w:gridCol w:w="3212"/>
        <w:gridCol w:w="980"/>
        <w:gridCol w:w="935"/>
        <w:gridCol w:w="1581"/>
      </w:tblGrid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702CA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制定/修订日期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702CA">
            <w:pPr>
              <w:pStyle w:val="a3"/>
              <w:tabs>
                <w:tab w:val="clear" w:pos="4153"/>
                <w:tab w:val="clear" w:pos="8306"/>
              </w:tabs>
              <w:snapToGrid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修订内容摘要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702C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版本号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702C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总页数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702C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制定/修订人</w:t>
            </w: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702CA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2019.1.1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702CA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新制定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702C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1.0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702C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D0909">
        <w:trPr>
          <w:trHeight w:val="484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pStyle w:val="a3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909" w:rsidRDefault="007D0909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7D0909" w:rsidRDefault="007702CA">
      <w:pPr>
        <w:spacing w:line="360" w:lineRule="auto"/>
        <w:ind w:firstLineChars="100" w:firstLine="210"/>
        <w:rPr>
          <w:rFonts w:ascii="宋体" w:hAnsi="宋体" w:cs="宋体"/>
          <w:b/>
          <w:bCs/>
        </w:rPr>
      </w:pPr>
      <w:r>
        <w:rPr>
          <w:color w:val="000000"/>
        </w:rPr>
        <w:br w:type="page"/>
      </w:r>
      <w:r>
        <w:rPr>
          <w:rFonts w:ascii="宋体" w:hAnsi="宋体" w:cs="宋体" w:hint="eastAsia"/>
          <w:b/>
          <w:bCs/>
        </w:rPr>
        <w:lastRenderedPageBreak/>
        <w:t>1目 的</w:t>
      </w:r>
    </w:p>
    <w:p w:rsidR="007D0909" w:rsidRDefault="007702CA">
      <w:pPr>
        <w:spacing w:line="360" w:lineRule="auto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为规范公司加班调休管理工作，保障员工正常作息时间，特制定本办法。</w:t>
      </w:r>
    </w:p>
    <w:p w:rsidR="007D0909" w:rsidRDefault="007702CA">
      <w:pPr>
        <w:spacing w:line="360" w:lineRule="auto"/>
        <w:ind w:firstLineChars="100" w:firstLine="211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2 范 围</w:t>
      </w:r>
    </w:p>
    <w:p w:rsidR="007D0909" w:rsidRDefault="007702CA">
      <w:pPr>
        <w:spacing w:line="360" w:lineRule="auto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本办法适用于公司技术部员工。</w:t>
      </w:r>
    </w:p>
    <w:p w:rsidR="007D0909" w:rsidRDefault="007702CA">
      <w:pPr>
        <w:spacing w:line="360" w:lineRule="auto"/>
        <w:ind w:firstLineChars="100" w:firstLine="211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3 原则</w:t>
      </w:r>
    </w:p>
    <w:p w:rsidR="007D0909" w:rsidRDefault="007702CA">
      <w:pPr>
        <w:spacing w:line="360" w:lineRule="auto"/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公司员工应在上班工作时间内工完成本职工作，不鼓励加班。确因工作需要加班，才予批准。</w:t>
      </w:r>
    </w:p>
    <w:p w:rsidR="007D0909" w:rsidRDefault="007702CA">
      <w:pPr>
        <w:numPr>
          <w:ilvl w:val="0"/>
          <w:numId w:val="1"/>
        </w:num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审批程序</w:t>
      </w:r>
    </w:p>
    <w:p w:rsidR="007D0909" w:rsidRDefault="007702CA">
      <w:pPr>
        <w:spacing w:line="360" w:lineRule="auto"/>
        <w:ind w:leftChars="200" w:left="735" w:hangingChars="150" w:hanging="315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4.1 使用钉钉提出加班申请，写明起止时间及时长，加班原因，审批人为技术部负责人。</w:t>
      </w:r>
    </w:p>
    <w:p w:rsidR="007D0909" w:rsidRDefault="007702CA">
      <w:pPr>
        <w:spacing w:line="360" w:lineRule="auto"/>
        <w:ind w:leftChars="200" w:left="840" w:hangingChars="200" w:hanging="420"/>
        <w:rPr>
          <w:rFonts w:ascii="宋体" w:hAnsi="宋体" w:cs="宋体"/>
        </w:rPr>
      </w:pPr>
      <w:r>
        <w:rPr>
          <w:rFonts w:ascii="宋体" w:hAnsi="宋体" w:cs="宋体" w:hint="eastAsia"/>
          <w:bCs/>
        </w:rPr>
        <w:t>4.2 加班判定为，当日工作到</w:t>
      </w:r>
      <w:r w:rsidR="00471046" w:rsidRPr="00471046">
        <w:rPr>
          <w:rFonts w:ascii="宋体" w:hAnsi="宋体" w:cs="宋体" w:hint="eastAsia"/>
          <w:bCs/>
          <w:highlight w:val="yellow"/>
        </w:rPr>
        <w:t>20</w:t>
      </w:r>
      <w:r w:rsidRPr="00471046">
        <w:rPr>
          <w:rFonts w:ascii="宋体" w:hAnsi="宋体" w:cs="宋体" w:hint="eastAsia"/>
          <w:bCs/>
          <w:highlight w:val="yellow"/>
        </w:rPr>
        <w:t>：</w:t>
      </w:r>
      <w:r w:rsidR="00471046" w:rsidRPr="00471046">
        <w:rPr>
          <w:rFonts w:ascii="宋体" w:hAnsi="宋体" w:cs="宋体" w:hint="eastAsia"/>
          <w:bCs/>
          <w:highlight w:val="yellow"/>
        </w:rPr>
        <w:t>3</w:t>
      </w:r>
      <w:r w:rsidRPr="00471046">
        <w:rPr>
          <w:rFonts w:ascii="宋体" w:hAnsi="宋体" w:cs="宋体" w:hint="eastAsia"/>
          <w:bCs/>
          <w:highlight w:val="yellow"/>
        </w:rPr>
        <w:t>0</w:t>
      </w:r>
      <w:r>
        <w:rPr>
          <w:rFonts w:ascii="宋体" w:hAnsi="宋体" w:cs="宋体" w:hint="eastAsia"/>
          <w:bCs/>
        </w:rPr>
        <w:t>之后，加班时间从当日</w:t>
      </w:r>
      <w:r w:rsidRPr="00E92389">
        <w:rPr>
          <w:rFonts w:ascii="宋体" w:hAnsi="宋体" w:cs="宋体" w:hint="eastAsia"/>
          <w:bCs/>
          <w:color w:val="FF0000"/>
        </w:rPr>
        <w:t>18：</w:t>
      </w:r>
      <w:r w:rsidR="00E92389" w:rsidRPr="00E92389">
        <w:rPr>
          <w:rFonts w:ascii="宋体" w:hAnsi="宋体" w:cs="宋体" w:hint="eastAsia"/>
          <w:bCs/>
          <w:color w:val="FF0000"/>
        </w:rPr>
        <w:t>3</w:t>
      </w:r>
      <w:r w:rsidRPr="00E92389">
        <w:rPr>
          <w:rFonts w:ascii="宋体" w:hAnsi="宋体" w:cs="宋体" w:hint="eastAsia"/>
          <w:bCs/>
          <w:color w:val="FF0000"/>
        </w:rPr>
        <w:t>0</w:t>
      </w:r>
      <w:r>
        <w:rPr>
          <w:rFonts w:ascii="宋体" w:hAnsi="宋体" w:cs="宋体" w:hint="eastAsia"/>
          <w:bCs/>
        </w:rPr>
        <w:t>开始</w:t>
      </w:r>
      <w:r w:rsidR="00E92389">
        <w:rPr>
          <w:rFonts w:ascii="宋体" w:hAnsi="宋体" w:cs="宋体" w:hint="eastAsia"/>
          <w:bCs/>
        </w:rPr>
        <w:t>计算，</w:t>
      </w:r>
      <w:r>
        <w:rPr>
          <w:rFonts w:ascii="宋体" w:hAnsi="宋体" w:cs="宋体" w:hint="eastAsia"/>
          <w:bCs/>
        </w:rPr>
        <w:t>以实际产生加班时长计算。</w:t>
      </w:r>
      <w:r w:rsidR="00E92389">
        <w:rPr>
          <w:rFonts w:ascii="宋体" w:hAnsi="宋体" w:cs="宋体" w:hint="eastAsia"/>
          <w:bCs/>
        </w:rPr>
        <w:t>比如：某日因工作需要工作到20：</w:t>
      </w:r>
      <w:r w:rsidR="00471046">
        <w:rPr>
          <w:rFonts w:ascii="宋体" w:hAnsi="宋体" w:cs="宋体" w:hint="eastAsia"/>
          <w:bCs/>
        </w:rPr>
        <w:t>0</w:t>
      </w:r>
      <w:r w:rsidR="00E92389">
        <w:rPr>
          <w:rFonts w:ascii="宋体" w:hAnsi="宋体" w:cs="宋体" w:hint="eastAsia"/>
          <w:bCs/>
        </w:rPr>
        <w:t>0打卡下班，不计加班时间，</w:t>
      </w:r>
      <w:r w:rsidR="00471046">
        <w:rPr>
          <w:rFonts w:ascii="宋体" w:hAnsi="宋体" w:cs="宋体" w:hint="eastAsia"/>
          <w:bCs/>
        </w:rPr>
        <w:t>20</w:t>
      </w:r>
      <w:r w:rsidR="00E92389">
        <w:rPr>
          <w:rFonts w:ascii="宋体" w:hAnsi="宋体" w:cs="宋体" w:hint="eastAsia"/>
          <w:bCs/>
        </w:rPr>
        <w:t>：30打卡下班，则计加班时间，加班时间为</w:t>
      </w:r>
      <w:r w:rsidR="00471046">
        <w:rPr>
          <w:rFonts w:ascii="宋体" w:hAnsi="宋体" w:cs="宋体" w:hint="eastAsia"/>
          <w:bCs/>
        </w:rPr>
        <w:t>2</w:t>
      </w:r>
      <w:r w:rsidR="00B26168">
        <w:rPr>
          <w:rFonts w:ascii="宋体" w:hAnsi="宋体" w:cs="宋体" w:hint="eastAsia"/>
          <w:bCs/>
        </w:rPr>
        <w:t>小时。</w:t>
      </w:r>
    </w:p>
    <w:p w:rsidR="007D0909" w:rsidRDefault="007702CA">
      <w:pPr>
        <w:spacing w:line="360" w:lineRule="auto"/>
        <w:ind w:leftChars="200" w:left="840" w:hangingChars="200" w:hanging="420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 xml:space="preserve">4.3 </w:t>
      </w:r>
      <w:r w:rsidR="00E92389" w:rsidRPr="00E92389">
        <w:rPr>
          <w:rFonts w:ascii="宋体" w:hAnsi="宋体" w:cs="宋体" w:hint="eastAsia"/>
          <w:bCs/>
          <w:color w:val="FF0000"/>
        </w:rPr>
        <w:t>加班时间以调休冲抵，</w:t>
      </w:r>
      <w:r>
        <w:rPr>
          <w:rFonts w:ascii="宋体" w:hAnsi="宋体" w:cs="宋体" w:hint="eastAsia"/>
          <w:bCs/>
        </w:rPr>
        <w:t>具体调休日期由技术部负责人</w:t>
      </w:r>
      <w:r w:rsidR="00B26168">
        <w:rPr>
          <w:rFonts w:ascii="宋体" w:hAnsi="宋体" w:cs="宋体" w:hint="eastAsia"/>
          <w:bCs/>
        </w:rPr>
        <w:t>根据工作情况</w:t>
      </w:r>
      <w:r>
        <w:rPr>
          <w:rFonts w:ascii="宋体" w:hAnsi="宋体" w:cs="宋体" w:hint="eastAsia"/>
          <w:bCs/>
        </w:rPr>
        <w:t>灵活调整，确定调休日期及时长后，将结果反馈给人事。</w:t>
      </w:r>
    </w:p>
    <w:p w:rsidR="007D0909" w:rsidRDefault="007702CA">
      <w:pPr>
        <w:spacing w:line="360" w:lineRule="auto"/>
        <w:ind w:firstLineChars="200" w:firstLine="420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4.4 未经批准的加班，公司不予支持调休。</w:t>
      </w:r>
    </w:p>
    <w:p w:rsidR="00E92389" w:rsidRPr="00E92389" w:rsidRDefault="00E92389" w:rsidP="00E92389">
      <w:pPr>
        <w:spacing w:line="360" w:lineRule="auto"/>
        <w:ind w:firstLineChars="200" w:firstLine="420"/>
        <w:rPr>
          <w:color w:val="FF0000"/>
          <w:sz w:val="24"/>
        </w:rPr>
      </w:pPr>
      <w:r w:rsidRPr="00E92389">
        <w:rPr>
          <w:rFonts w:ascii="宋体" w:hAnsi="宋体" w:cs="宋体" w:hint="eastAsia"/>
          <w:bCs/>
          <w:color w:val="FF0000"/>
        </w:rPr>
        <w:t>4.5 当年度的加班时间，当年度安排调休完成，12月31号清零。</w:t>
      </w:r>
    </w:p>
    <w:sectPr w:rsidR="00E92389" w:rsidRPr="00E92389" w:rsidSect="007D0909">
      <w:pgSz w:w="11906" w:h="16838"/>
      <w:pgMar w:top="1440" w:right="1800" w:bottom="1440" w:left="1800" w:header="851" w:footer="992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A18" w:rsidRDefault="00157A18" w:rsidP="00E92389">
      <w:r>
        <w:separator/>
      </w:r>
    </w:p>
  </w:endnote>
  <w:endnote w:type="continuationSeparator" w:id="1">
    <w:p w:rsidR="00157A18" w:rsidRDefault="00157A18" w:rsidP="00E923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文鼎中粗隸">
    <w:altName w:val="Arial Unicode MS"/>
    <w:charset w:val="88"/>
    <w:family w:val="modern"/>
    <w:pitch w:val="default"/>
    <w:sig w:usb0="00000000" w:usb1="08080000" w:usb2="00000010" w:usb3="00000000" w:csb0="001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A18" w:rsidRDefault="00157A18" w:rsidP="00E92389">
      <w:r>
        <w:separator/>
      </w:r>
    </w:p>
  </w:footnote>
  <w:footnote w:type="continuationSeparator" w:id="1">
    <w:p w:rsidR="00157A18" w:rsidRDefault="00157A18" w:rsidP="00E923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642C0"/>
    <w:multiLevelType w:val="multilevel"/>
    <w:tmpl w:val="2D7642C0"/>
    <w:lvl w:ilvl="0">
      <w:start w:val="4"/>
      <w:numFmt w:val="decimal"/>
      <w:lvlText w:val="%1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D0909"/>
    <w:rsid w:val="00125117"/>
    <w:rsid w:val="00157A18"/>
    <w:rsid w:val="002675AE"/>
    <w:rsid w:val="00471046"/>
    <w:rsid w:val="005E4763"/>
    <w:rsid w:val="007702CA"/>
    <w:rsid w:val="007D0909"/>
    <w:rsid w:val="0081271D"/>
    <w:rsid w:val="0090670C"/>
    <w:rsid w:val="00A8791C"/>
    <w:rsid w:val="00B26168"/>
    <w:rsid w:val="00B83E38"/>
    <w:rsid w:val="00E92389"/>
    <w:rsid w:val="0233124F"/>
    <w:rsid w:val="0B5012F9"/>
    <w:rsid w:val="0D1A749E"/>
    <w:rsid w:val="162F6021"/>
    <w:rsid w:val="1F65248D"/>
    <w:rsid w:val="22E76420"/>
    <w:rsid w:val="262375C4"/>
    <w:rsid w:val="278114A9"/>
    <w:rsid w:val="29B960EC"/>
    <w:rsid w:val="2D4B00C1"/>
    <w:rsid w:val="31074F34"/>
    <w:rsid w:val="34303803"/>
    <w:rsid w:val="3D4E02FF"/>
    <w:rsid w:val="3D7C4665"/>
    <w:rsid w:val="44431237"/>
    <w:rsid w:val="445E1AFB"/>
    <w:rsid w:val="468930DA"/>
    <w:rsid w:val="4B9C60CF"/>
    <w:rsid w:val="4D902C3A"/>
    <w:rsid w:val="51041CD5"/>
    <w:rsid w:val="6C0558B3"/>
    <w:rsid w:val="6CFA1AB8"/>
    <w:rsid w:val="73B532C3"/>
    <w:rsid w:val="7445100A"/>
    <w:rsid w:val="757429C1"/>
    <w:rsid w:val="76BA097D"/>
    <w:rsid w:val="7AE14633"/>
    <w:rsid w:val="7BBA31D0"/>
    <w:rsid w:val="7F6B2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090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rsid w:val="007D09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Normal (Web)"/>
    <w:basedOn w:val="a"/>
    <w:rsid w:val="007D0909"/>
    <w:pPr>
      <w:widowControl/>
      <w:spacing w:beforeAutospacing="1" w:afterAutospacing="1"/>
    </w:pPr>
    <w:rPr>
      <w:rFonts w:ascii="宋体" w:eastAsia="宋体" w:hAnsi="宋体"/>
      <w:kern w:val="0"/>
    </w:rPr>
  </w:style>
  <w:style w:type="paragraph" w:styleId="a5">
    <w:name w:val="footer"/>
    <w:basedOn w:val="a"/>
    <w:link w:val="Char"/>
    <w:rsid w:val="00E92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rsid w:val="00E923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</Words>
  <Characters>599</Characters>
  <Application>Microsoft Office Word</Application>
  <DocSecurity>0</DocSecurity>
  <Lines>4</Lines>
  <Paragraphs>1</Paragraphs>
  <ScaleCrop>false</ScaleCrop>
  <Company>微软中国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JUJUMAO</cp:lastModifiedBy>
  <cp:revision>3</cp:revision>
  <dcterms:created xsi:type="dcterms:W3CDTF">2019-02-15T10:19:00Z</dcterms:created>
  <dcterms:modified xsi:type="dcterms:W3CDTF">2019-05-17T09:21:00Z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